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CE9E4" w14:textId="77777777" w:rsidR="000B1F62" w:rsidRDefault="005E759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IS517 Final Project Report</w:t>
      </w:r>
    </w:p>
    <w:p w14:paraId="62F5A039" w14:textId="77777777" w:rsidR="000B1F62" w:rsidRDefault="005E759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World Health</w:t>
      </w:r>
    </w:p>
    <w:p w14:paraId="0410A718" w14:textId="77777777" w:rsidR="000B1F62" w:rsidRDefault="000B1F62">
      <w:pPr>
        <w:jc w:val="center"/>
        <w:rPr>
          <w:rFonts w:ascii="Times New Roman" w:eastAsia="Times New Roman" w:hAnsi="Times New Roman" w:cs="Times New Roman"/>
          <w:sz w:val="36"/>
          <w:szCs w:val="36"/>
        </w:rPr>
      </w:pPr>
    </w:p>
    <w:p w14:paraId="0DE6E4EA" w14:textId="77777777" w:rsidR="000B1F62" w:rsidRDefault="005E75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Abhinav Choudhry and Kerstin Wolf</w:t>
      </w:r>
    </w:p>
    <w:p w14:paraId="6DE8AA64" w14:textId="77777777" w:rsidR="000B1F62" w:rsidRDefault="000B1F62">
      <w:pPr>
        <w:jc w:val="center"/>
        <w:rPr>
          <w:rFonts w:ascii="Times New Roman" w:eastAsia="Times New Roman" w:hAnsi="Times New Roman" w:cs="Times New Roman"/>
          <w:sz w:val="24"/>
          <w:szCs w:val="24"/>
        </w:rPr>
      </w:pPr>
    </w:p>
    <w:p w14:paraId="11DD9FD0" w14:textId="77777777" w:rsidR="000B1F62" w:rsidRDefault="005E75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9, 2021</w:t>
      </w:r>
    </w:p>
    <w:p w14:paraId="7E48AE2C" w14:textId="77777777" w:rsidR="000B1F62" w:rsidRDefault="000B1F62">
      <w:pPr>
        <w:spacing w:line="360" w:lineRule="auto"/>
        <w:rPr>
          <w:rFonts w:ascii="Times New Roman" w:eastAsia="Times New Roman" w:hAnsi="Times New Roman" w:cs="Times New Roman"/>
          <w:sz w:val="24"/>
          <w:szCs w:val="24"/>
        </w:rPr>
      </w:pPr>
    </w:p>
    <w:p w14:paraId="454ED65B" w14:textId="77777777" w:rsidR="000B1F62" w:rsidRDefault="005E759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7C822B02" w14:textId="44F05727" w:rsidR="000B1F62" w:rsidRDefault="005E75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has changed in a little over a year due to the COVID-19 pandemic that has swept the globe. The pandemic has challenged us all, and we have lost so many people to this virus. Due to COVID-19, public health has been brought to the forefront of everyone’s minds unlike ever before on a global scale. This pandemic has also highlighted the differences in public health between countries as well. Life expectancy is not the same in every country. Citizens in one country may have a significantly higher life expectancy than citizens in another country. Keeping on the topic of public health, we decided to focus this project </w:t>
      </w:r>
      <w:r w:rsidR="004C3247">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life expectancy around the world and the various health factors that play into it.</w:t>
      </w:r>
    </w:p>
    <w:p w14:paraId="28B8F6A5" w14:textId="77777777" w:rsidR="000B1F62" w:rsidRDefault="000B1F62">
      <w:pPr>
        <w:spacing w:line="360" w:lineRule="auto"/>
        <w:rPr>
          <w:rFonts w:ascii="Times New Roman" w:eastAsia="Times New Roman" w:hAnsi="Times New Roman" w:cs="Times New Roman"/>
          <w:sz w:val="24"/>
          <w:szCs w:val="24"/>
        </w:rPr>
      </w:pPr>
    </w:p>
    <w:p w14:paraId="5ADAE8CA" w14:textId="77777777" w:rsidR="000B1F62" w:rsidRDefault="005E759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Research Questions</w:t>
      </w:r>
    </w:p>
    <w:p w14:paraId="1B2166DA" w14:textId="1F64F9DA" w:rsidR="000B1F62" w:rsidRDefault="005E75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focused on three research questions</w:t>
      </w:r>
      <w:r w:rsidR="001738AD">
        <w:rPr>
          <w:rFonts w:ascii="Times New Roman" w:eastAsia="Times New Roman" w:hAnsi="Times New Roman" w:cs="Times New Roman"/>
          <w:sz w:val="24"/>
          <w:szCs w:val="24"/>
        </w:rPr>
        <w:t xml:space="preserve"> applied in the context of countries of the world</w:t>
      </w:r>
      <w:r>
        <w:rPr>
          <w:rFonts w:ascii="Times New Roman" w:eastAsia="Times New Roman" w:hAnsi="Times New Roman" w:cs="Times New Roman"/>
          <w:sz w:val="24"/>
          <w:szCs w:val="24"/>
        </w:rPr>
        <w:t>:</w:t>
      </w:r>
    </w:p>
    <w:p w14:paraId="6786E477" w14:textId="721F9F21" w:rsidR="001738AD" w:rsidRDefault="001738AD" w:rsidP="001738A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do healthcare factors do in comparison with economic factors in predicting life expectancies (both healthy</w:t>
      </w:r>
      <w:r w:rsidR="006176E5">
        <w:rPr>
          <w:rFonts w:ascii="Times New Roman" w:eastAsia="Times New Roman" w:hAnsi="Times New Roman" w:cs="Times New Roman"/>
          <w:sz w:val="24"/>
          <w:szCs w:val="24"/>
        </w:rPr>
        <w:t xml:space="preserve"> life expectancy</w:t>
      </w:r>
      <w:r>
        <w:rPr>
          <w:rFonts w:ascii="Times New Roman" w:eastAsia="Times New Roman" w:hAnsi="Times New Roman" w:cs="Times New Roman"/>
          <w:sz w:val="24"/>
          <w:szCs w:val="24"/>
        </w:rPr>
        <w:t xml:space="preserve"> and </w:t>
      </w:r>
      <w:r w:rsidR="006176E5">
        <w:rPr>
          <w:rFonts w:ascii="Times New Roman" w:eastAsia="Times New Roman" w:hAnsi="Times New Roman" w:cs="Times New Roman"/>
          <w:sz w:val="24"/>
          <w:szCs w:val="24"/>
        </w:rPr>
        <w:t xml:space="preserve">life expectancy </w:t>
      </w:r>
      <w:r>
        <w:rPr>
          <w:rFonts w:ascii="Times New Roman" w:eastAsia="Times New Roman" w:hAnsi="Times New Roman" w:cs="Times New Roman"/>
          <w:sz w:val="24"/>
          <w:szCs w:val="24"/>
        </w:rPr>
        <w:t>at birth)?</w:t>
      </w:r>
    </w:p>
    <w:p w14:paraId="456A9C2D" w14:textId="65510784" w:rsidR="000B1F62" w:rsidRDefault="005E759B">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we able to successfully predict life expectancy at birth and healthy life expectancy at birth by a) health infrastructure and b) health behaviors?</w:t>
      </w:r>
    </w:p>
    <w:p w14:paraId="25F636B4" w14:textId="79780496" w:rsidR="000B1F62" w:rsidRDefault="005E759B">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a significant difference between factors that predict healthy life expectancy versus life expectancy, and </w:t>
      </w:r>
      <w:r w:rsidR="001738AD">
        <w:rPr>
          <w:rFonts w:ascii="Times New Roman" w:eastAsia="Times New Roman" w:hAnsi="Times New Roman" w:cs="Times New Roman"/>
          <w:sz w:val="24"/>
          <w:szCs w:val="24"/>
        </w:rPr>
        <w:t xml:space="preserve">if so, </w:t>
      </w:r>
      <w:r>
        <w:rPr>
          <w:rFonts w:ascii="Times New Roman" w:eastAsia="Times New Roman" w:hAnsi="Times New Roman" w:cs="Times New Roman"/>
          <w:sz w:val="24"/>
          <w:szCs w:val="24"/>
        </w:rPr>
        <w:t>what factors cause this?</w:t>
      </w:r>
    </w:p>
    <w:p w14:paraId="0C54EBED" w14:textId="387C4088" w:rsidR="001738AD" w:rsidRDefault="001738A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statistical methods deliver the best performance on this dataset? </w:t>
      </w:r>
    </w:p>
    <w:p w14:paraId="719D4E63" w14:textId="77777777" w:rsidR="000B1F62" w:rsidRDefault="000B1F62">
      <w:pPr>
        <w:spacing w:line="360" w:lineRule="auto"/>
        <w:rPr>
          <w:rFonts w:ascii="Times New Roman" w:eastAsia="Times New Roman" w:hAnsi="Times New Roman" w:cs="Times New Roman"/>
          <w:sz w:val="24"/>
          <w:szCs w:val="24"/>
        </w:rPr>
      </w:pPr>
    </w:p>
    <w:p w14:paraId="3AD5123E" w14:textId="5D5BBC75" w:rsidR="000B1F62" w:rsidRDefault="005E759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Healthy life expectancy (HALE) can </w:t>
      </w:r>
      <w:r w:rsidR="004C3247">
        <w:rPr>
          <w:rFonts w:ascii="Times New Roman" w:eastAsia="Times New Roman" w:hAnsi="Times New Roman" w:cs="Times New Roman"/>
          <w:sz w:val="24"/>
          <w:szCs w:val="24"/>
        </w:rPr>
        <w:t xml:space="preserve">potentially </w:t>
      </w:r>
      <w:r>
        <w:rPr>
          <w:rFonts w:ascii="Times New Roman" w:eastAsia="Times New Roman" w:hAnsi="Times New Roman" w:cs="Times New Roman"/>
          <w:sz w:val="24"/>
          <w:szCs w:val="24"/>
        </w:rPr>
        <w:t xml:space="preserve">differ widely from life expectancy. While someone may live to be 80 years old, they may not be living a healthy life at that point. Citizens of one country may be expected to live to 80 years old, but their healthy life expectancy </w:t>
      </w:r>
      <w:r>
        <w:rPr>
          <w:rFonts w:ascii="Times New Roman" w:eastAsia="Times New Roman" w:hAnsi="Times New Roman" w:cs="Times New Roman"/>
          <w:sz w:val="24"/>
          <w:szCs w:val="24"/>
        </w:rPr>
        <w:lastRenderedPageBreak/>
        <w:t>can be much shorter</w:t>
      </w:r>
      <w:r w:rsidR="004C32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WHO defined healthy life expectancy as the “average number of years that a person can expect to live in ‘full health’ by taking into account years lived in less than full health due to disease and/or </w:t>
      </w:r>
      <w:proofErr w:type="gramStart"/>
      <w:r>
        <w:rPr>
          <w:rFonts w:ascii="Times New Roman" w:eastAsia="Times New Roman" w:hAnsi="Times New Roman" w:cs="Times New Roman"/>
          <w:sz w:val="24"/>
          <w:szCs w:val="24"/>
        </w:rPr>
        <w:t>injury.</w:t>
      </w:r>
      <w:proofErr w:type="gramEnd"/>
      <w:r>
        <w:rPr>
          <w:rFonts w:ascii="Times New Roman" w:eastAsia="Times New Roman" w:hAnsi="Times New Roman" w:cs="Times New Roman"/>
          <w:sz w:val="24"/>
          <w:szCs w:val="24"/>
        </w:rPr>
        <w:t>” The average age when most citizens began to decline in health and face numerous health problems and injuries is where healthy life expectancy is determined for that country.</w:t>
      </w:r>
    </w:p>
    <w:p w14:paraId="1B29AC1E" w14:textId="77777777" w:rsidR="000B1F62" w:rsidRDefault="000B1F62">
      <w:pPr>
        <w:spacing w:line="360" w:lineRule="auto"/>
        <w:rPr>
          <w:rFonts w:ascii="Times New Roman" w:eastAsia="Times New Roman" w:hAnsi="Times New Roman" w:cs="Times New Roman"/>
          <w:sz w:val="24"/>
          <w:szCs w:val="24"/>
        </w:rPr>
      </w:pPr>
    </w:p>
    <w:p w14:paraId="28BCBB57" w14:textId="77777777" w:rsidR="000B1F62" w:rsidRDefault="005E759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Datasets</w:t>
      </w:r>
    </w:p>
    <w:p w14:paraId="6B6BB42C" w14:textId="7B250262" w:rsidR="000B1F62" w:rsidRDefault="005E75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large number of datasets were used in this project. Our primary source of data was from the </w:t>
      </w:r>
      <w:hyperlink r:id="rId6">
        <w:r>
          <w:rPr>
            <w:rFonts w:ascii="Times New Roman" w:eastAsia="Times New Roman" w:hAnsi="Times New Roman" w:cs="Times New Roman"/>
            <w:color w:val="1155CC"/>
            <w:sz w:val="24"/>
            <w:szCs w:val="24"/>
            <w:u w:val="single"/>
          </w:rPr>
          <w:t>Kaggle World Health Statistics 2020</w:t>
        </w:r>
      </w:hyperlink>
      <w:r>
        <w:rPr>
          <w:rFonts w:ascii="Times New Roman" w:eastAsia="Times New Roman" w:hAnsi="Times New Roman" w:cs="Times New Roman"/>
          <w:sz w:val="24"/>
          <w:szCs w:val="24"/>
        </w:rPr>
        <w:t xml:space="preserve"> dataset. This dataset was made up of 39 CSV files with one numeric attribute in each file and no null values. Each file focused on a different topic relating to health such as alcohol consumption, number of medical doctors, air pollution death rate, and so on. The number of rows per file was variable and was </w:t>
      </w:r>
      <w:r w:rsidR="001738AD">
        <w:rPr>
          <w:rFonts w:ascii="Times New Roman" w:eastAsia="Times New Roman" w:hAnsi="Times New Roman" w:cs="Times New Roman"/>
          <w:sz w:val="24"/>
          <w:szCs w:val="24"/>
        </w:rPr>
        <w:t>dependent</w:t>
      </w:r>
      <w:r>
        <w:rPr>
          <w:rFonts w:ascii="Times New Roman" w:eastAsia="Times New Roman" w:hAnsi="Times New Roman" w:cs="Times New Roman"/>
          <w:sz w:val="24"/>
          <w:szCs w:val="24"/>
        </w:rPr>
        <w:t xml:space="preserve"> on the </w:t>
      </w:r>
      <w:r w:rsidR="004921BB">
        <w:rPr>
          <w:rFonts w:ascii="Times New Roman" w:eastAsia="Times New Roman" w:hAnsi="Times New Roman" w:cs="Times New Roman"/>
          <w:sz w:val="24"/>
          <w:szCs w:val="24"/>
        </w:rPr>
        <w:t xml:space="preserve">number of </w:t>
      </w:r>
      <w:r>
        <w:rPr>
          <w:rFonts w:ascii="Times New Roman" w:eastAsia="Times New Roman" w:hAnsi="Times New Roman" w:cs="Times New Roman"/>
          <w:sz w:val="24"/>
          <w:szCs w:val="24"/>
        </w:rPr>
        <w:t xml:space="preserve">countries multiplied by the number of years </w:t>
      </w:r>
      <w:r w:rsidR="004921BB">
        <w:rPr>
          <w:rFonts w:ascii="Times New Roman" w:eastAsia="Times New Roman" w:hAnsi="Times New Roman" w:cs="Times New Roman"/>
          <w:sz w:val="24"/>
          <w:szCs w:val="24"/>
        </w:rPr>
        <w:t>of available d</w:t>
      </w:r>
      <w:r>
        <w:rPr>
          <w:rFonts w:ascii="Times New Roman" w:eastAsia="Times New Roman" w:hAnsi="Times New Roman" w:cs="Times New Roman"/>
          <w:sz w:val="24"/>
          <w:szCs w:val="24"/>
        </w:rPr>
        <w:t xml:space="preserve">ata </w:t>
      </w:r>
      <w:r w:rsidR="004921BB">
        <w:rPr>
          <w:rFonts w:ascii="Times New Roman" w:eastAsia="Times New Roman" w:hAnsi="Times New Roman" w:cs="Times New Roman"/>
          <w:sz w:val="24"/>
          <w:szCs w:val="24"/>
        </w:rPr>
        <w:t xml:space="preserve">multiplied by </w:t>
      </w:r>
      <w:r>
        <w:rPr>
          <w:rFonts w:ascii="Times New Roman" w:eastAsia="Times New Roman" w:hAnsi="Times New Roman" w:cs="Times New Roman"/>
          <w:sz w:val="24"/>
          <w:szCs w:val="24"/>
        </w:rPr>
        <w:t xml:space="preserve">the </w:t>
      </w:r>
      <w:r w:rsidR="004921BB">
        <w:rPr>
          <w:rFonts w:ascii="Times New Roman" w:eastAsia="Times New Roman" w:hAnsi="Times New Roman" w:cs="Times New Roman"/>
          <w:sz w:val="24"/>
          <w:szCs w:val="24"/>
        </w:rPr>
        <w:t xml:space="preserve">number of </w:t>
      </w:r>
      <w:r>
        <w:rPr>
          <w:rFonts w:ascii="Times New Roman" w:eastAsia="Times New Roman" w:hAnsi="Times New Roman" w:cs="Times New Roman"/>
          <w:sz w:val="24"/>
          <w:szCs w:val="24"/>
        </w:rPr>
        <w:t>sex</w:t>
      </w:r>
      <w:r w:rsidR="004921BB">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of the population that the data was collected for</w:t>
      </w:r>
      <w:r w:rsidR="004921BB">
        <w:rPr>
          <w:rFonts w:ascii="Times New Roman" w:eastAsia="Times New Roman" w:hAnsi="Times New Roman" w:cs="Times New Roman"/>
          <w:sz w:val="24"/>
          <w:szCs w:val="24"/>
        </w:rPr>
        <w:t xml:space="preserve"> (including both</w:t>
      </w:r>
      <w:r w:rsidR="003E3B85">
        <w:rPr>
          <w:rFonts w:ascii="Times New Roman" w:eastAsia="Times New Roman" w:hAnsi="Times New Roman" w:cs="Times New Roman"/>
          <w:sz w:val="24"/>
          <w:szCs w:val="24"/>
        </w:rPr>
        <w:t xml:space="preserve"> sexes</w:t>
      </w:r>
      <w:r w:rsidR="004921BB">
        <w:rPr>
          <w:rFonts w:ascii="Times New Roman" w:eastAsia="Times New Roman" w:hAnsi="Times New Roman" w:cs="Times New Roman"/>
          <w:sz w:val="24"/>
          <w:szCs w:val="24"/>
        </w:rPr>
        <w:t>)</w:t>
      </w:r>
      <w:r>
        <w:rPr>
          <w:rFonts w:ascii="Times New Roman" w:eastAsia="Times New Roman" w:hAnsi="Times New Roman" w:cs="Times New Roman"/>
          <w:sz w:val="24"/>
          <w:szCs w:val="24"/>
        </w:rPr>
        <w:t>. The years of data collected had a fairly wide range, but most of the years fell within 2000 to 2019. As for sex, for some of the CSV files there were three different categories dividing the data: female, male, and both sexes.</w:t>
      </w:r>
    </w:p>
    <w:p w14:paraId="1DEBE556" w14:textId="46B3841A" w:rsidR="000B1F62" w:rsidRDefault="005E75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secondary datasets used in conjunction with the main dataset include a </w:t>
      </w:r>
      <w:hyperlink r:id="rId7">
        <w:r>
          <w:rPr>
            <w:rFonts w:ascii="Times New Roman" w:eastAsia="Times New Roman" w:hAnsi="Times New Roman" w:cs="Times New Roman"/>
            <w:color w:val="1155CC"/>
            <w:sz w:val="24"/>
            <w:szCs w:val="24"/>
            <w:u w:val="single"/>
          </w:rPr>
          <w:t>dataset on the prevalence of obesity among adults</w:t>
        </w:r>
      </w:hyperlink>
      <w:r>
        <w:rPr>
          <w:rFonts w:ascii="Times New Roman" w:eastAsia="Times New Roman" w:hAnsi="Times New Roman" w:cs="Times New Roman"/>
          <w:sz w:val="24"/>
          <w:szCs w:val="24"/>
        </w:rPr>
        <w:t xml:space="preserve"> from the World Health Organization, </w:t>
      </w:r>
      <w:r w:rsidR="003E3B85">
        <w:rPr>
          <w:rFonts w:ascii="Times New Roman" w:eastAsia="Times New Roman" w:hAnsi="Times New Roman" w:cs="Times New Roman"/>
          <w:sz w:val="24"/>
          <w:szCs w:val="24"/>
        </w:rPr>
        <w:t xml:space="preserve">plus </w:t>
      </w:r>
      <w:hyperlink r:id="rId8" w:anchor="tab2">
        <w:r w:rsidR="003E3B85">
          <w:rPr>
            <w:rFonts w:ascii="Times New Roman" w:eastAsia="Times New Roman" w:hAnsi="Times New Roman" w:cs="Times New Roman"/>
            <w:color w:val="1155CC"/>
            <w:sz w:val="24"/>
            <w:szCs w:val="24"/>
            <w:u w:val="single"/>
          </w:rPr>
          <w:t>GDP Ranking</w:t>
        </w:r>
      </w:hyperlink>
      <w:r>
        <w:rPr>
          <w:rFonts w:ascii="Times New Roman" w:eastAsia="Times New Roman" w:hAnsi="Times New Roman" w:cs="Times New Roman"/>
          <w:sz w:val="24"/>
          <w:szCs w:val="24"/>
        </w:rPr>
        <w:t xml:space="preserve"> and </w:t>
      </w:r>
      <w:hyperlink r:id="rId9">
        <w:r>
          <w:rPr>
            <w:rFonts w:ascii="Times New Roman" w:eastAsia="Times New Roman" w:hAnsi="Times New Roman" w:cs="Times New Roman"/>
            <w:color w:val="1155CC"/>
            <w:sz w:val="24"/>
            <w:szCs w:val="24"/>
            <w:u w:val="single"/>
          </w:rPr>
          <w:t>Health Expenditure</w:t>
        </w:r>
      </w:hyperlink>
      <w:r w:rsidR="003E3B85">
        <w:rPr>
          <w:rFonts w:ascii="Times New Roman" w:eastAsia="Times New Roman" w:hAnsi="Times New Roman" w:cs="Times New Roman"/>
          <w:sz w:val="24"/>
          <w:szCs w:val="24"/>
        </w:rPr>
        <w:t xml:space="preserve"> data from the World Bank database. </w:t>
      </w:r>
      <w:r>
        <w:rPr>
          <w:rFonts w:ascii="Times New Roman" w:eastAsia="Times New Roman" w:hAnsi="Times New Roman" w:cs="Times New Roman"/>
          <w:sz w:val="24"/>
          <w:szCs w:val="24"/>
        </w:rPr>
        <w:t>Each of these datasets were used to make an attribute in the final combined dataset. The obesity dataset focused specifically on adults that are eighteen years old or older with a body mass index (BMI) of thirty or more. This dataset had a unique structure compared to the others in that all the columns were different years and the first couple of rows weren’t observations so much as misplaced columns labeling what is being measured, the population being measured, and the sex of the population being measured. This dataset contained 196 unique observation rows. The GDP dataset was much more straightforward with only four columns: country abbreviation, ranking, country name, and GDP. This dataset contained 205 rows. The expenditure dataset is structured like a combination of the two. A few columns are the country name, code, and indicator, and the rest are years, but all rows are observations for individual countries. In this dataset, the values are the health expenditure as a percentage of the GDP for each country. This dataset contained about 264 unique row observations</w:t>
      </w:r>
      <w:r w:rsidR="003E3B85">
        <w:rPr>
          <w:rFonts w:ascii="Times New Roman" w:eastAsia="Times New Roman" w:hAnsi="Times New Roman" w:cs="Times New Roman"/>
          <w:sz w:val="24"/>
          <w:szCs w:val="24"/>
        </w:rPr>
        <w:t xml:space="preserve"> because it also included groups of various countries</w:t>
      </w:r>
      <w:r>
        <w:rPr>
          <w:rFonts w:ascii="Times New Roman" w:eastAsia="Times New Roman" w:hAnsi="Times New Roman" w:cs="Times New Roman"/>
          <w:sz w:val="24"/>
          <w:szCs w:val="24"/>
        </w:rPr>
        <w:t>.</w:t>
      </w:r>
    </w:p>
    <w:p w14:paraId="7DC9D6B3" w14:textId="77777777" w:rsidR="000B1F62" w:rsidRDefault="000B1F62">
      <w:pPr>
        <w:spacing w:line="360" w:lineRule="auto"/>
        <w:rPr>
          <w:rFonts w:ascii="Times New Roman" w:eastAsia="Times New Roman" w:hAnsi="Times New Roman" w:cs="Times New Roman"/>
          <w:sz w:val="24"/>
          <w:szCs w:val="24"/>
        </w:rPr>
      </w:pPr>
    </w:p>
    <w:p w14:paraId="433E95A7" w14:textId="77777777" w:rsidR="000B1F62" w:rsidRDefault="005E759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Preprocessing</w:t>
      </w:r>
    </w:p>
    <w:p w14:paraId="52FFEEA0" w14:textId="164664E7" w:rsidR="000B1F62" w:rsidRDefault="005E75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preprocessing played a massive role in this study and how well the models ran. While the four datasets we started with were fairly clean, new issues arose with the merging of the data files. Prior to merging, though, a significant amount of time was spent selecting the data and attributes that would be used from the Kaggle World Health Statistics 2020 dataset. With 39 separate CSV files making up the entire dataset, each file had to be looked at and thoroughly evaluated. Of the 39 attributes, only 22 made it through a thorough inspection as attributes that had value to the project, had believably accurate data, contained data for the desired years, and had a sufficient number of rows for those years. While none of the potential attributes contained null values, there were a number that contained questionable values of zero. We determined that in many instances some zeros represented that the data for that country wasn’t available or that the country decided to falsely report certain details. For example, we eliminated an attribute on crude suicide rate due to so many countries not reporting or falsely reporting their numbers. Other attributes were also eliminated in this stage if they didn’t contain enough rows for the desired years. We knew early on that there would be a number of difficulties with having a base dataset that has so many attributes but so few observations, and we were cautious to try to maintain as many usable rows as we could. This is why a number of attributes were immediately eliminated if each individual year of that attribute contained less </w:t>
      </w:r>
      <w:r w:rsidR="001738AD">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100 observations.</w:t>
      </w:r>
    </w:p>
    <w:p w14:paraId="3F724A7D" w14:textId="5B63ED53" w:rsidR="000B1F62" w:rsidRDefault="005E759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initial evaluation, the 22 attributes from the base dataset that met the requirements were then written into a</w:t>
      </w:r>
      <w:r w:rsidR="00C103E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Excel document where the years for each attribute were then ranked by the number of observations. For example, not all attributes had the same number of rows per year. It was very common to find for one attribute that there were 200 rows for one year, but then only 105 rows for another year. This is why the ranking was important. This document allowed us to see which years appeared in the attributes the most and relatively how many rows there would be. Using this document, we selected </w:t>
      </w:r>
      <w:r w:rsidR="00C103E1">
        <w:rPr>
          <w:rFonts w:ascii="Times New Roman" w:eastAsia="Times New Roman" w:hAnsi="Times New Roman" w:cs="Times New Roman"/>
          <w:sz w:val="24"/>
          <w:szCs w:val="24"/>
        </w:rPr>
        <w:t xml:space="preserve">data from </w:t>
      </w:r>
      <w:r>
        <w:rPr>
          <w:rFonts w:ascii="Times New Roman" w:eastAsia="Times New Roman" w:hAnsi="Times New Roman" w:cs="Times New Roman"/>
          <w:sz w:val="24"/>
          <w:szCs w:val="24"/>
        </w:rPr>
        <w:t xml:space="preserve">2015 to make up our training set and the 2016 data to make up the test set. We also further eliminated a couple more attributes to get to </w:t>
      </w:r>
      <w:r w:rsidR="00C103E1">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attributes </w:t>
      </w:r>
      <w:r w:rsidR="00C103E1">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total.</w:t>
      </w:r>
    </w:p>
    <w:p w14:paraId="1EA07980" w14:textId="48ECDEB1" w:rsidR="000B1F62" w:rsidRDefault="005E759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selecting out the desired data from each file and merging them all into a single training set and test set was another challenge that arose. With the </w:t>
      </w:r>
      <w:r w:rsidR="00C103E1">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attributes we had selected, we found that not all contained the same countries, and this was leading to a training </w:t>
      </w:r>
      <w:r>
        <w:rPr>
          <w:rFonts w:ascii="Times New Roman" w:eastAsia="Times New Roman" w:hAnsi="Times New Roman" w:cs="Times New Roman"/>
          <w:sz w:val="24"/>
          <w:szCs w:val="24"/>
        </w:rPr>
        <w:lastRenderedPageBreak/>
        <w:t xml:space="preserve">and test set riddled with null values. Further evaluation of which attributes were contributing to the most null values caused us to eliminate a couple more attributes. This allowed our training and test sets to reach an acceptable row count even after omitting all rows containing nulls. Some basic data cleaning was also conducted at this time to remove any standard deviation ranges after particular attribute values so that the data could be properly read into R. </w:t>
      </w:r>
    </w:p>
    <w:p w14:paraId="0D61E00C" w14:textId="77777777" w:rsidR="000B1F62" w:rsidRDefault="005E759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addition of the obesity dataset from WHO, we reached our final base training and test set. Both sets contain 17 attributes relating to health behaviors and health infrastructure with 194 rows. When omitting the null values, the training set contained 124 rows and the test set contained 123 rows.</w:t>
      </w:r>
    </w:p>
    <w:p w14:paraId="7EDCD6D7" w14:textId="77777777" w:rsidR="000B1F62" w:rsidRDefault="000B1F62">
      <w:pPr>
        <w:spacing w:line="360" w:lineRule="auto"/>
        <w:ind w:firstLine="720"/>
        <w:rPr>
          <w:rFonts w:ascii="Times New Roman" w:eastAsia="Times New Roman" w:hAnsi="Times New Roman" w:cs="Times New Roman"/>
          <w:sz w:val="18"/>
          <w:szCs w:val="18"/>
        </w:rPr>
      </w:pPr>
    </w:p>
    <w:p w14:paraId="792AF5EE" w14:textId="77777777" w:rsidR="000B1F62" w:rsidRDefault="005E75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C710A81" wp14:editId="07ACD32E">
            <wp:extent cx="5943600" cy="3225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225800"/>
                    </a:xfrm>
                    <a:prstGeom prst="rect">
                      <a:avLst/>
                    </a:prstGeom>
                    <a:ln/>
                  </pic:spPr>
                </pic:pic>
              </a:graphicData>
            </a:graphic>
          </wp:inline>
        </w:drawing>
      </w:r>
    </w:p>
    <w:p w14:paraId="0029A72C" w14:textId="77777777" w:rsidR="000B1F62" w:rsidRDefault="005E759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remaining two datasets, World bank GDP Ranking and Health Expenditure, were utilized in creating a separate secondary training and test set in order to answer our first research question. A single attribute was pulled from each dataset and then merged with the location, healthy life expectancy, life expectancy, and neonatal mortality attributes from our base training and test sets. Some minor data cleaning was involved to successfully merge these attributes since the country names were written differently in each dataset. For this secondary training and test set, there were six attributes with 194 rows for each set. When omitting the null values, this training set contained 174 rows and the test set contained 173 rows.</w:t>
      </w:r>
    </w:p>
    <w:p w14:paraId="58FEF243" w14:textId="77777777" w:rsidR="000B1F62" w:rsidRDefault="000B1F62">
      <w:pPr>
        <w:spacing w:line="360" w:lineRule="auto"/>
        <w:rPr>
          <w:rFonts w:ascii="Times New Roman" w:eastAsia="Times New Roman" w:hAnsi="Times New Roman" w:cs="Times New Roman"/>
          <w:sz w:val="24"/>
          <w:szCs w:val="24"/>
        </w:rPr>
      </w:pPr>
    </w:p>
    <w:p w14:paraId="47A0E5C8" w14:textId="77777777" w:rsidR="000B1F62" w:rsidRDefault="005E759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C2E36CC" wp14:editId="63F8F498">
            <wp:extent cx="4042410" cy="273985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042410" cy="2739856"/>
                    </a:xfrm>
                    <a:prstGeom prst="rect">
                      <a:avLst/>
                    </a:prstGeom>
                    <a:ln/>
                  </pic:spPr>
                </pic:pic>
              </a:graphicData>
            </a:graphic>
          </wp:inline>
        </w:drawing>
      </w:r>
    </w:p>
    <w:p w14:paraId="029C1209" w14:textId="77777777" w:rsidR="000B1F62" w:rsidRDefault="000B1F62">
      <w:pPr>
        <w:spacing w:line="360" w:lineRule="auto"/>
        <w:rPr>
          <w:rFonts w:ascii="Times New Roman" w:eastAsia="Times New Roman" w:hAnsi="Times New Roman" w:cs="Times New Roman"/>
          <w:sz w:val="24"/>
          <w:szCs w:val="24"/>
        </w:rPr>
      </w:pPr>
    </w:p>
    <w:p w14:paraId="386C97B8" w14:textId="37459F38" w:rsidR="000B1F62" w:rsidRDefault="005E759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Modeling Results</w:t>
      </w:r>
    </w:p>
    <w:p w14:paraId="04F9F533" w14:textId="095BDFBD" w:rsidR="00A74277" w:rsidRDefault="00A74277">
      <w:pPr>
        <w:spacing w:line="360" w:lineRule="auto"/>
        <w:rPr>
          <w:rFonts w:eastAsia="Times New Roman"/>
          <w:b/>
          <w:bCs/>
          <w:sz w:val="24"/>
          <w:szCs w:val="24"/>
          <w:lang w:val="en-US"/>
        </w:rPr>
      </w:pPr>
      <w:r w:rsidRPr="00A74277">
        <w:rPr>
          <w:rFonts w:ascii="Times New Roman" w:eastAsia="Times New Roman" w:hAnsi="Times New Roman" w:cs="Times New Roman"/>
          <w:bCs/>
          <w:sz w:val="24"/>
          <w:szCs w:val="24"/>
        </w:rPr>
        <w:t xml:space="preserve">For the modelling, we concentrated mainly on </w:t>
      </w:r>
      <w:r>
        <w:rPr>
          <w:rFonts w:ascii="Times New Roman" w:eastAsia="Times New Roman" w:hAnsi="Times New Roman" w:cs="Times New Roman"/>
          <w:bCs/>
          <w:sz w:val="24"/>
          <w:szCs w:val="24"/>
        </w:rPr>
        <w:t xml:space="preserve">healthcare factors and economic factors in line with our research questions. Though preliminary analysis revealed that various types of mortalities had high correlation with life expectancies, we considered them to be themselves dependent on primary infrastructural, economic, and behavioral factors. Therefore, we ran our models only on these. In the </w:t>
      </w:r>
      <w:r w:rsidR="004022B7">
        <w:rPr>
          <w:rFonts w:ascii="Times New Roman" w:eastAsia="Times New Roman" w:hAnsi="Times New Roman" w:cs="Times New Roman"/>
          <w:bCs/>
          <w:sz w:val="24"/>
          <w:szCs w:val="24"/>
        </w:rPr>
        <w:t>lasso</w:t>
      </w:r>
      <w:r>
        <w:rPr>
          <w:rFonts w:ascii="Times New Roman" w:eastAsia="Times New Roman" w:hAnsi="Times New Roman" w:cs="Times New Roman"/>
          <w:bCs/>
          <w:sz w:val="24"/>
          <w:szCs w:val="24"/>
        </w:rPr>
        <w:t xml:space="preserve"> model, however, we also ran it on all parameters. </w:t>
      </w:r>
      <w:r w:rsidRPr="00650D5E">
        <w:rPr>
          <w:rFonts w:ascii="Times New Roman" w:eastAsia="Times New Roman" w:hAnsi="Times New Roman" w:cs="Times New Roman"/>
          <w:bCs/>
          <w:i/>
          <w:iCs/>
          <w:sz w:val="24"/>
          <w:szCs w:val="24"/>
        </w:rPr>
        <w:t xml:space="preserve">It is </w:t>
      </w:r>
      <w:r w:rsidR="00650D5E">
        <w:rPr>
          <w:rFonts w:ascii="Times New Roman" w:eastAsia="Times New Roman" w:hAnsi="Times New Roman" w:cs="Times New Roman"/>
          <w:bCs/>
          <w:i/>
          <w:iCs/>
          <w:sz w:val="24"/>
          <w:szCs w:val="24"/>
        </w:rPr>
        <w:t>likely</w:t>
      </w:r>
      <w:r w:rsidRPr="00650D5E">
        <w:rPr>
          <w:rFonts w:ascii="Times New Roman" w:eastAsia="Times New Roman" w:hAnsi="Times New Roman" w:cs="Times New Roman"/>
          <w:bCs/>
          <w:i/>
          <w:iCs/>
          <w:sz w:val="24"/>
          <w:szCs w:val="24"/>
        </w:rPr>
        <w:t xml:space="preserve"> that some values might differ slightly between runs based on the seeds used</w:t>
      </w:r>
      <w:r w:rsidR="00650D5E">
        <w:rPr>
          <w:rFonts w:ascii="Times New Roman" w:eastAsia="Times New Roman" w:hAnsi="Times New Roman" w:cs="Times New Roman"/>
          <w:bCs/>
          <w:i/>
          <w:iCs/>
          <w:sz w:val="24"/>
          <w:szCs w:val="24"/>
        </w:rPr>
        <w:t xml:space="preserve"> but the models are stable between runs and differences in error rates are not large</w:t>
      </w:r>
      <w:r w:rsidRPr="00650D5E">
        <w:rPr>
          <w:rFonts w:ascii="Times New Roman" w:eastAsia="Times New Roman" w:hAnsi="Times New Roman" w:cs="Times New Roman"/>
          <w:bCs/>
          <w:i/>
          <w:iCs/>
          <w:sz w:val="24"/>
          <w:szCs w:val="24"/>
        </w:rPr>
        <w:t>.</w:t>
      </w:r>
      <w:r w:rsidRPr="00650D5E">
        <w:rPr>
          <w:rFonts w:eastAsia="Times New Roman"/>
          <w:b/>
          <w:bCs/>
          <w:sz w:val="24"/>
          <w:szCs w:val="24"/>
          <w:lang w:val="en-US"/>
        </w:rPr>
        <w:t xml:space="preserve"> </w:t>
      </w:r>
    </w:p>
    <w:p w14:paraId="19215D7F" w14:textId="64F8940B" w:rsidR="007918B9" w:rsidRDefault="007918B9" w:rsidP="006176E5">
      <w:pPr>
        <w:spacing w:line="360" w:lineRule="auto"/>
        <w:ind w:firstLine="720"/>
        <w:rPr>
          <w:rFonts w:ascii="Times New Roman" w:eastAsia="Times New Roman" w:hAnsi="Times New Roman" w:cs="Times New Roman"/>
          <w:bCs/>
          <w:sz w:val="24"/>
          <w:szCs w:val="24"/>
        </w:rPr>
      </w:pPr>
      <w:r w:rsidRPr="007918B9">
        <w:rPr>
          <w:rFonts w:ascii="Times New Roman" w:eastAsia="Times New Roman" w:hAnsi="Times New Roman" w:cs="Times New Roman"/>
          <w:bCs/>
          <w:sz w:val="24"/>
          <w:szCs w:val="24"/>
        </w:rPr>
        <w:t>At the preliminary stage, we had also included a binary variable that classified countries on the basis of whether their HALE was higher and lower than the medial. However, as there is no such WHO classification, we decide</w:t>
      </w:r>
      <w:r w:rsidR="006176E5">
        <w:rPr>
          <w:rFonts w:ascii="Times New Roman" w:eastAsia="Times New Roman" w:hAnsi="Times New Roman" w:cs="Times New Roman"/>
          <w:bCs/>
          <w:sz w:val="24"/>
          <w:szCs w:val="24"/>
        </w:rPr>
        <w:t>d</w:t>
      </w:r>
      <w:r w:rsidRPr="007918B9">
        <w:rPr>
          <w:rFonts w:ascii="Times New Roman" w:eastAsia="Times New Roman" w:hAnsi="Times New Roman" w:cs="Times New Roman"/>
          <w:bCs/>
          <w:sz w:val="24"/>
          <w:szCs w:val="24"/>
        </w:rPr>
        <w:t xml:space="preserve"> to focus only on numerical pred</w:t>
      </w:r>
      <w:r>
        <w:rPr>
          <w:rFonts w:ascii="Times New Roman" w:eastAsia="Times New Roman" w:hAnsi="Times New Roman" w:cs="Times New Roman"/>
          <w:bCs/>
          <w:sz w:val="24"/>
          <w:szCs w:val="24"/>
        </w:rPr>
        <w:t>i</w:t>
      </w:r>
      <w:r w:rsidRPr="007918B9">
        <w:rPr>
          <w:rFonts w:ascii="Times New Roman" w:eastAsia="Times New Roman" w:hAnsi="Times New Roman" w:cs="Times New Roman"/>
          <w:bCs/>
          <w:sz w:val="24"/>
          <w:szCs w:val="24"/>
        </w:rPr>
        <w:t>ction.</w:t>
      </w:r>
    </w:p>
    <w:p w14:paraId="2F54518C" w14:textId="77777777" w:rsidR="004022B7" w:rsidRPr="007918B9" w:rsidRDefault="004022B7" w:rsidP="006176E5">
      <w:pPr>
        <w:spacing w:line="360" w:lineRule="auto"/>
        <w:ind w:firstLine="720"/>
        <w:rPr>
          <w:rFonts w:ascii="Times New Roman" w:eastAsia="Times New Roman" w:hAnsi="Times New Roman" w:cs="Times New Roman"/>
          <w:bCs/>
          <w:sz w:val="24"/>
          <w:szCs w:val="24"/>
        </w:rPr>
      </w:pPr>
    </w:p>
    <w:tbl>
      <w:tblPr>
        <w:tblW w:w="0" w:type="dxa"/>
        <w:tblCellMar>
          <w:left w:w="0" w:type="dxa"/>
          <w:right w:w="0" w:type="dxa"/>
        </w:tblCellMar>
        <w:tblLook w:val="04A0" w:firstRow="1" w:lastRow="0" w:firstColumn="1" w:lastColumn="0" w:noHBand="0" w:noVBand="1"/>
      </w:tblPr>
      <w:tblGrid>
        <w:gridCol w:w="7055"/>
        <w:gridCol w:w="1318"/>
        <w:gridCol w:w="971"/>
      </w:tblGrid>
      <w:tr w:rsidR="00F1413B" w:rsidRPr="00F1413B" w14:paraId="2F0A376B" w14:textId="77777777" w:rsidTr="00F1413B">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708AD1" w14:textId="77777777" w:rsidR="00F1413B" w:rsidRPr="00F1413B" w:rsidRDefault="00F1413B" w:rsidP="00F1413B">
            <w:pPr>
              <w:spacing w:line="240" w:lineRule="auto"/>
              <w:rPr>
                <w:rFonts w:eastAsia="Times New Roman"/>
                <w:b/>
                <w:bCs/>
                <w:sz w:val="24"/>
                <w:szCs w:val="24"/>
                <w:lang w:val="en-US"/>
              </w:rPr>
            </w:pPr>
            <w:r w:rsidRPr="00F1413B">
              <w:rPr>
                <w:rFonts w:eastAsia="Times New Roman"/>
                <w:b/>
                <w:bCs/>
                <w:sz w:val="24"/>
                <w:szCs w:val="24"/>
                <w:lang w:val="en-US"/>
              </w:rPr>
              <w:t>Linear Regression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8A49F1" w14:textId="77777777" w:rsidR="00F1413B" w:rsidRPr="00F1413B" w:rsidRDefault="00F1413B" w:rsidP="00F1413B">
            <w:pPr>
              <w:spacing w:line="240" w:lineRule="auto"/>
              <w:rPr>
                <w:rFonts w:eastAsia="Times New Roman"/>
                <w:b/>
                <w:bCs/>
                <w:sz w:val="24"/>
                <w:szCs w:val="24"/>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439079" w14:textId="77777777" w:rsidR="00F1413B" w:rsidRPr="00F1413B" w:rsidRDefault="00F1413B" w:rsidP="00F1413B">
            <w:pPr>
              <w:spacing w:line="240" w:lineRule="auto"/>
              <w:rPr>
                <w:rFonts w:ascii="Times New Roman" w:eastAsia="Times New Roman" w:hAnsi="Times New Roman" w:cs="Times New Roman"/>
                <w:sz w:val="20"/>
                <w:szCs w:val="20"/>
                <w:lang w:val="en-US"/>
              </w:rPr>
            </w:pPr>
          </w:p>
        </w:tc>
      </w:tr>
      <w:tr w:rsidR="00F1413B" w:rsidRPr="00F1413B" w14:paraId="20D66FE1"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35FCC5F5"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Data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3D4329C9"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Training Error</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54A6DF6E"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Test Error</w:t>
            </w:r>
          </w:p>
        </w:tc>
      </w:tr>
      <w:tr w:rsidR="00F1413B" w:rsidRPr="00F1413B" w14:paraId="5EB066B6"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D8EDA50" w14:textId="77777777" w:rsidR="00F1413B" w:rsidRPr="00F1413B" w:rsidRDefault="00F1413B" w:rsidP="00F1413B">
            <w:pPr>
              <w:spacing w:line="240" w:lineRule="auto"/>
              <w:rPr>
                <w:rFonts w:ascii="Roboto" w:eastAsia="Times New Roman" w:hAnsi="Roboto"/>
                <w:color w:val="000000"/>
                <w:sz w:val="20"/>
                <w:szCs w:val="20"/>
                <w:lang w:val="en-US"/>
              </w:rPr>
            </w:pPr>
            <w:r w:rsidRPr="00F1413B">
              <w:rPr>
                <w:rFonts w:ascii="Roboto" w:eastAsia="Times New Roman" w:hAnsi="Roboto"/>
                <w:color w:val="000000"/>
                <w:sz w:val="20"/>
                <w:szCs w:val="20"/>
                <w:lang w:val="en-US"/>
              </w:rPr>
              <w:t>All Economic Data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C5A0528"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8.17%</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4849E0F"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7.84%</w:t>
            </w:r>
          </w:p>
        </w:tc>
      </w:tr>
      <w:tr w:rsidR="00F1413B" w:rsidRPr="00F1413B" w14:paraId="71CF0F14"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06135FA"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GDP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C6073D7"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8.62%</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B48C58A"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8.27%</w:t>
            </w:r>
          </w:p>
        </w:tc>
      </w:tr>
      <w:tr w:rsidR="00F1413B" w:rsidRPr="00F1413B" w14:paraId="42B1A80F"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F826B34"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Expenditure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95763F6"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8.16%</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8A2A570"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7.83%</w:t>
            </w:r>
          </w:p>
        </w:tc>
      </w:tr>
      <w:tr w:rsidR="00F1413B" w:rsidRPr="00F1413B" w14:paraId="7A2F9404"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4891048"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All Economic Data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94262EA"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8.11%</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2D96CCB"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7.82%</w:t>
            </w:r>
          </w:p>
        </w:tc>
      </w:tr>
      <w:tr w:rsidR="00F1413B" w:rsidRPr="00F1413B" w14:paraId="6A8F6914"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E4E495A"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GDP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C60CABF"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8.61%</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84F0569"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8.31%</w:t>
            </w:r>
          </w:p>
        </w:tc>
      </w:tr>
      <w:tr w:rsidR="00F1413B" w:rsidRPr="00F1413B" w14:paraId="08EE54C5"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ABF1F9A"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lastRenderedPageBreak/>
              <w:t>Health Expenditure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12C09AC"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8.10%</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17BE434"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7.82%</w:t>
            </w:r>
          </w:p>
        </w:tc>
      </w:tr>
      <w:tr w:rsidR="00F1413B" w:rsidRPr="00F1413B" w14:paraId="0C1E3967"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A36ADAF"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Infrastructure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EB1E6AE"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4.42%</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9EB8A1C"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4.37%</w:t>
            </w:r>
          </w:p>
        </w:tc>
      </w:tr>
      <w:tr w:rsidR="00F1413B" w:rsidRPr="00F1413B" w14:paraId="22DDD42F"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E8CE71A"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Basic Drinking Water Services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E8AC39B"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5.10%</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C7F188E"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4.95%</w:t>
            </w:r>
          </w:p>
        </w:tc>
      </w:tr>
      <w:tr w:rsidR="00F1413B" w:rsidRPr="00F1413B" w14:paraId="2612C7DC"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321C553"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Basic Sanitization Services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19BC81C"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4.77%</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058B489"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4.82%</w:t>
            </w:r>
          </w:p>
        </w:tc>
      </w:tr>
      <w:tr w:rsidR="00F1413B" w:rsidRPr="00F1413B" w14:paraId="2B82A447"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989FF77"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Population Reliant on Clean Fuel and Tech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E1A4913"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5.38%</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1725DBB"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5.21%</w:t>
            </w:r>
          </w:p>
        </w:tc>
      </w:tr>
      <w:tr w:rsidR="00F1413B" w:rsidRPr="00F1413B" w14:paraId="35F54835"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DE50D5C"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Infrastructure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73E6CE5"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4.47%</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0E46B4D"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4.45%</w:t>
            </w:r>
          </w:p>
        </w:tc>
      </w:tr>
      <w:tr w:rsidR="00F1413B" w:rsidRPr="00F1413B" w14:paraId="7AAE1D13"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DDFEDED"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Basic Drinking Water Services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2B75A51"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5.17%</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F109843"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4.99%</w:t>
            </w:r>
          </w:p>
        </w:tc>
      </w:tr>
      <w:tr w:rsidR="00F1413B" w:rsidRPr="00F1413B" w14:paraId="6EA6BE76"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49E60D6"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Basic Sanitization Services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AF599D4"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4.97%</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B1B3AAC"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5.01%</w:t>
            </w:r>
          </w:p>
        </w:tc>
      </w:tr>
      <w:tr w:rsidR="00F1413B" w:rsidRPr="00F1413B" w14:paraId="75D3933C"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DE596E0"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Population Reliant on Clean Fuel and Tech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BD9D954"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5.35%</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F735012"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5.26%</w:t>
            </w:r>
          </w:p>
        </w:tc>
      </w:tr>
      <w:tr w:rsidR="00F1413B" w:rsidRPr="00F1413B" w14:paraId="21FB5DE0"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0C456B0" w14:textId="2980D9A1"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73E7B60"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6.94%</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30FD8C2"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6.54%</w:t>
            </w:r>
          </w:p>
        </w:tc>
      </w:tr>
      <w:tr w:rsidR="00F1413B" w:rsidRPr="00F1413B" w14:paraId="1485723F"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34D1438"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Alcohol Per Capita Consumption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F0D8ADF"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8.07%</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59587BF"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7.74%</w:t>
            </w:r>
          </w:p>
        </w:tc>
      </w:tr>
      <w:tr w:rsidR="00F1413B" w:rsidRPr="00F1413B" w14:paraId="76FEAF7D"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E7C95C7"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Prevalence of Tobacco Smoking Among Population 15 Years Old or Older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C8AEAA7"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8.56%</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858F012"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8.25%</w:t>
            </w:r>
          </w:p>
        </w:tc>
      </w:tr>
      <w:tr w:rsidR="00F1413B" w:rsidRPr="00F1413B" w14:paraId="01334135"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39F3D28"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Percent of Population with BMI Greater Than or Equal to 30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EF9ECFE"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7.99%</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5058E5C"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7.58%</w:t>
            </w:r>
          </w:p>
        </w:tc>
      </w:tr>
      <w:tr w:rsidR="00F1413B" w:rsidRPr="00F1413B" w14:paraId="09626CA0"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659434E"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977D1E4"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7.09%</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4BBF2E8"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6.73%</w:t>
            </w:r>
          </w:p>
        </w:tc>
      </w:tr>
      <w:tr w:rsidR="00F1413B" w:rsidRPr="00F1413B" w14:paraId="69552895"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FEDEE66"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Alcohol Per Capita Consumption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5DF8258"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8.12%</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A9821CA"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7.80%</w:t>
            </w:r>
          </w:p>
        </w:tc>
      </w:tr>
      <w:tr w:rsidR="00F1413B" w:rsidRPr="00F1413B" w14:paraId="1E762F1F"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302D30B"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Prevalence of Tobacco Smoking Among Population 15 Years Old or Older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E670A97"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8.64%</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20E022B"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8.31%</w:t>
            </w:r>
          </w:p>
        </w:tc>
      </w:tr>
      <w:tr w:rsidR="00F1413B" w:rsidRPr="00F1413B" w14:paraId="5D414F66"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6FA89B6"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Percent of Population with BMI Greater Than or Equal to 30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481CF9A"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7.98%</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3062189"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7.57%</w:t>
            </w:r>
          </w:p>
        </w:tc>
      </w:tr>
      <w:tr w:rsidR="00F1413B" w:rsidRPr="00F1413B" w14:paraId="0FB88828"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D8FD299" w14:textId="5EA7F35A"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 xml:space="preserve">Health </w:t>
            </w:r>
            <w:r w:rsidR="006176E5">
              <w:rPr>
                <w:rFonts w:eastAsia="Times New Roman"/>
                <w:sz w:val="20"/>
                <w:szCs w:val="20"/>
                <w:lang w:val="en-US"/>
              </w:rPr>
              <w:t xml:space="preserve">Behavior and Health </w:t>
            </w:r>
            <w:r w:rsidRPr="00F1413B">
              <w:rPr>
                <w:rFonts w:eastAsia="Times New Roman"/>
                <w:sz w:val="20"/>
                <w:szCs w:val="20"/>
                <w:lang w:val="en-US"/>
              </w:rPr>
              <w:t>Infrastructure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18F098F"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4.09%</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76E5B7C"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4.11%</w:t>
            </w:r>
          </w:p>
        </w:tc>
      </w:tr>
      <w:tr w:rsidR="00F1413B" w:rsidRPr="00F1413B" w14:paraId="2B289A99"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54C18E2" w14:textId="35CC3339" w:rsidR="00F1413B" w:rsidRPr="00F1413B" w:rsidRDefault="006176E5" w:rsidP="00F1413B">
            <w:pPr>
              <w:spacing w:line="240" w:lineRule="auto"/>
              <w:rPr>
                <w:rFonts w:eastAsia="Times New Roman"/>
                <w:sz w:val="20"/>
                <w:szCs w:val="20"/>
                <w:lang w:val="en-US"/>
              </w:rPr>
            </w:pPr>
            <w:r w:rsidRPr="00F1413B">
              <w:rPr>
                <w:rFonts w:eastAsia="Times New Roman"/>
                <w:sz w:val="20"/>
                <w:szCs w:val="20"/>
                <w:lang w:val="en-US"/>
              </w:rPr>
              <w:t xml:space="preserve">Health </w:t>
            </w:r>
            <w:r>
              <w:rPr>
                <w:rFonts w:eastAsia="Times New Roman"/>
                <w:sz w:val="20"/>
                <w:szCs w:val="20"/>
                <w:lang w:val="en-US"/>
              </w:rPr>
              <w:t xml:space="preserve">Behavior and Health </w:t>
            </w:r>
            <w:r w:rsidRPr="00F1413B">
              <w:rPr>
                <w:rFonts w:eastAsia="Times New Roman"/>
                <w:sz w:val="20"/>
                <w:szCs w:val="20"/>
                <w:lang w:val="en-US"/>
              </w:rPr>
              <w:t xml:space="preserve">Infrastructure </w:t>
            </w:r>
            <w:r w:rsidR="00F1413B" w:rsidRPr="00F1413B">
              <w:rPr>
                <w:rFonts w:eastAsia="Times New Roman"/>
                <w:sz w:val="20"/>
                <w:szCs w:val="20"/>
                <w:lang w:val="en-US"/>
              </w:rPr>
              <w:t>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3637257"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4.20%</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9263E15"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4.23%</w:t>
            </w:r>
          </w:p>
        </w:tc>
      </w:tr>
    </w:tbl>
    <w:p w14:paraId="39054D61" w14:textId="4FBFB9CC" w:rsidR="000B1F62" w:rsidRDefault="000B1F62">
      <w:pPr>
        <w:spacing w:line="360" w:lineRule="auto"/>
        <w:rPr>
          <w:rFonts w:ascii="Times New Roman" w:eastAsia="Times New Roman" w:hAnsi="Times New Roman" w:cs="Times New Roman"/>
          <w:sz w:val="24"/>
          <w:szCs w:val="24"/>
        </w:rPr>
      </w:pPr>
    </w:p>
    <w:tbl>
      <w:tblPr>
        <w:tblW w:w="0" w:type="dxa"/>
        <w:tblCellMar>
          <w:left w:w="0" w:type="dxa"/>
          <w:right w:w="0" w:type="dxa"/>
        </w:tblCellMar>
        <w:tblLook w:val="04A0" w:firstRow="1" w:lastRow="0" w:firstColumn="1" w:lastColumn="0" w:noHBand="0" w:noVBand="1"/>
      </w:tblPr>
      <w:tblGrid>
        <w:gridCol w:w="3659"/>
        <w:gridCol w:w="1424"/>
        <w:gridCol w:w="1046"/>
      </w:tblGrid>
      <w:tr w:rsidR="00F1413B" w:rsidRPr="00F1413B" w14:paraId="24C73F01" w14:textId="77777777" w:rsidTr="00F1413B">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565DAC" w14:textId="77777777" w:rsidR="00F1413B" w:rsidRPr="00F1413B" w:rsidRDefault="00F1413B" w:rsidP="00F1413B">
            <w:pPr>
              <w:spacing w:line="240" w:lineRule="auto"/>
              <w:rPr>
                <w:rFonts w:eastAsia="Times New Roman"/>
                <w:b/>
                <w:bCs/>
                <w:sz w:val="24"/>
                <w:szCs w:val="24"/>
                <w:lang w:val="en-US"/>
              </w:rPr>
            </w:pPr>
            <w:r w:rsidRPr="00F1413B">
              <w:rPr>
                <w:rFonts w:eastAsia="Times New Roman"/>
                <w:b/>
                <w:bCs/>
                <w:sz w:val="24"/>
                <w:szCs w:val="24"/>
                <w:lang w:val="en-US"/>
              </w:rPr>
              <w:t>Random Forests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547A7B" w14:textId="77777777" w:rsidR="00F1413B" w:rsidRPr="00F1413B" w:rsidRDefault="00F1413B" w:rsidP="00F1413B">
            <w:pPr>
              <w:spacing w:line="240" w:lineRule="auto"/>
              <w:rPr>
                <w:rFonts w:eastAsia="Times New Roman"/>
                <w:b/>
                <w:bCs/>
                <w:sz w:val="24"/>
                <w:szCs w:val="24"/>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EBA936" w14:textId="77777777" w:rsidR="00F1413B" w:rsidRPr="00F1413B" w:rsidRDefault="00F1413B" w:rsidP="00F1413B">
            <w:pPr>
              <w:spacing w:line="240" w:lineRule="auto"/>
              <w:rPr>
                <w:rFonts w:ascii="Times New Roman" w:eastAsia="Times New Roman" w:hAnsi="Times New Roman" w:cs="Times New Roman"/>
                <w:sz w:val="20"/>
                <w:szCs w:val="20"/>
                <w:lang w:val="en-US"/>
              </w:rPr>
            </w:pPr>
          </w:p>
        </w:tc>
      </w:tr>
      <w:tr w:rsidR="00F1413B" w:rsidRPr="00F1413B" w14:paraId="4153A4B9"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0AC8E0A9"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Data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575F57F5"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Training Error</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7FBE446A"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Test Error</w:t>
            </w:r>
          </w:p>
        </w:tc>
      </w:tr>
      <w:tr w:rsidR="00F1413B" w:rsidRPr="00F1413B" w14:paraId="370B85B1"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0E31DC1"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Economic Factors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3F95911"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3.56%</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FDAC6DA"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5.11%</w:t>
            </w:r>
          </w:p>
        </w:tc>
      </w:tr>
      <w:tr w:rsidR="00F1413B" w:rsidRPr="00F1413B" w14:paraId="5C0752ED"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014B1BD"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Economic Factors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4F382B7"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3.50%</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CEA8544"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5.08%</w:t>
            </w:r>
          </w:p>
        </w:tc>
      </w:tr>
      <w:tr w:rsidR="00F1413B" w:rsidRPr="00F1413B" w14:paraId="7CCA38BE"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005240B"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Infrastructure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0447A97"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2.04%</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E1F95FF"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2.87%</w:t>
            </w:r>
          </w:p>
        </w:tc>
      </w:tr>
      <w:tr w:rsidR="00F1413B" w:rsidRPr="00F1413B" w14:paraId="2205D4C9"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4EFC8D5"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Infrastructure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DF87E4E"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2.07%</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112319B" w14:textId="14D6DB84" w:rsidR="00F1413B" w:rsidRPr="00F1413B" w:rsidRDefault="00D03A07" w:rsidP="00F1413B">
            <w:pPr>
              <w:spacing w:line="240" w:lineRule="auto"/>
              <w:jc w:val="right"/>
              <w:rPr>
                <w:rFonts w:eastAsia="Times New Roman"/>
                <w:sz w:val="20"/>
                <w:szCs w:val="20"/>
                <w:lang w:val="en-US"/>
              </w:rPr>
            </w:pPr>
            <w:r>
              <w:rPr>
                <w:rFonts w:eastAsia="Times New Roman"/>
                <w:sz w:val="20"/>
                <w:szCs w:val="20"/>
                <w:lang w:val="en-US"/>
              </w:rPr>
              <w:t>2.93</w:t>
            </w:r>
            <w:r w:rsidR="00F1413B" w:rsidRPr="00F1413B">
              <w:rPr>
                <w:rFonts w:eastAsia="Times New Roman"/>
                <w:sz w:val="20"/>
                <w:szCs w:val="20"/>
                <w:lang w:val="en-US"/>
              </w:rPr>
              <w:t>%</w:t>
            </w:r>
          </w:p>
        </w:tc>
      </w:tr>
      <w:tr w:rsidR="00F1413B" w:rsidRPr="00F1413B" w14:paraId="46CC98D6"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4C0F5D0"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9A321C1"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3.02%</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2529FE3"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3.99%</w:t>
            </w:r>
          </w:p>
        </w:tc>
      </w:tr>
      <w:tr w:rsidR="00F1413B" w:rsidRPr="00F1413B" w14:paraId="760B50AE"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2102D9F" w14:textId="77777777" w:rsidR="00F1413B" w:rsidRPr="00F1413B" w:rsidRDefault="00F1413B" w:rsidP="00F1413B">
            <w:pPr>
              <w:spacing w:line="240" w:lineRule="auto"/>
              <w:rPr>
                <w:rFonts w:eastAsia="Times New Roman"/>
                <w:color w:val="F79646" w:themeColor="accent6"/>
                <w:sz w:val="20"/>
                <w:szCs w:val="20"/>
                <w:lang w:val="en-US"/>
              </w:rPr>
            </w:pPr>
            <w:r w:rsidRPr="00F1413B">
              <w:rPr>
                <w:rFonts w:eastAsia="Times New Roman"/>
                <w:color w:val="F79646" w:themeColor="accent6"/>
                <w:sz w:val="20"/>
                <w:szCs w:val="20"/>
                <w:lang w:val="en-US"/>
              </w:rPr>
              <w:t>Health Behavior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1B30B79" w14:textId="77777777" w:rsidR="00F1413B" w:rsidRPr="00F1413B" w:rsidRDefault="00F1413B" w:rsidP="00F1413B">
            <w:pPr>
              <w:spacing w:line="240" w:lineRule="auto"/>
              <w:jc w:val="right"/>
              <w:rPr>
                <w:rFonts w:eastAsia="Times New Roman"/>
                <w:color w:val="F79646" w:themeColor="accent6"/>
                <w:sz w:val="20"/>
                <w:szCs w:val="20"/>
                <w:lang w:val="en-US"/>
              </w:rPr>
            </w:pPr>
            <w:r w:rsidRPr="00F1413B">
              <w:rPr>
                <w:rFonts w:eastAsia="Times New Roman"/>
                <w:color w:val="F79646" w:themeColor="accent6"/>
                <w:sz w:val="20"/>
                <w:szCs w:val="20"/>
                <w:lang w:val="en-US"/>
              </w:rPr>
              <w:t>3.10%</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CCBEB36" w14:textId="77777777" w:rsidR="00F1413B" w:rsidRPr="00F1413B" w:rsidRDefault="00F1413B" w:rsidP="00F1413B">
            <w:pPr>
              <w:spacing w:line="240" w:lineRule="auto"/>
              <w:jc w:val="right"/>
              <w:rPr>
                <w:rFonts w:eastAsia="Times New Roman"/>
                <w:color w:val="F79646" w:themeColor="accent6"/>
                <w:sz w:val="20"/>
                <w:szCs w:val="20"/>
                <w:lang w:val="en-US"/>
              </w:rPr>
            </w:pPr>
            <w:r w:rsidRPr="00F1413B">
              <w:rPr>
                <w:rFonts w:eastAsia="Times New Roman"/>
                <w:color w:val="F79646" w:themeColor="accent6"/>
                <w:sz w:val="20"/>
                <w:szCs w:val="20"/>
                <w:lang w:val="en-US"/>
              </w:rPr>
              <w:t>11.76%</w:t>
            </w:r>
          </w:p>
        </w:tc>
      </w:tr>
    </w:tbl>
    <w:p w14:paraId="09479543" w14:textId="2B2309CA" w:rsidR="00F1413B" w:rsidRDefault="00F1413B">
      <w:pPr>
        <w:spacing w:line="360" w:lineRule="auto"/>
        <w:rPr>
          <w:rFonts w:ascii="Times New Roman" w:eastAsia="Times New Roman" w:hAnsi="Times New Roman" w:cs="Times New Roman"/>
          <w:sz w:val="24"/>
          <w:szCs w:val="24"/>
        </w:rPr>
      </w:pPr>
    </w:p>
    <w:tbl>
      <w:tblPr>
        <w:tblW w:w="0" w:type="dxa"/>
        <w:tblCellMar>
          <w:left w:w="0" w:type="dxa"/>
          <w:right w:w="0" w:type="dxa"/>
        </w:tblCellMar>
        <w:tblLook w:val="04A0" w:firstRow="1" w:lastRow="0" w:firstColumn="1" w:lastColumn="0" w:noHBand="0" w:noVBand="1"/>
      </w:tblPr>
      <w:tblGrid>
        <w:gridCol w:w="5527"/>
        <w:gridCol w:w="1424"/>
        <w:gridCol w:w="1046"/>
      </w:tblGrid>
      <w:tr w:rsidR="00F1413B" w:rsidRPr="00F1413B" w14:paraId="4489F20D" w14:textId="77777777" w:rsidTr="00F1413B">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20AC1E" w14:textId="77777777" w:rsidR="00F1413B" w:rsidRPr="00F1413B" w:rsidRDefault="00F1413B" w:rsidP="00F1413B">
            <w:pPr>
              <w:spacing w:line="240" w:lineRule="auto"/>
              <w:rPr>
                <w:rFonts w:eastAsia="Times New Roman"/>
                <w:b/>
                <w:bCs/>
                <w:sz w:val="24"/>
                <w:szCs w:val="24"/>
                <w:lang w:val="en-US"/>
              </w:rPr>
            </w:pPr>
            <w:r w:rsidRPr="00F1413B">
              <w:rPr>
                <w:rFonts w:eastAsia="Times New Roman"/>
                <w:b/>
                <w:bCs/>
                <w:sz w:val="24"/>
                <w:szCs w:val="24"/>
                <w:lang w:val="en-US"/>
              </w:rPr>
              <w:t>Bagging</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77D4E3" w14:textId="77777777" w:rsidR="00F1413B" w:rsidRPr="00F1413B" w:rsidRDefault="00F1413B" w:rsidP="00F1413B">
            <w:pPr>
              <w:spacing w:line="240" w:lineRule="auto"/>
              <w:rPr>
                <w:rFonts w:eastAsia="Times New Roman"/>
                <w:b/>
                <w:bCs/>
                <w:sz w:val="24"/>
                <w:szCs w:val="24"/>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2EE814" w14:textId="77777777" w:rsidR="00F1413B" w:rsidRPr="00F1413B" w:rsidRDefault="00F1413B" w:rsidP="00F1413B">
            <w:pPr>
              <w:spacing w:line="240" w:lineRule="auto"/>
              <w:rPr>
                <w:rFonts w:ascii="Times New Roman" w:eastAsia="Times New Roman" w:hAnsi="Times New Roman" w:cs="Times New Roman"/>
                <w:sz w:val="20"/>
                <w:szCs w:val="20"/>
                <w:lang w:val="en-US"/>
              </w:rPr>
            </w:pPr>
          </w:p>
        </w:tc>
      </w:tr>
      <w:tr w:rsidR="00F1413B" w:rsidRPr="00F1413B" w14:paraId="1EBDBEE2"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7B17ABB2"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Data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5622B6BC"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Training Error</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0CC939DE"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Test Error</w:t>
            </w:r>
          </w:p>
        </w:tc>
      </w:tr>
      <w:tr w:rsidR="00F1413B" w:rsidRPr="00F1413B" w14:paraId="60C3A804"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050B7A5"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lastRenderedPageBreak/>
              <w:t>Health Infrastructure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3A22316"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1.10%</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E28DD6E"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2.87%</w:t>
            </w:r>
          </w:p>
        </w:tc>
      </w:tr>
      <w:tr w:rsidR="00F1413B" w:rsidRPr="00F1413B" w14:paraId="7C54E972"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D11803D"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Infrastructure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3717562"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2.00%</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2B1068C"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2.94%</w:t>
            </w:r>
          </w:p>
        </w:tc>
      </w:tr>
      <w:tr w:rsidR="00F1413B" w:rsidRPr="00F1413B" w14:paraId="023C6E61"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08CAA48" w14:textId="77777777" w:rsidR="00F1413B" w:rsidRPr="00F1413B" w:rsidRDefault="00F1413B" w:rsidP="00F1413B">
            <w:pPr>
              <w:spacing w:line="240" w:lineRule="auto"/>
              <w:rPr>
                <w:rFonts w:eastAsia="Times New Roman"/>
                <w:color w:val="F79646" w:themeColor="accent6"/>
                <w:sz w:val="20"/>
                <w:szCs w:val="20"/>
                <w:lang w:val="en-US"/>
              </w:rPr>
            </w:pPr>
            <w:r w:rsidRPr="00F1413B">
              <w:rPr>
                <w:rFonts w:eastAsia="Times New Roman"/>
                <w:color w:val="F79646" w:themeColor="accent6"/>
                <w:sz w:val="20"/>
                <w:szCs w:val="20"/>
                <w:lang w:val="en-US"/>
              </w:rPr>
              <w:t>Health Behavior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F6D6D57" w14:textId="77777777" w:rsidR="00F1413B" w:rsidRPr="00F1413B" w:rsidRDefault="00F1413B" w:rsidP="00F1413B">
            <w:pPr>
              <w:spacing w:line="240" w:lineRule="auto"/>
              <w:jc w:val="right"/>
              <w:rPr>
                <w:rFonts w:eastAsia="Times New Roman"/>
                <w:color w:val="F79646" w:themeColor="accent6"/>
                <w:sz w:val="20"/>
                <w:szCs w:val="20"/>
                <w:lang w:val="en-US"/>
              </w:rPr>
            </w:pPr>
            <w:r w:rsidRPr="00F1413B">
              <w:rPr>
                <w:rFonts w:eastAsia="Times New Roman"/>
                <w:color w:val="F79646" w:themeColor="accent6"/>
                <w:sz w:val="20"/>
                <w:szCs w:val="20"/>
                <w:lang w:val="en-US"/>
              </w:rPr>
              <w:t>2.89%</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4086CA2" w14:textId="77777777" w:rsidR="00F1413B" w:rsidRPr="00F1413B" w:rsidRDefault="00F1413B" w:rsidP="00F1413B">
            <w:pPr>
              <w:spacing w:line="240" w:lineRule="auto"/>
              <w:jc w:val="right"/>
              <w:rPr>
                <w:rFonts w:eastAsia="Times New Roman"/>
                <w:color w:val="F79646" w:themeColor="accent6"/>
                <w:sz w:val="20"/>
                <w:szCs w:val="20"/>
                <w:lang w:val="en-US"/>
              </w:rPr>
            </w:pPr>
            <w:r w:rsidRPr="00F1413B">
              <w:rPr>
                <w:rFonts w:eastAsia="Times New Roman"/>
                <w:color w:val="F79646" w:themeColor="accent6"/>
                <w:sz w:val="20"/>
                <w:szCs w:val="20"/>
                <w:lang w:val="en-US"/>
              </w:rPr>
              <w:t>11.76%</w:t>
            </w:r>
          </w:p>
        </w:tc>
      </w:tr>
      <w:tr w:rsidR="00F1413B" w:rsidRPr="00F1413B" w14:paraId="668C85C8"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3632586"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DA37EEA"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2.98%</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448C3CE"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4.10%</w:t>
            </w:r>
          </w:p>
        </w:tc>
      </w:tr>
      <w:tr w:rsidR="00F1413B" w:rsidRPr="00F1413B" w14:paraId="0015293C"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7F54297" w14:textId="77777777" w:rsidR="00F1413B" w:rsidRPr="00F1413B" w:rsidRDefault="00F1413B" w:rsidP="00F1413B">
            <w:pPr>
              <w:spacing w:line="240" w:lineRule="auto"/>
              <w:rPr>
                <w:rFonts w:eastAsia="Times New Roman"/>
                <w:color w:val="F79646" w:themeColor="accent6"/>
                <w:sz w:val="20"/>
                <w:szCs w:val="20"/>
                <w:lang w:val="en-US"/>
              </w:rPr>
            </w:pPr>
            <w:r w:rsidRPr="00F1413B">
              <w:rPr>
                <w:rFonts w:eastAsia="Times New Roman"/>
                <w:color w:val="F79646" w:themeColor="accent6"/>
                <w:sz w:val="20"/>
                <w:szCs w:val="20"/>
                <w:lang w:val="en-US"/>
              </w:rPr>
              <w:t>Health Behavior and Health Infrastructure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7087B23" w14:textId="77777777" w:rsidR="00F1413B" w:rsidRPr="00F1413B" w:rsidRDefault="00F1413B" w:rsidP="00F1413B">
            <w:pPr>
              <w:spacing w:line="240" w:lineRule="auto"/>
              <w:jc w:val="right"/>
              <w:rPr>
                <w:rFonts w:eastAsia="Times New Roman"/>
                <w:color w:val="F79646" w:themeColor="accent6"/>
                <w:sz w:val="20"/>
                <w:szCs w:val="20"/>
                <w:lang w:val="en-US"/>
              </w:rPr>
            </w:pPr>
            <w:r w:rsidRPr="00F1413B">
              <w:rPr>
                <w:rFonts w:eastAsia="Times New Roman"/>
                <w:color w:val="F79646" w:themeColor="accent6"/>
                <w:sz w:val="20"/>
                <w:szCs w:val="20"/>
                <w:lang w:val="en-US"/>
              </w:rPr>
              <w:t>1.75%</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B68D736" w14:textId="77777777" w:rsidR="00F1413B" w:rsidRPr="00F1413B" w:rsidRDefault="00F1413B" w:rsidP="00F1413B">
            <w:pPr>
              <w:spacing w:line="240" w:lineRule="auto"/>
              <w:jc w:val="right"/>
              <w:rPr>
                <w:rFonts w:eastAsia="Times New Roman"/>
                <w:color w:val="F79646" w:themeColor="accent6"/>
                <w:sz w:val="20"/>
                <w:szCs w:val="20"/>
                <w:lang w:val="en-US"/>
              </w:rPr>
            </w:pPr>
            <w:r w:rsidRPr="00F1413B">
              <w:rPr>
                <w:rFonts w:eastAsia="Times New Roman"/>
                <w:color w:val="F79646" w:themeColor="accent6"/>
                <w:sz w:val="20"/>
                <w:szCs w:val="20"/>
                <w:lang w:val="en-US"/>
              </w:rPr>
              <w:t>11.76%</w:t>
            </w:r>
          </w:p>
        </w:tc>
      </w:tr>
      <w:tr w:rsidR="00F1413B" w:rsidRPr="00F1413B" w14:paraId="614113A6"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6DB8497"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and Health Infrastructure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E7A6B9F"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1.81%</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97FA746"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4.10%</w:t>
            </w:r>
          </w:p>
        </w:tc>
      </w:tr>
    </w:tbl>
    <w:p w14:paraId="7A3B577B" w14:textId="189BC4BD" w:rsidR="00F1413B" w:rsidRDefault="00F1413B">
      <w:pPr>
        <w:spacing w:line="360" w:lineRule="auto"/>
        <w:rPr>
          <w:rFonts w:ascii="Times New Roman" w:eastAsia="Times New Roman" w:hAnsi="Times New Roman" w:cs="Times New Roman"/>
          <w:sz w:val="24"/>
          <w:szCs w:val="24"/>
        </w:rPr>
      </w:pPr>
    </w:p>
    <w:tbl>
      <w:tblPr>
        <w:tblW w:w="0" w:type="dxa"/>
        <w:tblCellMar>
          <w:left w:w="0" w:type="dxa"/>
          <w:right w:w="0" w:type="dxa"/>
        </w:tblCellMar>
        <w:tblLook w:val="04A0" w:firstRow="1" w:lastRow="0" w:firstColumn="1" w:lastColumn="0" w:noHBand="0" w:noVBand="1"/>
      </w:tblPr>
      <w:tblGrid>
        <w:gridCol w:w="5527"/>
        <w:gridCol w:w="1424"/>
        <w:gridCol w:w="1046"/>
      </w:tblGrid>
      <w:tr w:rsidR="00F1413B" w:rsidRPr="00F1413B" w14:paraId="73032FFF" w14:textId="77777777" w:rsidTr="00F1413B">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7369BA" w14:textId="77777777" w:rsidR="00F1413B" w:rsidRPr="00F1413B" w:rsidRDefault="00F1413B" w:rsidP="00F1413B">
            <w:pPr>
              <w:spacing w:line="240" w:lineRule="auto"/>
              <w:rPr>
                <w:rFonts w:eastAsia="Times New Roman"/>
                <w:b/>
                <w:bCs/>
                <w:sz w:val="24"/>
                <w:szCs w:val="24"/>
                <w:lang w:val="en-US"/>
              </w:rPr>
            </w:pPr>
            <w:r w:rsidRPr="00F1413B">
              <w:rPr>
                <w:rFonts w:eastAsia="Times New Roman"/>
                <w:b/>
                <w:bCs/>
                <w:sz w:val="24"/>
                <w:szCs w:val="24"/>
                <w:lang w:val="en-US"/>
              </w:rPr>
              <w:t>Boosting</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ABDA83" w14:textId="77777777" w:rsidR="00F1413B" w:rsidRPr="00F1413B" w:rsidRDefault="00F1413B" w:rsidP="00F1413B">
            <w:pPr>
              <w:spacing w:line="240" w:lineRule="auto"/>
              <w:rPr>
                <w:rFonts w:eastAsia="Times New Roman"/>
                <w:b/>
                <w:bCs/>
                <w:sz w:val="24"/>
                <w:szCs w:val="24"/>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7EABA8B" w14:textId="77777777" w:rsidR="00F1413B" w:rsidRPr="00F1413B" w:rsidRDefault="00F1413B" w:rsidP="00F1413B">
            <w:pPr>
              <w:spacing w:line="240" w:lineRule="auto"/>
              <w:rPr>
                <w:rFonts w:ascii="Times New Roman" w:eastAsia="Times New Roman" w:hAnsi="Times New Roman" w:cs="Times New Roman"/>
                <w:sz w:val="20"/>
                <w:szCs w:val="20"/>
                <w:lang w:val="en-US"/>
              </w:rPr>
            </w:pPr>
          </w:p>
        </w:tc>
      </w:tr>
      <w:tr w:rsidR="00F1413B" w:rsidRPr="00F1413B" w14:paraId="75A70877"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5C55511B"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Data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5015623B"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Training Error</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5F666113"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Test Error</w:t>
            </w:r>
          </w:p>
        </w:tc>
      </w:tr>
      <w:tr w:rsidR="00F1413B" w:rsidRPr="00F1413B" w14:paraId="0A291A96"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3FCB305"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Economic Data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06C8EF9"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0.14%</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FB5BD39"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6.68%</w:t>
            </w:r>
          </w:p>
        </w:tc>
      </w:tr>
      <w:tr w:rsidR="00F1413B" w:rsidRPr="00F1413B" w14:paraId="091E1434"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5EDAF07"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Economic Data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A6084C5"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0.10%</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3D2629E"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6.62%</w:t>
            </w:r>
          </w:p>
        </w:tc>
      </w:tr>
      <w:tr w:rsidR="00F1413B" w:rsidRPr="00F1413B" w14:paraId="2E1A9A4B"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1F9C955"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Infrastructure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6ADB5CB"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0.28%</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1240683"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2.78%</w:t>
            </w:r>
          </w:p>
        </w:tc>
      </w:tr>
      <w:tr w:rsidR="00F1413B" w:rsidRPr="00F1413B" w14:paraId="7819F2F6"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D9E0CC2"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Infrastructure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35C3C54"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0.25%</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48331CA"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2.88%</w:t>
            </w:r>
          </w:p>
        </w:tc>
      </w:tr>
      <w:tr w:rsidR="00F1413B" w:rsidRPr="00F1413B" w14:paraId="6BB4CF71"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68ACCBE"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and Health Infrastructure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5DD54C9"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70A92F6"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2.17%</w:t>
            </w:r>
          </w:p>
        </w:tc>
      </w:tr>
      <w:tr w:rsidR="00F1413B" w:rsidRPr="00F1413B" w14:paraId="5EB4F02B"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287076F"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and Health Infrastructure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134D7A8"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0.00%</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34239EC"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2.25%</w:t>
            </w:r>
          </w:p>
        </w:tc>
      </w:tr>
      <w:tr w:rsidR="00F1413B" w:rsidRPr="00F1413B" w14:paraId="1F40F96C"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E6E8EDD"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26BAE0B"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0.02%</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800BC35"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4.79%</w:t>
            </w:r>
          </w:p>
        </w:tc>
      </w:tr>
      <w:tr w:rsidR="00F1413B" w:rsidRPr="00F1413B" w14:paraId="42F5AB2B"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1AAD789B"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BF89A05"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0.02%</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B395EC6"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5.00%</w:t>
            </w:r>
          </w:p>
        </w:tc>
      </w:tr>
    </w:tbl>
    <w:p w14:paraId="2AD73CAF" w14:textId="65B47745" w:rsidR="00F1413B" w:rsidRDefault="00F1413B">
      <w:pPr>
        <w:spacing w:line="360" w:lineRule="auto"/>
        <w:rPr>
          <w:rFonts w:ascii="Times New Roman" w:eastAsia="Times New Roman" w:hAnsi="Times New Roman" w:cs="Times New Roman"/>
          <w:sz w:val="24"/>
          <w:szCs w:val="24"/>
        </w:rPr>
      </w:pPr>
    </w:p>
    <w:tbl>
      <w:tblPr>
        <w:tblW w:w="0" w:type="dxa"/>
        <w:tblCellMar>
          <w:left w:w="0" w:type="dxa"/>
          <w:right w:w="0" w:type="dxa"/>
        </w:tblCellMar>
        <w:tblLook w:val="04A0" w:firstRow="1" w:lastRow="0" w:firstColumn="1" w:lastColumn="0" w:noHBand="0" w:noVBand="1"/>
      </w:tblPr>
      <w:tblGrid>
        <w:gridCol w:w="5516"/>
        <w:gridCol w:w="1368"/>
        <w:gridCol w:w="1046"/>
      </w:tblGrid>
      <w:tr w:rsidR="00F1413B" w:rsidRPr="00F1413B" w14:paraId="297C63A1" w14:textId="77777777" w:rsidTr="00F1413B">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73D377" w14:textId="77777777" w:rsidR="00F1413B" w:rsidRPr="00F1413B" w:rsidRDefault="00F1413B" w:rsidP="00F1413B">
            <w:pPr>
              <w:spacing w:line="240" w:lineRule="auto"/>
              <w:rPr>
                <w:rFonts w:eastAsia="Times New Roman"/>
                <w:b/>
                <w:bCs/>
                <w:sz w:val="24"/>
                <w:szCs w:val="24"/>
                <w:lang w:val="en-US"/>
              </w:rPr>
            </w:pPr>
            <w:r w:rsidRPr="00F1413B">
              <w:rPr>
                <w:rFonts w:eastAsia="Times New Roman"/>
                <w:b/>
                <w:bCs/>
                <w:sz w:val="24"/>
                <w:szCs w:val="24"/>
                <w:lang w:val="en-US"/>
              </w:rPr>
              <w:t>Support Vector Machines (Linear Kernel)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847FF5" w14:textId="77777777" w:rsidR="00F1413B" w:rsidRPr="00F1413B" w:rsidRDefault="00F1413B" w:rsidP="00F1413B">
            <w:pPr>
              <w:spacing w:line="240" w:lineRule="auto"/>
              <w:rPr>
                <w:rFonts w:eastAsia="Times New Roman"/>
                <w:b/>
                <w:bCs/>
                <w:sz w:val="24"/>
                <w:szCs w:val="24"/>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2D9A12" w14:textId="77777777" w:rsidR="00F1413B" w:rsidRPr="00F1413B" w:rsidRDefault="00F1413B" w:rsidP="00F1413B">
            <w:pPr>
              <w:spacing w:line="240" w:lineRule="auto"/>
              <w:rPr>
                <w:rFonts w:ascii="Times New Roman" w:eastAsia="Times New Roman" w:hAnsi="Times New Roman" w:cs="Times New Roman"/>
                <w:sz w:val="20"/>
                <w:szCs w:val="20"/>
                <w:lang w:val="en-US"/>
              </w:rPr>
            </w:pPr>
          </w:p>
        </w:tc>
      </w:tr>
      <w:tr w:rsidR="00F1413B" w:rsidRPr="00F1413B" w14:paraId="6C242C28"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2406EF15"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Data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390EB911"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Training Data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04DEA31C" w14:textId="77777777" w:rsidR="00F1413B" w:rsidRPr="00F1413B" w:rsidRDefault="00F1413B" w:rsidP="00F1413B">
            <w:pPr>
              <w:spacing w:line="240" w:lineRule="auto"/>
              <w:rPr>
                <w:rFonts w:eastAsia="Times New Roman"/>
                <w:b/>
                <w:bCs/>
                <w:sz w:val="20"/>
                <w:szCs w:val="20"/>
                <w:lang w:val="en-US"/>
              </w:rPr>
            </w:pPr>
            <w:r w:rsidRPr="00F1413B">
              <w:rPr>
                <w:rFonts w:eastAsia="Times New Roman"/>
                <w:b/>
                <w:bCs/>
                <w:sz w:val="20"/>
                <w:szCs w:val="20"/>
                <w:lang w:val="en-US"/>
              </w:rPr>
              <w:t>Test Error</w:t>
            </w:r>
          </w:p>
        </w:tc>
      </w:tr>
      <w:tr w:rsidR="00F1413B" w:rsidRPr="00F1413B" w14:paraId="336B0B7F"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2BEE335"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Infrastructure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01F38A7"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4.38%</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8CD34B0"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4.19%</w:t>
            </w:r>
          </w:p>
        </w:tc>
      </w:tr>
      <w:tr w:rsidR="00F1413B" w:rsidRPr="00F1413B" w14:paraId="26D56921"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CA4CC86"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Infrastructure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946EBCC"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4.44%</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0D0D703"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4.33%</w:t>
            </w:r>
          </w:p>
        </w:tc>
      </w:tr>
      <w:tr w:rsidR="00F1413B" w:rsidRPr="00F1413B" w14:paraId="602C5FE8"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42EE510"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6167AFD"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6.97%</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5779367E"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6.38%</w:t>
            </w:r>
          </w:p>
        </w:tc>
      </w:tr>
      <w:tr w:rsidR="00F1413B" w:rsidRPr="00F1413B" w14:paraId="637E4DDE"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16822D9"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30D90F6"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7.15%</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A7EF4B3"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6.65%</w:t>
            </w:r>
          </w:p>
        </w:tc>
      </w:tr>
      <w:tr w:rsidR="00F1413B" w:rsidRPr="00F1413B" w14:paraId="7E9EDF0C"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F7E2B7D"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and Health infrastructure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657658E"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4.01%</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01DFB7E8"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3.89%</w:t>
            </w:r>
          </w:p>
        </w:tc>
      </w:tr>
      <w:tr w:rsidR="00F1413B" w:rsidRPr="00F1413B" w14:paraId="4C384778"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FDFD02A"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Health Behavior and Health infrastructure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3841AEF4"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4.11%</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AE19C5C"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4.01%</w:t>
            </w:r>
          </w:p>
        </w:tc>
      </w:tr>
      <w:tr w:rsidR="00F1413B" w:rsidRPr="00F1413B" w14:paraId="22B97B06"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261A9C77"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Economic Factors for HALE</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5F13AD9"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7.58%</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726B8AD1"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7.03%</w:t>
            </w:r>
          </w:p>
        </w:tc>
      </w:tr>
      <w:tr w:rsidR="00F1413B" w:rsidRPr="00F1413B" w14:paraId="292F1ADE" w14:textId="77777777" w:rsidTr="00F1413B">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0B15BD6" w14:textId="77777777" w:rsidR="00F1413B" w:rsidRPr="00F1413B" w:rsidRDefault="00F1413B" w:rsidP="00F1413B">
            <w:pPr>
              <w:spacing w:line="240" w:lineRule="auto"/>
              <w:rPr>
                <w:rFonts w:eastAsia="Times New Roman"/>
                <w:sz w:val="20"/>
                <w:szCs w:val="20"/>
                <w:lang w:val="en-US"/>
              </w:rPr>
            </w:pPr>
            <w:r w:rsidRPr="00F1413B">
              <w:rPr>
                <w:rFonts w:eastAsia="Times New Roman"/>
                <w:sz w:val="20"/>
                <w:szCs w:val="20"/>
                <w:lang w:val="en-US"/>
              </w:rPr>
              <w:t>Economic Factors for Life Expectancy</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6F1D0598"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7.67%</w:t>
            </w:r>
          </w:p>
        </w:tc>
        <w:tc>
          <w:tcPr>
            <w:tcW w:w="0" w:type="auto"/>
            <w:tcBorders>
              <w:top w:val="single" w:sz="6" w:space="0" w:color="CCCCCC"/>
              <w:left w:val="single" w:sz="6" w:space="0" w:color="CCCCCC"/>
              <w:bottom w:val="single" w:sz="6" w:space="0" w:color="000000"/>
              <w:right w:val="single" w:sz="6" w:space="0" w:color="000000"/>
            </w:tcBorders>
            <w:shd w:val="clear" w:color="auto" w:fill="D9D2E9"/>
            <w:tcMar>
              <w:top w:w="30" w:type="dxa"/>
              <w:left w:w="45" w:type="dxa"/>
              <w:bottom w:w="30" w:type="dxa"/>
              <w:right w:w="45" w:type="dxa"/>
            </w:tcMar>
            <w:vAlign w:val="bottom"/>
            <w:hideMark/>
          </w:tcPr>
          <w:p w14:paraId="476C84CA" w14:textId="77777777" w:rsidR="00F1413B" w:rsidRPr="00F1413B" w:rsidRDefault="00F1413B" w:rsidP="00F1413B">
            <w:pPr>
              <w:spacing w:line="240" w:lineRule="auto"/>
              <w:jc w:val="right"/>
              <w:rPr>
                <w:rFonts w:eastAsia="Times New Roman"/>
                <w:sz w:val="20"/>
                <w:szCs w:val="20"/>
                <w:lang w:val="en-US"/>
              </w:rPr>
            </w:pPr>
            <w:r w:rsidRPr="00F1413B">
              <w:rPr>
                <w:rFonts w:eastAsia="Times New Roman"/>
                <w:sz w:val="20"/>
                <w:szCs w:val="20"/>
                <w:lang w:val="en-US"/>
              </w:rPr>
              <w:t>7.17%</w:t>
            </w:r>
          </w:p>
        </w:tc>
      </w:tr>
    </w:tbl>
    <w:p w14:paraId="702FCED6" w14:textId="0F267631" w:rsidR="000B1F62" w:rsidRDefault="000B1F62">
      <w:pPr>
        <w:spacing w:line="360" w:lineRule="auto"/>
        <w:rPr>
          <w:rFonts w:ascii="Times New Roman" w:eastAsia="Times New Roman" w:hAnsi="Times New Roman" w:cs="Times New Roman"/>
          <w:sz w:val="24"/>
          <w:szCs w:val="24"/>
        </w:rPr>
      </w:pPr>
    </w:p>
    <w:p w14:paraId="3A3CFD20" w14:textId="4F29C3CA" w:rsidR="00C27A67" w:rsidRDefault="00F1413B" w:rsidP="006176E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tables above detail the </w:t>
      </w:r>
      <w:r w:rsidR="00C27A67">
        <w:rPr>
          <w:rFonts w:ascii="Times New Roman" w:eastAsia="Times New Roman" w:hAnsi="Times New Roman" w:cs="Times New Roman"/>
          <w:sz w:val="24"/>
          <w:szCs w:val="24"/>
        </w:rPr>
        <w:t xml:space="preserve">results for various models that we ran. </w:t>
      </w:r>
      <w:r w:rsidR="007918B9">
        <w:rPr>
          <w:rFonts w:ascii="Times New Roman" w:eastAsia="Times New Roman" w:hAnsi="Times New Roman" w:cs="Times New Roman"/>
          <w:sz w:val="24"/>
          <w:szCs w:val="24"/>
        </w:rPr>
        <w:t xml:space="preserve">The ones in orange were the only ones with test errors above 10%. Some test errors are lower than training errors but as we are dealing with time series data varying across years, this is understandable. </w:t>
      </w:r>
      <w:r w:rsidR="00C27A67">
        <w:rPr>
          <w:rFonts w:ascii="Times New Roman" w:eastAsia="Times New Roman" w:hAnsi="Times New Roman" w:cs="Times New Roman"/>
          <w:sz w:val="24"/>
          <w:szCs w:val="24"/>
        </w:rPr>
        <w:t>We now interpret them in context of our research questions.</w:t>
      </w:r>
    </w:p>
    <w:p w14:paraId="355303A0" w14:textId="5DE2E859" w:rsidR="00A937D9" w:rsidRPr="005B4159" w:rsidRDefault="00A937D9" w:rsidP="00A937D9">
      <w:pPr>
        <w:spacing w:line="360" w:lineRule="auto"/>
        <w:rPr>
          <w:rFonts w:ascii="Times New Roman" w:eastAsia="Times New Roman" w:hAnsi="Times New Roman" w:cs="Times New Roman"/>
          <w:b/>
          <w:bCs/>
          <w:sz w:val="24"/>
          <w:szCs w:val="24"/>
        </w:rPr>
      </w:pPr>
      <w:r w:rsidRPr="005B4159">
        <w:rPr>
          <w:rFonts w:ascii="Times New Roman" w:eastAsia="Times New Roman" w:hAnsi="Times New Roman" w:cs="Times New Roman"/>
          <w:b/>
          <w:bCs/>
          <w:sz w:val="24"/>
          <w:szCs w:val="24"/>
        </w:rPr>
        <w:lastRenderedPageBreak/>
        <w:t>L</w:t>
      </w:r>
      <w:r w:rsidR="004022B7">
        <w:rPr>
          <w:rFonts w:ascii="Times New Roman" w:eastAsia="Times New Roman" w:hAnsi="Times New Roman" w:cs="Times New Roman"/>
          <w:b/>
          <w:bCs/>
          <w:sz w:val="24"/>
          <w:szCs w:val="24"/>
        </w:rPr>
        <w:t>asso</w:t>
      </w:r>
      <w:r w:rsidRPr="005B4159">
        <w:rPr>
          <w:rFonts w:ascii="Times New Roman" w:eastAsia="Times New Roman" w:hAnsi="Times New Roman" w:cs="Times New Roman"/>
          <w:b/>
          <w:bCs/>
          <w:sz w:val="24"/>
          <w:szCs w:val="24"/>
        </w:rPr>
        <w:t xml:space="preserve"> Results</w:t>
      </w:r>
    </w:p>
    <w:p w14:paraId="4CBEEA70" w14:textId="4DFE005D" w:rsidR="00A937D9" w:rsidRDefault="00A937D9" w:rsidP="00A937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ran </w:t>
      </w:r>
      <w:r w:rsidR="004022B7">
        <w:rPr>
          <w:rFonts w:ascii="Times New Roman" w:eastAsia="Times New Roman" w:hAnsi="Times New Roman" w:cs="Times New Roman"/>
          <w:sz w:val="24"/>
          <w:szCs w:val="24"/>
        </w:rPr>
        <w:t>lasso</w:t>
      </w:r>
      <w:r>
        <w:rPr>
          <w:rFonts w:ascii="Times New Roman" w:eastAsia="Times New Roman" w:hAnsi="Times New Roman" w:cs="Times New Roman"/>
          <w:sz w:val="24"/>
          <w:szCs w:val="24"/>
        </w:rPr>
        <w:t xml:space="preserve"> on all attributes and again on healthcare parameters. The </w:t>
      </w:r>
      <w:r w:rsidR="004022B7">
        <w:rPr>
          <w:rFonts w:ascii="Times New Roman" w:eastAsia="Times New Roman" w:hAnsi="Times New Roman" w:cs="Times New Roman"/>
          <w:sz w:val="24"/>
          <w:szCs w:val="24"/>
        </w:rPr>
        <w:t>lasso</w:t>
      </w:r>
      <w:r>
        <w:rPr>
          <w:rFonts w:ascii="Times New Roman" w:eastAsia="Times New Roman" w:hAnsi="Times New Roman" w:cs="Times New Roman"/>
          <w:sz w:val="24"/>
          <w:szCs w:val="24"/>
        </w:rPr>
        <w:t xml:space="preserve"> on all parameters finds that mortality factors have a negative effect on both HALE and </w:t>
      </w:r>
      <w:r w:rsidR="006176E5">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ife </w:t>
      </w:r>
      <w:r w:rsidR="006176E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xpectancy and drinking water and sanitization have positive effects. High BMI has a negative effect.    </w:t>
      </w:r>
    </w:p>
    <w:p w14:paraId="5334B84F" w14:textId="07654792" w:rsidR="00A937D9" w:rsidRDefault="00A937D9" w:rsidP="00A937D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022B7">
        <w:rPr>
          <w:rFonts w:ascii="Times New Roman" w:eastAsia="Times New Roman" w:hAnsi="Times New Roman" w:cs="Times New Roman"/>
          <w:sz w:val="24"/>
          <w:szCs w:val="24"/>
        </w:rPr>
        <w:t>lasso</w:t>
      </w:r>
      <w:r>
        <w:rPr>
          <w:rFonts w:ascii="Times New Roman" w:eastAsia="Times New Roman" w:hAnsi="Times New Roman" w:cs="Times New Roman"/>
          <w:sz w:val="24"/>
          <w:szCs w:val="24"/>
        </w:rPr>
        <w:t xml:space="preserve"> on healthcare alone finds high BMI to have the largest negative effect while all infrastructure parameters: drinking water, sanitization, and access to clean fuel and technology have positive effects. Drinking water has the highest coefficient but its absolute value is lower than that of high BMI. This shows how important obesity and overweight characteristics are to life expectancy.  </w:t>
      </w:r>
    </w:p>
    <w:p w14:paraId="288F7E93" w14:textId="1E18B3B6" w:rsidR="00A937D9" w:rsidRDefault="00A937D9" w:rsidP="006176E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noticed some anomalous results in the </w:t>
      </w:r>
      <w:r w:rsidR="004022B7">
        <w:rPr>
          <w:rFonts w:ascii="Times New Roman" w:eastAsia="Times New Roman" w:hAnsi="Times New Roman" w:cs="Times New Roman"/>
          <w:sz w:val="24"/>
          <w:szCs w:val="24"/>
        </w:rPr>
        <w:t>lasso</w:t>
      </w:r>
      <w:r>
        <w:rPr>
          <w:rFonts w:ascii="Times New Roman" w:eastAsia="Times New Roman" w:hAnsi="Times New Roman" w:cs="Times New Roman"/>
          <w:sz w:val="24"/>
          <w:szCs w:val="24"/>
        </w:rPr>
        <w:t xml:space="preserve"> w.r.t substance abuse as alcohol and tobacco did not show negative effect on HALE and </w:t>
      </w:r>
      <w:r w:rsidR="006176E5">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ife </w:t>
      </w:r>
      <w:r w:rsidR="006176E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xpectancy when we ran </w:t>
      </w:r>
      <w:r w:rsidR="004022B7">
        <w:rPr>
          <w:rFonts w:ascii="Times New Roman" w:eastAsia="Times New Roman" w:hAnsi="Times New Roman" w:cs="Times New Roman"/>
          <w:sz w:val="24"/>
          <w:szCs w:val="24"/>
        </w:rPr>
        <w:t>lasso</w:t>
      </w:r>
      <w:r>
        <w:rPr>
          <w:rFonts w:ascii="Times New Roman" w:eastAsia="Times New Roman" w:hAnsi="Times New Roman" w:cs="Times New Roman"/>
          <w:sz w:val="24"/>
          <w:szCs w:val="24"/>
        </w:rPr>
        <w:t xml:space="preserve"> on healthcare factors and all parameters respectively.</w:t>
      </w:r>
    </w:p>
    <w:p w14:paraId="1E978195" w14:textId="77777777" w:rsidR="00A937D9" w:rsidRDefault="00A937D9">
      <w:pPr>
        <w:spacing w:line="360" w:lineRule="auto"/>
        <w:rPr>
          <w:rFonts w:ascii="Times New Roman" w:eastAsia="Times New Roman" w:hAnsi="Times New Roman" w:cs="Times New Roman"/>
          <w:sz w:val="24"/>
          <w:szCs w:val="24"/>
        </w:rPr>
      </w:pPr>
    </w:p>
    <w:p w14:paraId="3ADDD40A" w14:textId="0715E3AE" w:rsidR="00C27A67" w:rsidRDefault="00DB2EAA">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RQ1: </w:t>
      </w:r>
      <w:r w:rsidR="00C27A67" w:rsidRPr="00C27A67">
        <w:rPr>
          <w:rFonts w:ascii="Times New Roman" w:eastAsia="Times New Roman" w:hAnsi="Times New Roman" w:cs="Times New Roman"/>
          <w:b/>
          <w:bCs/>
          <w:sz w:val="24"/>
          <w:szCs w:val="24"/>
        </w:rPr>
        <w:t xml:space="preserve">Model performance of economic factors in comparison with healthcare factors  </w:t>
      </w:r>
    </w:p>
    <w:p w14:paraId="28438C55" w14:textId="4B79CEE8" w:rsidR="00DB2EAA" w:rsidRDefault="000B1B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w:t>
      </w:r>
      <w:r w:rsidR="006176E5">
        <w:rPr>
          <w:rFonts w:ascii="Times New Roman" w:eastAsia="Times New Roman" w:hAnsi="Times New Roman" w:cs="Times New Roman"/>
          <w:sz w:val="24"/>
          <w:szCs w:val="24"/>
        </w:rPr>
        <w:t>ou</w:t>
      </w:r>
      <w:r>
        <w:rPr>
          <w:rFonts w:ascii="Times New Roman" w:eastAsia="Times New Roman" w:hAnsi="Times New Roman" w:cs="Times New Roman"/>
          <w:sz w:val="24"/>
          <w:szCs w:val="24"/>
        </w:rPr>
        <w:t xml:space="preserve">nd that economic factors produce test errors of approximately 8% in linear regression, 5% under random forests, 6.5% in </w:t>
      </w:r>
      <w:r w:rsidR="006176E5">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oosting and 7% in Support Vector machines. </w:t>
      </w:r>
      <w:r w:rsidR="005B4159">
        <w:rPr>
          <w:rFonts w:ascii="Times New Roman" w:eastAsia="Times New Roman" w:hAnsi="Times New Roman" w:cs="Times New Roman"/>
          <w:sz w:val="24"/>
          <w:szCs w:val="24"/>
        </w:rPr>
        <w:t xml:space="preserve">On the other hand, both health infrastructure and health behavior </w:t>
      </w:r>
      <w:r w:rsidR="00DB2EAA">
        <w:rPr>
          <w:rFonts w:ascii="Times New Roman" w:eastAsia="Times New Roman" w:hAnsi="Times New Roman" w:cs="Times New Roman"/>
          <w:sz w:val="24"/>
          <w:szCs w:val="24"/>
        </w:rPr>
        <w:t xml:space="preserve">has </w:t>
      </w:r>
      <w:r w:rsidR="000D0C6F">
        <w:rPr>
          <w:rFonts w:ascii="Times New Roman" w:eastAsia="Times New Roman" w:hAnsi="Times New Roman" w:cs="Times New Roman"/>
          <w:sz w:val="24"/>
          <w:szCs w:val="24"/>
        </w:rPr>
        <w:t xml:space="preserve">much lower </w:t>
      </w:r>
      <w:r w:rsidR="00DB2EAA">
        <w:rPr>
          <w:rFonts w:ascii="Times New Roman" w:eastAsia="Times New Roman" w:hAnsi="Times New Roman" w:cs="Times New Roman"/>
          <w:sz w:val="24"/>
          <w:szCs w:val="24"/>
        </w:rPr>
        <w:t xml:space="preserve">test errors in </w:t>
      </w:r>
      <w:r w:rsidR="000D0C6F">
        <w:rPr>
          <w:rFonts w:ascii="Times New Roman" w:eastAsia="Times New Roman" w:hAnsi="Times New Roman" w:cs="Times New Roman"/>
          <w:sz w:val="24"/>
          <w:szCs w:val="24"/>
        </w:rPr>
        <w:t>all</w:t>
      </w:r>
      <w:r w:rsidR="00DB2EAA">
        <w:rPr>
          <w:rFonts w:ascii="Times New Roman" w:eastAsia="Times New Roman" w:hAnsi="Times New Roman" w:cs="Times New Roman"/>
          <w:sz w:val="24"/>
          <w:szCs w:val="24"/>
        </w:rPr>
        <w:t xml:space="preserve"> the models</w:t>
      </w:r>
      <w:r w:rsidR="000D0C6F">
        <w:rPr>
          <w:rFonts w:ascii="Times New Roman" w:eastAsia="Times New Roman" w:hAnsi="Times New Roman" w:cs="Times New Roman"/>
          <w:sz w:val="24"/>
          <w:szCs w:val="24"/>
        </w:rPr>
        <w:t xml:space="preserve"> with the errors even being half those of economic models in random forests, bagging, and boosting models</w:t>
      </w:r>
      <w:r w:rsidR="00DB2EAA">
        <w:rPr>
          <w:rFonts w:ascii="Times New Roman" w:eastAsia="Times New Roman" w:hAnsi="Times New Roman" w:cs="Times New Roman"/>
          <w:sz w:val="24"/>
          <w:szCs w:val="24"/>
        </w:rPr>
        <w:t xml:space="preserve">. Thus, we can conclude that healthcare factors have superior predictive power for life expectancies. </w:t>
      </w:r>
    </w:p>
    <w:p w14:paraId="5394712E" w14:textId="6009E006" w:rsidR="00A74277" w:rsidRDefault="000B1BCC" w:rsidP="006176E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 and </w:t>
      </w:r>
      <w:r w:rsidR="006176E5">
        <w:rPr>
          <w:rFonts w:ascii="Times New Roman" w:eastAsia="Times New Roman" w:hAnsi="Times New Roman" w:cs="Times New Roman"/>
          <w:sz w:val="24"/>
          <w:szCs w:val="24"/>
        </w:rPr>
        <w:t>h</w:t>
      </w:r>
      <w:r>
        <w:rPr>
          <w:rFonts w:ascii="Times New Roman" w:eastAsia="Times New Roman" w:hAnsi="Times New Roman" w:cs="Times New Roman"/>
          <w:sz w:val="24"/>
          <w:szCs w:val="24"/>
        </w:rPr>
        <w:t>ealth expenditure data show some difference in results</w:t>
      </w:r>
      <w:r w:rsidR="006176E5">
        <w:rPr>
          <w:rFonts w:ascii="Times New Roman" w:eastAsia="Times New Roman" w:hAnsi="Times New Roman" w:cs="Times New Roman"/>
          <w:sz w:val="24"/>
          <w:szCs w:val="24"/>
        </w:rPr>
        <w:t>. U</w:t>
      </w:r>
      <w:r>
        <w:rPr>
          <w:rFonts w:ascii="Times New Roman" w:eastAsia="Times New Roman" w:hAnsi="Times New Roman" w:cs="Times New Roman"/>
          <w:sz w:val="24"/>
          <w:szCs w:val="24"/>
        </w:rPr>
        <w:t>nder linear regression, health expenditure has more prediction accuracy and explanatory power under R-square</w:t>
      </w:r>
      <w:r w:rsidR="006176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under boosting and random forests, GDP appears to have a larger effect.</w:t>
      </w:r>
      <w:r w:rsidR="00CB0CF5">
        <w:rPr>
          <w:rFonts w:ascii="Times New Roman" w:eastAsia="Times New Roman" w:hAnsi="Times New Roman" w:cs="Times New Roman"/>
          <w:sz w:val="24"/>
          <w:szCs w:val="24"/>
        </w:rPr>
        <w:t xml:space="preserve"> So</w:t>
      </w:r>
      <w:r w:rsidR="006176E5">
        <w:rPr>
          <w:rFonts w:ascii="Times New Roman" w:eastAsia="Times New Roman" w:hAnsi="Times New Roman" w:cs="Times New Roman"/>
          <w:sz w:val="24"/>
          <w:szCs w:val="24"/>
        </w:rPr>
        <w:t>,</w:t>
      </w:r>
      <w:r w:rsidR="00CB0CF5">
        <w:rPr>
          <w:rFonts w:ascii="Times New Roman" w:eastAsia="Times New Roman" w:hAnsi="Times New Roman" w:cs="Times New Roman"/>
          <w:sz w:val="24"/>
          <w:szCs w:val="24"/>
        </w:rPr>
        <w:t xml:space="preserve"> we cannot conclusively comment on the relative importance of each.</w:t>
      </w:r>
    </w:p>
    <w:p w14:paraId="75E42184" w14:textId="77777777" w:rsidR="006176E5" w:rsidRDefault="006176E5" w:rsidP="006176E5">
      <w:pPr>
        <w:spacing w:line="360" w:lineRule="auto"/>
        <w:ind w:firstLine="720"/>
        <w:rPr>
          <w:rFonts w:ascii="Times New Roman" w:eastAsia="Times New Roman" w:hAnsi="Times New Roman" w:cs="Times New Roman"/>
          <w:sz w:val="24"/>
          <w:szCs w:val="24"/>
        </w:rPr>
      </w:pPr>
    </w:p>
    <w:p w14:paraId="3B38F89B" w14:textId="4BE6AEE7" w:rsidR="00DB2EAA" w:rsidRPr="00DB2EAA" w:rsidRDefault="00DB2EAA">
      <w:pPr>
        <w:spacing w:line="360" w:lineRule="auto"/>
        <w:rPr>
          <w:rFonts w:ascii="Times New Roman" w:eastAsia="Times New Roman" w:hAnsi="Times New Roman" w:cs="Times New Roman"/>
          <w:b/>
          <w:bCs/>
          <w:sz w:val="24"/>
          <w:szCs w:val="24"/>
        </w:rPr>
      </w:pPr>
      <w:r w:rsidRPr="00DB2EAA">
        <w:rPr>
          <w:rFonts w:ascii="Times New Roman" w:eastAsia="Times New Roman" w:hAnsi="Times New Roman" w:cs="Times New Roman"/>
          <w:b/>
          <w:bCs/>
          <w:sz w:val="24"/>
          <w:szCs w:val="24"/>
        </w:rPr>
        <w:t xml:space="preserve">RQ2: </w:t>
      </w:r>
      <w:r>
        <w:rPr>
          <w:rFonts w:ascii="Times New Roman" w:eastAsia="Times New Roman" w:hAnsi="Times New Roman" w:cs="Times New Roman"/>
          <w:b/>
          <w:bCs/>
          <w:sz w:val="24"/>
          <w:szCs w:val="24"/>
        </w:rPr>
        <w:t>Importance of Health Infrastructure and Health Behaviors as factors</w:t>
      </w:r>
    </w:p>
    <w:p w14:paraId="514861C6" w14:textId="660B65F5" w:rsidR="00AF172C" w:rsidRDefault="00A7427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grouped health factors under</w:t>
      </w:r>
      <w:r w:rsidR="000B1BCC">
        <w:rPr>
          <w:rFonts w:ascii="Times New Roman" w:eastAsia="Times New Roman" w:hAnsi="Times New Roman" w:cs="Times New Roman"/>
          <w:sz w:val="24"/>
          <w:szCs w:val="24"/>
        </w:rPr>
        <w:t xml:space="preserve"> </w:t>
      </w:r>
      <w:r w:rsidR="006176E5">
        <w:rPr>
          <w:rFonts w:ascii="Times New Roman" w:eastAsia="Times New Roman" w:hAnsi="Times New Roman" w:cs="Times New Roman"/>
          <w:sz w:val="24"/>
          <w:szCs w:val="24"/>
        </w:rPr>
        <w:t>h</w:t>
      </w:r>
      <w:r w:rsidR="00C63EBA">
        <w:rPr>
          <w:rFonts w:ascii="Times New Roman" w:eastAsia="Times New Roman" w:hAnsi="Times New Roman" w:cs="Times New Roman"/>
          <w:sz w:val="24"/>
          <w:szCs w:val="24"/>
        </w:rPr>
        <w:t xml:space="preserve">ealth </w:t>
      </w:r>
      <w:r w:rsidR="006176E5">
        <w:rPr>
          <w:rFonts w:ascii="Times New Roman" w:eastAsia="Times New Roman" w:hAnsi="Times New Roman" w:cs="Times New Roman"/>
          <w:sz w:val="24"/>
          <w:szCs w:val="24"/>
        </w:rPr>
        <w:t>i</w:t>
      </w:r>
      <w:r w:rsidR="00C63EBA">
        <w:rPr>
          <w:rFonts w:ascii="Times New Roman" w:eastAsia="Times New Roman" w:hAnsi="Times New Roman" w:cs="Times New Roman"/>
          <w:sz w:val="24"/>
          <w:szCs w:val="24"/>
        </w:rPr>
        <w:t xml:space="preserve">nfrastructure and </w:t>
      </w:r>
      <w:r w:rsidR="006176E5">
        <w:rPr>
          <w:rFonts w:ascii="Times New Roman" w:eastAsia="Times New Roman" w:hAnsi="Times New Roman" w:cs="Times New Roman"/>
          <w:sz w:val="24"/>
          <w:szCs w:val="24"/>
        </w:rPr>
        <w:t>h</w:t>
      </w:r>
      <w:r w:rsidR="00C63EBA">
        <w:rPr>
          <w:rFonts w:ascii="Times New Roman" w:eastAsia="Times New Roman" w:hAnsi="Times New Roman" w:cs="Times New Roman"/>
          <w:sz w:val="24"/>
          <w:szCs w:val="24"/>
        </w:rPr>
        <w:t xml:space="preserve">ealth </w:t>
      </w:r>
      <w:r w:rsidR="006176E5">
        <w:rPr>
          <w:rFonts w:ascii="Times New Roman" w:eastAsia="Times New Roman" w:hAnsi="Times New Roman" w:cs="Times New Roman"/>
          <w:sz w:val="24"/>
          <w:szCs w:val="24"/>
        </w:rPr>
        <w:t>b</w:t>
      </w:r>
      <w:r w:rsidR="00C63EBA">
        <w:rPr>
          <w:rFonts w:ascii="Times New Roman" w:eastAsia="Times New Roman" w:hAnsi="Times New Roman" w:cs="Times New Roman"/>
          <w:sz w:val="24"/>
          <w:szCs w:val="24"/>
        </w:rPr>
        <w:t>ehavior running them separately as well as together.</w:t>
      </w:r>
      <w:r w:rsidR="00AF172C">
        <w:rPr>
          <w:rFonts w:ascii="Times New Roman" w:eastAsia="Times New Roman" w:hAnsi="Times New Roman" w:cs="Times New Roman"/>
          <w:sz w:val="24"/>
          <w:szCs w:val="24"/>
        </w:rPr>
        <w:t xml:space="preserve"> While both health infrastructure and health behavior prove to be important</w:t>
      </w:r>
      <w:r w:rsidR="006176E5">
        <w:rPr>
          <w:rFonts w:ascii="Times New Roman" w:eastAsia="Times New Roman" w:hAnsi="Times New Roman" w:cs="Times New Roman"/>
          <w:sz w:val="24"/>
          <w:szCs w:val="24"/>
        </w:rPr>
        <w:t>,</w:t>
      </w:r>
      <w:r w:rsidR="00AF172C">
        <w:rPr>
          <w:rFonts w:ascii="Times New Roman" w:eastAsia="Times New Roman" w:hAnsi="Times New Roman" w:cs="Times New Roman"/>
          <w:sz w:val="24"/>
          <w:szCs w:val="24"/>
        </w:rPr>
        <w:t xml:space="preserve"> the models show health infrastructure to be more important. This is shown by the results of the bagging and boosting models below.</w:t>
      </w:r>
    </w:p>
    <w:p w14:paraId="0AC4F1D3" w14:textId="407DD144" w:rsidR="00AF172C" w:rsidRDefault="00AF172C">
      <w:pPr>
        <w:spacing w:line="360" w:lineRule="auto"/>
        <w:rPr>
          <w:rFonts w:ascii="Times New Roman" w:eastAsia="Times New Roman" w:hAnsi="Times New Roman" w:cs="Times New Roman"/>
          <w:sz w:val="24"/>
          <w:szCs w:val="24"/>
        </w:rPr>
      </w:pPr>
      <w:r>
        <w:rPr>
          <w:noProof/>
        </w:rPr>
        <w:lastRenderedPageBreak/>
        <w:drawing>
          <wp:inline distT="0" distB="0" distL="0" distR="0" wp14:anchorId="4E296956" wp14:editId="25983A87">
            <wp:extent cx="5943600" cy="269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3035"/>
                    </a:xfrm>
                    <a:prstGeom prst="rect">
                      <a:avLst/>
                    </a:prstGeom>
                  </pic:spPr>
                </pic:pic>
              </a:graphicData>
            </a:graphic>
          </wp:inline>
        </w:drawing>
      </w:r>
    </w:p>
    <w:p w14:paraId="35D1FE96" w14:textId="7F79AD84" w:rsidR="00AF172C" w:rsidRDefault="00AF172C">
      <w:pPr>
        <w:spacing w:line="360" w:lineRule="auto"/>
        <w:rPr>
          <w:rFonts w:ascii="Times New Roman" w:eastAsia="Times New Roman" w:hAnsi="Times New Roman" w:cs="Times New Roman"/>
          <w:sz w:val="24"/>
          <w:szCs w:val="24"/>
        </w:rPr>
      </w:pPr>
      <w:r>
        <w:rPr>
          <w:noProof/>
        </w:rPr>
        <w:drawing>
          <wp:inline distT="0" distB="0" distL="0" distR="0" wp14:anchorId="7A02A2BA" wp14:editId="5229AA7D">
            <wp:extent cx="412432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2200275"/>
                    </a:xfrm>
                    <a:prstGeom prst="rect">
                      <a:avLst/>
                    </a:prstGeom>
                  </pic:spPr>
                </pic:pic>
              </a:graphicData>
            </a:graphic>
          </wp:inline>
        </w:drawing>
      </w:r>
    </w:p>
    <w:p w14:paraId="6A05D32F" w14:textId="23F79902" w:rsidR="00C63EBA" w:rsidRDefault="00C63EB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394D65" w14:textId="3E1FA9F7" w:rsidR="00873FB1" w:rsidRDefault="00873FB1" w:rsidP="006176E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health behaviors, the prevalence of overweight and obesity among the population has the single largest negative impact on life expectancy and the effect is much higher than for alcohol and tobacco use.   </w:t>
      </w:r>
    </w:p>
    <w:p w14:paraId="5FC839BA" w14:textId="77777777" w:rsidR="006176E5" w:rsidRDefault="006176E5" w:rsidP="006176E5">
      <w:pPr>
        <w:spacing w:line="360" w:lineRule="auto"/>
        <w:ind w:firstLine="720"/>
        <w:rPr>
          <w:rFonts w:ascii="Times New Roman" w:eastAsia="Times New Roman" w:hAnsi="Times New Roman" w:cs="Times New Roman"/>
          <w:sz w:val="24"/>
          <w:szCs w:val="24"/>
        </w:rPr>
      </w:pPr>
    </w:p>
    <w:p w14:paraId="5ECEF3D7" w14:textId="3D1BAB94" w:rsidR="00C63EBA" w:rsidRPr="009C4669" w:rsidRDefault="009C4669">
      <w:pPr>
        <w:spacing w:line="360" w:lineRule="auto"/>
        <w:rPr>
          <w:rFonts w:ascii="Times New Roman" w:eastAsia="Times New Roman" w:hAnsi="Times New Roman" w:cs="Times New Roman"/>
          <w:b/>
          <w:bCs/>
          <w:sz w:val="24"/>
          <w:szCs w:val="24"/>
        </w:rPr>
      </w:pPr>
      <w:r w:rsidRPr="009C4669">
        <w:rPr>
          <w:rFonts w:ascii="Times New Roman" w:eastAsia="Times New Roman" w:hAnsi="Times New Roman" w:cs="Times New Roman"/>
          <w:b/>
          <w:bCs/>
          <w:sz w:val="24"/>
          <w:szCs w:val="24"/>
        </w:rPr>
        <w:t>RQ3: Healthy Average Life Expectancy and Life Expectancy at Birth</w:t>
      </w:r>
    </w:p>
    <w:p w14:paraId="1BFBCEAB" w14:textId="43D60735" w:rsidR="005A056F" w:rsidRDefault="00D425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w:t>
      </w:r>
      <w:r w:rsidR="009C4669">
        <w:rPr>
          <w:rFonts w:ascii="Times New Roman" w:eastAsia="Times New Roman" w:hAnsi="Times New Roman" w:cs="Times New Roman"/>
          <w:sz w:val="24"/>
          <w:szCs w:val="24"/>
        </w:rPr>
        <w:t xml:space="preserve"> of the models showed </w:t>
      </w:r>
      <w:r>
        <w:rPr>
          <w:rFonts w:ascii="Times New Roman" w:eastAsia="Times New Roman" w:hAnsi="Times New Roman" w:cs="Times New Roman"/>
          <w:sz w:val="24"/>
          <w:szCs w:val="24"/>
        </w:rPr>
        <w:t>no</w:t>
      </w:r>
      <w:r w:rsidR="009C4669">
        <w:rPr>
          <w:rFonts w:ascii="Times New Roman" w:eastAsia="Times New Roman" w:hAnsi="Times New Roman" w:cs="Times New Roman"/>
          <w:sz w:val="24"/>
          <w:szCs w:val="24"/>
        </w:rPr>
        <w:t xml:space="preserve"> major differences in the results for these two dependent variables. </w:t>
      </w:r>
      <w:r w:rsidR="00AD3937">
        <w:rPr>
          <w:rFonts w:ascii="Times New Roman" w:eastAsia="Times New Roman" w:hAnsi="Times New Roman" w:cs="Times New Roman"/>
          <w:sz w:val="24"/>
          <w:szCs w:val="24"/>
        </w:rPr>
        <w:t xml:space="preserve">However, in random forests and bagging models, we noticed some difference between the predictive performance with </w:t>
      </w:r>
      <w:r w:rsidR="004022B7">
        <w:rPr>
          <w:rFonts w:ascii="Times New Roman" w:eastAsia="Times New Roman" w:hAnsi="Times New Roman" w:cs="Times New Roman"/>
          <w:sz w:val="24"/>
          <w:szCs w:val="24"/>
        </w:rPr>
        <w:t>l</w:t>
      </w:r>
      <w:r w:rsidR="00AD3937">
        <w:rPr>
          <w:rFonts w:ascii="Times New Roman" w:eastAsia="Times New Roman" w:hAnsi="Times New Roman" w:cs="Times New Roman"/>
          <w:sz w:val="24"/>
          <w:szCs w:val="24"/>
        </w:rPr>
        <w:t xml:space="preserve">ife </w:t>
      </w:r>
      <w:r w:rsidR="004022B7">
        <w:rPr>
          <w:rFonts w:ascii="Times New Roman" w:eastAsia="Times New Roman" w:hAnsi="Times New Roman" w:cs="Times New Roman"/>
          <w:sz w:val="24"/>
          <w:szCs w:val="24"/>
        </w:rPr>
        <w:t>e</w:t>
      </w:r>
      <w:r w:rsidR="00AD3937">
        <w:rPr>
          <w:rFonts w:ascii="Times New Roman" w:eastAsia="Times New Roman" w:hAnsi="Times New Roman" w:cs="Times New Roman"/>
          <w:sz w:val="24"/>
          <w:szCs w:val="24"/>
        </w:rPr>
        <w:t xml:space="preserve">xpectancy being poorly predicted by health behaviors in random forests and HALE being poorly predicted by all healthcare factors as well as health behavior alone. As the prediction varied on both HALE and </w:t>
      </w:r>
      <w:r w:rsidR="004022B7">
        <w:rPr>
          <w:rFonts w:ascii="Times New Roman" w:eastAsia="Times New Roman" w:hAnsi="Times New Roman" w:cs="Times New Roman"/>
          <w:sz w:val="24"/>
          <w:szCs w:val="24"/>
        </w:rPr>
        <w:t>l</w:t>
      </w:r>
      <w:r w:rsidR="00AD3937">
        <w:rPr>
          <w:rFonts w:ascii="Times New Roman" w:eastAsia="Times New Roman" w:hAnsi="Times New Roman" w:cs="Times New Roman"/>
          <w:sz w:val="24"/>
          <w:szCs w:val="24"/>
        </w:rPr>
        <w:t xml:space="preserve">ife </w:t>
      </w:r>
      <w:r w:rsidR="004022B7">
        <w:rPr>
          <w:rFonts w:ascii="Times New Roman" w:eastAsia="Times New Roman" w:hAnsi="Times New Roman" w:cs="Times New Roman"/>
          <w:sz w:val="24"/>
          <w:szCs w:val="24"/>
        </w:rPr>
        <w:t>e</w:t>
      </w:r>
      <w:r w:rsidR="00AD3937">
        <w:rPr>
          <w:rFonts w:ascii="Times New Roman" w:eastAsia="Times New Roman" w:hAnsi="Times New Roman" w:cs="Times New Roman"/>
          <w:sz w:val="24"/>
          <w:szCs w:val="24"/>
        </w:rPr>
        <w:t xml:space="preserve">xpectancy and only applied to these models, we cannot conclude that this is a true difference. </w:t>
      </w:r>
      <w:r w:rsidR="009C4669">
        <w:rPr>
          <w:rFonts w:ascii="Times New Roman" w:eastAsia="Times New Roman" w:hAnsi="Times New Roman" w:cs="Times New Roman"/>
          <w:sz w:val="24"/>
          <w:szCs w:val="24"/>
        </w:rPr>
        <w:t xml:space="preserve">There were minor differences </w:t>
      </w:r>
      <w:r w:rsidR="009C4669">
        <w:rPr>
          <w:rFonts w:ascii="Times New Roman" w:eastAsia="Times New Roman" w:hAnsi="Times New Roman" w:cs="Times New Roman"/>
          <w:sz w:val="24"/>
          <w:szCs w:val="24"/>
        </w:rPr>
        <w:lastRenderedPageBreak/>
        <w:t xml:space="preserve">w.r.t the impact of individual factors but these were not the primary factors and so we cannot conclude that there is any major difference. We cannot comment whether the fact that no difference exists is due to the factors having the same effect on both HALE and </w:t>
      </w:r>
      <w:r w:rsidR="004022B7">
        <w:rPr>
          <w:rFonts w:ascii="Times New Roman" w:eastAsia="Times New Roman" w:hAnsi="Times New Roman" w:cs="Times New Roman"/>
          <w:sz w:val="24"/>
          <w:szCs w:val="24"/>
        </w:rPr>
        <w:t>l</w:t>
      </w:r>
      <w:r w:rsidR="009C4669">
        <w:rPr>
          <w:rFonts w:ascii="Times New Roman" w:eastAsia="Times New Roman" w:hAnsi="Times New Roman" w:cs="Times New Roman"/>
          <w:sz w:val="24"/>
          <w:szCs w:val="24"/>
        </w:rPr>
        <w:t xml:space="preserve">ife </w:t>
      </w:r>
      <w:r w:rsidR="004022B7">
        <w:rPr>
          <w:rFonts w:ascii="Times New Roman" w:eastAsia="Times New Roman" w:hAnsi="Times New Roman" w:cs="Times New Roman"/>
          <w:sz w:val="24"/>
          <w:szCs w:val="24"/>
        </w:rPr>
        <w:t>e</w:t>
      </w:r>
      <w:r w:rsidR="009C4669">
        <w:rPr>
          <w:rFonts w:ascii="Times New Roman" w:eastAsia="Times New Roman" w:hAnsi="Times New Roman" w:cs="Times New Roman"/>
          <w:sz w:val="24"/>
          <w:szCs w:val="24"/>
        </w:rPr>
        <w:t>xpectancy or due to calculation methodologies of the source data.</w:t>
      </w:r>
    </w:p>
    <w:p w14:paraId="0B1ED985" w14:textId="77777777" w:rsidR="00AD3937" w:rsidRDefault="00AD3937">
      <w:pPr>
        <w:spacing w:line="360" w:lineRule="auto"/>
        <w:rPr>
          <w:rFonts w:ascii="Times New Roman" w:eastAsia="Times New Roman" w:hAnsi="Times New Roman" w:cs="Times New Roman"/>
          <w:b/>
          <w:bCs/>
          <w:sz w:val="24"/>
          <w:szCs w:val="24"/>
        </w:rPr>
      </w:pPr>
    </w:p>
    <w:p w14:paraId="09256D2E" w14:textId="35049041" w:rsidR="005A056F" w:rsidRPr="005A056F" w:rsidRDefault="005A056F">
      <w:pPr>
        <w:spacing w:line="360" w:lineRule="auto"/>
        <w:rPr>
          <w:rFonts w:ascii="Times New Roman" w:eastAsia="Times New Roman" w:hAnsi="Times New Roman" w:cs="Times New Roman"/>
          <w:b/>
          <w:bCs/>
          <w:sz w:val="24"/>
          <w:szCs w:val="24"/>
        </w:rPr>
      </w:pPr>
      <w:r w:rsidRPr="005A056F">
        <w:rPr>
          <w:rFonts w:ascii="Times New Roman" w:eastAsia="Times New Roman" w:hAnsi="Times New Roman" w:cs="Times New Roman"/>
          <w:b/>
          <w:bCs/>
          <w:sz w:val="24"/>
          <w:szCs w:val="24"/>
        </w:rPr>
        <w:t>RQ4: Model Performance</w:t>
      </w:r>
    </w:p>
    <w:p w14:paraId="309A1474" w14:textId="7DDB9ACE" w:rsidR="005A056F" w:rsidRDefault="005A05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w:t>
      </w:r>
      <w:r w:rsidR="00D425AA">
        <w:rPr>
          <w:rFonts w:ascii="Times New Roman" w:eastAsia="Times New Roman" w:hAnsi="Times New Roman" w:cs="Times New Roman"/>
          <w:sz w:val="24"/>
          <w:szCs w:val="24"/>
        </w:rPr>
        <w:t>that all models produced fairly low test errors, even for the economic factors. However</w:t>
      </w:r>
      <w:r w:rsidR="004022B7">
        <w:rPr>
          <w:rFonts w:ascii="Times New Roman" w:eastAsia="Times New Roman" w:hAnsi="Times New Roman" w:cs="Times New Roman"/>
          <w:sz w:val="24"/>
          <w:szCs w:val="24"/>
        </w:rPr>
        <w:t>,</w:t>
      </w:r>
      <w:r w:rsidR="00AD3937">
        <w:rPr>
          <w:rFonts w:ascii="Times New Roman" w:eastAsia="Times New Roman" w:hAnsi="Times New Roman" w:cs="Times New Roman"/>
          <w:sz w:val="24"/>
          <w:szCs w:val="24"/>
        </w:rPr>
        <w:t xml:space="preserve"> </w:t>
      </w:r>
      <w:r w:rsidR="004022B7">
        <w:rPr>
          <w:rFonts w:ascii="Times New Roman" w:eastAsia="Times New Roman" w:hAnsi="Times New Roman" w:cs="Times New Roman"/>
          <w:sz w:val="24"/>
          <w:szCs w:val="24"/>
        </w:rPr>
        <w:t>b</w:t>
      </w:r>
      <w:r w:rsidR="00AD3937">
        <w:rPr>
          <w:rFonts w:ascii="Times New Roman" w:eastAsia="Times New Roman" w:hAnsi="Times New Roman" w:cs="Times New Roman"/>
          <w:sz w:val="24"/>
          <w:szCs w:val="24"/>
        </w:rPr>
        <w:t>oosting delivered the best results with very low test errors for all factors. Random forests performed well on some models but did poorly on others. Linear regression was effective</w:t>
      </w:r>
      <w:r w:rsidR="004022B7">
        <w:rPr>
          <w:rFonts w:ascii="Times New Roman" w:eastAsia="Times New Roman" w:hAnsi="Times New Roman" w:cs="Times New Roman"/>
          <w:sz w:val="24"/>
          <w:szCs w:val="24"/>
        </w:rPr>
        <w:t>,</w:t>
      </w:r>
      <w:r w:rsidR="00AD3937">
        <w:rPr>
          <w:rFonts w:ascii="Times New Roman" w:eastAsia="Times New Roman" w:hAnsi="Times New Roman" w:cs="Times New Roman"/>
          <w:sz w:val="24"/>
          <w:szCs w:val="24"/>
        </w:rPr>
        <w:t xml:space="preserve"> but its test errors were not the lowest. Boosting was also very helpful for interpretation giving a</w:t>
      </w:r>
      <w:r w:rsidR="004022B7">
        <w:rPr>
          <w:rFonts w:ascii="Times New Roman" w:eastAsia="Times New Roman" w:hAnsi="Times New Roman" w:cs="Times New Roman"/>
          <w:sz w:val="24"/>
          <w:szCs w:val="24"/>
        </w:rPr>
        <w:t xml:space="preserve"> </w:t>
      </w:r>
      <w:r w:rsidR="00AD3937">
        <w:rPr>
          <w:rFonts w:ascii="Times New Roman" w:eastAsia="Times New Roman" w:hAnsi="Times New Roman" w:cs="Times New Roman"/>
          <w:sz w:val="24"/>
          <w:szCs w:val="24"/>
        </w:rPr>
        <w:t>clear relative significance of factors as well</w:t>
      </w:r>
      <w:r w:rsidR="00174544">
        <w:rPr>
          <w:rFonts w:ascii="Times New Roman" w:eastAsia="Times New Roman" w:hAnsi="Times New Roman" w:cs="Times New Roman"/>
          <w:sz w:val="24"/>
          <w:szCs w:val="24"/>
        </w:rPr>
        <w:t>,</w:t>
      </w:r>
      <w:r w:rsidR="00AD3937">
        <w:rPr>
          <w:rFonts w:ascii="Times New Roman" w:eastAsia="Times New Roman" w:hAnsi="Times New Roman" w:cs="Times New Roman"/>
          <w:sz w:val="24"/>
          <w:szCs w:val="24"/>
        </w:rPr>
        <w:t xml:space="preserve"> though</w:t>
      </w:r>
      <w:r w:rsidR="004022B7">
        <w:rPr>
          <w:rFonts w:ascii="Times New Roman" w:eastAsia="Times New Roman" w:hAnsi="Times New Roman" w:cs="Times New Roman"/>
          <w:sz w:val="24"/>
          <w:szCs w:val="24"/>
        </w:rPr>
        <w:t>,</w:t>
      </w:r>
      <w:r w:rsidR="00AD3937">
        <w:rPr>
          <w:rFonts w:ascii="Times New Roman" w:eastAsia="Times New Roman" w:hAnsi="Times New Roman" w:cs="Times New Roman"/>
          <w:sz w:val="24"/>
          <w:szCs w:val="24"/>
        </w:rPr>
        <w:t xml:space="preserve"> even </w:t>
      </w:r>
      <w:r w:rsidR="004022B7">
        <w:rPr>
          <w:rFonts w:ascii="Times New Roman" w:eastAsia="Times New Roman" w:hAnsi="Times New Roman" w:cs="Times New Roman"/>
          <w:sz w:val="24"/>
          <w:szCs w:val="24"/>
        </w:rPr>
        <w:t xml:space="preserve">lasso </w:t>
      </w:r>
      <w:r w:rsidR="00AD3937">
        <w:rPr>
          <w:rFonts w:ascii="Times New Roman" w:eastAsia="Times New Roman" w:hAnsi="Times New Roman" w:cs="Times New Roman"/>
          <w:sz w:val="24"/>
          <w:szCs w:val="24"/>
        </w:rPr>
        <w:t xml:space="preserve">and linear regression did the same. The results of </w:t>
      </w:r>
      <w:r w:rsidR="004022B7">
        <w:rPr>
          <w:rFonts w:ascii="Times New Roman" w:eastAsia="Times New Roman" w:hAnsi="Times New Roman" w:cs="Times New Roman"/>
          <w:sz w:val="24"/>
          <w:szCs w:val="24"/>
        </w:rPr>
        <w:t>lasso</w:t>
      </w:r>
      <w:r w:rsidR="00AD3937">
        <w:rPr>
          <w:rFonts w:ascii="Times New Roman" w:eastAsia="Times New Roman" w:hAnsi="Times New Roman" w:cs="Times New Roman"/>
          <w:sz w:val="24"/>
          <w:szCs w:val="24"/>
        </w:rPr>
        <w:t xml:space="preserve"> suggest that we should also examine individual disease factors</w:t>
      </w:r>
      <w:r w:rsidR="00577FA3">
        <w:rPr>
          <w:rFonts w:ascii="Times New Roman" w:eastAsia="Times New Roman" w:hAnsi="Times New Roman" w:cs="Times New Roman"/>
          <w:sz w:val="24"/>
          <w:szCs w:val="24"/>
        </w:rPr>
        <w:t xml:space="preserve"> affecting mortality. As this was not in our original research questions, it was outside the scope of this project.</w:t>
      </w:r>
    </w:p>
    <w:p w14:paraId="21461C43" w14:textId="4F12D3AC" w:rsidR="00E30115" w:rsidRDefault="004F3130" w:rsidP="00174544">
      <w:pPr>
        <w:spacing w:line="360" w:lineRule="auto"/>
        <w:ind w:firstLine="360"/>
        <w:rPr>
          <w:rFonts w:ascii="Times New Roman" w:eastAsia="Times New Roman" w:hAnsi="Times New Roman" w:cs="Times New Roman"/>
          <w:sz w:val="24"/>
          <w:szCs w:val="24"/>
        </w:rPr>
      </w:pPr>
      <w:r w:rsidRPr="004F3130">
        <w:rPr>
          <w:rFonts w:ascii="Times New Roman" w:eastAsia="Times New Roman" w:hAnsi="Times New Roman" w:cs="Times New Roman"/>
          <w:i/>
          <w:iCs/>
          <w:sz w:val="24"/>
          <w:szCs w:val="24"/>
        </w:rPr>
        <w:t>We would suggest a perusal of the pdf file for all results as we have only outlined the top highlights</w:t>
      </w:r>
      <w:r>
        <w:rPr>
          <w:rFonts w:ascii="Times New Roman" w:eastAsia="Times New Roman" w:hAnsi="Times New Roman" w:cs="Times New Roman"/>
          <w:sz w:val="24"/>
          <w:szCs w:val="24"/>
        </w:rPr>
        <w:t>.</w:t>
      </w:r>
    </w:p>
    <w:p w14:paraId="204F3D5C" w14:textId="77777777" w:rsidR="00174544" w:rsidRDefault="00174544" w:rsidP="00174544">
      <w:pPr>
        <w:spacing w:line="360" w:lineRule="auto"/>
        <w:ind w:firstLine="360"/>
        <w:rPr>
          <w:rFonts w:ascii="Times New Roman" w:eastAsia="Times New Roman" w:hAnsi="Times New Roman" w:cs="Times New Roman"/>
          <w:sz w:val="24"/>
          <w:szCs w:val="24"/>
        </w:rPr>
      </w:pPr>
    </w:p>
    <w:p w14:paraId="556903EC" w14:textId="49AB6371" w:rsidR="00EB44DA" w:rsidRPr="00174544" w:rsidRDefault="00174544" w:rsidP="00174544">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w:t>
      </w:r>
      <w:r w:rsidRPr="00174544">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00EB44DA" w:rsidRPr="00174544">
        <w:rPr>
          <w:rFonts w:ascii="Times New Roman" w:eastAsia="Times New Roman" w:hAnsi="Times New Roman" w:cs="Times New Roman"/>
          <w:b/>
          <w:bCs/>
          <w:sz w:val="28"/>
          <w:szCs w:val="28"/>
        </w:rPr>
        <w:t>Conclusion</w:t>
      </w:r>
      <w:r w:rsidR="00872F59" w:rsidRPr="00174544">
        <w:rPr>
          <w:rFonts w:ascii="Times New Roman" w:eastAsia="Times New Roman" w:hAnsi="Times New Roman" w:cs="Times New Roman"/>
          <w:b/>
          <w:bCs/>
          <w:sz w:val="28"/>
          <w:szCs w:val="28"/>
        </w:rPr>
        <w:t xml:space="preserve"> and Recommendations</w:t>
      </w:r>
    </w:p>
    <w:p w14:paraId="196FA34D" w14:textId="1CBF60D4" w:rsidR="00E30115" w:rsidRDefault="00E301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shows that both health infrastructure and health behavior are critical to life expectancy. Provision of drinking water, sanitation, and clean fuel technologies are able to account for differences in life expectancies far more accurately than economic factors. This leads us to conclude that economic growth alone cannot ensure improved health outcomes: health infrastructure has to grow for improved outcomes. Adverse health behaviors too have a demonstrable negative effect</w:t>
      </w:r>
      <w:r w:rsidR="001745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the most important among these is the prevalence of overweight and obesity. This factor was shown to be impactful among all the models we ran. Thus, we can recommend that it is </w:t>
      </w:r>
      <w:r w:rsidR="00872F59">
        <w:rPr>
          <w:rFonts w:ascii="Times New Roman" w:eastAsia="Times New Roman" w:hAnsi="Times New Roman" w:cs="Times New Roman"/>
          <w:sz w:val="24"/>
          <w:szCs w:val="24"/>
        </w:rPr>
        <w:t xml:space="preserve">extremely important to tackle the issue of obesity and overweight among the population. </w:t>
      </w:r>
      <w:r w:rsidR="008B13F2">
        <w:rPr>
          <w:rFonts w:ascii="Times New Roman" w:eastAsia="Times New Roman" w:hAnsi="Times New Roman" w:cs="Times New Roman"/>
          <w:sz w:val="24"/>
          <w:szCs w:val="24"/>
        </w:rPr>
        <w:t>This might need intervention in terms of both tackling overnutrition and curbing sedentary behavior.</w:t>
      </w:r>
    </w:p>
    <w:p w14:paraId="0D30D214" w14:textId="77777777" w:rsidR="00A937D9" w:rsidRDefault="00A937D9">
      <w:pPr>
        <w:spacing w:line="360" w:lineRule="auto"/>
        <w:rPr>
          <w:rFonts w:ascii="Times New Roman" w:eastAsia="Times New Roman" w:hAnsi="Times New Roman" w:cs="Times New Roman"/>
          <w:b/>
          <w:sz w:val="28"/>
          <w:szCs w:val="28"/>
        </w:rPr>
      </w:pPr>
    </w:p>
    <w:p w14:paraId="41EEEE6D" w14:textId="5222695C" w:rsidR="000B1F62" w:rsidRDefault="005E759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     References </w:t>
      </w:r>
    </w:p>
    <w:p w14:paraId="063DAFEE" w14:textId="67423680" w:rsidR="000B1F62" w:rsidRPr="004A77FB" w:rsidRDefault="005E759B">
      <w:pPr>
        <w:spacing w:line="360" w:lineRule="auto"/>
        <w:ind w:left="720" w:hanging="720"/>
        <w:rPr>
          <w:rFonts w:ascii="Times New Roman" w:eastAsia="Times New Roman" w:hAnsi="Times New Roman" w:cs="Times New Roman"/>
          <w:color w:val="1155CC"/>
          <w:sz w:val="24"/>
          <w:szCs w:val="24"/>
          <w:u w:val="single"/>
        </w:rPr>
      </w:pPr>
      <w:r w:rsidRPr="004A77FB">
        <w:rPr>
          <w:rFonts w:ascii="Times New Roman" w:eastAsia="Times New Roman" w:hAnsi="Times New Roman" w:cs="Times New Roman"/>
          <w:i/>
          <w:sz w:val="24"/>
          <w:szCs w:val="24"/>
        </w:rPr>
        <w:lastRenderedPageBreak/>
        <w:t>Healthy life expectancy (HALE) at birth</w:t>
      </w:r>
      <w:r w:rsidRPr="004A77FB">
        <w:rPr>
          <w:rFonts w:ascii="Times New Roman" w:eastAsia="Times New Roman" w:hAnsi="Times New Roman" w:cs="Times New Roman"/>
          <w:sz w:val="24"/>
          <w:szCs w:val="24"/>
        </w:rPr>
        <w:t xml:space="preserve">. (n.d.). World Health Organization.  </w:t>
      </w:r>
      <w:hyperlink r:id="rId14">
        <w:r w:rsidRPr="004A77FB">
          <w:rPr>
            <w:rFonts w:ascii="Times New Roman" w:eastAsia="Times New Roman" w:hAnsi="Times New Roman" w:cs="Times New Roman"/>
            <w:color w:val="1155CC"/>
            <w:sz w:val="24"/>
            <w:szCs w:val="24"/>
            <w:u w:val="single"/>
          </w:rPr>
          <w:t>https://www.who.int/data/gho/indicator-metadata-registry/imr-details/66</w:t>
        </w:r>
      </w:hyperlink>
    </w:p>
    <w:p w14:paraId="7231ACC8" w14:textId="6C5B084A" w:rsidR="004F3130" w:rsidRPr="004A77FB" w:rsidRDefault="004F3130">
      <w:pPr>
        <w:spacing w:line="360" w:lineRule="auto"/>
        <w:ind w:left="720" w:hanging="720"/>
        <w:rPr>
          <w:rFonts w:ascii="Times New Roman" w:eastAsia="Times New Roman" w:hAnsi="Times New Roman" w:cs="Times New Roman"/>
          <w:i/>
          <w:sz w:val="24"/>
          <w:szCs w:val="24"/>
        </w:rPr>
      </w:pPr>
      <w:r w:rsidRPr="004A77FB">
        <w:rPr>
          <w:rFonts w:ascii="Times New Roman" w:eastAsia="Times New Roman" w:hAnsi="Times New Roman" w:cs="Times New Roman"/>
          <w:i/>
          <w:sz w:val="24"/>
          <w:szCs w:val="24"/>
        </w:rPr>
        <w:t xml:space="preserve">World Bank Open data (n.d.) </w:t>
      </w:r>
      <w:hyperlink r:id="rId15" w:history="1">
        <w:r w:rsidR="005E759B" w:rsidRPr="004A5965">
          <w:rPr>
            <w:rStyle w:val="Hyperlink"/>
            <w:rFonts w:ascii="Times New Roman" w:eastAsia="Times New Roman" w:hAnsi="Times New Roman" w:cs="Times New Roman"/>
            <w:i/>
            <w:sz w:val="24"/>
            <w:szCs w:val="24"/>
          </w:rPr>
          <w:t>ww</w:t>
        </w:r>
        <w:r w:rsidR="005E759B" w:rsidRPr="004A5965">
          <w:rPr>
            <w:rStyle w:val="Hyperlink"/>
            <w:rFonts w:ascii="Times New Roman" w:eastAsia="Times New Roman" w:hAnsi="Times New Roman" w:cs="Times New Roman"/>
            <w:i/>
            <w:sz w:val="24"/>
            <w:szCs w:val="24"/>
          </w:rPr>
          <w:t>w</w:t>
        </w:r>
        <w:r w:rsidR="005E759B" w:rsidRPr="004A5965">
          <w:rPr>
            <w:rStyle w:val="Hyperlink"/>
            <w:rFonts w:ascii="Times New Roman" w:eastAsia="Times New Roman" w:hAnsi="Times New Roman" w:cs="Times New Roman"/>
            <w:i/>
            <w:sz w:val="24"/>
            <w:szCs w:val="24"/>
          </w:rPr>
          <w:t>.data.worldbank.org</w:t>
        </w:r>
      </w:hyperlink>
      <w:r w:rsidR="005E759B">
        <w:rPr>
          <w:rFonts w:ascii="Times New Roman" w:eastAsia="Times New Roman" w:hAnsi="Times New Roman" w:cs="Times New Roman"/>
          <w:i/>
          <w:sz w:val="24"/>
          <w:szCs w:val="24"/>
        </w:rPr>
        <w:t>. retrieved May 2021</w:t>
      </w:r>
      <w:r w:rsidRPr="004A77FB">
        <w:rPr>
          <w:rFonts w:ascii="Times New Roman" w:eastAsia="Times New Roman" w:hAnsi="Times New Roman" w:cs="Times New Roman"/>
          <w:i/>
          <w:sz w:val="24"/>
          <w:szCs w:val="24"/>
        </w:rPr>
        <w:t xml:space="preserve"> </w:t>
      </w:r>
    </w:p>
    <w:p w14:paraId="0792F942" w14:textId="7B59DD10" w:rsidR="000B1F62" w:rsidRDefault="004A77FB" w:rsidP="00174544">
      <w:pPr>
        <w:spacing w:line="360" w:lineRule="auto"/>
        <w:ind w:left="720"/>
        <w:rPr>
          <w:rFonts w:ascii="Times New Roman" w:eastAsia="Times New Roman" w:hAnsi="Times New Roman" w:cs="Times New Roman"/>
          <w:i/>
          <w:sz w:val="24"/>
          <w:szCs w:val="24"/>
        </w:rPr>
      </w:pPr>
      <w:proofErr w:type="gramStart"/>
      <w:r w:rsidRPr="005E759B">
        <w:rPr>
          <w:rFonts w:ascii="Times New Roman" w:eastAsia="Times New Roman" w:hAnsi="Times New Roman" w:cs="Times New Roman"/>
          <w:i/>
          <w:sz w:val="24"/>
          <w:szCs w:val="24"/>
        </w:rPr>
        <w:t>WHO.</w:t>
      </w:r>
      <w:proofErr w:type="gramEnd"/>
      <w:r w:rsidRPr="005E759B">
        <w:rPr>
          <w:rFonts w:ascii="Times New Roman" w:eastAsia="Times New Roman" w:hAnsi="Times New Roman" w:cs="Times New Roman"/>
          <w:i/>
          <w:sz w:val="24"/>
          <w:szCs w:val="24"/>
        </w:rPr>
        <w:t xml:space="preserve"> </w:t>
      </w:r>
      <w:r w:rsidR="005E759B" w:rsidRPr="005E759B">
        <w:rPr>
          <w:rFonts w:ascii="Times New Roman" w:eastAsia="Times New Roman" w:hAnsi="Times New Roman" w:cs="Times New Roman"/>
          <w:i/>
          <w:sz w:val="24"/>
          <w:szCs w:val="24"/>
        </w:rPr>
        <w:t>World health statistics 2020: monitoring health for the SDGs, sustainable development goals. Geneva: World Health Organization; 2020.</w:t>
      </w:r>
    </w:p>
    <w:p w14:paraId="4182BB74" w14:textId="6A321205" w:rsidR="005E759B" w:rsidRPr="005E759B" w:rsidRDefault="00174544">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sidR="005E759B">
        <w:rPr>
          <w:rFonts w:ascii="Times New Roman" w:eastAsia="Times New Roman" w:hAnsi="Times New Roman" w:cs="Times New Roman"/>
          <w:i/>
          <w:sz w:val="24"/>
          <w:szCs w:val="24"/>
        </w:rPr>
        <w:fldChar w:fldCharType="begin" w:fldLock="1"/>
      </w:r>
      <w:r w:rsidR="005E759B">
        <w:rPr>
          <w:rFonts w:ascii="Times New Roman" w:eastAsia="Times New Roman" w:hAnsi="Times New Roman" w:cs="Times New Roman"/>
          <w:i/>
          <w:sz w:val="24"/>
          <w:szCs w:val="24"/>
        </w:rPr>
        <w:instrText>ADDIN CSL_CITATION {"citationItems":[{"id":"ITEM-1","itemData":{"container-title":"WHO","id":"ITEM-1","issued":{"date-parts":[["0"]]},"publisher":"World Health Organization","title":"Prevalence of obesity among adults, BMI ≥ 30, age-standardized - Estimates by WHO region","type":"webpage"},"uris":["http://www.mendeley.com/documents/?uuid=61693f64-5caf-37a0-ad55-c9bfbb1d82a0"]}],"mendeley":{"formattedCitation":"(&lt;i&gt;Prevalence of obesity among adults, BMI ≥ 30, age-standardized - Estimates by WHO region&lt;/i&gt;, n.d.)","plainTextFormattedCitation":"(Prevalence of obesity among adults, BMI ≥ 30, age-standardized - Estimates by WHO region, n.d.)","previouslyFormattedCitation":"(“GHO | By category | Prevalence of obesity among adults, BMI ≥ 30, age-standardized - Estimates by WHO region,” n.d.)"},"properties":{"noteIndex":0},"schema":"https://github.com/citation-style-language/schema/raw/master/csl-citation.json"}</w:instrText>
      </w:r>
      <w:r w:rsidR="005E759B">
        <w:rPr>
          <w:rFonts w:ascii="Times New Roman" w:eastAsia="Times New Roman" w:hAnsi="Times New Roman" w:cs="Times New Roman"/>
          <w:i/>
          <w:sz w:val="24"/>
          <w:szCs w:val="24"/>
        </w:rPr>
        <w:fldChar w:fldCharType="separate"/>
      </w:r>
      <w:r w:rsidR="005E759B" w:rsidRPr="005E759B">
        <w:rPr>
          <w:rFonts w:ascii="Times New Roman" w:eastAsia="Times New Roman" w:hAnsi="Times New Roman" w:cs="Times New Roman"/>
          <w:noProof/>
          <w:sz w:val="24"/>
          <w:szCs w:val="24"/>
        </w:rPr>
        <w:t>(</w:t>
      </w:r>
      <w:r w:rsidR="005E759B" w:rsidRPr="005E759B">
        <w:rPr>
          <w:rFonts w:ascii="Times New Roman" w:eastAsia="Times New Roman" w:hAnsi="Times New Roman" w:cs="Times New Roman"/>
          <w:i/>
          <w:noProof/>
          <w:sz w:val="24"/>
          <w:szCs w:val="24"/>
        </w:rPr>
        <w:t xml:space="preserve">Prevalence of obesity among adults, BMI ≥ 30, age-standardized - Estimates by WHO </w:t>
      </w:r>
      <w:r>
        <w:rPr>
          <w:rFonts w:ascii="Times New Roman" w:eastAsia="Times New Roman" w:hAnsi="Times New Roman" w:cs="Times New Roman"/>
          <w:i/>
          <w:noProof/>
          <w:sz w:val="24"/>
          <w:szCs w:val="24"/>
        </w:rPr>
        <w:tab/>
      </w:r>
      <w:r w:rsidR="005E759B" w:rsidRPr="005E759B">
        <w:rPr>
          <w:rFonts w:ascii="Times New Roman" w:eastAsia="Times New Roman" w:hAnsi="Times New Roman" w:cs="Times New Roman"/>
          <w:i/>
          <w:noProof/>
          <w:sz w:val="24"/>
          <w:szCs w:val="24"/>
        </w:rPr>
        <w:t>region</w:t>
      </w:r>
      <w:r w:rsidR="005E759B" w:rsidRPr="005E759B">
        <w:rPr>
          <w:rFonts w:ascii="Times New Roman" w:eastAsia="Times New Roman" w:hAnsi="Times New Roman" w:cs="Times New Roman"/>
          <w:noProof/>
          <w:sz w:val="24"/>
          <w:szCs w:val="24"/>
        </w:rPr>
        <w:t>, n.d.)</w:t>
      </w:r>
      <w:r w:rsidR="005E759B">
        <w:rPr>
          <w:rFonts w:ascii="Times New Roman" w:eastAsia="Times New Roman" w:hAnsi="Times New Roman" w:cs="Times New Roman"/>
          <w:i/>
          <w:sz w:val="24"/>
          <w:szCs w:val="24"/>
        </w:rPr>
        <w:fldChar w:fldCharType="end"/>
      </w:r>
    </w:p>
    <w:sectPr w:rsidR="005E759B" w:rsidRPr="005E75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953F7"/>
    <w:multiLevelType w:val="hybridMultilevel"/>
    <w:tmpl w:val="20F84032"/>
    <w:lvl w:ilvl="0" w:tplc="D2D6196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C4187"/>
    <w:multiLevelType w:val="hybridMultilevel"/>
    <w:tmpl w:val="6B7CDF94"/>
    <w:lvl w:ilvl="0" w:tplc="9C8AFD6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235DE"/>
    <w:multiLevelType w:val="hybridMultilevel"/>
    <w:tmpl w:val="0592030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C33C4"/>
    <w:multiLevelType w:val="multilevel"/>
    <w:tmpl w:val="6696D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62"/>
    <w:rsid w:val="000B1BCC"/>
    <w:rsid w:val="000B1F62"/>
    <w:rsid w:val="000D0C6F"/>
    <w:rsid w:val="00124BA9"/>
    <w:rsid w:val="001738AD"/>
    <w:rsid w:val="00174544"/>
    <w:rsid w:val="003E3B85"/>
    <w:rsid w:val="004022B7"/>
    <w:rsid w:val="004921BB"/>
    <w:rsid w:val="004A77FB"/>
    <w:rsid w:val="004C3247"/>
    <w:rsid w:val="004F3130"/>
    <w:rsid w:val="00577FA3"/>
    <w:rsid w:val="005A056F"/>
    <w:rsid w:val="005B4159"/>
    <w:rsid w:val="005E759B"/>
    <w:rsid w:val="006176E5"/>
    <w:rsid w:val="00650D5E"/>
    <w:rsid w:val="00791526"/>
    <w:rsid w:val="007918B9"/>
    <w:rsid w:val="00823F33"/>
    <w:rsid w:val="00850DD4"/>
    <w:rsid w:val="00872F59"/>
    <w:rsid w:val="00873FB1"/>
    <w:rsid w:val="008B13F2"/>
    <w:rsid w:val="009C4669"/>
    <w:rsid w:val="00A74277"/>
    <w:rsid w:val="00A937D9"/>
    <w:rsid w:val="00AD2AE7"/>
    <w:rsid w:val="00AD3937"/>
    <w:rsid w:val="00AE0D45"/>
    <w:rsid w:val="00AF172C"/>
    <w:rsid w:val="00BA0AB2"/>
    <w:rsid w:val="00C103E1"/>
    <w:rsid w:val="00C27A67"/>
    <w:rsid w:val="00C63EBA"/>
    <w:rsid w:val="00CB0CF5"/>
    <w:rsid w:val="00D03A07"/>
    <w:rsid w:val="00D425AA"/>
    <w:rsid w:val="00DB2EAA"/>
    <w:rsid w:val="00E30115"/>
    <w:rsid w:val="00EB44DA"/>
    <w:rsid w:val="00F14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E0D5"/>
  <w15:docId w15:val="{9166DCE5-9D29-455A-829E-BA7475D5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3130"/>
    <w:pPr>
      <w:ind w:left="720"/>
      <w:contextualSpacing/>
    </w:pPr>
  </w:style>
  <w:style w:type="character" w:styleId="Hyperlink">
    <w:name w:val="Hyperlink"/>
    <w:basedOn w:val="DefaultParagraphFont"/>
    <w:uiPriority w:val="99"/>
    <w:unhideWhenUsed/>
    <w:rsid w:val="005E759B"/>
    <w:rPr>
      <w:color w:val="0000FF" w:themeColor="hyperlink"/>
      <w:u w:val="single"/>
    </w:rPr>
  </w:style>
  <w:style w:type="character" w:styleId="UnresolvedMention">
    <w:name w:val="Unresolved Mention"/>
    <w:basedOn w:val="DefaultParagraphFont"/>
    <w:uiPriority w:val="99"/>
    <w:semiHidden/>
    <w:unhideWhenUsed/>
    <w:rsid w:val="005E759B"/>
    <w:rPr>
      <w:color w:val="605E5C"/>
      <w:shd w:val="clear" w:color="auto" w:fill="E1DFDD"/>
    </w:rPr>
  </w:style>
  <w:style w:type="character" w:styleId="FollowedHyperlink">
    <w:name w:val="FollowedHyperlink"/>
    <w:basedOn w:val="DefaultParagraphFont"/>
    <w:uiPriority w:val="99"/>
    <w:semiHidden/>
    <w:unhideWhenUsed/>
    <w:rsid w:val="001745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441981">
      <w:bodyDiv w:val="1"/>
      <w:marLeft w:val="0"/>
      <w:marRight w:val="0"/>
      <w:marTop w:val="0"/>
      <w:marBottom w:val="0"/>
      <w:divBdr>
        <w:top w:val="none" w:sz="0" w:space="0" w:color="auto"/>
        <w:left w:val="none" w:sz="0" w:space="0" w:color="auto"/>
        <w:bottom w:val="none" w:sz="0" w:space="0" w:color="auto"/>
        <w:right w:val="none" w:sz="0" w:space="0" w:color="auto"/>
      </w:divBdr>
    </w:div>
    <w:div w:id="414472983">
      <w:bodyDiv w:val="1"/>
      <w:marLeft w:val="0"/>
      <w:marRight w:val="0"/>
      <w:marTop w:val="0"/>
      <w:marBottom w:val="0"/>
      <w:divBdr>
        <w:top w:val="none" w:sz="0" w:space="0" w:color="auto"/>
        <w:left w:val="none" w:sz="0" w:space="0" w:color="auto"/>
        <w:bottom w:val="none" w:sz="0" w:space="0" w:color="auto"/>
        <w:right w:val="none" w:sz="0" w:space="0" w:color="auto"/>
      </w:divBdr>
    </w:div>
    <w:div w:id="707876005">
      <w:bodyDiv w:val="1"/>
      <w:marLeft w:val="0"/>
      <w:marRight w:val="0"/>
      <w:marTop w:val="0"/>
      <w:marBottom w:val="0"/>
      <w:divBdr>
        <w:top w:val="none" w:sz="0" w:space="0" w:color="auto"/>
        <w:left w:val="none" w:sz="0" w:space="0" w:color="auto"/>
        <w:bottom w:val="none" w:sz="0" w:space="0" w:color="auto"/>
        <w:right w:val="none" w:sz="0" w:space="0" w:color="auto"/>
      </w:divBdr>
    </w:div>
    <w:div w:id="723993320">
      <w:bodyDiv w:val="1"/>
      <w:marLeft w:val="0"/>
      <w:marRight w:val="0"/>
      <w:marTop w:val="0"/>
      <w:marBottom w:val="0"/>
      <w:divBdr>
        <w:top w:val="none" w:sz="0" w:space="0" w:color="auto"/>
        <w:left w:val="none" w:sz="0" w:space="0" w:color="auto"/>
        <w:bottom w:val="none" w:sz="0" w:space="0" w:color="auto"/>
        <w:right w:val="none" w:sz="0" w:space="0" w:color="auto"/>
      </w:divBdr>
    </w:div>
    <w:div w:id="1369991712">
      <w:bodyDiv w:val="1"/>
      <w:marLeft w:val="0"/>
      <w:marRight w:val="0"/>
      <w:marTop w:val="0"/>
      <w:marBottom w:val="0"/>
      <w:divBdr>
        <w:top w:val="none" w:sz="0" w:space="0" w:color="auto"/>
        <w:left w:val="none" w:sz="0" w:space="0" w:color="auto"/>
        <w:bottom w:val="none" w:sz="0" w:space="0" w:color="auto"/>
        <w:right w:val="none" w:sz="0" w:space="0" w:color="auto"/>
      </w:divBdr>
    </w:div>
    <w:div w:id="2008247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catalog.worldbank.org/dataset/gdp-ranki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apps.who.int/gho/data/view.main.REGION2480A?lang=e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utkarshxy/who-worldhealth-statistics-2020-complet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data.worldbank.org"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atabank.worldbank.org/reports.aspx?source=2&amp;series=SH.XPD.CHEX.GD.ZS&amp;country=" TargetMode="External"/><Relationship Id="rId14" Type="http://schemas.openxmlformats.org/officeDocument/2006/relationships/hyperlink" Target="https://www.who.int/data/gho/indicator-metadata-registry/imr-details/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99EC8-F22E-4D76-8E63-3E5D1998D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11</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Kerstin Wolf</cp:lastModifiedBy>
  <cp:revision>31</cp:revision>
  <dcterms:created xsi:type="dcterms:W3CDTF">2021-05-12T05:41:00Z</dcterms:created>
  <dcterms:modified xsi:type="dcterms:W3CDTF">2021-05-12T12:21:00Z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83f066f8-afbd-3f4d-8b6a-e4da3affd66f</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