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sdagasdgfgahfsjkasdgjkl;asdg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asldkj;fksdla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alsdkfj;dsaklal;al;kjf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asdflkjasfdl;jksfdajlkafsd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asldkfj;klasdfas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fsladjk;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