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pPr>
      <w:r>
        <w:rPr>
          <w:rFonts w:ascii="맑은 고딕" w:cs="맑은 고딕" w:eastAsia="맑은 고딕" w:hAnsi="맑은 고딕"/>
          <w:b/>
          <w:bCs/>
          <w:color w:val="7A5C1E"/>
          <w:sz w:val="15"/>
          <w:szCs w:val="15"/>
        </w:rPr>
        <w:t xml:space="preserve">PLUTO SYSTEM</w:t>
      </w:r>
    </w:p>
    <w:p>
      <w:pPr>
        <w:spacing w:after="60" w:before="200" w:line="300"/>
        <w:jc w:val="center"/>
      </w:pPr>
      <w:r>
        <w:rPr>
          <w:rFonts w:ascii="맑은 고딕" w:cs="맑은 고딕" w:eastAsia="맑은 고딕" w:hAnsi="맑은 고딕"/>
          <w:b/>
          <w:bCs/>
          <w:sz w:val="34"/>
          <w:szCs w:val="34"/>
        </w:rPr>
        <w:t xml:space="preserve">영상 제작 외주 계약서</w:t>
      </w:r>
    </w:p>
    <w:p>
      <w:pPr>
        <w:spacing w:after="300" w:before="0" w:line="300"/>
        <w:jc w:val="center"/>
      </w:pPr>
      <w:r>
        <w:rPr>
          <w:rFonts w:ascii="맑은 고딕" w:cs="맑은 고딕" w:eastAsia="맑은 고딕" w:hAnsi="맑은 고딕"/>
          <w:color w:val="6B6354"/>
          <w:sz w:val="18"/>
          <w:szCs w:val="18"/>
        </w:rPr>
        <w:t xml:space="preserve">촬영 · 편집 · 연출 등 회차 단위 제작 업무</w:t>
      </w:r>
    </w:p>
    <w:p>
      <w:pPr>
        <w:spacing w:after="240" w:before="0" w:line="300"/>
      </w:pPr>
      <w:r>
        <w:rPr>
          <w:rFonts w:ascii="맑은 고딕" w:cs="맑은 고딕" w:eastAsia="맑은 고딕" w:hAnsi="맑은 고딕"/>
          <w:color w:val="1A1713"/>
          <w:sz w:val="20"/>
          <w:szCs w:val="20"/>
        </w:rPr>
        <w:t xml:space="preserve">주식회사 플루토 시스템(이하 “갑”이라 한다)과 아래 서명한 자(이하 “을”이라 한다)는 갑이 제작하는 영상물의 제작 업무 위탁에 관하여 다음과 같이 계약을 체결한다.</w:t>
      </w:r>
    </w:p>
    <w:p>
      <w:pPr>
        <w:spacing w:after="120" w:before="120" w:line="300"/>
      </w:pPr>
      <w:r>
        <w:rPr>
          <w:rFonts w:ascii="맑은 고딕" w:cs="맑은 고딕" w:eastAsia="맑은 고딕" w:hAnsi="맑은 고딕"/>
          <w:b/>
          <w:bCs/>
          <w:color w:val="1A1713"/>
          <w:sz w:val="21"/>
          <w:szCs w:val="21"/>
        </w:rPr>
        <w:t xml:space="preserve">당사자</w:t>
      </w:r>
    </w:p>
    <w:tbl>
      <w:tblPr>
        <w:tblW w:type="dxa" w:w="9360"/>
        <w:tblBorders>
          <w:top w:val="single" w:color="C9C2B4" w:sz="4"/>
          <w:left w:val="single" w:color="C9C2B4" w:sz="4"/>
          <w:bottom w:val="single" w:color="C9C2B4" w:sz="4"/>
          <w:right w:val="single" w:color="C9C2B4" w:sz="4"/>
          <w:insideH w:val="single" w:color="C9C2B4" w:sz="4"/>
          <w:insideV w:val="single" w:color="C9C2B4" w:sz="4"/>
        </w:tblBorders>
      </w:tblPr>
      <w:tblGrid>
        <w:gridCol w:w="1800"/>
        <w:gridCol w:w="3780"/>
        <w:gridCol w:w="3780"/>
      </w:tblGrid>
      <w:tr>
        <w:tc>
          <w:tcPr>
            <w:tcW w:type="dxa" w:w="1800"/>
            <w:shd w:fill="F3F1EB" w:color="auto" w:val="clear"/>
            <w:tcMar>
              <w:top w:type="dxa" w:w="90"/>
              <w:left w:type="dxa" w:w="140"/>
              <w:bottom w:type="dxa" w:w="90"/>
              <w:right w:type="dxa" w:w="140"/>
            </w:tcMar>
          </w:tcPr>
          <w:p>
            <w:pPr>
              <w:spacing w:after="0" w:line="280"/>
            </w:pPr>
            <w:r>
              <w:rPr>
                <w:rFonts w:ascii="맑은 고딕" w:cs="맑은 고딕" w:eastAsia="맑은 고딕" w:hAnsi="맑은 고딕"/>
                <w:b/>
                <w:bCs/>
                <w:color w:val="3A342A"/>
                <w:sz w:val="20"/>
                <w:szCs w:val="20"/>
              </w:rPr>
              <w:t xml:space="preserve">구분</w:t>
            </w:r>
          </w:p>
        </w:tc>
        <w:tc>
          <w:tcPr>
            <w:tcW w:type="dxa" w:w="3780"/>
            <w:shd w:fill="F3F1EB" w:color="auto" w:val="clear"/>
            <w:tcMar>
              <w:top w:type="dxa" w:w="90"/>
              <w:left w:type="dxa" w:w="140"/>
              <w:bottom w:type="dxa" w:w="90"/>
              <w:right w:type="dxa" w:w="140"/>
            </w:tcMar>
          </w:tcPr>
          <w:p>
            <w:pPr>
              <w:spacing w:after="0" w:line="280"/>
            </w:pPr>
            <w:r>
              <w:rPr>
                <w:rFonts w:ascii="맑은 고딕" w:cs="맑은 고딕" w:eastAsia="맑은 고딕" w:hAnsi="맑은 고딕"/>
                <w:b/>
                <w:bCs/>
                <w:color w:val="3A342A"/>
                <w:sz w:val="20"/>
                <w:szCs w:val="20"/>
              </w:rPr>
              <w:t xml:space="preserve">갑 (위탁자)</w:t>
            </w:r>
          </w:p>
        </w:tc>
        <w:tc>
          <w:tcPr>
            <w:tcW w:type="dxa" w:w="3780"/>
            <w:shd w:fill="F3F1EB" w:color="auto" w:val="clear"/>
            <w:tcMar>
              <w:top w:type="dxa" w:w="90"/>
              <w:left w:type="dxa" w:w="140"/>
              <w:bottom w:type="dxa" w:w="90"/>
              <w:right w:type="dxa" w:w="140"/>
            </w:tcMar>
          </w:tcPr>
          <w:p>
            <w:pPr>
              <w:spacing w:after="0" w:line="280"/>
            </w:pPr>
            <w:r>
              <w:rPr>
                <w:rFonts w:ascii="맑은 고딕" w:cs="맑은 고딕" w:eastAsia="맑은 고딕" w:hAnsi="맑은 고딕"/>
                <w:b/>
                <w:bCs/>
                <w:color w:val="3A342A"/>
                <w:sz w:val="20"/>
                <w:szCs w:val="20"/>
              </w:rPr>
              <w:t xml:space="preserve">을 (수탁자)</w:t>
            </w:r>
          </w:p>
        </w:tc>
      </w:tr>
      <w:tr>
        <w:tc>
          <w:tcPr>
            <w:tcW w:type="dxa" w:w="18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상호 · 성명</w:t>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주식회사 플루토 시스템</w:t>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r>
        <w:tc>
          <w:tcPr>
            <w:tcW w:type="dxa" w:w="18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대표자</w:t>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권규효</w:t>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r>
        <w:tc>
          <w:tcPr>
            <w:tcW w:type="dxa" w:w="18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주소</w:t>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서울특별시 중구 다산로 261</w:t>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r>
        <w:tc>
          <w:tcPr>
            <w:tcW w:type="dxa" w:w="18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연락처</w:t>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r>
        <w:tc>
          <w:tcPr>
            <w:tcW w:type="dxa" w:w="18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사업자/주민 등록번호</w:t>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c>
          <w:tcPr>
            <w:tcW w:type="dxa" w:w="37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bl>
    <w:p>
      <w:pPr>
        <w:spacing w:after="100" w:before="280" w:line="300"/>
      </w:pPr>
      <w:r>
        <w:rPr>
          <w:rFonts w:ascii="맑은 고딕" w:cs="맑은 고딕" w:eastAsia="맑은 고딕" w:hAnsi="맑은 고딕"/>
          <w:b/>
          <w:bCs/>
          <w:color w:val="1A1713"/>
          <w:sz w:val="21"/>
          <w:szCs w:val="21"/>
        </w:rPr>
        <w:t xml:space="preserve">제1조 (목적)</w:t>
      </w:r>
    </w:p>
    <w:p>
      <w:pPr>
        <w:spacing w:after="120" w:before="0" w:line="300"/>
      </w:pPr>
      <w:r>
        <w:rPr>
          <w:rFonts w:ascii="맑은 고딕" w:cs="맑은 고딕" w:eastAsia="맑은 고딕" w:hAnsi="맑은 고딕"/>
          <w:color w:val="1A1713"/>
          <w:sz w:val="20"/>
          <w:szCs w:val="20"/>
        </w:rPr>
        <w:t xml:space="preserve">이 계약은 갑이 을에게 위탁하는 영상 제작 업무의 범위, 대가, 권리의 귀속, 그리고 양 당사자의 권리·의무를 정하는 것을 목적으로 한다.</w:t>
      </w:r>
    </w:p>
    <w:p>
      <w:pPr>
        <w:spacing w:after="100" w:before="280" w:line="300"/>
      </w:pPr>
      <w:r>
        <w:rPr>
          <w:rFonts w:ascii="맑은 고딕" w:cs="맑은 고딕" w:eastAsia="맑은 고딕" w:hAnsi="맑은 고딕"/>
          <w:b/>
          <w:bCs/>
          <w:color w:val="1A1713"/>
          <w:sz w:val="21"/>
          <w:szCs w:val="21"/>
        </w:rPr>
        <w:t xml:space="preserve">제2조 (업무의 범위)</w:t>
      </w:r>
    </w:p>
    <w:p>
      <w:pPr>
        <w:spacing w:after="90" w:line="300"/>
        <w:ind w:left="340" w:hanging="340"/>
      </w:pPr>
      <w:r>
        <w:rPr>
          <w:rFonts w:ascii="맑은 고딕" w:cs="맑은 고딕" w:eastAsia="맑은 고딕" w:hAnsi="맑은 고딕"/>
          <w:color w:val="1A1713"/>
          <w:sz w:val="20"/>
          <w:szCs w:val="20"/>
        </w:rPr>
        <w:t xml:space="preserve">① 을이 수행할 업무는 다음과 같다.</w:t>
      </w:r>
    </w:p>
    <w:p>
      <w:pPr>
        <w:spacing w:after="70" w:line="300"/>
        <w:ind w:left="700" w:hanging="300"/>
      </w:pPr>
      <w:r>
        <w:rPr>
          <w:rFonts w:ascii="맑은 고딕" w:cs="맑은 고딕" w:eastAsia="맑은 고딕" w:hAnsi="맑은 고딕"/>
          <w:color w:val="2E2A22"/>
          <w:sz w:val="20"/>
          <w:szCs w:val="20"/>
        </w:rPr>
        <w:t xml:space="preserve">1. 업무 구분: 연출 · 촬영 · 조명 · 음향 · 편집 · 기타(               )</w:t>
      </w:r>
    </w:p>
    <w:p>
      <w:pPr>
        <w:spacing w:after="70" w:line="300"/>
        <w:ind w:left="700" w:hanging="300"/>
      </w:pPr>
      <w:r>
        <w:rPr>
          <w:rFonts w:ascii="맑은 고딕" w:cs="맑은 고딕" w:eastAsia="맑은 고딕" w:hAnsi="맑은 고딕"/>
          <w:color w:val="2E2A22"/>
          <w:sz w:val="20"/>
          <w:szCs w:val="20"/>
        </w:rPr>
        <w:t xml:space="preserve">2. 대상 콘텐츠: 프로그램 「                    」 제      회차</w:t>
      </w:r>
    </w:p>
    <w:p>
      <w:pPr>
        <w:spacing w:after="70" w:line="300"/>
        <w:ind w:left="700" w:hanging="300"/>
      </w:pPr>
      <w:r>
        <w:rPr>
          <w:rFonts w:ascii="맑은 고딕" w:cs="맑은 고딕" w:eastAsia="맑은 고딕" w:hAnsi="맑은 고딕"/>
          <w:color w:val="2E2A22"/>
          <w:sz w:val="20"/>
          <w:szCs w:val="20"/>
        </w:rPr>
        <w:t xml:space="preserve">3. 구체적 내용: 갑이 회차별로 교부하는 프로덕션 시트에 따른다.</w:t>
      </w:r>
    </w:p>
    <w:p>
      <w:pPr>
        <w:spacing w:after="90" w:line="300"/>
        <w:ind w:left="340" w:hanging="340"/>
      </w:pPr>
      <w:r>
        <w:rPr>
          <w:rFonts w:ascii="맑은 고딕" w:cs="맑은 고딕" w:eastAsia="맑은 고딕" w:hAnsi="맑은 고딕"/>
          <w:color w:val="1A1713"/>
          <w:sz w:val="20"/>
          <w:szCs w:val="20"/>
        </w:rPr>
        <w:t xml:space="preserve">② 프로덕션 시트는 이 계약의 일부를 구성한다. 시트에 적히지 않은 업무는 이 계약의 범위에 포함되지 아니하며, 추가 업무가 필요한 경우 별도로 서면 합의한다.</w:t>
      </w:r>
    </w:p>
    <w:p>
      <w:pPr>
        <w:spacing w:after="90" w:line="300"/>
        <w:ind w:left="340" w:hanging="340"/>
      </w:pPr>
      <w:r>
        <w:rPr>
          <w:rFonts w:ascii="맑은 고딕" w:cs="맑은 고딕" w:eastAsia="맑은 고딕" w:hAnsi="맑은 고딕"/>
          <w:color w:val="1A1713"/>
          <w:sz w:val="20"/>
          <w:szCs w:val="20"/>
        </w:rPr>
        <w:t xml:space="preserve">③ 을은 업무를 제3자에게 재위탁하지 아니한다. 다만 갑의 사전 서면 동의를 받은 경우에는 그러하지 아니하다.</w:t>
      </w:r>
    </w:p>
    <w:p>
      <w:pPr>
        <w:spacing w:after="100" w:before="280" w:line="300"/>
      </w:pPr>
      <w:r>
        <w:rPr>
          <w:rFonts w:ascii="맑은 고딕" w:cs="맑은 고딕" w:eastAsia="맑은 고딕" w:hAnsi="맑은 고딕"/>
          <w:b/>
          <w:bCs/>
          <w:color w:val="1A1713"/>
          <w:sz w:val="21"/>
          <w:szCs w:val="21"/>
        </w:rPr>
        <w:t xml:space="preserve">제3조 (계약 기간 및 일정)</w:t>
      </w:r>
    </w:p>
    <w:p>
      <w:pPr>
        <w:spacing w:after="90" w:line="300"/>
        <w:ind w:left="340" w:hanging="340"/>
      </w:pPr>
      <w:r>
        <w:rPr>
          <w:rFonts w:ascii="맑은 고딕" w:cs="맑은 고딕" w:eastAsia="맑은 고딕" w:hAnsi="맑은 고딕"/>
          <w:color w:val="1A1713"/>
          <w:sz w:val="20"/>
          <w:szCs w:val="20"/>
        </w:rPr>
        <w:t xml:space="preserve">① 계약 기간은          년      월      일부터          년      월      일까지로 한다.</w:t>
      </w:r>
    </w:p>
    <w:p>
      <w:pPr>
        <w:spacing w:after="90" w:line="300"/>
        <w:ind w:left="340" w:hanging="340"/>
      </w:pPr>
      <w:r>
        <w:rPr>
          <w:rFonts w:ascii="맑은 고딕" w:cs="맑은 고딕" w:eastAsia="맑은 고딕" w:hAnsi="맑은 고딕"/>
          <w:color w:val="1A1713"/>
          <w:sz w:val="20"/>
          <w:szCs w:val="20"/>
        </w:rPr>
        <w:t xml:space="preserve">② 촬영일 및 납품 기한은 회차별 프로덕션 시트에 정한 바에 따른다.</w:t>
      </w:r>
    </w:p>
    <w:p>
      <w:pPr>
        <w:spacing w:after="90" w:line="300"/>
        <w:ind w:left="340" w:hanging="340"/>
      </w:pPr>
      <w:r>
        <w:rPr>
          <w:rFonts w:ascii="맑은 고딕" w:cs="맑은 고딕" w:eastAsia="맑은 고딕" w:hAnsi="맑은 고딕"/>
          <w:color w:val="1A1713"/>
          <w:sz w:val="20"/>
          <w:szCs w:val="20"/>
        </w:rPr>
        <w:t xml:space="preserve">③ 천재지변, 출연자의 사정 등 양 당사자의 책임 없는 사유로 일정이 변경되는 경우, 양 당사자는 지체 없이 협의하여 일정을 다시 정한다.</w:t>
      </w:r>
    </w:p>
    <w:p>
      <w:pPr>
        <w:spacing w:after="100" w:before="280" w:line="300"/>
      </w:pPr>
      <w:r>
        <w:rPr>
          <w:rFonts w:ascii="맑은 고딕" w:cs="맑은 고딕" w:eastAsia="맑은 고딕" w:hAnsi="맑은 고딕"/>
          <w:b/>
          <w:bCs/>
          <w:color w:val="1A1713"/>
          <w:sz w:val="21"/>
          <w:szCs w:val="21"/>
        </w:rPr>
        <w:t xml:space="preserve">제4조 (대가 및 지급)</w:t>
      </w:r>
    </w:p>
    <w:p>
      <w:pPr>
        <w:spacing w:after="90" w:line="300"/>
        <w:ind w:left="340" w:hanging="340"/>
      </w:pPr>
      <w:r>
        <w:rPr>
          <w:rFonts w:ascii="맑은 고딕" w:cs="맑은 고딕" w:eastAsia="맑은 고딕" w:hAnsi="맑은 고딕"/>
          <w:color w:val="1A1713"/>
          <w:sz w:val="20"/>
          <w:szCs w:val="20"/>
        </w:rPr>
        <w:t xml:space="preserve">① 갑이 을에게 지급할 대가는 다음과 같다.</w:t>
      </w:r>
    </w:p>
    <w:tbl>
      <w:tblPr>
        <w:tblW w:type="dxa" w:w="9360"/>
        <w:tblBorders>
          <w:top w:val="single" w:color="C9C2B4" w:sz="4"/>
          <w:left w:val="single" w:color="C9C2B4" w:sz="4"/>
          <w:bottom w:val="single" w:color="C9C2B4" w:sz="4"/>
          <w:right w:val="single" w:color="C9C2B4" w:sz="4"/>
          <w:insideH w:val="single" w:color="C9C2B4" w:sz="4"/>
          <w:insideV w:val="single" w:color="C9C2B4" w:sz="4"/>
        </w:tblBorders>
      </w:tblPr>
      <w:tblGrid>
        <w:gridCol w:w="2700"/>
        <w:gridCol w:w="3600"/>
        <w:gridCol w:w="3060"/>
      </w:tblGrid>
      <w:tr>
        <w:tc>
          <w:tcPr>
            <w:tcW w:type="dxa" w:w="2700"/>
            <w:shd w:fill="F3F1EB" w:color="auto" w:val="clear"/>
            <w:tcMar>
              <w:top w:type="dxa" w:w="90"/>
              <w:left w:type="dxa" w:w="140"/>
              <w:bottom w:type="dxa" w:w="90"/>
              <w:right w:type="dxa" w:w="140"/>
            </w:tcMar>
          </w:tcPr>
          <w:p>
            <w:pPr>
              <w:spacing w:after="0" w:line="280"/>
            </w:pPr>
            <w:r>
              <w:rPr>
                <w:rFonts w:ascii="맑은 고딕" w:cs="맑은 고딕" w:eastAsia="맑은 고딕" w:hAnsi="맑은 고딕"/>
                <w:b/>
                <w:bCs/>
                <w:color w:val="3A342A"/>
                <w:sz w:val="20"/>
                <w:szCs w:val="20"/>
              </w:rPr>
              <w:t xml:space="preserve">산정 방식</w:t>
            </w:r>
          </w:p>
        </w:tc>
        <w:tc>
          <w:tcPr>
            <w:tcW w:type="dxa" w:w="3600"/>
            <w:shd w:fill="F3F1EB" w:color="auto" w:val="clear"/>
            <w:tcMar>
              <w:top w:type="dxa" w:w="90"/>
              <w:left w:type="dxa" w:w="140"/>
              <w:bottom w:type="dxa" w:w="90"/>
              <w:right w:type="dxa" w:w="140"/>
            </w:tcMar>
          </w:tcPr>
          <w:p>
            <w:pPr>
              <w:spacing w:after="0" w:line="280"/>
            </w:pPr>
            <w:r>
              <w:rPr>
                <w:rFonts w:ascii="맑은 고딕" w:cs="맑은 고딕" w:eastAsia="맑은 고딕" w:hAnsi="맑은 고딕"/>
                <w:b/>
                <w:bCs/>
                <w:color w:val="3A342A"/>
                <w:sz w:val="20"/>
                <w:szCs w:val="20"/>
              </w:rPr>
              <w:t xml:space="preserve">금액</w:t>
            </w:r>
          </w:p>
        </w:tc>
        <w:tc>
          <w:tcPr>
            <w:tcW w:type="dxa" w:w="3060"/>
            <w:shd w:fill="F3F1EB" w:color="auto" w:val="clear"/>
            <w:tcMar>
              <w:top w:type="dxa" w:w="90"/>
              <w:left w:type="dxa" w:w="140"/>
              <w:bottom w:type="dxa" w:w="90"/>
              <w:right w:type="dxa" w:w="140"/>
            </w:tcMar>
          </w:tcPr>
          <w:p>
            <w:pPr>
              <w:spacing w:after="0" w:line="280"/>
            </w:pPr>
            <w:r>
              <w:rPr>
                <w:rFonts w:ascii="맑은 고딕" w:cs="맑은 고딕" w:eastAsia="맑은 고딕" w:hAnsi="맑은 고딕"/>
                <w:b/>
                <w:bCs/>
                <w:color w:val="3A342A"/>
                <w:sz w:val="20"/>
                <w:szCs w:val="20"/>
              </w:rPr>
              <w:t xml:space="preserve">비고</w:t>
            </w:r>
          </w:p>
        </w:tc>
      </w:tr>
      <w:tr>
        <w:tc>
          <w:tcPr>
            <w:tcW w:type="dxa" w:w="27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회차당 / 일당 / 총액 (택일)</w:t>
            </w:r>
          </w:p>
        </w:tc>
        <w:tc>
          <w:tcPr>
            <w:tcW w:type="dxa" w:w="36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금          원 (부가세 별도 · 포함)</w:t>
            </w:r>
          </w:p>
        </w:tc>
        <w:tc>
          <w:tcPr>
            <w:tcW w:type="dxa" w:w="306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r>
        <w:tc>
          <w:tcPr>
            <w:tcW w:type="dxa" w:w="27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회차 수 / 일수</w:t>
            </w:r>
          </w:p>
        </w:tc>
        <w:tc>
          <w:tcPr>
            <w:tcW w:type="dxa" w:w="36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c>
          <w:tcPr>
            <w:tcW w:type="dxa" w:w="306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r>
        <w:tc>
          <w:tcPr>
            <w:tcW w:type="dxa" w:w="27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합계</w:t>
            </w:r>
          </w:p>
        </w:tc>
        <w:tc>
          <w:tcPr>
            <w:tcW w:type="dxa" w:w="36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금          원</w:t>
            </w:r>
          </w:p>
        </w:tc>
        <w:tc>
          <w:tcPr>
            <w:tcW w:type="dxa" w:w="306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bl>
    <w:p>
      <w:pPr>
        <w:spacing w:after="90" w:line="300"/>
        <w:ind w:left="340" w:hanging="340"/>
      </w:pPr>
      <w:r>
        <w:rPr>
          <w:rFonts w:ascii="맑은 고딕" w:cs="맑은 고딕" w:eastAsia="맑은 고딕" w:hAnsi="맑은 고딕"/>
          <w:color w:val="1A1713"/>
          <w:sz w:val="20"/>
          <w:szCs w:val="20"/>
        </w:rPr>
        <w:t xml:space="preserve">② 갑은 을이 업무를 완료하고 갑이 이를 검수한 날이 속하는 달의 말일부터      일 이내에 을이 지정한 계좌로 대가를 지급한다.</w:t>
      </w:r>
    </w:p>
    <w:p>
      <w:pPr>
        <w:spacing w:after="90" w:line="300"/>
        <w:ind w:left="340" w:hanging="340"/>
      </w:pPr>
      <w:r>
        <w:rPr>
          <w:rFonts w:ascii="맑은 고딕" w:cs="맑은 고딕" w:eastAsia="맑은 고딕" w:hAnsi="맑은 고딕"/>
          <w:color w:val="1A1713"/>
          <w:sz w:val="20"/>
          <w:szCs w:val="20"/>
        </w:rPr>
        <w:t xml:space="preserve">③ 관계 법령에 따른 원천징수세액은 갑이 공제하고 지급한다.</w:t>
      </w:r>
    </w:p>
    <w:p>
      <w:pPr>
        <w:spacing w:after="90" w:line="300"/>
        <w:ind w:left="340" w:hanging="340"/>
      </w:pPr>
      <w:r>
        <w:rPr>
          <w:rFonts w:ascii="맑은 고딕" w:cs="맑은 고딕" w:eastAsia="맑은 고딕" w:hAnsi="맑은 고딕"/>
          <w:color w:val="1A1713"/>
          <w:sz w:val="20"/>
          <w:szCs w:val="20"/>
        </w:rPr>
        <w:t xml:space="preserve">④ 촬영지 이동 교통비, 식비, 숙박비 등 실비는 (갑 부담 / 을 부담 / 별도 협의) 으로 한다.</w:t>
      </w:r>
    </w:p>
    <w:p>
      <w:pPr>
        <w:spacing w:after="90" w:line="300"/>
        <w:ind w:left="340" w:hanging="340"/>
      </w:pPr>
      <w:r>
        <w:rPr>
          <w:rFonts w:ascii="맑은 고딕" w:cs="맑은 고딕" w:eastAsia="맑은 고딕" w:hAnsi="맑은 고딕"/>
          <w:color w:val="1A1713"/>
          <w:sz w:val="20"/>
          <w:szCs w:val="20"/>
        </w:rPr>
        <w:t xml:space="preserve">⑤ 갑의 사정으로 촬영이 촬영 예정일로부터 3일 이내에 취소된 경우, 갑은 해당 회차 대가의      %를 을에게 지급한다.</w:t>
      </w:r>
    </w:p>
    <w:p>
      <w:pPr>
        <w:spacing w:after="100" w:before="280" w:line="300"/>
      </w:pPr>
      <w:r>
        <w:rPr>
          <w:rFonts w:ascii="맑은 고딕" w:cs="맑은 고딕" w:eastAsia="맑은 고딕" w:hAnsi="맑은 고딕"/>
          <w:b/>
          <w:bCs/>
          <w:color w:val="1A1713"/>
          <w:sz w:val="21"/>
          <w:szCs w:val="21"/>
        </w:rPr>
        <w:t xml:space="preserve">제5조 (결과물의 납품 및 검수)</w:t>
      </w:r>
    </w:p>
    <w:p>
      <w:pPr>
        <w:spacing w:after="90" w:line="300"/>
        <w:ind w:left="340" w:hanging="340"/>
      </w:pPr>
      <w:r>
        <w:rPr>
          <w:rFonts w:ascii="맑은 고딕" w:cs="맑은 고딕" w:eastAsia="맑은 고딕" w:hAnsi="맑은 고딕"/>
          <w:color w:val="1A1713"/>
          <w:sz w:val="20"/>
          <w:szCs w:val="20"/>
        </w:rPr>
        <w:t xml:space="preserve">① 을은 갑이 정한 편집 규격에 따라 결과물을 납품한다. 편집 규격은 갑이 교부하며 이 계약의 일부를 구성한다.</w:t>
      </w:r>
    </w:p>
    <w:p>
      <w:pPr>
        <w:spacing w:after="90" w:line="300"/>
        <w:ind w:left="340" w:hanging="340"/>
      </w:pPr>
      <w:r>
        <w:rPr>
          <w:rFonts w:ascii="맑은 고딕" w:cs="맑은 고딕" w:eastAsia="맑은 고딕" w:hAnsi="맑은 고딕"/>
          <w:color w:val="1A1713"/>
          <w:sz w:val="20"/>
          <w:szCs w:val="20"/>
        </w:rPr>
        <w:t xml:space="preserve">② 갑은 납품일로부터      일 이내에 검수하고 그 결과를 을에게 통지한다. 기한 내에 통지하지 아니하면 검수에 합격한 것으로 본다.</w:t>
      </w:r>
    </w:p>
    <w:p>
      <w:pPr>
        <w:spacing w:after="90" w:line="300"/>
        <w:ind w:left="340" w:hanging="340"/>
      </w:pPr>
      <w:r>
        <w:rPr>
          <w:rFonts w:ascii="맑은 고딕" w:cs="맑은 고딕" w:eastAsia="맑은 고딕" w:hAnsi="맑은 고딕"/>
          <w:color w:val="1A1713"/>
          <w:sz w:val="20"/>
          <w:szCs w:val="20"/>
        </w:rPr>
        <w:t xml:space="preserve">③ 갑은 무상으로      회까지 수정을 요청할 수 있다. 그 횟수를 초과하는 수정 또는 제2조의 업무 범위를 벗어난 수정은 별도로 대가를 정한다.</w:t>
      </w:r>
    </w:p>
    <w:p>
      <w:pPr>
        <w:spacing w:after="90" w:line="300"/>
        <w:ind w:left="340" w:hanging="340"/>
      </w:pPr>
      <w:r>
        <w:rPr>
          <w:rFonts w:ascii="맑은 고딕" w:cs="맑은 고딕" w:eastAsia="맑은 고딕" w:hAnsi="맑은 고딕"/>
          <w:color w:val="1A1713"/>
          <w:sz w:val="20"/>
          <w:szCs w:val="20"/>
        </w:rPr>
        <w:t xml:space="preserve">④ 을은 촬영 원본을 갑이 지정한 저장 장치에 인계하고, 인계를 확인받기 전에는 이를 임의로 삭제하지 아니한다.</w:t>
      </w:r>
    </w:p>
    <w:p>
      <w:pPr>
        <w:spacing w:after="100" w:before="280" w:line="300"/>
      </w:pPr>
      <w:r>
        <w:rPr>
          <w:rFonts w:ascii="맑은 고딕" w:cs="맑은 고딕" w:eastAsia="맑은 고딕" w:hAnsi="맑은 고딕"/>
          <w:b/>
          <w:bCs/>
          <w:color w:val="1A1713"/>
          <w:sz w:val="21"/>
          <w:szCs w:val="21"/>
        </w:rPr>
        <w:t xml:space="preserve">제6조 (권리의 귀속)</w:t>
      </w:r>
    </w:p>
    <w:p>
      <w:pPr>
        <w:spacing w:after="90" w:line="300"/>
        <w:ind w:left="340" w:hanging="340"/>
      </w:pPr>
      <w:r>
        <w:rPr>
          <w:rFonts w:ascii="맑은 고딕" w:cs="맑은 고딕" w:eastAsia="맑은 고딕" w:hAnsi="맑은 고딕"/>
          <w:color w:val="1A1713"/>
          <w:sz w:val="20"/>
          <w:szCs w:val="20"/>
        </w:rPr>
        <w:t xml:space="preserve">① 을이 이 계약에 따라 작성한 결과물 및 그 과정에서 생성된 촬영 원본의 저작재산권은 대가의 지급이 완료된 때에 갑에게 양도된다.</w:t>
      </w:r>
    </w:p>
    <w:p>
      <w:pPr>
        <w:spacing w:after="90" w:line="300"/>
        <w:ind w:left="340" w:hanging="340"/>
      </w:pPr>
      <w:r>
        <w:rPr>
          <w:rFonts w:ascii="맑은 고딕" w:cs="맑은 고딕" w:eastAsia="맑은 고딕" w:hAnsi="맑은 고딕"/>
          <w:color w:val="1A1713"/>
          <w:sz w:val="20"/>
          <w:szCs w:val="20"/>
        </w:rPr>
        <w:t xml:space="preserve">② 을은 갑 및 갑으로부터 권리를 승계한 자가 결과물을 이용함에 있어 저작인격권을 행사하지 아니한다. 다만 갑은 을의 성명을 표시하기 위하여 노력한다.</w:t>
      </w:r>
    </w:p>
    <w:p>
      <w:pPr>
        <w:spacing w:after="90" w:line="300"/>
        <w:ind w:left="340" w:hanging="340"/>
      </w:pPr>
      <w:r>
        <w:rPr>
          <w:rFonts w:ascii="맑은 고딕" w:cs="맑은 고딕" w:eastAsia="맑은 고딕" w:hAnsi="맑은 고딕"/>
          <w:color w:val="1A1713"/>
          <w:sz w:val="20"/>
          <w:szCs w:val="20"/>
        </w:rPr>
        <w:t xml:space="preserve">③ 결과물에 을이 이 계약 이전부터 보유하던 저작물이 포함되는 경우, 해당 부분의 권리는 을에게 유보되며 을은 갑에게 그 이용을 허락한다. 이에 해당하는 저작물은 다음과 같다.</w:t>
      </w:r>
    </w:p>
    <w:p>
      <w:pPr>
        <w:spacing w:after="70" w:line="300"/>
        <w:ind w:left="700" w:hanging="300"/>
      </w:pPr>
      <w:r>
        <w:rPr>
          <w:rFonts w:ascii="맑은 고딕" w:cs="맑은 고딕" w:eastAsia="맑은 고딕" w:hAnsi="맑은 고딕"/>
          <w:color w:val="2E2A22"/>
          <w:sz w:val="20"/>
          <w:szCs w:val="20"/>
        </w:rPr>
        <w:t xml:space="preserve"> (                                                                      )</w:t>
      </w:r>
    </w:p>
    <w:p>
      <w:pPr>
        <w:spacing w:after="90" w:line="300"/>
        <w:ind w:left="340" w:hanging="340"/>
      </w:pPr>
      <w:r>
        <w:rPr>
          <w:rFonts w:ascii="맑은 고딕" w:cs="맑은 고딕" w:eastAsia="맑은 고딕" w:hAnsi="맑은 고딕"/>
          <w:color w:val="1A1713"/>
          <w:sz w:val="20"/>
          <w:szCs w:val="20"/>
        </w:rPr>
        <w:t xml:space="preserve">④ 을은 결과물이 제3자의 저작권, 초상권 그 밖의 권리를 침해하지 아니함을 보증한다. 다만 갑이 제공한 소재로 인하여 발생한 문제는 갑이 책임진다.</w:t>
      </w:r>
    </w:p>
    <w:p>
      <w:pPr>
        <w:spacing w:after="100" w:before="280" w:line="300"/>
      </w:pPr>
      <w:r>
        <w:rPr>
          <w:rFonts w:ascii="맑은 고딕" w:cs="맑은 고딕" w:eastAsia="맑은 고딕" w:hAnsi="맑은 고딕"/>
          <w:b/>
          <w:bCs/>
          <w:color w:val="1A1713"/>
          <w:sz w:val="21"/>
          <w:szCs w:val="21"/>
        </w:rPr>
        <w:t xml:space="preserve">제7조 (출연자 및 초상)</w:t>
      </w:r>
    </w:p>
    <w:p>
      <w:pPr>
        <w:spacing w:after="90" w:line="300"/>
        <w:ind w:left="340" w:hanging="340"/>
      </w:pPr>
      <w:r>
        <w:rPr>
          <w:rFonts w:ascii="맑은 고딕" w:cs="맑은 고딕" w:eastAsia="맑은 고딕" w:hAnsi="맑은 고딕"/>
          <w:color w:val="1A1713"/>
          <w:sz w:val="20"/>
          <w:szCs w:val="20"/>
        </w:rPr>
        <w:t xml:space="preserve">① 출연자의 섭외와 출연 동의는 갑의 책임으로 한다.</w:t>
      </w:r>
    </w:p>
    <w:p>
      <w:pPr>
        <w:spacing w:after="90" w:line="300"/>
        <w:ind w:left="340" w:hanging="340"/>
      </w:pPr>
      <w:r>
        <w:rPr>
          <w:rFonts w:ascii="맑은 고딕" w:cs="맑은 고딕" w:eastAsia="맑은 고딕" w:hAnsi="맑은 고딕"/>
          <w:color w:val="1A1713"/>
          <w:sz w:val="20"/>
          <w:szCs w:val="20"/>
        </w:rPr>
        <w:t xml:space="preserve">② 공개된 장소에서의 촬영으로 특정인의 모습이 식별 가능하게 촬영된 경우, 을은 현장에서 동의 여부를 확인하고 그 사실을 프로덕션 시트에 기록한다. 동의를 받지 못한 부분은 편집 단계에서 식별되지 않도록 처리한다.</w:t>
      </w:r>
    </w:p>
    <w:p>
      <w:pPr>
        <w:spacing w:after="100" w:before="280" w:line="300"/>
      </w:pPr>
      <w:r>
        <w:rPr>
          <w:rFonts w:ascii="맑은 고딕" w:cs="맑은 고딕" w:eastAsia="맑은 고딕" w:hAnsi="맑은 고딕"/>
          <w:b/>
          <w:bCs/>
          <w:color w:val="1A1713"/>
          <w:sz w:val="21"/>
          <w:szCs w:val="21"/>
        </w:rPr>
        <w:t xml:space="preserve">제8조 (비밀유지)</w:t>
      </w:r>
    </w:p>
    <w:p>
      <w:pPr>
        <w:spacing w:after="90" w:line="300"/>
        <w:ind w:left="340" w:hanging="340"/>
      </w:pPr>
      <w:r>
        <w:rPr>
          <w:rFonts w:ascii="맑은 고딕" w:cs="맑은 고딕" w:eastAsia="맑은 고딕" w:hAnsi="맑은 고딕"/>
          <w:color w:val="1A1713"/>
          <w:sz w:val="20"/>
          <w:szCs w:val="20"/>
        </w:rPr>
        <w:t xml:space="preserve">① 을은 이 계약의 수행 과정에서 알게 된 갑의 영업상·기술상 정보, 미공개 기획안, 출연자의 개인정보를 제3자에게 누설하지 아니한다.</w:t>
      </w:r>
    </w:p>
    <w:p>
      <w:pPr>
        <w:spacing w:after="90" w:line="300"/>
        <w:ind w:left="340" w:hanging="340"/>
      </w:pPr>
      <w:r>
        <w:rPr>
          <w:rFonts w:ascii="맑은 고딕" w:cs="맑은 고딕" w:eastAsia="맑은 고딕" w:hAnsi="맑은 고딕"/>
          <w:color w:val="1A1713"/>
          <w:sz w:val="20"/>
          <w:szCs w:val="20"/>
        </w:rPr>
        <w:t xml:space="preserve">② 을은 갑의 사전 서면 동의 없이 미공개 결과물 또는 촬영 현장의 사진·영상을 공개하거나 홍보에 사용하지 아니한다. 다만 결과물이 공개된 이후 자신의 포트폴리오에 게재하는 것은 그러하지 아니하다.</w:t>
      </w:r>
    </w:p>
    <w:p>
      <w:pPr>
        <w:spacing w:after="90" w:line="300"/>
        <w:ind w:left="340" w:hanging="340"/>
      </w:pPr>
      <w:r>
        <w:rPr>
          <w:rFonts w:ascii="맑은 고딕" w:cs="맑은 고딕" w:eastAsia="맑은 고딕" w:hAnsi="맑은 고딕"/>
          <w:color w:val="1A1713"/>
          <w:sz w:val="20"/>
          <w:szCs w:val="20"/>
        </w:rPr>
        <w:t xml:space="preserve">③ 이 조의 의무는 계약이 종료된 후에도 2년간 존속한다.</w:t>
      </w:r>
    </w:p>
    <w:p>
      <w:pPr>
        <w:spacing w:after="100" w:before="280" w:line="300"/>
      </w:pPr>
      <w:r>
        <w:rPr>
          <w:rFonts w:ascii="맑은 고딕" w:cs="맑은 고딕" w:eastAsia="맑은 고딕" w:hAnsi="맑은 고딕"/>
          <w:b/>
          <w:bCs/>
          <w:color w:val="1A1713"/>
          <w:sz w:val="21"/>
          <w:szCs w:val="21"/>
        </w:rPr>
        <w:t xml:space="preserve">제9조 (안전 및 장비)</w:t>
      </w:r>
    </w:p>
    <w:p>
      <w:pPr>
        <w:spacing w:after="90" w:line="300"/>
        <w:ind w:left="340" w:hanging="340"/>
      </w:pPr>
      <w:r>
        <w:rPr>
          <w:rFonts w:ascii="맑은 고딕" w:cs="맑은 고딕" w:eastAsia="맑은 고딕" w:hAnsi="맑은 고딕"/>
          <w:color w:val="1A1713"/>
          <w:sz w:val="20"/>
          <w:szCs w:val="20"/>
        </w:rPr>
        <w:t xml:space="preserve">① 갑은 촬영 현장의 안전을 확보하기 위하여 필요한 조치를 한다.</w:t>
      </w:r>
    </w:p>
    <w:p>
      <w:pPr>
        <w:spacing w:after="90" w:line="300"/>
        <w:ind w:left="340" w:hanging="340"/>
      </w:pPr>
      <w:r>
        <w:rPr>
          <w:rFonts w:ascii="맑은 고딕" w:cs="맑은 고딕" w:eastAsia="맑은 고딕" w:hAnsi="맑은 고딕"/>
          <w:color w:val="1A1713"/>
          <w:sz w:val="20"/>
          <w:szCs w:val="20"/>
        </w:rPr>
        <w:t xml:space="preserve">② 을이 갑의 장비를 사용하는 경우, 을은 선량한 관리자의 주의로 이를 사용하며 고의 또는 중대한 과실로 장비를 훼손한 때에는 그 손해를 배상한다. 통상의 사용에 따른 마모는 그러하지 아니하다.</w:t>
      </w:r>
    </w:p>
    <w:p>
      <w:pPr>
        <w:spacing w:after="100" w:before="280" w:line="300"/>
      </w:pPr>
      <w:r>
        <w:rPr>
          <w:rFonts w:ascii="맑은 고딕" w:cs="맑은 고딕" w:eastAsia="맑은 고딕" w:hAnsi="맑은 고딕"/>
          <w:b/>
          <w:bCs/>
          <w:color w:val="1A1713"/>
          <w:sz w:val="21"/>
          <w:szCs w:val="21"/>
        </w:rPr>
        <w:t xml:space="preserve">제10조 (계약의 해지)</w:t>
      </w:r>
    </w:p>
    <w:p>
      <w:pPr>
        <w:spacing w:after="90" w:line="300"/>
        <w:ind w:left="340" w:hanging="340"/>
      </w:pPr>
      <w:r>
        <w:rPr>
          <w:rFonts w:ascii="맑은 고딕" w:cs="맑은 고딕" w:eastAsia="맑은 고딕" w:hAnsi="맑은 고딕"/>
          <w:color w:val="1A1713"/>
          <w:sz w:val="20"/>
          <w:szCs w:val="20"/>
        </w:rPr>
        <w:t xml:space="preserve">① 당사자 일방이 이 계약을 중대하게 위반하고 상대방의 서면 최고를 받은 날부터 7일 이내에 이를 시정하지 아니하는 경우, 상대방은 계약을 해지할 수 있다.</w:t>
      </w:r>
    </w:p>
    <w:p>
      <w:pPr>
        <w:spacing w:after="90" w:line="300"/>
        <w:ind w:left="340" w:hanging="340"/>
      </w:pPr>
      <w:r>
        <w:rPr>
          <w:rFonts w:ascii="맑은 고딕" w:cs="맑은 고딕" w:eastAsia="맑은 고딕" w:hAnsi="맑은 고딕"/>
          <w:color w:val="1A1713"/>
          <w:sz w:val="20"/>
          <w:szCs w:val="20"/>
        </w:rPr>
        <w:t xml:space="preserve">② 계약이 해지된 경우 을은 해지일까지 수행한 업무에 상응하는 대가를 지급받고, 그때까지의 결과물과 촬영 원본을 갑에게 인계한다.</w:t>
      </w:r>
    </w:p>
    <w:p>
      <w:pPr>
        <w:spacing w:after="100" w:before="280" w:line="300"/>
      </w:pPr>
      <w:r>
        <w:rPr>
          <w:rFonts w:ascii="맑은 고딕" w:cs="맑은 고딕" w:eastAsia="맑은 고딕" w:hAnsi="맑은 고딕"/>
          <w:b/>
          <w:bCs/>
          <w:color w:val="1A1713"/>
          <w:sz w:val="21"/>
          <w:szCs w:val="21"/>
        </w:rPr>
        <w:t xml:space="preserve">제11조 (손해배상)</w:t>
      </w:r>
    </w:p>
    <w:p>
      <w:pPr>
        <w:spacing w:after="120" w:before="0" w:line="300"/>
      </w:pPr>
      <w:r>
        <w:rPr>
          <w:rFonts w:ascii="맑은 고딕" w:cs="맑은 고딕" w:eastAsia="맑은 고딕" w:hAnsi="맑은 고딕"/>
          <w:color w:val="1A1713"/>
          <w:sz w:val="20"/>
          <w:szCs w:val="20"/>
        </w:rPr>
        <w:t xml:space="preserve">당사자 일방이 이 계약을 위반하여 상대방에게 손해를 입힌 경우 그 손해를 배상한다. 다만 고의 또는 중대한 과실이 없는 한 을의 배상 책임은 이 계약에 따라 을이 지급받은 대가의 총액을 한도로 한다.</w:t>
      </w:r>
    </w:p>
    <w:p>
      <w:pPr>
        <w:spacing w:after="100" w:before="280" w:line="300"/>
      </w:pPr>
      <w:r>
        <w:rPr>
          <w:rFonts w:ascii="맑은 고딕" w:cs="맑은 고딕" w:eastAsia="맑은 고딕" w:hAnsi="맑은 고딕"/>
          <w:b/>
          <w:bCs/>
          <w:color w:val="1A1713"/>
          <w:sz w:val="21"/>
          <w:szCs w:val="21"/>
        </w:rPr>
        <w:t xml:space="preserve">제12조 (계약의 성격)</w:t>
      </w:r>
    </w:p>
    <w:p>
      <w:pPr>
        <w:spacing w:after="120" w:before="0" w:line="300"/>
      </w:pPr>
      <w:r>
        <w:rPr>
          <w:rFonts w:ascii="맑은 고딕" w:cs="맑은 고딕" w:eastAsia="맑은 고딕" w:hAnsi="맑은 고딕"/>
          <w:color w:val="1A1713"/>
          <w:sz w:val="20"/>
          <w:szCs w:val="20"/>
        </w:rPr>
        <w:t xml:space="preserve">이 계약은 특정한 업무의 완성을 목적으로 하는 도급 계약이며, 을은 자신의 재량과 책임으로 업무를 수행한다. 다만 촬영 현장의 진행에 관하여는 갑이 지정한 현장 총괄의 지시에 따른다. 업무의 실질이 근로기준법상 근로에 해당하는 경우에는 관계 법령이 우선한다.</w:t>
      </w:r>
    </w:p>
    <w:p>
      <w:pPr>
        <w:spacing w:after="100" w:before="280" w:line="300"/>
      </w:pPr>
      <w:r>
        <w:rPr>
          <w:rFonts w:ascii="맑은 고딕" w:cs="맑은 고딕" w:eastAsia="맑은 고딕" w:hAnsi="맑은 고딕"/>
          <w:b/>
          <w:bCs/>
          <w:color w:val="1A1713"/>
          <w:sz w:val="21"/>
          <w:szCs w:val="21"/>
        </w:rPr>
        <w:t xml:space="preserve">제13조 (분쟁의 해결)</w:t>
      </w:r>
    </w:p>
    <w:p>
      <w:pPr>
        <w:spacing w:after="90" w:line="300"/>
        <w:ind w:left="340" w:hanging="340"/>
      </w:pPr>
      <w:r>
        <w:rPr>
          <w:rFonts w:ascii="맑은 고딕" w:cs="맑은 고딕" w:eastAsia="맑은 고딕" w:hAnsi="맑은 고딕"/>
          <w:color w:val="1A1713"/>
          <w:sz w:val="20"/>
          <w:szCs w:val="20"/>
        </w:rPr>
        <w:t xml:space="preserve">① 이 계약에 정하지 아니한 사항은 관계 법령 및 상관례에 따르며, 해석에 다툼이 있는 경우 양 당사자가 협의하여 정한다.</w:t>
      </w:r>
    </w:p>
    <w:p>
      <w:pPr>
        <w:spacing w:after="90" w:line="300"/>
        <w:ind w:left="340" w:hanging="340"/>
      </w:pPr>
      <w:r>
        <w:rPr>
          <w:rFonts w:ascii="맑은 고딕" w:cs="맑은 고딕" w:eastAsia="맑은 고딕" w:hAnsi="맑은 고딕"/>
          <w:color w:val="1A1713"/>
          <w:sz w:val="20"/>
          <w:szCs w:val="20"/>
        </w:rPr>
        <w:t xml:space="preserve">② 협의가 이루어지지 아니하는 경우 갑의 주된 사무소 소재지를 관할하는 법원을 제1심 관할 법원으로 한다.</w:t>
      </w:r>
    </w:p>
    <w:p>
      <w:pPr>
        <w:spacing w:after="100" w:before="280" w:line="300"/>
      </w:pPr>
      <w:r>
        <w:rPr>
          <w:rFonts w:ascii="맑은 고딕" w:cs="맑은 고딕" w:eastAsia="맑은 고딕" w:hAnsi="맑은 고딕"/>
          <w:b/>
          <w:bCs/>
          <w:color w:val="1A1713"/>
          <w:sz w:val="21"/>
          <w:szCs w:val="21"/>
        </w:rPr>
        <w:t xml:space="preserve">제14조 (부속 문서)</w:t>
      </w:r>
    </w:p>
    <w:p>
      <w:pPr>
        <w:spacing w:after="120" w:before="0" w:line="300"/>
      </w:pPr>
      <w:r>
        <w:rPr>
          <w:rFonts w:ascii="맑은 고딕" w:cs="맑은 고딕" w:eastAsia="맑은 고딕" w:hAnsi="맑은 고딕"/>
          <w:color w:val="1A1713"/>
          <w:sz w:val="20"/>
          <w:szCs w:val="20"/>
        </w:rPr>
        <w:t xml:space="preserve">다음 문서는 이 계약의 일부를 구성한다. 내용이 서로 다른 경우 이 계약서가 우선한다.</w:t>
      </w:r>
    </w:p>
    <w:p>
      <w:pPr>
        <w:spacing w:after="70" w:line="300"/>
        <w:ind w:left="700" w:hanging="300"/>
      </w:pPr>
      <w:r>
        <w:rPr>
          <w:rFonts w:ascii="맑은 고딕" w:cs="맑은 고딕" w:eastAsia="맑은 고딕" w:hAnsi="맑은 고딕"/>
          <w:color w:val="2E2A22"/>
          <w:sz w:val="20"/>
          <w:szCs w:val="20"/>
        </w:rPr>
        <w:t xml:space="preserve">1. 회차별 프로덕션 시트</w:t>
      </w:r>
    </w:p>
    <w:p>
      <w:pPr>
        <w:spacing w:after="70" w:line="300"/>
        <w:ind w:left="700" w:hanging="300"/>
      </w:pPr>
      <w:r>
        <w:rPr>
          <w:rFonts w:ascii="맑은 고딕" w:cs="맑은 고딕" w:eastAsia="맑은 고딕" w:hAnsi="맑은 고딕"/>
          <w:color w:val="2E2A22"/>
          <w:sz w:val="20"/>
          <w:szCs w:val="20"/>
        </w:rPr>
        <w:t xml:space="preserve">2. 편집 규격</w:t>
      </w:r>
    </w:p>
    <w:p>
      <w:pPr>
        <w:pBdr>
          <w:bottom w:val="single" w:color="C9C2B4" w:sz="6" w:space="6"/>
        </w:pBdr>
        <w:spacing w:after="160" w:before="420"/>
      </w:pPr>
    </w:p>
    <w:p>
      <w:pPr>
        <w:spacing w:after="260" w:before="0" w:line="300"/>
      </w:pPr>
      <w:r>
        <w:rPr>
          <w:rFonts w:ascii="맑은 고딕" w:cs="맑은 고딕" w:eastAsia="맑은 고딕" w:hAnsi="맑은 고딕"/>
          <w:color w:val="1A1713"/>
          <w:sz w:val="20"/>
          <w:szCs w:val="20"/>
        </w:rPr>
        <w:t xml:space="preserve">이 계약의 성립을 증명하기 위하여 계약서 2부를 작성하고 갑과 을이 각각 서명 또는 날인한 후 1부씩 보관한다.</w:t>
      </w:r>
    </w:p>
    <w:p>
      <w:pPr>
        <w:spacing w:after="320" w:before="0" w:line="300"/>
        <w:jc w:val="center"/>
      </w:pPr>
      <w:r>
        <w:rPr>
          <w:rFonts w:ascii="맑은 고딕" w:cs="맑은 고딕" w:eastAsia="맑은 고딕" w:hAnsi="맑은 고딕"/>
          <w:color w:val="1A1713"/>
          <w:sz w:val="20"/>
          <w:szCs w:val="20"/>
        </w:rPr>
        <w:t xml:space="preserve">          년      월      일</w:t>
      </w:r>
    </w:p>
    <w:tbl>
      <w:tblPr>
        <w:tblW w:type="dxa" w:w="9360"/>
        <w:tblBorders>
          <w:top w:val="single" w:color="C9C2B4" w:sz="4"/>
          <w:left w:val="single" w:color="C9C2B4" w:sz="4"/>
          <w:bottom w:val="single" w:color="C9C2B4" w:sz="4"/>
          <w:right w:val="single" w:color="C9C2B4" w:sz="4"/>
          <w:insideH w:val="single" w:color="C9C2B4" w:sz="4"/>
          <w:insideV w:val="single" w:color="C9C2B4" w:sz="4"/>
        </w:tblBorders>
      </w:tblPr>
      <w:tblGrid>
        <w:gridCol w:w="700"/>
        <w:gridCol w:w="3980"/>
        <w:gridCol w:w="700"/>
        <w:gridCol w:w="3980"/>
      </w:tblGrid>
      <w:tr>
        <w:tc>
          <w:tcPr>
            <w:tcW w:type="dxa" w:w="700"/>
            <w:shd w:fill="F3F1EB" w:color="auto" w:val="clear"/>
            <w:tcMar>
              <w:top w:type="dxa" w:w="90"/>
              <w:left w:type="dxa" w:w="140"/>
              <w:bottom w:type="dxa" w:w="90"/>
              <w:right w:type="dxa" w:w="140"/>
            </w:tcMar>
          </w:tcPr>
          <w:p>
            <w:pPr>
              <w:spacing w:after="0" w:line="280"/>
            </w:pPr>
            <w:r>
              <w:rPr>
                <w:rFonts w:ascii="맑은 고딕" w:cs="맑은 고딕" w:eastAsia="맑은 고딕" w:hAnsi="맑은 고딕"/>
                <w:b/>
                <w:bCs/>
                <w:color w:val="3A342A"/>
                <w:sz w:val="20"/>
                <w:szCs w:val="20"/>
              </w:rPr>
              <w:t xml:space="preserve">갑</w:t>
            </w:r>
          </w:p>
        </w:tc>
        <w:tc>
          <w:tcPr>
            <w:tcW w:type="dxa" w:w="39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주식회사 플루토 시스템</w:t>
            </w:r>
          </w:p>
        </w:tc>
        <w:tc>
          <w:tcPr>
            <w:tcW w:type="dxa" w:w="700"/>
            <w:shd w:fill="F3F1EB" w:color="auto" w:val="clear"/>
            <w:tcMar>
              <w:top w:type="dxa" w:w="90"/>
              <w:left w:type="dxa" w:w="140"/>
              <w:bottom w:type="dxa" w:w="90"/>
              <w:right w:type="dxa" w:w="140"/>
            </w:tcMar>
          </w:tcPr>
          <w:p>
            <w:pPr>
              <w:spacing w:after="0" w:line="280"/>
            </w:pPr>
            <w:r>
              <w:rPr>
                <w:rFonts w:ascii="맑은 고딕" w:cs="맑은 고딕" w:eastAsia="맑은 고딕" w:hAnsi="맑은 고딕"/>
                <w:b/>
                <w:bCs/>
                <w:color w:val="3A342A"/>
                <w:sz w:val="20"/>
                <w:szCs w:val="20"/>
              </w:rPr>
              <w:t xml:space="preserve">을</w:t>
            </w:r>
          </w:p>
        </w:tc>
        <w:tc>
          <w:tcPr>
            <w:tcW w:type="dxa" w:w="39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r>
      <w:tr>
        <w:tc>
          <w:tcPr>
            <w:tcW w:type="dxa" w:w="7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c>
          <w:tcPr>
            <w:tcW w:type="dxa" w:w="39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대표이사  권규효        (인)</w:t>
            </w:r>
          </w:p>
        </w:tc>
        <w:tc>
          <w:tcPr>
            <w:tcW w:type="dxa" w:w="70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w:r>
          </w:p>
        </w:tc>
        <w:tc>
          <w:tcPr>
            <w:tcW w:type="dxa" w:w="3980"/>
            <w:tcMar>
              <w:top w:type="dxa" w:w="90"/>
              <w:left w:type="dxa" w:w="140"/>
              <w:bottom w:type="dxa" w:w="90"/>
              <w:right w:type="dxa" w:w="140"/>
            </w:tcMar>
          </w:tcPr>
          <w:p>
            <w:pPr>
              <w:spacing w:after="0" w:line="280"/>
            </w:pPr>
            <w:r>
              <w:rPr>
                <w:rFonts w:ascii="맑은 고딕" w:cs="맑은 고딕" w:eastAsia="맑은 고딕" w:hAnsi="맑은 고딕"/>
                <w:color w:val="1A1713"/>
                <w:sz w:val="20"/>
                <w:szCs w:val="20"/>
              </w:rPr>
              <w:t xml:space="preserve">                    (인)</w:t>
            </w:r>
          </w:p>
        </w:tc>
      </w:tr>
    </w:tbl>
    <w:p>
      <w:pPr>
        <w:pBdr>
          <w:bottom w:val="single" w:color="C9C2B4" w:sz="6" w:space="6"/>
        </w:pBdr>
        <w:spacing w:after="0" w:before="420"/>
      </w:pPr>
    </w:p>
    <w:p>
      <w:pPr>
        <w:spacing w:after="100" w:before="180" w:line="300"/>
      </w:pPr>
      <w:r>
        <w:rPr>
          <w:rFonts w:ascii="맑은 고딕" w:cs="맑은 고딕" w:eastAsia="맑은 고딕" w:hAnsi="맑은 고딕"/>
          <w:b/>
          <w:bCs/>
          <w:color w:val="1A1713"/>
          <w:sz w:val="19"/>
          <w:szCs w:val="19"/>
        </w:rPr>
        <w:t xml:space="preserve">이 양식에 대하여</w:t>
      </w:r>
    </w:p>
    <w:p>
      <w:pPr>
        <w:spacing w:after="120" w:before="0" w:line="300"/>
      </w:pPr>
      <w:r>
        <w:rPr>
          <w:rFonts w:ascii="맑은 고딕" w:cs="맑은 고딕" w:eastAsia="맑은 고딕" w:hAnsi="맑은 고딕"/>
          <w:color w:val="5A5346"/>
          <w:sz w:val="18"/>
          <w:szCs w:val="18"/>
        </w:rPr>
        <w:t xml:space="preserve">이 문서는 법률 자문이 아닙니다. 실제로 사용하기 전에 변호사 또는 노무사의 검토를 받으십시오. 특히 대가, 권리 귀속, 계약의 성격에 관한 조항은 사안에 따라 다르게 정해야 합니다.</w:t>
      </w:r>
    </w:p>
    <w:p>
      <w:pPr>
        <w:spacing w:after="120" w:before="0" w:line="300"/>
      </w:pPr>
      <w:r>
        <w:rPr>
          <w:rFonts w:ascii="맑은 고딕" w:cs="맑은 고딕" w:eastAsia="맑은 고딕" w:hAnsi="맑은 고딕"/>
          <w:color w:val="5A5346"/>
          <w:sz w:val="18"/>
          <w:szCs w:val="18"/>
        </w:rPr>
        <w:t xml:space="preserve">문화체육관광부가 배포하는 「방송영상프로그램 제작스태프 표준계약서」(근로·하도급·위탁 3종)와 「방송 분야 표준계약서」가 공개되어 있습니다. 업무의 실질이 근로에 가깝다면 위탁 양식이 아니라 근로 양식을 써야 하며, 그 판단은 계약서의 제목이 아니라 실제 지휘·감독 관계로 결정됩니다.</w:t>
      </w:r>
    </w:p>
    <w:p>
      <w:pPr>
        <w:spacing w:after="120" w:before="0" w:line="300"/>
      </w:pPr>
      <w:r>
        <w:rPr>
          <w:rFonts w:ascii="맑은 고딕" w:cs="맑은 고딕" w:eastAsia="맑은 고딕" w:hAnsi="맑은 고딕"/>
          <w:color w:val="5A5346"/>
          <w:sz w:val="18"/>
          <w:szCs w:val="18"/>
        </w:rPr>
        <w:t xml:space="preserve">괄호와 빈칸은 회차마다 다릅니다. 비워 둔 채로 서명하지 마십시오.</w:t>
      </w:r>
    </w:p>
    <w:sectPr>
      <w:headerReference w:type="default" r:id="rId7"/>
      <w:footerReference w:type="default" r:id="rId8"/>
      <w:pgSz w:w="11906" w:h="16838" w:orient="portrait"/>
      <w:pgMar w:top="13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맑은 고딕" w:cs="맑은 고딕" w:eastAsia="맑은 고딕" w:hAnsi="맑은 고딕"/>
        <w:color w:val="8A82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jc w:val="right"/>
    </w:pPr>
    <w:r>
      <w:rPr>
        <w:rFonts w:ascii="맑은 고딕" w:cs="맑은 고딕" w:eastAsia="맑은 고딕" w:hAnsi="맑은 고딕"/>
        <w:color w:val="8A8272"/>
        <w:sz w:val="16"/>
        <w:szCs w:val="16"/>
      </w:rPr>
      <w:t xml:space="preserve">영상 제작 외주 계약서 · 플루토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2026-09-20T07:28:34.065Z</dcterms:created>
  <dcterms:modified xsi:type="dcterms:W3CDTF">2026-09-20T07:28:34.077Z</dcterms:modified>
</cp:coreProperties>
</file>

<file path=docProps/custom.xml><?xml version="1.0" encoding="utf-8"?>
<Properties xmlns="http://schemas.openxmlformats.org/officeDocument/2006/custom-properties" xmlns:vt="http://schemas.openxmlformats.org/officeDocument/2006/docPropsVTypes"/>
</file>