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DCD42" w14:textId="70CDE3F3" w:rsidR="00701320" w:rsidRDefault="004B7DC0" w:rsidP="004B7DC0">
      <w:pPr>
        <w:pStyle w:val="a5"/>
      </w:pPr>
      <w:r w:rsidRPr="004B7DC0">
        <w:t>Domain-Symmetric Networks for Adversarial Domain Adaptation</w:t>
      </w:r>
    </w:p>
    <w:p w14:paraId="25AED5A5" w14:textId="6655DB2D" w:rsidR="00BE653D" w:rsidRDefault="00BE653D" w:rsidP="00BE653D">
      <w:pPr>
        <w:pStyle w:val="1"/>
      </w:pPr>
      <w:r>
        <w:rPr>
          <w:rFonts w:hint="eastAsia"/>
        </w:rPr>
        <w:t>0</w:t>
      </w:r>
      <w:r>
        <w:t>. Abstract</w:t>
      </w:r>
    </w:p>
    <w:p w14:paraId="06C640E2" w14:textId="4CCF6009" w:rsidR="00BE653D" w:rsidRPr="00BE653D" w:rsidRDefault="00BE653D" w:rsidP="00BE653D">
      <w:pPr>
        <w:rPr>
          <w:rFonts w:asciiTheme="minorHAnsi" w:eastAsiaTheme="minorHAnsi" w:hAnsiTheme="minorHAnsi"/>
        </w:rPr>
      </w:pPr>
      <w:r>
        <w:rPr>
          <w:rFonts w:hint="eastAsia"/>
        </w:rPr>
        <w:t>저자는</w:t>
      </w:r>
      <w:r>
        <w:t xml:space="preserve"> </w:t>
      </w: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nvariant feature learning via domain-adversarial training</w:t>
      </w:r>
      <w:r>
        <w:rPr>
          <w:rFonts w:asciiTheme="minorHAnsi" w:eastAsiaTheme="minorHAnsi" w:hAnsiTheme="minorHAnsi" w:hint="eastAsia"/>
        </w:rPr>
        <w:t xml:space="preserve">의 발전에도 불구하고 아직까지도 </w:t>
      </w:r>
      <w:r>
        <w:rPr>
          <w:rFonts w:asciiTheme="minorHAnsi" w:eastAsiaTheme="minorHAnsi" w:hAnsiTheme="minorHAnsi"/>
        </w:rPr>
        <w:t>finer category level</w:t>
      </w:r>
      <w:r>
        <w:rPr>
          <w:rFonts w:asciiTheme="minorHAnsi" w:eastAsiaTheme="minorHAnsi" w:hAnsiTheme="minorHAnsi" w:hint="eastAsia"/>
        </w:rPr>
        <w:t xml:space="preserve">에서 </w:t>
      </w:r>
      <w:r>
        <w:rPr>
          <w:rFonts w:asciiTheme="minorHAnsi" w:eastAsiaTheme="minorHAnsi" w:hAnsiTheme="minorHAnsi"/>
        </w:rPr>
        <w:t>feature distribution</w:t>
      </w:r>
      <w:r>
        <w:rPr>
          <w:rFonts w:asciiTheme="minorHAnsi" w:eastAsiaTheme="minorHAnsi" w:hAnsiTheme="minorHAnsi" w:hint="eastAsia"/>
        </w:rPr>
        <w:t>의 i</w:t>
      </w:r>
      <w:r>
        <w:rPr>
          <w:rFonts w:asciiTheme="minorHAnsi" w:eastAsiaTheme="minorHAnsi" w:hAnsiTheme="minorHAnsi"/>
        </w:rPr>
        <w:t>nvariance</w:t>
      </w:r>
      <w:r>
        <w:rPr>
          <w:rFonts w:asciiTheme="minorHAnsi" w:eastAsiaTheme="minorHAnsi" w:hAnsiTheme="minorHAnsi" w:hint="eastAsia"/>
        </w:rPr>
        <w:t>에 도달하는 것에는 제한이 있다고 한다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이에</w:t>
      </w:r>
      <w:r>
        <w:rPr>
          <w:rFonts w:asciiTheme="minorHAnsi" w:eastAsiaTheme="minorHAnsi" w:hAnsiTheme="minorHAnsi"/>
        </w:rPr>
        <w:t xml:space="preserve"> Domain-Symmetric Networks(</w:t>
      </w:r>
      <w:proofErr w:type="spellStart"/>
      <w:r>
        <w:rPr>
          <w:rFonts w:asciiTheme="minorHAnsi" w:eastAsiaTheme="minorHAnsi" w:hAnsiTheme="minorHAnsi"/>
        </w:rPr>
        <w:t>SymNet</w:t>
      </w:r>
      <w:proofErr w:type="spellEnd"/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을 제안하였다.</w:t>
      </w:r>
      <w:r>
        <w:rPr>
          <w:rFonts w:asciiTheme="minorHAnsi" w:eastAsiaTheme="minorHAnsi" w:hAnsiTheme="minorHAnsi"/>
        </w:rPr>
        <w:t xml:space="preserve"> </w:t>
      </w:r>
    </w:p>
    <w:p w14:paraId="7323E1E6" w14:textId="352E4E43" w:rsidR="004B7DC0" w:rsidRDefault="004B7DC0" w:rsidP="004B7DC0">
      <w:pPr>
        <w:pStyle w:val="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I</w:t>
      </w:r>
      <w:r>
        <w:t>ntroduction</w:t>
      </w:r>
    </w:p>
    <w:p w14:paraId="4C7D35E8" w14:textId="523F90D4" w:rsidR="00F85690" w:rsidRDefault="00F85690" w:rsidP="00F85690">
      <w:r>
        <w:rPr>
          <w:rFonts w:hint="eastAsia"/>
        </w:rPr>
        <w:t>저자는</w:t>
      </w:r>
      <w:r>
        <w:rPr>
          <w:rFonts w:hint="eastAsia"/>
        </w:rPr>
        <w:t xml:space="preserve"> </w:t>
      </w:r>
      <w:r>
        <w:rPr>
          <w:rFonts w:hint="eastAsia"/>
        </w:rPr>
        <w:t>선행연구들이</w:t>
      </w:r>
      <w:r>
        <w:rPr>
          <w:rFonts w:hint="eastAsia"/>
        </w:rPr>
        <w:t xml:space="preserve"> </w:t>
      </w:r>
      <w:r>
        <w:t>domain-adversarial training method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괄목할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t>empirical result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달성했으나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t>source domain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train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>model/classifier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target domain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t>generalize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다는</w:t>
      </w:r>
      <w:r>
        <w:t xml:space="preserve"> </w:t>
      </w:r>
      <w:r>
        <w:rPr>
          <w:rFonts w:hint="eastAsia"/>
        </w:rPr>
        <w:t>한계점을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t>feature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category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joint distribution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domain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t>well-aligned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>.</w:t>
      </w:r>
      <w:r>
        <w:t>)</w:t>
      </w:r>
    </w:p>
    <w:p w14:paraId="6BA3E70F" w14:textId="78705BE2" w:rsidR="00D626AF" w:rsidRDefault="00D626AF" w:rsidP="00F85690"/>
    <w:p w14:paraId="0981EA4F" w14:textId="22DCC8C0" w:rsidR="00D626AF" w:rsidRDefault="00D626AF" w:rsidP="00F85690">
      <w:r>
        <w:rPr>
          <w:rFonts w:hint="eastAsia"/>
        </w:rPr>
        <w:t>저자는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세가지</w:t>
      </w:r>
      <w:r>
        <w:rPr>
          <w:rFonts w:hint="eastAsia"/>
        </w:rPr>
        <w:t xml:space="preserve"> </w:t>
      </w:r>
      <w:r>
        <w:t>contribution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완화시켰다고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</w:p>
    <w:p w14:paraId="113EC95D" w14:textId="2C52C33C" w:rsidR="00D626AF" w:rsidRDefault="00D626AF" w:rsidP="00F85690">
      <w:r>
        <w:t>• source &amp; target classifier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layer neuron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t>symmetric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t>design</w:t>
      </w:r>
      <w:r>
        <w:rPr>
          <w:rFonts w:hint="eastAsia"/>
        </w:rPr>
        <w:t>했다고합니다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t>domain discrimination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domain confusion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7E18A557" w14:textId="20A5B790" w:rsidR="00D626AF" w:rsidRPr="00D626AF" w:rsidRDefault="00D626AF" w:rsidP="00F85690">
      <w:pPr>
        <w:rPr>
          <w:rFonts w:hint="eastAsia"/>
        </w:rPr>
      </w:pPr>
      <w:r>
        <w:t xml:space="preserve">• </w:t>
      </w:r>
    </w:p>
    <w:p w14:paraId="222DF602" w14:textId="12ADBEA9" w:rsidR="004B7DC0" w:rsidRDefault="004B7DC0" w:rsidP="004B7DC0">
      <w:pPr>
        <w:pStyle w:val="1"/>
      </w:pPr>
      <w:r>
        <w:rPr>
          <w:rFonts w:hint="eastAsia"/>
        </w:rPr>
        <w:t>2</w:t>
      </w:r>
      <w:r>
        <w:t>. The proposed Domain-Symmetric Networks</w:t>
      </w:r>
    </w:p>
    <w:p w14:paraId="2E781D6E" w14:textId="2C47805D" w:rsidR="004B7DC0" w:rsidRDefault="004B7DC0" w:rsidP="004B7DC0">
      <w:pPr>
        <w:pStyle w:val="2"/>
      </w:pPr>
      <w:r>
        <w:t>2.1 A Symmetric Design of Source and Target Task Classifiers</w:t>
      </w:r>
    </w:p>
    <w:p w14:paraId="4E142BCD" w14:textId="200D43F5" w:rsidR="004B7DC0" w:rsidRDefault="004B7DC0" w:rsidP="004B7DC0">
      <w:pPr>
        <w:pStyle w:val="2"/>
      </w:pPr>
      <w:r>
        <w:rPr>
          <w:rFonts w:hint="eastAsia"/>
        </w:rPr>
        <w:t>2</w:t>
      </w:r>
      <w:r>
        <w:t>.2 A Two-level Domain Confusion Training of Domain-Symmetric Networks</w:t>
      </w:r>
    </w:p>
    <w:p w14:paraId="37F4E2C0" w14:textId="3C19A4B3" w:rsidR="004B7DC0" w:rsidRDefault="004B7DC0" w:rsidP="004B7DC0">
      <w:pPr>
        <w:pStyle w:val="3"/>
        <w:ind w:left="600" w:right="200" w:hanging="400"/>
      </w:pPr>
      <w:r>
        <w:rPr>
          <w:rFonts w:hint="eastAsia"/>
        </w:rPr>
        <w:t>2</w:t>
      </w:r>
      <w:r>
        <w:t>.2.1 Entropy Minimization Principle</w:t>
      </w:r>
    </w:p>
    <w:p w14:paraId="3ED03E65" w14:textId="0E589156" w:rsidR="004B7DC0" w:rsidRPr="004B7DC0" w:rsidRDefault="004B7DC0" w:rsidP="004B7DC0">
      <w:pPr>
        <w:pStyle w:val="2"/>
      </w:pPr>
      <w:r>
        <w:rPr>
          <w:rFonts w:hint="eastAsia"/>
        </w:rPr>
        <w:t>2</w:t>
      </w:r>
      <w:r>
        <w:t>.3 The Overall Training Objective of Domain-Symmetric Networks</w:t>
      </w:r>
    </w:p>
    <w:sectPr w:rsidR="004B7DC0" w:rsidRPr="004B7D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D0B59" w14:textId="77777777" w:rsidR="001E605C" w:rsidRDefault="001E605C" w:rsidP="004B7DC0">
      <w:pPr>
        <w:spacing w:after="0" w:line="240" w:lineRule="auto"/>
      </w:pPr>
      <w:r>
        <w:separator/>
      </w:r>
    </w:p>
  </w:endnote>
  <w:endnote w:type="continuationSeparator" w:id="0">
    <w:p w14:paraId="50D1A1D9" w14:textId="77777777" w:rsidR="001E605C" w:rsidRDefault="001E605C" w:rsidP="004B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4FA70" w14:textId="77777777" w:rsidR="001E605C" w:rsidRDefault="001E605C" w:rsidP="004B7DC0">
      <w:pPr>
        <w:spacing w:after="0" w:line="240" w:lineRule="auto"/>
      </w:pPr>
      <w:r>
        <w:separator/>
      </w:r>
    </w:p>
  </w:footnote>
  <w:footnote w:type="continuationSeparator" w:id="0">
    <w:p w14:paraId="7EFA5F37" w14:textId="77777777" w:rsidR="001E605C" w:rsidRDefault="001E605C" w:rsidP="004B7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D6"/>
    <w:rsid w:val="0004744E"/>
    <w:rsid w:val="00166207"/>
    <w:rsid w:val="001742D6"/>
    <w:rsid w:val="001E605C"/>
    <w:rsid w:val="002215DD"/>
    <w:rsid w:val="00285E66"/>
    <w:rsid w:val="00291A12"/>
    <w:rsid w:val="002F3272"/>
    <w:rsid w:val="003D4BD7"/>
    <w:rsid w:val="00476A82"/>
    <w:rsid w:val="004A3447"/>
    <w:rsid w:val="004B7DC0"/>
    <w:rsid w:val="00522F4B"/>
    <w:rsid w:val="005B148C"/>
    <w:rsid w:val="005B3DA1"/>
    <w:rsid w:val="00701320"/>
    <w:rsid w:val="007709E6"/>
    <w:rsid w:val="00966D56"/>
    <w:rsid w:val="009917B0"/>
    <w:rsid w:val="00BE653D"/>
    <w:rsid w:val="00CC0B8A"/>
    <w:rsid w:val="00D54A11"/>
    <w:rsid w:val="00D626AF"/>
    <w:rsid w:val="00DD3870"/>
    <w:rsid w:val="00F8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4C0AD"/>
  <w15:chartTrackingRefBased/>
  <w15:docId w15:val="{1B6DAC4B-4401-4573-9215-706F538A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EastAsia" w:hAnsi="Cambria Math" w:cstheme="minorBidi"/>
        <w:iCs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7DC0"/>
    <w:pPr>
      <w:keepNext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48C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DC0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7DC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2Char">
    <w:name w:val="제목 2 Char"/>
    <w:basedOn w:val="a0"/>
    <w:link w:val="2"/>
    <w:uiPriority w:val="9"/>
    <w:rsid w:val="005B148C"/>
    <w:rPr>
      <w:rFonts w:asciiTheme="majorHAnsi" w:eastAsiaTheme="majorEastAsia" w:hAnsiTheme="majorHAnsi" w:cstheme="majorBidi"/>
      <w:b/>
      <w:sz w:val="22"/>
    </w:rPr>
  </w:style>
  <w:style w:type="paragraph" w:styleId="a3">
    <w:name w:val="header"/>
    <w:basedOn w:val="a"/>
    <w:link w:val="Char"/>
    <w:uiPriority w:val="99"/>
    <w:unhideWhenUsed/>
    <w:rsid w:val="004B7D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B7DC0"/>
  </w:style>
  <w:style w:type="paragraph" w:styleId="a4">
    <w:name w:val="footer"/>
    <w:basedOn w:val="a"/>
    <w:link w:val="Char0"/>
    <w:uiPriority w:val="99"/>
    <w:unhideWhenUsed/>
    <w:rsid w:val="004B7D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B7DC0"/>
  </w:style>
  <w:style w:type="paragraph" w:styleId="a5">
    <w:name w:val="Title"/>
    <w:basedOn w:val="a"/>
    <w:next w:val="a"/>
    <w:link w:val="Char1"/>
    <w:uiPriority w:val="10"/>
    <w:qFormat/>
    <w:rsid w:val="004B7DC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4B7D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4B7DC0"/>
    <w:rPr>
      <w:rFonts w:asciiTheme="majorHAnsi" w:eastAsiaTheme="majorEastAsia" w:hAnsiTheme="majorHAnsi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kwonjunn01@gmail.com</dc:creator>
  <cp:keywords/>
  <dc:description/>
  <cp:lastModifiedBy>kwonjunn01@gmail.com</cp:lastModifiedBy>
  <cp:revision>2</cp:revision>
  <dcterms:created xsi:type="dcterms:W3CDTF">2020-08-05T04:17:00Z</dcterms:created>
  <dcterms:modified xsi:type="dcterms:W3CDTF">2020-08-06T11:51:00Z</dcterms:modified>
</cp:coreProperties>
</file>