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B54937" w14:textId="77777777" w:rsidR="004A11C1" w:rsidRDefault="004A11C1" w:rsidP="004A11C1">
      <w:pPr>
        <w:pStyle w:val="Title"/>
        <w:pBdr>
          <w:top w:val="nil"/>
          <w:left w:val="nil"/>
          <w:bottom w:val="nil"/>
          <w:right w:val="nil"/>
          <w:between w:val="nil"/>
        </w:pBdr>
        <w:spacing w:line="480" w:lineRule="auto"/>
      </w:pPr>
      <w:bookmarkStart w:id="0" w:name="_x4jo0p64gw2o" w:colFirst="0" w:colLast="0"/>
      <w:bookmarkStart w:id="1" w:name="_hcfsn8dd2dw4" w:colFirst="0" w:colLast="0"/>
      <w:bookmarkEnd w:id="0"/>
      <w:bookmarkEnd w:id="1"/>
      <w:r>
        <w:t>The Representation of Emotion Knowledge Across Development</w:t>
      </w:r>
    </w:p>
    <w:p w14:paraId="20C68D50" w14:textId="5ACDAD28" w:rsidR="004A11C1" w:rsidRDefault="004A11C1" w:rsidP="004A11C1">
      <w:pPr>
        <w:spacing w:line="480" w:lineRule="auto"/>
        <w:jc w:val="center"/>
      </w:pPr>
    </w:p>
    <w:p w14:paraId="1F78B964" w14:textId="71BE0D1A" w:rsidR="00335519" w:rsidRDefault="00335519" w:rsidP="004A11C1">
      <w:pPr>
        <w:spacing w:line="480" w:lineRule="auto"/>
        <w:jc w:val="center"/>
      </w:pPr>
      <w:r>
        <w:t>AUTHOR/ACKNOWLEDGEMENTS REMOVED</w:t>
      </w:r>
    </w:p>
    <w:p w14:paraId="6EDA35C3" w14:textId="23099702" w:rsidR="00335519" w:rsidRDefault="00335519" w:rsidP="004A11C1">
      <w:pPr>
        <w:spacing w:line="480" w:lineRule="auto"/>
        <w:jc w:val="center"/>
      </w:pPr>
    </w:p>
    <w:p w14:paraId="41F2E53E" w14:textId="1E515A3C" w:rsidR="00335519" w:rsidRDefault="00335519" w:rsidP="004A11C1">
      <w:pPr>
        <w:spacing w:line="480" w:lineRule="auto"/>
        <w:jc w:val="center"/>
      </w:pPr>
    </w:p>
    <w:p w14:paraId="31FF7A0D" w14:textId="30FA1ECA" w:rsidR="00335519" w:rsidRDefault="00335519" w:rsidP="004A11C1">
      <w:pPr>
        <w:spacing w:line="480" w:lineRule="auto"/>
        <w:jc w:val="center"/>
      </w:pPr>
    </w:p>
    <w:p w14:paraId="067BEB9A" w14:textId="5B0A199B" w:rsidR="00335519" w:rsidRDefault="00335519" w:rsidP="004A11C1">
      <w:pPr>
        <w:spacing w:line="480" w:lineRule="auto"/>
        <w:jc w:val="center"/>
      </w:pPr>
    </w:p>
    <w:p w14:paraId="2D854506" w14:textId="6CB5B85D" w:rsidR="00335519" w:rsidRDefault="00335519" w:rsidP="004A11C1">
      <w:pPr>
        <w:spacing w:line="480" w:lineRule="auto"/>
        <w:jc w:val="center"/>
      </w:pPr>
    </w:p>
    <w:p w14:paraId="126EC90A" w14:textId="3F2344D9" w:rsidR="00335519" w:rsidRDefault="00335519" w:rsidP="004A11C1">
      <w:pPr>
        <w:spacing w:line="480" w:lineRule="auto"/>
        <w:jc w:val="center"/>
      </w:pPr>
    </w:p>
    <w:p w14:paraId="471505DC" w14:textId="0C8E9846" w:rsidR="00335519" w:rsidRDefault="00335519" w:rsidP="004A11C1">
      <w:pPr>
        <w:spacing w:line="480" w:lineRule="auto"/>
        <w:jc w:val="center"/>
      </w:pPr>
    </w:p>
    <w:p w14:paraId="5574769E" w14:textId="6FF76649" w:rsidR="00335519" w:rsidRDefault="00335519" w:rsidP="004A11C1">
      <w:pPr>
        <w:spacing w:line="480" w:lineRule="auto"/>
        <w:jc w:val="center"/>
      </w:pPr>
    </w:p>
    <w:p w14:paraId="011BE507" w14:textId="262DDD3D" w:rsidR="00335519" w:rsidRDefault="00335519" w:rsidP="004A11C1">
      <w:pPr>
        <w:spacing w:line="480" w:lineRule="auto"/>
        <w:jc w:val="center"/>
      </w:pPr>
    </w:p>
    <w:p w14:paraId="488D40A2" w14:textId="6DF5532A" w:rsidR="00335519" w:rsidRDefault="00335519" w:rsidP="004A11C1">
      <w:pPr>
        <w:spacing w:line="480" w:lineRule="auto"/>
        <w:jc w:val="center"/>
      </w:pPr>
    </w:p>
    <w:p w14:paraId="77845F5A" w14:textId="2C4AEB85" w:rsidR="00335519" w:rsidRDefault="00335519" w:rsidP="004A11C1">
      <w:pPr>
        <w:spacing w:line="480" w:lineRule="auto"/>
        <w:jc w:val="center"/>
      </w:pPr>
    </w:p>
    <w:p w14:paraId="513A0F7A" w14:textId="3B70A412" w:rsidR="00335519" w:rsidRDefault="00335519" w:rsidP="004A11C1">
      <w:pPr>
        <w:spacing w:line="480" w:lineRule="auto"/>
        <w:jc w:val="center"/>
      </w:pPr>
    </w:p>
    <w:p w14:paraId="6B531DD4" w14:textId="6EAC3F4E" w:rsidR="00335519" w:rsidRDefault="00335519" w:rsidP="004A11C1">
      <w:pPr>
        <w:spacing w:line="480" w:lineRule="auto"/>
        <w:jc w:val="center"/>
      </w:pPr>
    </w:p>
    <w:p w14:paraId="610585C0" w14:textId="2BE8FEAD" w:rsidR="00335519" w:rsidRDefault="00335519" w:rsidP="004A11C1">
      <w:pPr>
        <w:spacing w:line="480" w:lineRule="auto"/>
        <w:jc w:val="center"/>
      </w:pPr>
    </w:p>
    <w:p w14:paraId="247F0A37" w14:textId="77777777" w:rsidR="00335519" w:rsidRDefault="00335519" w:rsidP="004A11C1">
      <w:pPr>
        <w:spacing w:line="480" w:lineRule="auto"/>
        <w:jc w:val="center"/>
      </w:pPr>
    </w:p>
    <w:p w14:paraId="69D45AD0" w14:textId="12ACC4D1" w:rsidR="00335519" w:rsidRDefault="00335519" w:rsidP="004A11C1">
      <w:pPr>
        <w:spacing w:line="480" w:lineRule="auto"/>
        <w:jc w:val="center"/>
      </w:pPr>
    </w:p>
    <w:p w14:paraId="090744F2" w14:textId="77777777" w:rsidR="00335519" w:rsidRPr="00756AF6" w:rsidRDefault="00335519" w:rsidP="004A11C1">
      <w:pPr>
        <w:spacing w:line="480" w:lineRule="auto"/>
        <w:jc w:val="center"/>
      </w:pPr>
    </w:p>
    <w:p w14:paraId="4677E6DF" w14:textId="773B8D57" w:rsidR="00BB5940" w:rsidRPr="00133BDC" w:rsidRDefault="00EF66FD" w:rsidP="00133BDC">
      <w:pPr>
        <w:pBdr>
          <w:top w:val="nil"/>
          <w:left w:val="nil"/>
          <w:bottom w:val="nil"/>
          <w:right w:val="nil"/>
          <w:between w:val="nil"/>
        </w:pBdr>
        <w:spacing w:line="480" w:lineRule="auto"/>
        <w:jc w:val="center"/>
      </w:pPr>
      <w:bookmarkStart w:id="2" w:name="_ge1mjihjofy9" w:colFirst="0" w:colLast="0"/>
      <w:bookmarkEnd w:id="2"/>
      <w:r>
        <w:lastRenderedPageBreak/>
        <w:t>Abstract</w:t>
      </w:r>
    </w:p>
    <w:p w14:paraId="5993E2A3" w14:textId="77777777" w:rsidR="00585A66" w:rsidRDefault="00585A66" w:rsidP="00585A66">
      <w:pPr>
        <w:spacing w:line="480" w:lineRule="auto"/>
      </w:pPr>
      <w:r>
        <w:t xml:space="preserve">Much is known about how adults perceive and categorize emotions, but do these findings similarly hold for young children? Here we investigate how children spontaneously represent facial cues associated with emotion. Children sorted emotion cues using a spatial arrangement method that circumvents common limitations in the study of children’s emotion knowledge, such as reliance on vocabulary. We examined children’s data using both top-down, supervised and bottom-up, unsupervised analyses. Children organize their emotion knowledge in ways that are dissimilar from adults, using broad valence-based distinctions rather than common emotion categories. Over development, children’s emotion judgments gradually align with adults as broader dimensions become refined into emotion categories. These data suggest that even among adults, valence forms the basis for how people structure perceptual information about emotions. </w:t>
      </w:r>
    </w:p>
    <w:p w14:paraId="4B846CB0" w14:textId="77777777" w:rsidR="00BB5940" w:rsidRDefault="00BB5940" w:rsidP="00E515C2">
      <w:pPr>
        <w:spacing w:line="480" w:lineRule="auto"/>
        <w:ind w:right="181"/>
      </w:pPr>
    </w:p>
    <w:p w14:paraId="324A6EF6" w14:textId="246B2C86" w:rsidR="00BB5940" w:rsidRDefault="00EF66FD" w:rsidP="00E515C2">
      <w:pPr>
        <w:spacing w:line="480" w:lineRule="auto"/>
        <w:ind w:right="181"/>
      </w:pPr>
      <w:r>
        <w:rPr>
          <w:i/>
        </w:rPr>
        <w:t xml:space="preserve">Keywords: </w:t>
      </w:r>
      <w:r>
        <w:t xml:space="preserve">emotion </w:t>
      </w:r>
      <w:r w:rsidR="0058300F">
        <w:t xml:space="preserve">knowledge; </w:t>
      </w:r>
      <w:r>
        <w:t>categ</w:t>
      </w:r>
      <w:r w:rsidR="0058300F">
        <w:t>orization</w:t>
      </w:r>
      <w:r>
        <w:t xml:space="preserve">; </w:t>
      </w:r>
      <w:r w:rsidR="0058300F">
        <w:t xml:space="preserve">face processing; </w:t>
      </w:r>
      <w:r>
        <w:t>free sorting; development</w:t>
      </w:r>
    </w:p>
    <w:p w14:paraId="6C8F9C32" w14:textId="7BAE12F7" w:rsidR="00BB5940" w:rsidRPr="004B5C75" w:rsidRDefault="004B5C75" w:rsidP="00D9087D">
      <w:pPr>
        <w:pStyle w:val="Heading1"/>
        <w:pBdr>
          <w:top w:val="nil"/>
          <w:left w:val="nil"/>
          <w:bottom w:val="nil"/>
          <w:right w:val="nil"/>
          <w:between w:val="nil"/>
        </w:pBdr>
        <w:spacing w:line="480" w:lineRule="auto"/>
        <w:jc w:val="left"/>
        <w:rPr>
          <w:b w:val="0"/>
          <w:bCs/>
        </w:rPr>
      </w:pPr>
      <w:bookmarkStart w:id="3" w:name="_pt4jb15m7c68" w:colFirst="0" w:colLast="0"/>
      <w:bookmarkEnd w:id="3"/>
      <w:r w:rsidRPr="00A23399">
        <w:rPr>
          <w:b w:val="0"/>
          <w:bCs/>
        </w:rPr>
        <w:t>Running Head: Representing emotion knowledge</w:t>
      </w:r>
      <w:r w:rsidR="00EF66FD" w:rsidRPr="00A23399">
        <w:rPr>
          <w:b w:val="0"/>
          <w:bCs/>
        </w:rPr>
        <w:br w:type="page"/>
      </w:r>
    </w:p>
    <w:p w14:paraId="3A8B8E6E" w14:textId="2F489773" w:rsidR="00AC5763" w:rsidRDefault="002D3047" w:rsidP="00E515C2">
      <w:pPr>
        <w:spacing w:line="480" w:lineRule="auto"/>
        <w:ind w:firstLine="720"/>
      </w:pPr>
      <w:bookmarkStart w:id="4" w:name="_8qz8f8sp3xcr" w:colFirst="0" w:colLast="0"/>
      <w:bookmarkEnd w:id="4"/>
      <w:r>
        <w:lastRenderedPageBreak/>
        <w:t>Emotions</w:t>
      </w:r>
      <w:r w:rsidR="00EF66FD">
        <w:t xml:space="preserve"> are a rich source of information that children learn to use when </w:t>
      </w:r>
      <w:r w:rsidR="00E651A3">
        <w:t>formulat</w:t>
      </w:r>
      <w:r>
        <w:t>ing</w:t>
      </w:r>
      <w:r w:rsidR="00E651A3">
        <w:t xml:space="preserve"> predictions about </w:t>
      </w:r>
      <w:r w:rsidR="004D1FFB">
        <w:t xml:space="preserve">what is likely to occur in their environments. </w:t>
      </w:r>
      <w:r>
        <w:t xml:space="preserve">For example, </w:t>
      </w:r>
      <w:r w:rsidR="004D1FFB">
        <w:t xml:space="preserve">facial movements </w:t>
      </w:r>
      <w:r w:rsidR="00E651A3">
        <w:t>from others</w:t>
      </w:r>
      <w:r>
        <w:t xml:space="preserve">, in combination with other contextual information, </w:t>
      </w:r>
      <w:r w:rsidR="00EF66FD">
        <w:t>help child</w:t>
      </w:r>
      <w:r>
        <w:t>ren</w:t>
      </w:r>
      <w:r w:rsidR="00EF66FD">
        <w:t xml:space="preserve"> understand whether their actions are approved of by their social partners</w:t>
      </w:r>
      <w:r w:rsidR="004D1FFB">
        <w:t xml:space="preserve"> or caregivers</w:t>
      </w:r>
      <w:r w:rsidR="00EF66FD">
        <w:t>, whether they should approach or avoid person</w:t>
      </w:r>
      <w:r w:rsidR="004D1FFB">
        <w:t>s</w:t>
      </w:r>
      <w:r w:rsidR="000F3708">
        <w:t xml:space="preserve">, </w:t>
      </w:r>
      <w:r w:rsidR="00EF66FD">
        <w:t>object</w:t>
      </w:r>
      <w:r w:rsidR="004D1FFB">
        <w:t>s</w:t>
      </w:r>
      <w:r w:rsidR="00EF66FD">
        <w:t>,</w:t>
      </w:r>
      <w:r w:rsidR="000F3708">
        <w:t xml:space="preserve"> or situations,</w:t>
      </w:r>
      <w:r w:rsidR="00EF66FD">
        <w:t xml:space="preserve"> </w:t>
      </w:r>
      <w:r w:rsidR="004D1FFB">
        <w:t xml:space="preserve">and </w:t>
      </w:r>
      <w:r w:rsidR="00EF66FD">
        <w:t xml:space="preserve">whether </w:t>
      </w:r>
      <w:r w:rsidR="00692917">
        <w:t>an</w:t>
      </w:r>
      <w:r w:rsidR="00EF66FD">
        <w:t xml:space="preserve"> environment is safe</w:t>
      </w:r>
      <w:r w:rsidR="000F3708">
        <w:t>. A frequently cited example of this later idea is</w:t>
      </w:r>
      <w:r w:rsidR="004D1FFB">
        <w:t xml:space="preserve"> social referencing</w:t>
      </w:r>
      <w:r w:rsidR="000F3708">
        <w:t>, a phenomen</w:t>
      </w:r>
      <w:r w:rsidR="0092453B">
        <w:t>on</w:t>
      </w:r>
      <w:r w:rsidR="000F3708">
        <w:t xml:space="preserve"> in which infants </w:t>
      </w:r>
      <w:r w:rsidR="00A846B7">
        <w:t xml:space="preserve">adaptively </w:t>
      </w:r>
      <w:r w:rsidR="000F3708">
        <w:t>use social signals from caregivers to guide their movement</w:t>
      </w:r>
      <w:r w:rsidR="00A846B7">
        <w:t xml:space="preserve">s and </w:t>
      </w:r>
      <w:r w:rsidR="000F3708">
        <w:t>environment</w:t>
      </w:r>
      <w:r w:rsidR="00A846B7">
        <w:t>al exploration</w:t>
      </w:r>
      <w:r w:rsidR="004D1FFB">
        <w:t xml:space="preserve"> </w:t>
      </w:r>
      <w:r w:rsidR="00BE5AC1">
        <w:fldChar w:fldCharType="begin" w:fldLock="1"/>
      </w:r>
      <w:r w:rsidR="00BE5AC1">
        <w:instrText>ADDIN CSL_CITATION {"citationItems":[{"id":"ITEM-1","itemData":{"DOI":"10.1177/1754073916669594","ISSN":"1754-0739","abstract":"&lt;p&gt;Social referencing informs and regulates one’s relation with the environment as a function of the perceived appraisals of social partners. Increased emphasis on relational and social contexts in the study of emotion makes this interpersonal process particularly relevant to the field. However, theoretical conceptualizations and empirical operationalizations of social referencing are disjointed across domains and populations of study. This article seeks to unite and refine the study of this construct by providing a clear and comprehensive definition of social referencing. Our perspective presents social referencing and social appraisal as coterminous processes and emphasizes the importance of a relational and interpersonal approach to the study of emotion. We conclude by outlining possible lines of research on this construct.&lt;/p&gt;","author":[{"dropping-particle":"","family":"Walle","given":"Eric A.","non-dropping-particle":"","parse-names":false,"suffix":""},{"dropping-particle":"","family":"Reschke","given":"Peter J.","non-dropping-particle":"","parse-names":false,"suffix":""},{"dropping-particle":"","family":"Knothe","given":"Jennifer M.","non-dropping-particle":"","parse-names":false,"suffix":""}],"container-title":"Emotion Review","id":"ITEM-1","issue":"3","issued":{"date-parts":[["2017","7","15"]]},"page":"245-252","publisher":"SAGE Publications Ltd","title":"Social Referencing: Defining and Delineating a Basic Process of Emotion","type":"article-journal","volume":"9"},"uris":["http://www.mendeley.com/documents/?uuid=6a532e71-1f0c-370e-9e72-8fa726e2b729"]}],"mendeley":{"formattedCitation":"(Walle et al., 2017)","plainTextFormattedCitation":"(Walle et al., 2017)","previouslyFormattedCitation":"(Walle et al., 2017)"},"properties":{"noteIndex":0},"schema":"https://github.com/citation-style-language/schema/raw/master/csl-citation.json"}</w:instrText>
      </w:r>
      <w:r w:rsidR="00BE5AC1">
        <w:fldChar w:fldCharType="separate"/>
      </w:r>
      <w:r w:rsidR="00BE5AC1" w:rsidRPr="00BE5AC1">
        <w:rPr>
          <w:noProof/>
        </w:rPr>
        <w:t>(Walle et al., 2017)</w:t>
      </w:r>
      <w:r w:rsidR="00BE5AC1">
        <w:fldChar w:fldCharType="end"/>
      </w:r>
      <w:r w:rsidR="00EF66FD">
        <w:t xml:space="preserve">. </w:t>
      </w:r>
      <w:r w:rsidR="0052351A">
        <w:t xml:space="preserve">Children’s acquisition of the ability to make use of emotion cues develops so rapidly that the considerable learning involved can appear seamless, masking potentially important changes across early development </w:t>
      </w:r>
      <w:r w:rsidR="00BE5AC1">
        <w:fldChar w:fldCharType="begin" w:fldLock="1"/>
      </w:r>
      <w:r w:rsidR="00BE5AC1">
        <w:instrText>ADDIN CSL_CITATION {"citationItems":[{"id":"ITEM-1","itemData":{"DOI":"10.1146/annurev-devpsych-060320-102556","abstract":"Historically, research characterizing the development of emotion recognition has focused on identifying specific skills and the age periods, or milestones, at which these abilities emerge. However, advances in emotion research raise questions about whether this conceptualization accurately reflects how children learn about, understand, and respond to others' emotions in everyday life. In this review, we propose a developmental framework for the emergence of emotion reasoning-that is, how children develop the ability to make reasonably accurate inferences and predictions about the emotion states of other people. We describe how this framework holds promise for building upon extant research. Our review suggests that use of the term emotion recognition can be misleading and imprecise, with the developmental processes of interest better characterized by the term emotion reasoning. We also highlight how the age at which children succeed on many tasks reflects myriad developmental processes. This new framing of emotional development can open new lines of inquiry about how humans learn to navigate their social worlds. 503","author":[{"dropping-particle":"","family":"Ruba","given":"Ashley L.","non-dropping-particle":"","parse-names":false,"suffix":""},{"dropping-particle":"","family":"Pollak","given":"Seth D.","non-dropping-particle":"","parse-names":false,"suffix":""}],"container-title":"Annual Review of Developmental Psychology","id":"ITEM-1","issued":{"date-parts":[["2020","12","15"]]},"page":"22.1-22.29","publisher":" Annual Reviews ","title":"The development of emotion reasoning in infancy and early childhood","type":"article-journal","volume":"2"},"uris":["http://www.mendeley.com/documents/?uuid=3bd8d77f-2e4c-39a5-8940-db4a9340cfc2"]}],"mendeley":{"formattedCitation":"(Ruba &amp; Pollak, 2020)","manualFormatting":"(see Ruba &amp; Pollak, 2020)","plainTextFormattedCitation":"(Ruba &amp; Pollak, 2020)","previouslyFormattedCitation":"(Ruba &amp; Pollak, 2020)"},"properties":{"noteIndex":0},"schema":"https://github.com/citation-style-language/schema/raw/master/csl-citation.json"}</w:instrText>
      </w:r>
      <w:r w:rsidR="00BE5AC1">
        <w:fldChar w:fldCharType="separate"/>
      </w:r>
      <w:r w:rsidR="00BE5AC1" w:rsidRPr="00BE5AC1">
        <w:rPr>
          <w:noProof/>
        </w:rPr>
        <w:t>(</w:t>
      </w:r>
      <w:r w:rsidR="005E0B23" w:rsidRPr="00BE5AC1">
        <w:rPr>
          <w:noProof/>
        </w:rPr>
        <w:t>Pollak</w:t>
      </w:r>
      <w:r w:rsidR="005E0B23">
        <w:rPr>
          <w:noProof/>
        </w:rPr>
        <w:t>, Camras, &amp; Cole</w:t>
      </w:r>
      <w:r w:rsidR="005E0B23" w:rsidRPr="00BE5AC1">
        <w:rPr>
          <w:noProof/>
        </w:rPr>
        <w:t>, 2019</w:t>
      </w:r>
      <w:r w:rsidR="005E0B23">
        <w:rPr>
          <w:noProof/>
        </w:rPr>
        <w:t xml:space="preserve">; </w:t>
      </w:r>
      <w:r w:rsidR="00BE5AC1" w:rsidRPr="00BE5AC1">
        <w:rPr>
          <w:noProof/>
        </w:rPr>
        <w:t>Ruba &amp; Pollak, 2020)</w:t>
      </w:r>
      <w:r w:rsidR="00BE5AC1">
        <w:fldChar w:fldCharType="end"/>
      </w:r>
      <w:r w:rsidR="00EF66FD">
        <w:t xml:space="preserve">. </w:t>
      </w:r>
      <w:r w:rsidR="00EF66FD" w:rsidRPr="00AA2E30">
        <w:t xml:space="preserve">The present study </w:t>
      </w:r>
      <w:r w:rsidR="00E074D5">
        <w:t xml:space="preserve">addresses </w:t>
      </w:r>
      <w:r w:rsidR="005E0B23">
        <w:t xml:space="preserve">how children think about and organize the perceptual input </w:t>
      </w:r>
      <w:r w:rsidR="00E074D5">
        <w:t xml:space="preserve">of facial configurations </w:t>
      </w:r>
      <w:r w:rsidR="005E0B23">
        <w:t>associated with emotions</w:t>
      </w:r>
      <w:r w:rsidR="00AA2E30">
        <w:t>.</w:t>
      </w:r>
      <w:r w:rsidR="00AC5763">
        <w:t xml:space="preserve"> </w:t>
      </w:r>
    </w:p>
    <w:p w14:paraId="7E89E96E" w14:textId="2ACB96AA" w:rsidR="00BB113C" w:rsidRDefault="00EF66FD" w:rsidP="00D9087D">
      <w:pPr>
        <w:spacing w:line="480" w:lineRule="auto"/>
        <w:ind w:firstLine="720"/>
      </w:pPr>
      <w:r>
        <w:t xml:space="preserve">The longest standing theory about the structure of emotion from early infancy was proposed by Katharine Bridges </w:t>
      </w:r>
      <w:r w:rsidR="00BE5AC1">
        <w:fldChar w:fldCharType="begin" w:fldLock="1"/>
      </w:r>
      <w:r w:rsidR="00BE5AC1">
        <w:instrText>ADDIN CSL_CITATION {"citationItems":[{"id":"ITEM-1","itemData":{"DOI":"10.2307/1125359","ISSN":"00093920","abstract":"HE emotional behavior of 62 infants in the Montreal Found- ling and Baby Hospital was care- fully observed and recorded daily over a period of three or four months. The circumstances attendant upon these reactions were noted, and the whole data was studied from the point of view of development from age to age. A summary of the findings will be pre- sented in the following paragraphs. They will be seen to lend support to the writer's (2) (3) theory of the gene- sis of the emotions and to add further illuminating detail","author":[{"dropping-particle":"","family":"Bridges","given":"Katharine M. Banham","non-dropping-particle":"","parse-names":false,"suffix":""}],"container-title":"Child Development","id":"ITEM-1","issue":"4","issued":{"date-parts":[["1932","12"]]},"page":"324","publisher":"JSTOR","title":"Emotional Development in Early Infancy","type":"article-journal","volume":"3"},"uris":["http://www.mendeley.com/documents/?uuid=dddb8dfe-dfa2-3db9-a4e4-88db5da94c56"]}],"mendeley":{"formattedCitation":"(Bridges, 1932)","manualFormatting":"(1932)","plainTextFormattedCitation":"(Bridges, 1932)","previouslyFormattedCitation":"(Bridges, 1932)"},"properties":{"noteIndex":0},"schema":"https://github.com/citation-style-language/schema/raw/master/csl-citation.json"}</w:instrText>
      </w:r>
      <w:r w:rsidR="00BE5AC1">
        <w:fldChar w:fldCharType="separate"/>
      </w:r>
      <w:r w:rsidR="00BE5AC1" w:rsidRPr="00BE5AC1">
        <w:rPr>
          <w:noProof/>
        </w:rPr>
        <w:t>(1932)</w:t>
      </w:r>
      <w:r w:rsidR="00BE5AC1">
        <w:fldChar w:fldCharType="end"/>
      </w:r>
      <w:r>
        <w:t xml:space="preserve">, who observed that children begin by fluctuating between a </w:t>
      </w:r>
      <w:r w:rsidR="0075482C">
        <w:t xml:space="preserve">resting state of </w:t>
      </w:r>
      <w:r>
        <w:t xml:space="preserve">calm with punctuated states of distress. </w:t>
      </w:r>
      <w:r w:rsidR="00E074D5">
        <w:t xml:space="preserve">This view was the basis of </w:t>
      </w:r>
      <w:r>
        <w:t xml:space="preserve">contemporary </w:t>
      </w:r>
      <w:r w:rsidR="00E074D5">
        <w:t>theories that human</w:t>
      </w:r>
      <w:r>
        <w:t xml:space="preserve"> understanding of emotions begins </w:t>
      </w:r>
      <w:r w:rsidR="00E074D5">
        <w:t xml:space="preserve">with </w:t>
      </w:r>
      <w:r w:rsidR="00FA4DB5">
        <w:t>differentiati</w:t>
      </w:r>
      <w:r w:rsidR="00E074D5">
        <w:t>on</w:t>
      </w:r>
      <w:r>
        <w:t xml:space="preserve"> between distress/lack of distress or unpleasant/pleasant</w:t>
      </w:r>
      <w:r w:rsidR="00FA4DB5">
        <w:t>,</w:t>
      </w:r>
      <w:r>
        <w:t xml:space="preserve"> and becomes elaborated over time into </w:t>
      </w:r>
      <w:r w:rsidR="00C90ABB">
        <w:t xml:space="preserve">fine-grained </w:t>
      </w:r>
      <w:r>
        <w:t>emotion categories</w:t>
      </w:r>
      <w:r w:rsidR="00BE5AC1">
        <w:t xml:space="preserve"> </w:t>
      </w:r>
      <w:r w:rsidR="00BE5AC1">
        <w:fldChar w:fldCharType="begin" w:fldLock="1"/>
      </w:r>
      <w:r w:rsidR="00BE5AC1">
        <w:instrText>ADDIN CSL_CITATION {"citationItems":[{"id":"ITEM-1","itemData":{"DOI":"10.1007/978-3-030-27473-3_2","ISSN":"01467875","abstract":"Emotion concepts are the internally held representations of what defines any given emotion. Contemporary emotion theories posit that emotion concepts occupy a central role in shaping our perceptions and experiences of emotion. However, like other concepts, emotion concepts actively change over the life course. Here, we review classic and contemporary ideas, and recent empirical research, that concern how emotion concepts develop from childhood to adulthood. Emerging evidence suggests that emotion concepts change in complex ways across early life development, which has a tangible impact on the emotional experiences of children, adolescents, and adults. Charting emotion concept development in this way holds implications for basic theories of emotion and development as well as more clinical theories focused on helping children and adolescents overcome emotion-regulatory challenges.","author":[{"dropping-particle":"","family":"Nook","given":"Erik C.","non-dropping-particle":"","parse-names":false,"suffix":""},{"dropping-particle":"","family":"Somerville","given":"Leah H.","non-dropping-particle":"","parse-names":false,"suffix":""}],"container-title":"Nebraska Symposium on Motivation","id":"ITEM-1","issued":{"date-parts":[["2019"]]},"page":"11-41","publisher":"Springer","title":"Emotion concept development from childhood to adulthood","type":"chapter","volume":"66"},"uris":["http://www.mendeley.com/documents/?uuid=530402b5-9c02-3216-a155-5a4dcf6c4c03"]},{"id":"ITEM-2","itemData":{"DOI":"10.1177/1754073912451492","ISSN":"1754-0739","abstract":"According to a common sense theory, facial expressions signal specific emotions to people of all ages and therefore provide children easy access to the emotions of those around them. The evidence, however, does not support that account. Instead, children's understanding of facial expressions is poor and changes qualitatively and slowly over the course of development. Initially, children divide facial expressions into two simple categories (feels good, feels bad). These broad categories are then gradually differentiated until an adult system of discrete categories is achieved, likely in the teen years. Children's understanding of most specific emotions begins not with facial expressions, but with their understanding of the emotion's antecedents and behavioral consequences. © The Author(s) 2013.","author":[{"dropping-particle":"","family":"Widen","given":"Sherri C.","non-dropping-particle":"","parse-names":false,"suffix":""}],"container-title":"Emotion Review","id":"ITEM-2","issue":"1","issued":{"date-parts":[["2013","1","2"]]},"page":"72-77","publisher":"SAGE PublicationsSage UK: London, England","title":"Children’s Interpretation of Facial Expressions: The Long Path from Valence-Based to Specific Discrete Categories","type":"article-journal","volume":"5"},"uris":["http://www.mendeley.com/documents/?uuid=861890cc-82db-3bfe-816a-d97e0f32be86"]}],"mendeley":{"formattedCitation":"(Nook &amp; Somerville, 2019; Widen, 2013)","plainTextFormattedCitation":"(Nook &amp; Somerville, 2019; Widen, 2013)","previouslyFormattedCitation":"(Nook &amp; Somerville, 2019; Widen, 2013)"},"properties":{"noteIndex":0},"schema":"https://github.com/citation-style-language/schema/raw/master/csl-citation.json"}</w:instrText>
      </w:r>
      <w:r w:rsidR="00BE5AC1">
        <w:fldChar w:fldCharType="separate"/>
      </w:r>
      <w:r w:rsidR="00BE5AC1" w:rsidRPr="00BE5AC1">
        <w:rPr>
          <w:noProof/>
        </w:rPr>
        <w:t>(Nook &amp; Somerville, 2019; Widen, 2013)</w:t>
      </w:r>
      <w:r w:rsidR="00BE5AC1">
        <w:fldChar w:fldCharType="end"/>
      </w:r>
      <w:r w:rsidR="000E08E6">
        <w:t xml:space="preserve">. </w:t>
      </w:r>
      <w:r w:rsidR="00915A8E">
        <w:t xml:space="preserve">These theories </w:t>
      </w:r>
      <w:r w:rsidR="00243EC1">
        <w:t xml:space="preserve">leave unresolved </w:t>
      </w:r>
      <w:r w:rsidR="00437EF2">
        <w:t>how</w:t>
      </w:r>
      <w:r w:rsidR="00E235F7">
        <w:t xml:space="preserve"> </w:t>
      </w:r>
      <w:r w:rsidR="00915A8E">
        <w:t xml:space="preserve">children organize </w:t>
      </w:r>
      <w:r w:rsidR="00437EF2">
        <w:t xml:space="preserve">and represent </w:t>
      </w:r>
      <w:r w:rsidR="00915A8E">
        <w:t>the range of perceptual features they encounter</w:t>
      </w:r>
      <w:r w:rsidR="00437EF2">
        <w:t xml:space="preserve"> to </w:t>
      </w:r>
      <w:r w:rsidR="001C587D">
        <w:t>understand emotions</w:t>
      </w:r>
      <w:r w:rsidR="00437EF2">
        <w:t xml:space="preserve"> and how this </w:t>
      </w:r>
      <w:r w:rsidR="001C587D">
        <w:t>becomes</w:t>
      </w:r>
      <w:r w:rsidR="00437EF2">
        <w:t xml:space="preserve"> </w:t>
      </w:r>
      <w:r w:rsidR="001C587D">
        <w:t>elaborated</w:t>
      </w:r>
      <w:r w:rsidR="00437EF2">
        <w:t xml:space="preserve"> over development</w:t>
      </w:r>
      <w:r w:rsidR="00915A8E">
        <w:t xml:space="preserve">. </w:t>
      </w:r>
    </w:p>
    <w:p w14:paraId="57187B18" w14:textId="78FBB7A2" w:rsidR="00BB5940" w:rsidRPr="00471021" w:rsidRDefault="001C587D" w:rsidP="00D9087D">
      <w:pPr>
        <w:spacing w:line="480" w:lineRule="auto"/>
        <w:ind w:firstLine="720"/>
        <w:rPr>
          <w:b/>
        </w:rPr>
      </w:pPr>
      <w:r>
        <w:t xml:space="preserve">The </w:t>
      </w:r>
      <w:r w:rsidR="002A34FC">
        <w:t xml:space="preserve">concepts </w:t>
      </w:r>
      <w:r>
        <w:t>most frequently</w:t>
      </w:r>
      <w:r w:rsidR="004A2678">
        <w:t xml:space="preserve"> </w:t>
      </w:r>
      <w:r w:rsidR="002A34FC">
        <w:t xml:space="preserve">used to refer to the initial </w:t>
      </w:r>
      <w:r w:rsidR="00BB113C">
        <w:t xml:space="preserve">building blocks of </w:t>
      </w:r>
      <w:r>
        <w:t>emotion are</w:t>
      </w:r>
      <w:r w:rsidR="00404CA8">
        <w:t xml:space="preserve"> </w:t>
      </w:r>
      <w:r w:rsidR="000E08E6">
        <w:t>valence</w:t>
      </w:r>
      <w:r w:rsidR="00E235F7">
        <w:t xml:space="preserve"> and</w:t>
      </w:r>
      <w:r w:rsidR="000E08E6">
        <w:t xml:space="preserve"> arousal </w:t>
      </w:r>
      <w:r w:rsidR="00BE5AC1">
        <w:fldChar w:fldCharType="begin" w:fldLock="1"/>
      </w:r>
      <w:r w:rsidR="00BE5AC1">
        <w:instrText>ADDIN CSL_CITATION {"citationItems":[{"id":"ITEM-1","itemData":{"DOI":"10.1007/s42761-020-00007-9","ISSN":"2662-2041","abstract":"The events we experience day to day can be described in terms of their affective quality: some are rewarding, others are upsetting, and still others are inconsequential. These natural distinctions reflect an underlying representational structure used to classify affective quality. In affective psychology, many experiments model this representational structure with two dimensions, using either the dimensions of valence and arousal, or alternatively, the dimensions of positivity and negativity. Using fMRI, we show that it is optimal to use all four dimensions to examine the data. Our findings include (1) a gradient representation of valence that is anatomically organized along the fusiform gyrus and (2) distinct sub-regions within bilateral amygdala that track arousal versus negativity. Importantly, these results would have remained concealed had either of the commonly used 2-dimensional approaches been adopted a priori, demonstrating the utility of our approach.","author":[{"dropping-particle":"","family":"Mattek","given":"Alison M.","non-dropping-particle":"","parse-names":false,"suffix":""},{"dropping-particle":"","family":"Burr","given":"Daisy A.","non-dropping-particle":"","parse-names":false,"suffix":""},{"dropping-particle":"","family":"Shin","given":"Jin","non-dropping-particle":"","parse-names":false,"suffix":""},{"dropping-particle":"","family":"Whicker","given":"Cady L.","non-dropping-particle":"","parse-names":false,"suffix":""},{"dropping-particle":"","family":"Kim","given":"M. Justin","non-dropping-particle":"","parse-names":false,"suffix":""}],"container-title":"Affective Science","id":"ITEM-1","issue":"1","issued":{"date-parts":[["2020","3","18"]]},"page":"42-56","publisher":"Springer Science and Business Media LLC","title":"Identifying the Representational Structure of Affect Using fMRI","type":"article-journal","volume":"1"},"uris":["http://www.mendeley.com/documents/?uuid=ae881262-f250-33d2-846a-595d6275ec23"]},{"id":"ITEM-2","itemData":{"DOI":"10.1177/1754073916639658","ISSN":"1754-0739","abstract":"&lt;p&gt;Feeling bad is one thing, judging something to be bad another. This hot/cold distinction helps resolve the debate between bipolar and bivariate accounts of affect. A typical affective reaction includes both core affect (feeling good or bad) and judgments of the affective qualities of various aspects of the stimulus situation (which can have both good and bad aspects). Core affect is described by a bipolar valence dimension in which feeling good precludes simultaneously feeling bad and vice versa. Judgments of affective quality of opposite valence can occur simultaneously because the stimulus situation has many aspects. Affective reaction can also include an emotional meta-experience, which can, but rarely does, embrace simultaneous emotion categories of opposite valence.&lt;/p&gt;","author":[{"dropping-particle":"","family":"Russell","given":"James A.","non-dropping-particle":"","parse-names":false,"suffix":""}],"container-title":"Emotion Review","id":"ITEM-2","issue":"2","issued":{"date-parts":[["2017","4","30"]]},"page":"111-117","publisher":"SAGE Publications Ltd","title":"Mixed Emotions Viewed from the Psychological Constructionist Perspective","type":"article-journal","volume":"9"},"uris":["http://www.mendeley.com/documents/?uuid=74037c40-507f-3245-a320-9702a4abe1b0"]}],"mendeley":{"formattedCitation":"(Mattek et al., 2020; Russell, 2017)","plainTextFormattedCitation":"(Mattek et al., 2020; Russell, 2017)","previouslyFormattedCitation":"(Mattek et al., 2020; Russell, 2017)"},"properties":{"noteIndex":0},"schema":"https://github.com/citation-style-language/schema/raw/master/csl-citation.json"}</w:instrText>
      </w:r>
      <w:r w:rsidR="00BE5AC1">
        <w:fldChar w:fldCharType="separate"/>
      </w:r>
      <w:r w:rsidR="00BE5AC1" w:rsidRPr="00BE5AC1">
        <w:rPr>
          <w:noProof/>
        </w:rPr>
        <w:t>(Russell, 2017)</w:t>
      </w:r>
      <w:r w:rsidR="00BE5AC1">
        <w:fldChar w:fldCharType="end"/>
      </w:r>
      <w:r w:rsidR="00134AEF">
        <w:t>.</w:t>
      </w:r>
      <w:r w:rsidR="00E235F7">
        <w:t xml:space="preserve"> Valence </w:t>
      </w:r>
      <w:r w:rsidR="00BB113C">
        <w:t xml:space="preserve">(positivity/negativity) </w:t>
      </w:r>
      <w:r w:rsidR="00E235F7">
        <w:t xml:space="preserve">can be </w:t>
      </w:r>
      <w:r w:rsidR="00BB113C">
        <w:t xml:space="preserve">conceptualized </w:t>
      </w:r>
      <w:r w:rsidR="006F2E5B">
        <w:t xml:space="preserve">either </w:t>
      </w:r>
      <w:r w:rsidR="00E235F7">
        <w:t xml:space="preserve">as bipolar (a single scale from positive to negative with a neutral midpoint) or bivariate (two </w:t>
      </w:r>
      <w:r w:rsidR="001A32E3">
        <w:lastRenderedPageBreak/>
        <w:t xml:space="preserve">orthogonal </w:t>
      </w:r>
      <w:r w:rsidR="00E235F7">
        <w:t xml:space="preserve">scales of positivity and negativity; </w:t>
      </w:r>
      <w:r w:rsidR="004E3544">
        <w:t xml:space="preserve">Larsen et al., 2009; </w:t>
      </w:r>
      <w:r w:rsidR="00E235F7" w:rsidRPr="00BE5AC1">
        <w:rPr>
          <w:noProof/>
        </w:rPr>
        <w:t>Mattek et al., 2020</w:t>
      </w:r>
      <w:r w:rsidR="00E235F7">
        <w:t>).</w:t>
      </w:r>
      <w:r w:rsidR="00134AEF">
        <w:t xml:space="preserve"> </w:t>
      </w:r>
      <w:r w:rsidR="00BB113C">
        <w:t xml:space="preserve">The dimension of arousal captures low to high activity or engagement. </w:t>
      </w:r>
      <w:r w:rsidR="00134AEF">
        <w:t>Other</w:t>
      </w:r>
      <w:r>
        <w:t xml:space="preserve"> theories propose that </w:t>
      </w:r>
      <w:r w:rsidR="00915A8E">
        <w:t xml:space="preserve">key physical </w:t>
      </w:r>
      <w:r>
        <w:t xml:space="preserve">features </w:t>
      </w:r>
      <w:r w:rsidR="00915A8E">
        <w:t xml:space="preserve">such as open or closed mouths or the high contrasts of eyes form </w:t>
      </w:r>
      <w:r>
        <w:t xml:space="preserve">not only </w:t>
      </w:r>
      <w:r w:rsidR="00915A8E">
        <w:t xml:space="preserve">the basis of face perception, but </w:t>
      </w:r>
      <w:r>
        <w:t xml:space="preserve">also </w:t>
      </w:r>
      <w:r w:rsidR="00915A8E">
        <w:t>emotion reasoning</w:t>
      </w:r>
      <w:r w:rsidR="00BE5AC1">
        <w:t xml:space="preserve"> </w:t>
      </w:r>
      <w:r w:rsidR="00BE5AC1">
        <w:fldChar w:fldCharType="begin" w:fldLock="1"/>
      </w:r>
      <w:r w:rsidR="00BE5AC1">
        <w:instrText>ADDIN CSL_CITATION {"citationItems":[{"id":"ITEM-1","itemData":{"DOI":"10.2307/1130474","ISSN":"00093920","abstract":"To determine whether young infants discriminate photographs of different emotions on an affect-relevant basis or on the basis of isolated features unrelated to emotion, groups of 17-, 23-, and 29-week-olds were habituated to slides of 8 women posing either Toothy Angry, Nontoothy Angry, or Nontoothy Smiling facial expressions and were then shown 2 new women in the familiarized expression and in a novel Toothy Smiling expression. At all 3 ages, recovery to the novel Toothy Smiling faces occurred only after habituation to Nontoothy faces (whether smiling or angry), not after habituation to Toothy Angry faces, indicating that infants had been responsive to nonspecific features of the photographs (presence or absence of bared teeth) rather than to affectively relevant configurations of features. In a second experiment, 2 older age groups (35 and 41 weeks) also proved to be insensitive to affect-related aspects of still faces, though more so for angry than for happy expressions. It is suggested that the young infant's difficulty in extracting emotional information from static stimuli may be attributable to the absence of the critical invariants (dynamic, multimodally specified) that characterize naturalistic expressions of emotion.","author":[{"dropping-particle":"","family":"Caron","given":"Rose F.","non-dropping-particle":"","parse-names":false,"suffix":""},{"dropping-particle":"","family":"Caron","given":"Albert J.","non-dropping-particle":"","parse-names":false,"suffix":""},{"dropping-particle":"","family":"Myers","given":"Rose S.","non-dropping-particle":"","parse-names":false,"suffix":""}],"container-title":"Child Development","id":"ITEM-1","issue":"6","issued":{"date-parts":[["1985","12"]]},"page":"1552","publisher":"JSTOR","title":"Do Infants See Emotional Expressions in Static Faces?","type":"article-journal","volume":"56"},"uris":["http://www.mendeley.com/documents/?uuid=77e39202-0f88-3aa8-9020-5b42a69f981f"]}],"mendeley":{"formattedCitation":"(Caron et al., 1985)","plainTextFormattedCitation":"(Caron et al., 1985)","previouslyFormattedCitation":"(Caron et al., 1985)"},"properties":{"noteIndex":0},"schema":"https://github.com/citation-style-language/schema/raw/master/csl-citation.json"}</w:instrText>
      </w:r>
      <w:r w:rsidR="00BE5AC1">
        <w:fldChar w:fldCharType="separate"/>
      </w:r>
      <w:r w:rsidR="00BE5AC1" w:rsidRPr="00BE5AC1">
        <w:rPr>
          <w:noProof/>
        </w:rPr>
        <w:t>(Caron et al., 1985)</w:t>
      </w:r>
      <w:r w:rsidR="00BE5AC1">
        <w:fldChar w:fldCharType="end"/>
      </w:r>
      <w:r>
        <w:t>.</w:t>
      </w:r>
      <w:r w:rsidR="00915A8E">
        <w:t xml:space="preserve"> </w:t>
      </w:r>
      <w:r w:rsidR="0026254B">
        <w:t xml:space="preserve">And still other views maintain that </w:t>
      </w:r>
      <w:r w:rsidR="00915A8E">
        <w:t xml:space="preserve">children have a rudimentary sense of </w:t>
      </w:r>
      <w:r w:rsidR="00BB113C">
        <w:t>a limited set of</w:t>
      </w:r>
      <w:r w:rsidR="000E08E6">
        <w:t xml:space="preserve"> emotion categories</w:t>
      </w:r>
      <w:r w:rsidR="00915A8E">
        <w:t xml:space="preserve"> that </w:t>
      </w:r>
      <w:r w:rsidR="00E20F42">
        <w:t xml:space="preserve">they use to </w:t>
      </w:r>
      <w:r w:rsidR="000E08E6">
        <w:t>understand facial configurations</w:t>
      </w:r>
      <w:r w:rsidR="00BE5AC1">
        <w:t xml:space="preserve"> </w:t>
      </w:r>
      <w:r w:rsidR="00BE5AC1">
        <w:fldChar w:fldCharType="begin" w:fldLock="1"/>
      </w:r>
      <w:r w:rsidR="00BE5AC1">
        <w:instrText>ADDIN CSL_CITATION {"citationItems":[{"id":"ITEM-1","itemData":{"DOI":"10.1177/1754073909355003","ISSN":"1754-0739","abstract":"Many emotion researchers would probably agree that at least some aspects of discrete emotions are evolutionarily conserved (e.g., the sensation/feeling component cannot be learned). Such agreement probably extends to the notion that aspects of emotions emerge in ontogeny as a function of developmental, learning, and cultural processes. Determining when and under what circumstances they emerge seems largely a matter for empirical research, though theories differ in their predictions and in the way they describe the relevant emotional-, cognitive-, and neuro-developmental processes. © 2010 SAGE Publications and The International Society for Research on Emotion.","author":[{"dropping-particle":"","family":"Izard","given":"Carroll E.","non-dropping-particle":"","parse-names":false,"suffix":""},{"dropping-particle":"","family":"Woodburn","given":"Elizabeth M.","non-dropping-particle":"","parse-names":false,"suffix":""},{"dropping-particle":"","family":"Finlon","given":"Kristy J.","non-dropping-particle":"","parse-names":false,"suffix":""}],"container-title":"Emotion Review","id":"ITEM-1","issue":"2","issued":{"date-parts":[["2010","4"]]},"page":"134-136","publisher":"SAGE PublicationsSage UK: London, England","title":"Extending Emotion Science to the Study of Discrete Emotions in Infants","type":"article-journal","volume":"2"},"uris":["http://www.mendeley.com/documents/?uuid=9bfb6786-73d0-36b0-b1bf-64ed84baeb03"]},{"id":"ITEM-2","itemData":{"DOI":"10.1007/s10919-019-00298-y","ISSN":"01915886","abstract":"Basic emotion theory (BET) has been, perhaps, the central narrative in the science of emotion. As Crivelli and Fridlund (J Nonverbal Behav 125:1–34, 2019, this issue) would have it, however, BET is ready to be put to rest, facing “last stands” and “fatal” empirical failures. Nothing could be further from the truth. Crivelli and Fridlund’s outdated treatment of BET, narrow focus on facial expressions of six emotions, inattention to robust empirical literatures, and overreliance on singular “critical tests” of a multifaceted theory, undermine their critique and belie the considerable advances guided by basic emotion theory.","author":[{"dropping-particle":"","family":"Keltner","given":"Dacher","non-dropping-particle":"","parse-names":false,"suffix":""},{"dropping-particle":"","family":"Tracy","given":"Jessica L.","non-dropping-particle":"","parse-names":false,"suffix":""},{"dropping-particle":"","family":"Sauter","given":"Disa","non-dropping-particle":"","parse-names":false,"suffix":""},{"dropping-particle":"","family":"Cowen","given":"Alan","non-dropping-particle":"","parse-names":false,"suffix":""}],"container-title":"Journal of Nonverbal Behavior","id":"ITEM-2","issue":"2","issued":{"date-parts":[["2019","6","15"]]},"page":"195-201","publisher":"Springer New York LLC","title":"What Basic Emotion Theory Really Says for the Twenty-First Century Study of Emotion","type":"article","volume":"43"},"uris":["http://www.mendeley.com/documents/?uuid=a989343b-afdd-3075-94cd-378fa81153e8"]},{"id":"ITEM-3","itemData":{"DOI":"10.1038/nrn2554","ISSN":"1471003X","PMID":"19050711","abstract":"Humans in different cultures develop a similar capacity to recognize the emotional signals of diverse facial expressions. This capacity is mediated by a brain network that involves emotion-related brain circuits and higher-level visual-representation areas. Recent studies suggest that the key components of this network begin to emerge early in life. The studies also suggest that initial biases in emotion-related brain circuits and the early coupling of these circuits and cortical perceptual areas provide a foundation for a rapid acquisition of representations of those facial features that denote specific emotions. © 2009 Macmillan Publishers Limited. All rights reserved.","author":[{"dropping-particle":"","family":"Leppänen","given":"Jukka M.","non-dropping-particle":"","parse-names":false,"suffix":""},{"dropping-particle":"","family":"Nelson","given":"Charles A.","non-dropping-particle":"","parse-names":false,"suffix":""}],"container-title":"Nature Reviews Neuroscience","id":"ITEM-3","issue":"1","issued":{"date-parts":[["2009","1"]]},"page":"37-47","publisher":"NIH Public Access","title":"Tuning the developing brain to social signals of emotions","type":"article","volume":"10"},"uris":["http://www.mendeley.com/documents/?uuid=76dc7fa0-e564-368f-b2d4-68d9b9c5cc28"]}],"mendeley":{"formattedCitation":"(Izard et al., 2010; Keltner et al., 2019; Leppänen &amp; Nelson, 2009)","plainTextFormattedCitation":"(Izard et al., 2010; Keltner et al., 2019; Leppänen &amp; Nelson, 2009)","previouslyFormattedCitation":"(Izard et al., 2010; Keltner et al., 2019; Leppänen &amp; Nelson, 2009)"},"properties":{"noteIndex":0},"schema":"https://github.com/citation-style-language/schema/raw/master/csl-citation.json"}</w:instrText>
      </w:r>
      <w:r w:rsidR="00BE5AC1">
        <w:fldChar w:fldCharType="separate"/>
      </w:r>
      <w:r w:rsidR="00BE5AC1" w:rsidRPr="00BE5AC1">
        <w:rPr>
          <w:noProof/>
        </w:rPr>
        <w:t>(Izard</w:t>
      </w:r>
      <w:r w:rsidR="00BB113C">
        <w:rPr>
          <w:noProof/>
        </w:rPr>
        <w:t>, 2007</w:t>
      </w:r>
      <w:r w:rsidR="00BE5AC1" w:rsidRPr="00BE5AC1">
        <w:rPr>
          <w:noProof/>
        </w:rPr>
        <w:t>; Leppänen &amp; Nelson, 2009)</w:t>
      </w:r>
      <w:r w:rsidR="00BE5AC1">
        <w:fldChar w:fldCharType="end"/>
      </w:r>
      <w:r w:rsidR="0026254B">
        <w:t>.</w:t>
      </w:r>
    </w:p>
    <w:p w14:paraId="24C90155" w14:textId="6BC0AC9F" w:rsidR="00A27DBE" w:rsidRDefault="00F65AA8" w:rsidP="00E515C2">
      <w:pPr>
        <w:spacing w:line="480" w:lineRule="auto"/>
        <w:ind w:firstLine="720"/>
      </w:pPr>
      <w:r>
        <w:t xml:space="preserve">The primary challenge to understanding </w:t>
      </w:r>
      <w:r w:rsidR="008C21BB">
        <w:t xml:space="preserve">how </w:t>
      </w:r>
      <w:r>
        <w:t>children think about various emotion cues concerns the difficulty in accurately assessing what children are perceiving when they are exposed to stimuli such as facial configurations</w:t>
      </w:r>
      <w:r w:rsidR="00BE5AC1">
        <w:t xml:space="preserve"> </w:t>
      </w:r>
      <w:r w:rsidR="00BE5AC1">
        <w:fldChar w:fldCharType="begin" w:fldLock="1"/>
      </w:r>
      <w:r w:rsidR="00BE5AC1">
        <w:instrText>ADDIN CSL_CITATION {"citationItems":[{"id":"ITEM-1","itemData":{"DOI":"10.1177/1529100619832930","ISSN":"21600031","PMID":"31313636","abstract":"It is commonly assumed that a person’s emotional state can be readily inferred from his or her facial movements, typically called emotional expressions or facial expressions. This assumption influences legal judgments, policy decisions, national security protocols, and educational practices; guides the diagnosis and treatment of psychiatric illness, as well as the development of commercial applications; and pervades everyday social interactions as well as research in other scientific fields such as artificial intelligence, neuroscience, and computer vision. In this article, we survey examples of this widespread assumption, which we refer to as the common view, and we then examine the scientific evidence that tests this view, focusing on the six most popular emotion categories used by consumers of emotion research: anger, disgust, fear, happiness, sadness, and surprise. The available scientific evidence suggests that people do sometimes smile when happy, frown when sad, scowl when angry, and so on, as proposed by the common view, more than what would be expected by chance. Yet how people communicate anger, disgust, fear, happiness, sadness, and surprise varies substantially across cultures, situations, and even across people within a single situation. Furthermore, similar configurations of facial movements variably express instances of more than one emotion category. In fact, a given configuration of facial movements, such as a scowl, often communicates something other than an emotional state. Scientists agree that facial movements convey a range of information and are important for social communication, emotional or otherwise. But our review suggests an urgent need for research that examines how people actually move their faces to express emotions and other social information in the variety of contexts that make up everyday life, as well as careful study of the mechanisms by which people perceive instances of emotion in one another. We make specific research recommendations that will yield a more valid picture of how people move their faces to express emotions and how they infer emotional meaning from facial movements in situations of everyday life. This research is crucial to provide consumers of emotion research with the translational information they require.","author":[{"dropping-particle":"","family":"Barrett","given":"Lisa Feldman","non-dropping-particle":"","parse-names":false,"suffix":""},{"dropping-particle":"","family":"Adolphs","given":"Ralph","non-dropping-particle":"","parse-names":false,"suffix":""},{"dropping-particle":"","family":"Marsella","given":"Stacy","non-dropping-particle":"","parse-names":false,"suffix":""},{"dropping-particle":"","family":"Martinez","given":"Aleix M.","non-dropping-particle":"","parse-names":false,"suffix":""},{"dropping-particle":"","family":"Pollak","given":"Seth D.","non-dropping-particle":"","parse-names":false,"suffix":""}],"container-title":"Psychological Science in the Public Interest","id":"ITEM-1","issue":"1","issued":{"date-parts":[["2019","7","1"]]},"page":"1-68","publisher":"SAGE Publications Inc.","title":"Emotional Expressions Reconsidered: Challenges to Inferring Emotion From Human Facial Movements","type":"article-journal","volume":"20"},"uris":["http://www.mendeley.com/documents/?uuid=ab24816a-4a61-3dff-82ea-fa77829e5e2f"]}],"mendeley":{"formattedCitation":"(Barrett et al., 2019)","plainTextFormattedCitation":"(Barrett et al., 2019)","previouslyFormattedCitation":"(Barrett et al., 2019)"},"properties":{"noteIndex":0},"schema":"https://github.com/citation-style-language/schema/raw/master/csl-citation.json"}</w:instrText>
      </w:r>
      <w:r w:rsidR="00BE5AC1">
        <w:fldChar w:fldCharType="separate"/>
      </w:r>
      <w:r w:rsidR="00BE5AC1" w:rsidRPr="00BE5AC1">
        <w:rPr>
          <w:noProof/>
        </w:rPr>
        <w:t>(Barrett et al., 2019)</w:t>
      </w:r>
      <w:r w:rsidR="00BE5AC1">
        <w:fldChar w:fldCharType="end"/>
      </w:r>
      <w:r>
        <w:t xml:space="preserve">. </w:t>
      </w:r>
      <w:r w:rsidR="0026086E">
        <w:t xml:space="preserve">Much </w:t>
      </w:r>
      <w:r>
        <w:t xml:space="preserve">of </w:t>
      </w:r>
      <w:r w:rsidR="002D7C1A">
        <w:t xml:space="preserve">the data used to understand </w:t>
      </w:r>
      <w:r>
        <w:t xml:space="preserve">the structure of children’s emotion knowledge </w:t>
      </w:r>
      <w:r w:rsidR="00C757DD">
        <w:t xml:space="preserve">relies </w:t>
      </w:r>
      <w:r>
        <w:t>upon children’s produc</w:t>
      </w:r>
      <w:r w:rsidR="00C757DD">
        <w:t>tion and comprehension</w:t>
      </w:r>
      <w:r>
        <w:t xml:space="preserve"> </w:t>
      </w:r>
      <w:r w:rsidR="00C757DD">
        <w:t>of</w:t>
      </w:r>
      <w:r>
        <w:t xml:space="preserve"> emotion labels</w:t>
      </w:r>
      <w:r w:rsidR="008154D0">
        <w:t xml:space="preserve"> (</w:t>
      </w:r>
      <w:proofErr w:type="spellStart"/>
      <w:r w:rsidR="008154D0">
        <w:t>Ruba</w:t>
      </w:r>
      <w:proofErr w:type="spellEnd"/>
      <w:r w:rsidR="008154D0">
        <w:t xml:space="preserve"> &amp; Pollak, 2020)</w:t>
      </w:r>
      <w:r>
        <w:t>. Th</w:t>
      </w:r>
      <w:r w:rsidR="00861780">
        <w:t xml:space="preserve">e most commonly used approaches in this field </w:t>
      </w:r>
      <w:r>
        <w:t>i</w:t>
      </w:r>
      <w:r w:rsidR="00861780">
        <w:t xml:space="preserve">nvolve </w:t>
      </w:r>
      <w:r>
        <w:t>ask</w:t>
      </w:r>
      <w:r w:rsidR="00861780">
        <w:t>ing</w:t>
      </w:r>
      <w:r>
        <w:t xml:space="preserve"> children to generate a verbal label to describe a facial stimulus (What is this person feeling?), confirm whether labels match an image displayed (Is this person feeling sad?), or select a stimulus from an array of predetermined response options. In the latter, children are asked to either select a label to match a face (Is this face angry, happy, sad, or scared?) or pick a face to match a label (Choose the face that looks happy). However, the</w:t>
      </w:r>
      <w:r w:rsidR="0042500F">
        <w:t>s</w:t>
      </w:r>
      <w:r>
        <w:t xml:space="preserve">e </w:t>
      </w:r>
      <w:r w:rsidR="0042500F">
        <w:t xml:space="preserve">approaches share </w:t>
      </w:r>
      <w:r>
        <w:t xml:space="preserve">three key limitations. </w:t>
      </w:r>
    </w:p>
    <w:p w14:paraId="724A9860" w14:textId="59AB49D2" w:rsidR="00291177" w:rsidRDefault="00F65AA8" w:rsidP="00E515C2">
      <w:pPr>
        <w:spacing w:line="480" w:lineRule="auto"/>
        <w:ind w:firstLine="720"/>
      </w:pPr>
      <w:r>
        <w:t>First, these methods are constrained by the emotion categories</w:t>
      </w:r>
      <w:r w:rsidR="0042500F">
        <w:t xml:space="preserve"> </w:t>
      </w:r>
      <w:r>
        <w:t>determined by the researcher</w:t>
      </w:r>
      <w:r w:rsidR="0042500F">
        <w:t xml:space="preserve">: </w:t>
      </w:r>
      <w:r>
        <w:t>the researcher select</w:t>
      </w:r>
      <w:r w:rsidR="0042500F">
        <w:t>s</w:t>
      </w:r>
      <w:r>
        <w:t xml:space="preserve"> </w:t>
      </w:r>
      <w:r w:rsidR="0042500F">
        <w:t xml:space="preserve">stimuli </w:t>
      </w:r>
      <w:r>
        <w:t xml:space="preserve">they believe </w:t>
      </w:r>
      <w:r w:rsidR="008466E2">
        <w:t xml:space="preserve">represent </w:t>
      </w:r>
      <w:r>
        <w:t xml:space="preserve">“happy” or “sad” and accept only happy and sad as correct answers for those stimulus items. This approach can reveal the degree to which children </w:t>
      </w:r>
      <w:r w:rsidR="00404CA8">
        <w:t xml:space="preserve">successfully align their responses </w:t>
      </w:r>
      <w:r>
        <w:t xml:space="preserve">with the </w:t>
      </w:r>
      <w:r w:rsidR="0042500F">
        <w:t xml:space="preserve">(adult) </w:t>
      </w:r>
      <w:r>
        <w:t xml:space="preserve">researcher’s view of </w:t>
      </w:r>
      <w:proofErr w:type="gramStart"/>
      <w:r w:rsidR="009B6D42">
        <w:t>emotion</w:t>
      </w:r>
      <w:r w:rsidR="008466E2">
        <w:t>,</w:t>
      </w:r>
      <w:r w:rsidR="009B6D42">
        <w:t xml:space="preserve"> but</w:t>
      </w:r>
      <w:proofErr w:type="gramEnd"/>
      <w:r>
        <w:t xml:space="preserve"> provide</w:t>
      </w:r>
      <w:r w:rsidR="0042500F">
        <w:t xml:space="preserve"> </w:t>
      </w:r>
      <w:r>
        <w:t>limited insight about a child’s own construal of the faces, which might not map onto any of the</w:t>
      </w:r>
      <w:r w:rsidR="0042500F">
        <w:t xml:space="preserve"> </w:t>
      </w:r>
      <w:r>
        <w:t xml:space="preserve">labels </w:t>
      </w:r>
      <w:r w:rsidR="0042500F">
        <w:t xml:space="preserve">or categories </w:t>
      </w:r>
      <w:r>
        <w:t>that researcher</w:t>
      </w:r>
      <w:r w:rsidR="0042500F">
        <w:t xml:space="preserve"> selected. </w:t>
      </w:r>
    </w:p>
    <w:p w14:paraId="06797578" w14:textId="1B3BD316" w:rsidR="00F35388" w:rsidRDefault="00F65AA8" w:rsidP="00E515C2">
      <w:pPr>
        <w:spacing w:line="480" w:lineRule="auto"/>
        <w:ind w:firstLine="720"/>
      </w:pPr>
      <w:r w:rsidRPr="00E952A0">
        <w:lastRenderedPageBreak/>
        <w:t xml:space="preserve">Second, verbal-response methods equate knowledge of an emotion vocabulary word with </w:t>
      </w:r>
      <w:r w:rsidR="00226AE4">
        <w:t xml:space="preserve">a </w:t>
      </w:r>
      <w:r w:rsidRPr="00E952A0">
        <w:t xml:space="preserve">child’s use </w:t>
      </w:r>
      <w:r w:rsidR="00C17A38">
        <w:t xml:space="preserve">of </w:t>
      </w:r>
      <w:r>
        <w:t xml:space="preserve">perceptual </w:t>
      </w:r>
      <w:r w:rsidRPr="00E952A0">
        <w:t xml:space="preserve">information. </w:t>
      </w:r>
      <w:r w:rsidR="00FD25A6">
        <w:t>T</w:t>
      </w:r>
      <w:r w:rsidRPr="00E952A0">
        <w:t xml:space="preserve">his </w:t>
      </w:r>
      <w:r w:rsidR="00FD25A6">
        <w:t xml:space="preserve">assumption </w:t>
      </w:r>
      <w:r w:rsidRPr="00E952A0">
        <w:t xml:space="preserve">can underestimate what children </w:t>
      </w:r>
      <w:r w:rsidR="00226AE4">
        <w:t xml:space="preserve">actually </w:t>
      </w:r>
      <w:r w:rsidRPr="00E952A0">
        <w:t>know</w:t>
      </w:r>
      <w:r>
        <w:t xml:space="preserve"> about emotion. M</w:t>
      </w:r>
      <w:r w:rsidRPr="00E952A0">
        <w:t>any emotion words are not learned until later in development</w:t>
      </w:r>
      <w:r w:rsidR="00BE5AC1">
        <w:t xml:space="preserve"> </w:t>
      </w:r>
      <w:r w:rsidR="00BE5AC1">
        <w:fldChar w:fldCharType="begin" w:fldLock="1"/>
      </w:r>
      <w:r w:rsidR="00BE5AC1">
        <w:instrText>ADDIN CSL_CITATION {"citationItems":[{"id":"ITEM-1","itemData":{"DOI":"10.3389/fnevo.2010.00109","ISSN":"1663-070X","abstract":"Background: Whilst previous studies have examined comprehension of the emotional lexicon at different ages in typically developing children, no survey has been conducted looking at this across different ages from childhood to adolescence. Purpose: To report how the emotion lexicon grows with age. Method: Comprehension of 336 emotion words was tested in n = 377 children and adolescents, aged 4-16 years old, divided into 6 age-bands. Parents or teachers of children under 12, or adolescents themselves, were asked to indicate which words they knew the meaning of. Results: Between 4 and 11 years old, the size of the emotional lexicon doubled every 2 years, but between 12 and 16 years old, developmental rate of growth of the emotional lexicon leveled off. This survey also allows emotion words to be ordered in terms of difficulty. Conclusions: Studies using emotion terms in English need to be developmentally sensitive, since during childhood there is considerable change. The absence of change after adolescence may be an artifact of the words included in this study. This normative developmental data-set for emotion vocabulary comprehension may be useful when testing for delays in this ability, as might arise for environmental or neurodevelopmental reasons. © 2010 Baron-Cohen, Golan, Wheelwright, Granader and Hill.","author":[{"dropping-particle":"","family":"Baron-Cohen","given":"Simon","non-dropping-particle":"","parse-names":false,"suffix":""},{"dropping-particle":"","family":"Golan","given":"Ofer","non-dropping-particle":"","parse-names":false,"suffix":""},{"dropping-particle":"","family":"Wheelwright","given":"Sally","non-dropping-particle":"","parse-names":false,"suffix":""},{"dropping-particle":"","family":"Granader","given":"Yael","non-dropping-particle":"","parse-names":false,"suffix":""},{"dropping-particle":"","family":"Hill","given":"Jacqueline","non-dropping-particle":"","parse-names":false,"suffix":""}],"container-title":"Frontiers in Evolutionary Neuroscience","id":"ITEM-1","issue":"NOV","issued":{"date-parts":[["2010","11","25"]]},"page":"25","publisher":"Frontiers","title":"Emotion Word Comprehension from 4 to 16 Years Old: A Developmental Survey","type":"article-journal","volume":"2"},"uris":["http://www.mendeley.com/documents/?uuid=5f582a3e-19fc-3fb4-aa1c-f4483d3a73d5"]}],"mendeley":{"formattedCitation":"(Baron-Cohen et al., 2010)","plainTextFormattedCitation":"(Baron-Cohen et al., 2010)","previouslyFormattedCitation":"(Baron-Cohen et al., 2010)"},"properties":{"noteIndex":0},"schema":"https://github.com/citation-style-language/schema/raw/master/csl-citation.json"}</w:instrText>
      </w:r>
      <w:r w:rsidR="00BE5AC1">
        <w:fldChar w:fldCharType="separate"/>
      </w:r>
      <w:r w:rsidR="00BE5AC1" w:rsidRPr="00BE5AC1">
        <w:rPr>
          <w:noProof/>
        </w:rPr>
        <w:t>(Baron-Cohen et al., 2010)</w:t>
      </w:r>
      <w:r w:rsidR="00BE5AC1">
        <w:fldChar w:fldCharType="end"/>
      </w:r>
      <w:r w:rsidRPr="00E952A0">
        <w:t xml:space="preserve">, word comprehension often precedes word production </w:t>
      </w:r>
      <w:r w:rsidR="00BE5AC1">
        <w:fldChar w:fldCharType="begin" w:fldLock="1"/>
      </w:r>
      <w:r w:rsidR="00BE5AC1">
        <w:instrText>ADDIN CSL_CITATION {"citationItems":[{"id":"ITEM-1","itemData":{"DOI":"10.1016/j.cognition.2013.02.011","ISSN":"00100277","PMID":"23542412","abstract":"Young infants' learning of words for abstract concepts like 'all gone' and 'eat,' in contrast to their learning of more concrete words like 'apple' and 'shoe,' may follow a relatively protracted developmental course. We examined whether infants know such abstract words. Parents named one of two events shown in side-by-side videos while their 6-16-month-old infants (n= 98) watched. On average, infants successfully looked at the named video by 10. months, but not earlier, and infants' looking at the named referent increased robustly at around 14. months. Six-month-olds already understand concrete words in this task (Bergelson &amp; Swingley, 2012). A video-corpus analysis of unscripted mother-infant interaction showed that mothers used the tested abstract words less often in the presence of their referent events than they used concrete words in the presence of their referent objects. We suggest that referential uncertainty in abstract words' teaching conditions may explain the later acquisition of abstract than concrete words, and we discuss the possible role of changes in social-cognitive abilities over the 6-14. month period. © 2013 Elsevier B.V.","author":[{"dropping-particle":"","family":"Bergelson","given":"Elika","non-dropping-particle":"","parse-names":false,"suffix":""},{"dropping-particle":"","family":"Swingley","given":"Daniel","non-dropping-particle":"","parse-names":false,"suffix":""}],"container-title":"Cognition","id":"ITEM-1","issue":"3","issued":{"date-parts":[["2013","6","1"]]},"page":"391-397","publisher":"Elsevier","title":"The acquisition of abstract words by young infants","type":"article-journal","volume":"127"},"uris":["http://www.mendeley.com/documents/?uuid=7c8da1a9-f0a3-3a99-a98a-7b0c694fe78a"]},{"id":"ITEM-2","itemData":{"DOI":"10.1073/pnas.1113380109","ISSN":"00278424","PMID":"22331874","abstract":"It is widely accepted that infants begin learning their native language not by learning words, but by discovering features of the speech signal: consonants, vowels, and combinations of these sounds. Learning to understand words, as opposed to just perceiving their sounds, is said to come later, between 9 and 15 mo of age, when infants develop a capacity for interpreting others' goals and intentions. Here, we demonstrate that this consensus about the developmental sequence of human language learning is flawed: in fact, infants already know the meanings of several common words from the age of 6 mo onward. We presented 6- to 9-mo-old infants with sets of pictures to view while their parent named a picture in each set. Over this entire age range, infants directed their gaze to the named pictures, indicating their understanding of spoken words. Because the words were not trained in the laboratory, the results show that even young infants learn ordinary words through daily experience with language. This surprising accomplishment indicates that, contrary to prevailing beliefs, either infants can already grasp the referential intentions of adults at 6 mo or infants can learn words before this ability emerges. The precocious discovery of word meanings suggests a perspective in which learning vocabulary and learning the sound structure of spoken language go hand in hand as language acquisition begins.","author":[{"dropping-particle":"","family":"Bergelson","given":"Elika","non-dropping-particle":"","parse-names":false,"suffix":""},{"dropping-particle":"","family":"Swingley","given":"Daniel","non-dropping-particle":"","parse-names":false,"suffix":""}],"container-title":"Proceedings of the National Academy of Sciences of the United States of America","id":"ITEM-2","issue":"9","issued":{"date-parts":[["2012","2","28"]]},"page":"3253-3258","publisher":"National Academy of Sciences","title":"At 6-9 months, human infants know the meanings of many common nouns","type":"article-journal","volume":"109"},"uris":["http://www.mendeley.com/documents/?uuid=58f6f2cd-734e-3bf8-8de9-309094d16d84"]}],"mendeley":{"formattedCitation":"(Bergelson &amp; Swingley, 2012, 2013)","plainTextFormattedCitation":"(Bergelson &amp; Swingley, 2012, 2013)","previouslyFormattedCitation":"(Bergelson &amp; Swingley, 2012, 2013)"},"properties":{"noteIndex":0},"schema":"https://github.com/citation-style-language/schema/raw/master/csl-citation.json"}</w:instrText>
      </w:r>
      <w:r w:rsidR="00BE5AC1">
        <w:fldChar w:fldCharType="separate"/>
      </w:r>
      <w:r w:rsidR="00BE5AC1" w:rsidRPr="00BE5AC1">
        <w:rPr>
          <w:noProof/>
        </w:rPr>
        <w:t>(Bergelson &amp; Swingley, 2012)</w:t>
      </w:r>
      <w:r w:rsidR="00BE5AC1">
        <w:fldChar w:fldCharType="end"/>
      </w:r>
      <w:r w:rsidRPr="00E952A0">
        <w:t xml:space="preserve">, and social referencing paradigms </w:t>
      </w:r>
      <w:r w:rsidR="000E26D7">
        <w:t xml:space="preserve">indicate </w:t>
      </w:r>
      <w:r>
        <w:t xml:space="preserve">that infants are </w:t>
      </w:r>
      <w:r w:rsidR="00C61236">
        <w:t xml:space="preserve">adaptively </w:t>
      </w:r>
      <w:r>
        <w:t>using</w:t>
      </w:r>
      <w:r w:rsidR="00490A99">
        <w:t xml:space="preserve"> </w:t>
      </w:r>
      <w:r w:rsidRPr="00E952A0">
        <w:t>fac</w:t>
      </w:r>
      <w:r>
        <w:t>ial movements</w:t>
      </w:r>
      <w:r w:rsidRPr="00E952A0">
        <w:t xml:space="preserve"> </w:t>
      </w:r>
      <w:r w:rsidR="000E26D7">
        <w:t xml:space="preserve">to guide their behavior </w:t>
      </w:r>
      <w:r>
        <w:t xml:space="preserve">long </w:t>
      </w:r>
      <w:r w:rsidRPr="00E952A0">
        <w:t xml:space="preserve">before </w:t>
      </w:r>
      <w:r w:rsidR="000E26D7">
        <w:t xml:space="preserve">expressive </w:t>
      </w:r>
      <w:r w:rsidRPr="00E952A0">
        <w:t>emotion vocabulary is present</w:t>
      </w:r>
      <w:r w:rsidR="00BE5AC1">
        <w:t xml:space="preserve"> </w:t>
      </w:r>
      <w:r w:rsidR="00BE5AC1">
        <w:fldChar w:fldCharType="begin" w:fldLock="1"/>
      </w:r>
      <w:r w:rsidR="00BE5AC1">
        <w:instrText>ADDIN CSL_CITATION {"citationItems":[{"id":"ITEM-1","itemData":{"DOI":"10.2307/1130486","ISSN":"00093920","abstract":"Investigated the development of social referencing (SR) in 40 infants (aged 6–9, 10–23, and 14–22 mo). SR was defined to include Ss' looks toward parents, their instrumental toy behaviors, affective expressions, and other behaviors toward parents. Ss' looks at parents were more selective with increasing age, with older Ss preferring to look directly at their parents' faces and younger Ss showing no preference for looks to faces over looks elsewhere at the parent. Younger Ss looked most often when their parents expressed positive affect, whereas older Ss looked most often when parents displayed fearful reactions toward a stimulus. It is concluded that SR involves component skills that develop during the end of the 1st yr and throughout the 2nd yr of life. (PsycINFO Database Record (c) 2016 APA, all rights reserved)","author":[{"dropping-particle":"","family":"Walden","given":"Tedra A.","non-dropping-particle":"","parse-names":false,"suffix":""},{"dropping-particle":"","family":"Ogan","given":"Tamra A.","non-dropping-particle":"","parse-names":false,"suffix":""}],"container-title":"Child Development","id":"ITEM-1","issue":"5","issued":{"date-parts":[["1988","10"]]},"page":"1230","publisher":"JSTOR","title":"The Development of Social Referencing","type":"article-journal","volume":"59"},"uris":["http://www.mendeley.com/documents/?uuid=3806cf6f-5140-324d-a5b5-01527b54ba15"]}],"mendeley":{"formattedCitation":"(Walden &amp; Ogan, 1988)","manualFormatting":"(e.g., Walden &amp; Ogan, 1988)","plainTextFormattedCitation":"(Walden &amp; Ogan, 1988)","previouslyFormattedCitation":"(Walden &amp; Ogan, 1988)"},"properties":{"noteIndex":0},"schema":"https://github.com/citation-style-language/schema/raw/master/csl-citation.json"}</w:instrText>
      </w:r>
      <w:r w:rsidR="00BE5AC1">
        <w:fldChar w:fldCharType="separate"/>
      </w:r>
      <w:r w:rsidR="00BE5AC1" w:rsidRPr="00BE5AC1">
        <w:rPr>
          <w:noProof/>
        </w:rPr>
        <w:t>(Walden &amp; Ogan, 1988)</w:t>
      </w:r>
      <w:r w:rsidR="00BE5AC1">
        <w:fldChar w:fldCharType="end"/>
      </w:r>
      <w:r w:rsidRPr="00E952A0">
        <w:t xml:space="preserve">. </w:t>
      </w:r>
      <w:r>
        <w:t xml:space="preserve">For these reasons, it </w:t>
      </w:r>
      <w:r w:rsidR="00EC4D58">
        <w:t>is</w:t>
      </w:r>
      <w:r>
        <w:t xml:space="preserve"> unsound to </w:t>
      </w:r>
      <w:r w:rsidRPr="00E952A0">
        <w:t xml:space="preserve">assume that a child </w:t>
      </w:r>
      <w:r>
        <w:t xml:space="preserve">who cannot produce, comprehend or use a </w:t>
      </w:r>
      <w:r w:rsidRPr="00E952A0">
        <w:t xml:space="preserve">word </w:t>
      </w:r>
      <w:r>
        <w:t xml:space="preserve">such as </w:t>
      </w:r>
      <w:r w:rsidRPr="00E952A0">
        <w:t>“</w:t>
      </w:r>
      <w:r>
        <w:t>scared</w:t>
      </w:r>
      <w:r w:rsidRPr="00E952A0">
        <w:t xml:space="preserve">” </w:t>
      </w:r>
      <w:r>
        <w:t>does not know something about the concept of fear or threat</w:t>
      </w:r>
      <w:r w:rsidRPr="00E952A0">
        <w:t>.</w:t>
      </w:r>
      <w:r w:rsidR="00F35388">
        <w:t xml:space="preserve"> </w:t>
      </w:r>
      <w:r w:rsidRPr="00E952A0">
        <w:t>Furthermore</w:t>
      </w:r>
      <w:r>
        <w:t>,</w:t>
      </w:r>
      <w:r w:rsidRPr="00E952A0">
        <w:t xml:space="preserve"> </w:t>
      </w:r>
      <w:r w:rsidR="00181E05">
        <w:t xml:space="preserve">seemingly simple </w:t>
      </w:r>
      <w:r w:rsidRPr="00E952A0">
        <w:t>emotion words change in abstraction across development</w:t>
      </w:r>
      <w:r w:rsidR="00BE5AC1">
        <w:t xml:space="preserve"> </w:t>
      </w:r>
      <w:r w:rsidR="00BE5AC1">
        <w:fldChar w:fldCharType="begin" w:fldLock="1"/>
      </w:r>
      <w:r w:rsidR="00BE5AC1">
        <w:instrText>ADDIN CSL_CITATION {"citationItems":[{"id":"ITEM-1","itemData":{"DOI":"10.1037/emo0000609","ISSN":"19311516","PMID":"31192665","abstract":"This study examined two facets of emotion development: emotion word comprehension (knowing the meaning of emotion words such as \"anger\" or \"excitement\") and emotion concept abstraction (representing emotions in terms of internal psychological states that generalize across situations). Using a novel emotion vocabulary assessment, we captured how a cross-sectional sample of participants aged 4-25 (N = 196) defined 24 emotions. Smoothing spline regression models suggested that emotion comprehension followed an emergent shape: Knowledge of emotion words increased across childhood and plateaued around age 11. Human coders rated the abstractness of participants' responses, and these ratings also followed an emergent shape but plateaued significantly later than comprehension, around age 18. An automated linguistic analysis of abstractness supported coders' perceptions of increased abstractness across age. Finally, coders assessed the definitional strategies participants used to describe emotions. Young children tended to describe emotions using concrete strategies such as providing example situations that evoked those emotions or by referring to physiological markers of emotional experiences. Whereas use of these concrete strategies decreased with age, the tendency to use more abstract strategies such as providing general definitions that delineated the causes and characteristics of emotions or by providing synonyms of emotion words increased with age. Overall, this work (a) provides a tool for assessing definitions of emotion terms, (b) demonstrates that emotion concept abstraction increases across age, and (c) suggests that adolescence is a period in which emotion words are comprehended but their level of abstraction continues to mature.","author":[{"dropping-particle":"","family":"Nook","given":"Erik C.","non-dropping-particle":"","parse-names":false,"suffix":""},{"dropping-particle":"","family":"Stavish","given":"Caitlin M.","non-dropping-particle":"","parse-names":false,"suffix":""},{"dropping-particle":"","family":"Sasse","given":"Stephanie F.","non-dropping-particle":"","parse-names":false,"suffix":""},{"dropping-particle":"","family":"Lambert","given":"Hilary K.","non-dropping-particle":"","parse-names":false,"suffix":""},{"dropping-particle":"","family":"Mair","given":"Patrick","non-dropping-particle":"","parse-names":false,"suffix":""},{"dropping-particle":"","family":"McLaughlin","given":"Katie A.","non-dropping-particle":"","parse-names":false,"suffix":""},{"dropping-particle":"","family":"Somerville","given":"Leah H.","non-dropping-particle":"","parse-names":false,"suffix":""}],"container-title":"Emotion","id":"ITEM-1","issue":"5","issued":{"date-parts":[["2020","8","1"]]},"page":"773-792","publisher":"American Psychological Association Inc.","title":"Charting the development of emotion comprehension and abstraction from childhood to adulthood using observer-rated and linguistic measures","type":"article-journal","volume":"20"},"uris":["http://www.mendeley.com/documents/?uuid=7bb72da7-f4dd-349c-a1da-3b5f9bf24a79"]}],"mendeley":{"formattedCitation":"(Nook et al., 2020)","plainTextFormattedCitation":"(Nook et al., 2020)","previouslyFormattedCitation":"(Nook et al., 2020)"},"properties":{"noteIndex":0},"schema":"https://github.com/citation-style-language/schema/raw/master/csl-citation.json"}</w:instrText>
      </w:r>
      <w:r w:rsidR="00BE5AC1">
        <w:fldChar w:fldCharType="separate"/>
      </w:r>
      <w:r w:rsidR="00BE5AC1" w:rsidRPr="00BE5AC1">
        <w:rPr>
          <w:noProof/>
        </w:rPr>
        <w:t>(Nook et al., 2020)</w:t>
      </w:r>
      <w:r w:rsidR="00BE5AC1">
        <w:fldChar w:fldCharType="end"/>
      </w:r>
      <w:r w:rsidRPr="00E952A0">
        <w:t xml:space="preserve">, making it difficult to interpret whether children and adults even mean the same thing when using </w:t>
      </w:r>
      <w:r w:rsidR="00181E05">
        <w:t xml:space="preserve">a </w:t>
      </w:r>
      <w:r>
        <w:t>labels</w:t>
      </w:r>
      <w:r w:rsidRPr="00E952A0">
        <w:t xml:space="preserve"> </w:t>
      </w:r>
      <w:r>
        <w:t>such as</w:t>
      </w:r>
      <w:r w:rsidRPr="00E952A0">
        <w:t xml:space="preserve"> “mad</w:t>
      </w:r>
      <w:r>
        <w:t>,</w:t>
      </w:r>
      <w:r w:rsidRPr="00E952A0">
        <w:t>”</w:t>
      </w:r>
      <w:r>
        <w:t xml:space="preserve"> let alone complex ideas such as love or shame</w:t>
      </w:r>
      <w:r w:rsidRPr="00E952A0">
        <w:t>.</w:t>
      </w:r>
    </w:p>
    <w:p w14:paraId="251EECFC" w14:textId="611DA5A4" w:rsidR="00F65AA8" w:rsidRDefault="0026086E" w:rsidP="00E515C2">
      <w:pPr>
        <w:spacing w:line="480" w:lineRule="auto"/>
        <w:ind w:firstLine="720"/>
      </w:pPr>
      <w:r>
        <w:t>T</w:t>
      </w:r>
      <w:r w:rsidR="00F35388">
        <w:t>hird</w:t>
      </w:r>
      <w:r>
        <w:t>,</w:t>
      </w:r>
      <w:r w:rsidR="00E06BD6" w:rsidRPr="00E06BD6">
        <w:t xml:space="preserve"> </w:t>
      </w:r>
      <w:r w:rsidR="00E06BD6">
        <w:t xml:space="preserve">most extant </w:t>
      </w:r>
      <w:r w:rsidR="00C61893">
        <w:t>procedures were</w:t>
      </w:r>
      <w:r w:rsidR="00E06BD6">
        <w:t xml:space="preserve"> not designed to provide information about how children think about the relationships among </w:t>
      </w:r>
      <w:r w:rsidR="00C61893">
        <w:t xml:space="preserve">emotion </w:t>
      </w:r>
      <w:r w:rsidR="00E06BD6">
        <w:t>cues</w:t>
      </w:r>
      <w:r w:rsidR="00F35388">
        <w:t>.</w:t>
      </w:r>
      <w:r w:rsidR="00F65AA8">
        <w:t xml:space="preserve"> Some kinds of relationships can be inferred through patterns of errors </w:t>
      </w:r>
      <w:r w:rsidR="001C65D4">
        <w:t xml:space="preserve">observed </w:t>
      </w:r>
      <w:r w:rsidR="00F65AA8">
        <w:t>in verbal-response paradigms</w:t>
      </w:r>
      <w:r w:rsidR="00490A99">
        <w:t>—</w:t>
      </w:r>
      <w:r w:rsidR="00F65AA8">
        <w:t xml:space="preserve">such as </w:t>
      </w:r>
      <w:r w:rsidR="001C65D4">
        <w:t xml:space="preserve">the consistency of </w:t>
      </w:r>
      <w:r w:rsidR="00C61893">
        <w:t xml:space="preserve">children’s </w:t>
      </w:r>
      <w:r w:rsidR="00F65AA8">
        <w:t>confusi</w:t>
      </w:r>
      <w:r w:rsidR="00C61893">
        <w:t>on</w:t>
      </w:r>
      <w:r w:rsidR="00F65AA8">
        <w:t xml:space="preserve"> </w:t>
      </w:r>
      <w:r w:rsidR="00C61893">
        <w:t xml:space="preserve">about </w:t>
      </w:r>
      <w:r w:rsidR="00F65AA8">
        <w:t xml:space="preserve">anger </w:t>
      </w:r>
      <w:r w:rsidR="00C61893">
        <w:t>versus</w:t>
      </w:r>
      <w:r w:rsidR="00F65AA8">
        <w:t xml:space="preserve"> disgust. Yet</w:t>
      </w:r>
      <w:r w:rsidR="006F720E">
        <w:t>,</w:t>
      </w:r>
      <w:r w:rsidR="00F65AA8">
        <w:t xml:space="preserve"> for the most part, information about how children perceive </w:t>
      </w:r>
      <w:r w:rsidR="00C61893">
        <w:t xml:space="preserve">and think about </w:t>
      </w:r>
      <w:r w:rsidR="00F65AA8">
        <w:t xml:space="preserve">underlying relationships among </w:t>
      </w:r>
      <w:r w:rsidR="00C61893">
        <w:t xml:space="preserve">emotion cues </w:t>
      </w:r>
      <w:r w:rsidR="00F65AA8">
        <w:t xml:space="preserve">is limited. This limitation also reflects </w:t>
      </w:r>
      <w:r w:rsidR="006F720E">
        <w:t xml:space="preserve">a broader </w:t>
      </w:r>
      <w:r w:rsidR="00F65AA8">
        <w:t>problem</w:t>
      </w:r>
      <w:r w:rsidR="006F720E">
        <w:t xml:space="preserve"> in emotion research:</w:t>
      </w:r>
      <w:r w:rsidR="00F65AA8">
        <w:t xml:space="preserve"> </w:t>
      </w:r>
      <w:r w:rsidR="00C61893">
        <w:t>interpretations</w:t>
      </w:r>
      <w:r w:rsidR="00F65AA8">
        <w:t xml:space="preserve"> of children’s “errors” </w:t>
      </w:r>
      <w:r w:rsidR="00C61893">
        <w:t>are</w:t>
      </w:r>
      <w:r w:rsidR="00F65AA8">
        <w:t xml:space="preserve"> </w:t>
      </w:r>
      <w:r w:rsidR="006F720E">
        <w:t xml:space="preserve">often </w:t>
      </w:r>
      <w:r w:rsidR="00F65AA8">
        <w:t xml:space="preserve">predicated on the assumption </w:t>
      </w:r>
      <w:r w:rsidR="006F720E">
        <w:t>that deviat</w:t>
      </w:r>
      <w:r w:rsidR="00C61893">
        <w:t>ions</w:t>
      </w:r>
      <w:r w:rsidR="006F720E">
        <w:t xml:space="preserve"> from </w:t>
      </w:r>
      <w:r w:rsidR="00F65AA8">
        <w:t xml:space="preserve">the researcher’s </w:t>
      </w:r>
      <w:r w:rsidR="006F720E">
        <w:t xml:space="preserve">pre-determined </w:t>
      </w:r>
      <w:r w:rsidR="00F65AA8">
        <w:t>label</w:t>
      </w:r>
      <w:r w:rsidR="006F720E">
        <w:t xml:space="preserve"> </w:t>
      </w:r>
      <w:r w:rsidR="00F65AA8">
        <w:t xml:space="preserve">for </w:t>
      </w:r>
      <w:r w:rsidR="006F720E">
        <w:t xml:space="preserve">an </w:t>
      </w:r>
      <w:r w:rsidR="00F65AA8">
        <w:t>emotion stimulus are incorrect</w:t>
      </w:r>
      <w:r w:rsidR="00C61893">
        <w:t xml:space="preserve">—that is, if </w:t>
      </w:r>
      <w:r w:rsidR="006F720E">
        <w:t xml:space="preserve">the researcher has labelled a </w:t>
      </w:r>
      <w:r w:rsidR="00C61893">
        <w:t xml:space="preserve">stimulus </w:t>
      </w:r>
      <w:r w:rsidR="006F720E">
        <w:t>face as “sad” or a stimulus as eliciting “fear,” other interpretations or reactions to those stimuli are coded as errors</w:t>
      </w:r>
      <w:r w:rsidR="00F65AA8">
        <w:t>.</w:t>
      </w:r>
    </w:p>
    <w:p w14:paraId="70F21CA3" w14:textId="23C5B056" w:rsidR="008310A9" w:rsidRDefault="008310A9" w:rsidP="00E515C2">
      <w:pPr>
        <w:spacing w:line="480" w:lineRule="auto"/>
        <w:ind w:firstLine="720"/>
      </w:pPr>
      <w:r>
        <w:lastRenderedPageBreak/>
        <w:t xml:space="preserve">Here, we sought to understand </w:t>
      </w:r>
      <w:r w:rsidR="00CB4093">
        <w:t>how</w:t>
      </w:r>
      <w:r>
        <w:t xml:space="preserve"> children represent </w:t>
      </w:r>
      <w:r w:rsidR="00CB4093">
        <w:t xml:space="preserve">emotions, </w:t>
      </w:r>
      <w:r>
        <w:t>without introducing verbal labels or assumption</w:t>
      </w:r>
      <w:r w:rsidR="009B4B48">
        <w:t>s</w:t>
      </w:r>
      <w:r>
        <w:t xml:space="preserve"> about</w:t>
      </w:r>
      <w:r w:rsidR="009B4B48">
        <w:t xml:space="preserve"> the accuracy of participant’s responses</w:t>
      </w:r>
      <w:r>
        <w:t>. To do so, we adapted the Spatial Arrangement Method (</w:t>
      </w:r>
      <w:proofErr w:type="spellStart"/>
      <w:r>
        <w:t>SpAM</w:t>
      </w:r>
      <w:proofErr w:type="spellEnd"/>
      <w:r>
        <w:t>) developed by Goldstone</w:t>
      </w:r>
      <w:r w:rsidR="00BE5AC1">
        <w:t xml:space="preserve"> </w:t>
      </w:r>
      <w:r w:rsidR="00BE5AC1">
        <w:fldChar w:fldCharType="begin" w:fldLock="1"/>
      </w:r>
      <w:r w:rsidR="00230251">
        <w:instrText>ADDIN CSL_CITATION {"citationItems":[{"id":"ITEM-1","itemData":{"DOI":"10.3758/BF03204653","ISSN":"07433808","abstract":"Measurements of similarity have typically been obtained through the use of rating, sorting, and perceptual confusion tasks. In the present paper, a new method for measuring similarity is described, in which subjects rearrange items so that their proximity on a computer screen is proportional to their similarity. This method provides very efficient data collection. If a display has n objects, then, after subjects have rearranged the objects (requiring slightly more than n movements), n(n-1)/2 pairwise similarities can be recorded. As long as the constraints imposed by two-dimensional space are not too different from those intrinsic to psychological similarity, the technique appears to offer an efficient, user-friendly, and intuitive process for measuring psychological similarity. © 1994 Psychonomic Society, Inc.","author":[{"dropping-particle":"","family":"Goldstone","given":"Robert","non-dropping-particle":"","parse-names":false,"suffix":""}],"container-title":"Behavior Research Methods, Instruments, &amp; Computers","id":"ITEM-1","issue":"4","issued":{"date-parts":[["1994","12"]]},"page":"381-386","publisher":"Springer","title":"An efficient method for obtaining similarity data","type":"article-journal","volume":"26"},"uris":["http://www.mendeley.com/documents/?uuid=2342e0c4-9b57-3da2-96e5-c55027143533"]}],"mendeley":{"formattedCitation":"(Goldstone, 1994)","manualFormatting":"(1994)","plainTextFormattedCitation":"(Goldstone, 1994)","previouslyFormattedCitation":"(Goldstone, 1994)"},"properties":{"noteIndex":0},"schema":"https://github.com/citation-style-language/schema/raw/master/csl-citation.json"}</w:instrText>
      </w:r>
      <w:r w:rsidR="00BE5AC1">
        <w:fldChar w:fldCharType="separate"/>
      </w:r>
      <w:r w:rsidR="00BE5AC1" w:rsidRPr="00BE5AC1">
        <w:rPr>
          <w:noProof/>
        </w:rPr>
        <w:t>(1994)</w:t>
      </w:r>
      <w:r w:rsidR="00BE5AC1">
        <w:fldChar w:fldCharType="end"/>
      </w:r>
      <w:r>
        <w:t>, which has been used successful</w:t>
      </w:r>
      <w:r w:rsidR="00810E38">
        <w:t>ly</w:t>
      </w:r>
      <w:r>
        <w:t xml:space="preserve"> to measure knowledge concepts</w:t>
      </w:r>
      <w:r w:rsidR="009B4B48">
        <w:t xml:space="preserve"> (Richie, White, Bhatia, &amp; </w:t>
      </w:r>
      <w:proofErr w:type="spellStart"/>
      <w:r w:rsidR="009B4B48">
        <w:t>Hout</w:t>
      </w:r>
      <w:proofErr w:type="spellEnd"/>
      <w:r w:rsidR="009B4B48">
        <w:t>, 2020)</w:t>
      </w:r>
      <w:r>
        <w:t xml:space="preserve">. </w:t>
      </w:r>
      <w:r w:rsidR="00234294">
        <w:t xml:space="preserve">Through this method, participants freely </w:t>
      </w:r>
      <w:r>
        <w:t>sort</w:t>
      </w:r>
      <w:r w:rsidR="00234294">
        <w:t>ed</w:t>
      </w:r>
      <w:r>
        <w:t xml:space="preserve"> facial images according to </w:t>
      </w:r>
      <w:r w:rsidR="00234294">
        <w:t xml:space="preserve">the extent to which they perceive stimuli as semantically related without imposing </w:t>
      </w:r>
      <w:r>
        <w:t>the use or primacy of any specific dimension</w:t>
      </w:r>
      <w:r w:rsidR="00234294">
        <w:t xml:space="preserve">, </w:t>
      </w:r>
      <w:r>
        <w:t>category</w:t>
      </w:r>
      <w:r w:rsidR="00234294">
        <w:t>, or label</w:t>
      </w:r>
      <w:r>
        <w:t xml:space="preserve">. </w:t>
      </w:r>
      <w:proofErr w:type="spellStart"/>
      <w:r>
        <w:t>SpAM</w:t>
      </w:r>
      <w:proofErr w:type="spellEnd"/>
      <w:r>
        <w:t xml:space="preserve"> has been successfully used with adults</w:t>
      </w:r>
      <w:r w:rsidR="00230251">
        <w:t xml:space="preserve"> </w:t>
      </w:r>
      <w:r w:rsidR="00230251">
        <w:fldChar w:fldCharType="begin" w:fldLock="1"/>
      </w:r>
      <w:r w:rsidR="00230251">
        <w:instrText>ADDIN CSL_CITATION {"citationItems":[{"id":"ITEM-1","itemData":{"DOI":"10.1037/a0028860","ISSN":"00963445","PMID":"22746700","abstract":"Although traditional methods to collect similarity data (for multidimensional scaling [MDS]) are robust, they share a key shortcoming. Specifically, the possible pairwise comparisons in any set of objects grow rapidly as a function of set size. This leads to lengthy experimental protocols, or procedures that involve scaling stimulus subsets. We review existing methods of collecting similarity data, and critically examine the spatial arrangement method (SpAM) proposed by Goldstone (1994a), in which similarity ratings are obtained by presenting many stimuli at once. The participant moves stimuli around the computer screen, placing them at distances from one another that are proportional to subjective similarity. This provides a fast, efficient, and user-friendly method for obtaining MDS spaces. Participants gave similarity ratings to artificially constructed visual stimuli (comprising 2-3 perceptual dimensions) and nonvisual stimuli (animal names) with less-defined underlying dimensions. Ratings were obtained with 4 methods: pairwise comparisons, spatial arrangement, and 2 novel hybrid methods. We compared solutions from alternative methods to the pairwise method, finding that the SpAM produces high-quality MDS solutions. Monte Carlo simulations on degraded data suggest that the method is also robust to reductions in sample sizes and granularity. Moreover, coordinates derived from SpAM solutions accurately predicted discrimination among objects in same-different classification. We address the benefits of using a spatial medium to collect similarity measures. © 2012 American Psychological Association.","author":[{"dropping-particle":"","family":"Hout","given":"Michael C.","non-dropping-particle":"","parse-names":false,"suffix":""},{"dropping-particle":"","family":"Goldinger","given":"Stephen D.","non-dropping-particle":"","parse-names":false,"suffix":""},{"dropping-particle":"","family":"Ferguson","given":"Ryan W.","non-dropping-particle":"","parse-names":false,"suffix":""}],"container-title":"Journal of Experimental Psychology: General","id":"ITEM-1","issue":"1","issued":{"date-parts":[["2013"]]},"page":"256-281","publisher":"American Psychological Association Inc.","title":"The versatility of SpAM: A fast, efficient, spatial method of data collection for multidimensional scaling","type":"article-journal","volume":"142"},"uris":["http://www.mendeley.com/documents/?uuid=6cd622c3-9e6a-33d6-a36e-fccb677e0c41"]},{"id":"ITEM-2","itemData":{"DOI":"10.3758/s13414-015-1010-6","ISSN":"1943393X","PMID":"26494381","abstract":"Visual search is one of the most widely studied topics in vision science, both as an independent topic of interest, and as a tool for studying attention and visual cognition. A wide literature exists that seeks to understand how people find things under varying conditions of difficulty and complexity, and in situations ranging from the mundane (e.g., looking for one’s keys) to those with significant societal importance (e.g., baggage or medical screening). A primary determinant of the ease and probability of success during search are the similarity relationships that exist in the search environment, such as the similarity between the background and the target, or the likeness of the non-targets to one another. A sense of similarity is often intuitive, but it is seldom quantified directly. This presents a problem in that similarity relationships are imprecisely specified, limiting the capacity of the researcher to examine adequately their influence. In this article, we present a novel approach to overcoming this problem that combines multi-dimensional scaling (MDS) analyses with behavioral and eye-tracking measurements. We propose a method whereby MDS can be repurposed to successfully quantify the similarity of experimental stimuli, thereby opening up theoretical questions in visual search and attention that cannot currently be addressed. These quantifications, in conjunction with behavioral and oculomotor measures, allow for critical observations about how similarity affects performance, information selection, and information processing. We provide a demonstration and tutorial of the approach, identify documented examples of its use, discuss how complementary computer vision methods could also be adopted, and close with a discussion of potential avenues for future application of this technique.","author":[{"dropping-particle":"","family":"Hout","given":"Michael C.","non-dropping-particle":"","parse-names":false,"suffix":""},{"dropping-particle":"","family":"Godwin","given":"Hayward J.","non-dropping-particle":"","parse-names":false,"suffix":""},{"dropping-particle":"","family":"Fitzsimmons","given":"Gemma","non-dropping-particle":"","parse-names":false,"suffix":""},{"dropping-particle":"","family":"Robbins","given":"Arryn","non-dropping-particle":"","parse-names":false,"suffix":""},{"dropping-particle":"","family":"Menneer","given":"Tamaryn","non-dropping-particle":"","parse-names":false,"suffix":""},{"dropping-particle":"","family":"Goldinger","given":"Stephen D.","non-dropping-particle":"","parse-names":false,"suffix":""}],"container-title":"Attention, Perception, and Psychophysics","id":"ITEM-2","issue":"1","issued":{"date-parts":[["2016","1","1"]]},"page":"3-20","publisher":"Springer New York LLC","title":"Using multidimensional scaling to quantify similarity in visual search and beyond","type":"article","volume":"78"},"uris":["http://www.mendeley.com/documents/?uuid=49490eca-f6ab-3345-8aae-179ee97b19ad"]},{"id":"ITEM-3","itemData":{"DOI":"10.1037/xge0000144","ISSN":"00963445","PMID":"26881992","abstract":"Hout, Goldinger, and Ferguson (2013) critically examined the spatial arrangement method (SpAM), originally proposed by Goldstone (1994), as a fast and efficient way to collect similarity data for multidimensional scaling. We found that SpAM produced high-quality data, making it an intuitive and user-friendly alternative to the classic \"pairwise\" method. Verheyen, Voorspoels, Vanpaemel, and Storms (2016) reexamined our data and raised 3 caveats regarding SpAM. In this reply, we suggest that Verheyen et al. mischaracterized our reported data as representing the entire range of potential SpAM data. SpAM results might appear more nuanced with modified instructions or stimuli. By contrast, the pairwise method is inherently limited because of its laborious, serial nature. We also demonstrate that, when the methods are equated in terms of required data-collection time, SpAM is clearly superior in terms of predicting classification data. We agree that caution is required when adopting a new method but suggest that fair assessment of SpAM requires a richer data set.","author":[{"dropping-particle":"","family":"Hout","given":"Michael C.","non-dropping-particle":"","parse-names":false,"suffix":""},{"dropping-particle":"","family":"Goldinger","given":"Stephen D.","non-dropping-particle":"","parse-names":false,"suffix":""}],"container-title":"Journal of Experimental Psychology: General","id":"ITEM-3","issue":"3","issued":{"date-parts":[["2016","3","1"]]},"page":"383-387","publisher":"American Psychological Association Inc.","title":"SpAM is convenient but also satisfying: Reply to verheyen et al. (2016)","type":"article-journal","volume":"145"},"uris":["http://www.mendeley.com/documents/?uuid=d49b25d3-7b16-32d0-bf2d-4de84c55f917"]}],"mendeley":{"formattedCitation":"(Hout et al., 2013, 2016; Hout &amp; Goldinger, 2016)","plainTextFormattedCitation":"(Hout et al., 2013, 2016; Hout &amp; Goldinger, 2016)","previouslyFormattedCitation":"(Hout et al., 2013, 2016; Hout &amp; Goldinger, 2016)"},"properties":{"noteIndex":0},"schema":"https://github.com/citation-style-language/schema/raw/master/csl-citation.json"}</w:instrText>
      </w:r>
      <w:r w:rsidR="00230251">
        <w:fldChar w:fldCharType="separate"/>
      </w:r>
      <w:r w:rsidR="00230251" w:rsidRPr="00230251">
        <w:rPr>
          <w:noProof/>
        </w:rPr>
        <w:t>(Hout et al., 2013; Hout &amp; Goldinger, 2016)</w:t>
      </w:r>
      <w:r w:rsidR="00230251">
        <w:fldChar w:fldCharType="end"/>
      </w:r>
      <w:r>
        <w:t xml:space="preserve">, </w:t>
      </w:r>
      <w:r w:rsidR="0075482C">
        <w:t xml:space="preserve">and </w:t>
      </w:r>
      <w:r w:rsidR="00BD6590">
        <w:t xml:space="preserve">has </w:t>
      </w:r>
      <w:r>
        <w:t>capture</w:t>
      </w:r>
      <w:r w:rsidR="00BD6590">
        <w:t>d</w:t>
      </w:r>
      <w:r>
        <w:t xml:space="preserve"> changes in children’s semantic knowledge in domains such as plants and animals</w:t>
      </w:r>
      <w:r w:rsidR="00230251">
        <w:t xml:space="preserve"> </w:t>
      </w:r>
      <w:r w:rsidR="00230251">
        <w:fldChar w:fldCharType="begin" w:fldLock="1"/>
      </w:r>
      <w:r w:rsidR="00230251">
        <w:instrText>ADDIN CSL_CITATION {"citationItems":[{"id":"ITEM-1","itemData":{"DOI":"10.1016/j.jecp.2016.01.005","ISSN":"00220965","PMID":"26974015","abstract":"Semantic knowledge is a crucial aspect of higher cognition. Theoretical accounts of semantic knowledge posit that relations between concepts provide organizational structure that converts information known about individual entities into an interconnected network in which concepts can be linked by many types of relations (e.g., taxonomic, thematic). The goal of the current research was to address several methodological shortcomings of prior studies on the development of semantic organization, by using a variant of the spatial arrangement method (SpAM) to collect graded judgments of relatedness for a set of entities that can be cross-classified into either taxonomic or thematic groups. In Experiment 1, we used the cross-classify SpAM (CC-SpAM) to obtain graded relatedness judgments and derive a representation of developmental changes in the organization of semantic knowledge. In Experiment 2, we validated the findings of Experiment 1 by using a more traditional pairwise similarity judgment paradigm. Across both experiments, we found that an early recognition of links between entities that are both taxonomically and thematically related preceded an increasing recognition of links based on a single type of relation. The utility of CC-SpAM for evaluating theoretical accounts of semantic development is discussed.","author":[{"dropping-particle":"","family":"Unger","given":"Layla","non-dropping-particle":"","parse-names":false,"suffix":""},{"dropping-particle":"V.","family":"Fisher","given":"Anna","non-dropping-particle":"","parse-names":false,"suffix":""},{"dropping-particle":"","family":"Nugent","given":"Rebecca","non-dropping-particle":"","parse-names":false,"suffix":""},{"dropping-particle":"","family":"Ventura","given":"Samuel L.","non-dropping-particle":"","parse-names":false,"suffix":""},{"dropping-particle":"","family":"MacLellan","given":"Christopher J.","non-dropping-particle":"","parse-names":false,"suffix":""}],"container-title":"Journal of Experimental Child Psychology","id":"ITEM-1","issued":{"date-parts":[["2016","6","1"]]},"page":"202-222","publisher":"Academic Press Inc.","title":"Developmental changes in semantic knowledge organization","type":"article-journal","volume":"146"},"uris":["http://www.mendeley.com/documents/?uuid=cc90860b-5530-3fdd-8e9f-45718db27fcf"]},{"id":"ITEM-2","itemData":{"DOI":"10.1016/j.jecp.2018.10.007","ISSN":"00220965","PMID":"30468918","abstract":"The organization of knowledge according to relations between concepts is crucially important for many cognitive processes, and its emergence during childhood is a key focus of cognitive development research. Prior evidence about the role of learning and experience in the development of knowledge organization primarily comes from studies investigating differences between preexisting, naturally occurring groups (e.g., children from rural vs. urban settings, children who own a pet vs. children who do not) and a handful of studies on the effects of researcher-developed educational interventions. However, we know little about whether knowledge organization can be relatively rapidly molded by shorter-term real-world learning experiences (e.g., on a timescale of days vs. years or months). The current study investigated whether naturalistic learning experiences can drive rapid measurable changes in knowledge organization in children by investigating the effects of a week-long zoo summer camp (compared with a control school-based camp) on the degree to which 4- to 9-year-old children's knowledge about animals was organized according to taxonomic relations. Although there were no differences in taxonomic organization between the zoo camp and the school-based camp at pretest, only children who participated in the zoo camp showed increases in taxonomic organization at posttest. Moreover, analyses of changes in taxonomic organization in zoo camp children suggested that these changes were primarily driven by improvements in the degree to which children differentiated between taxonomic categories. These findings provide novel evidence that naturalistic experiences can drive rapid changes in knowledge organization.","author":[{"dropping-particle":"","family":"Unger","given":"Layla","non-dropping-particle":"","parse-names":false,"suffix":""},{"dropping-particle":"V.","family":"Fisher","given":"Anna","non-dropping-particle":"","parse-names":false,"suffix":""}],"container-title":"Journal of Experimental Child Psychology","id":"ITEM-2","issued":{"date-parts":[["2019","3","1"]]},"page":"1-22","publisher":"Academic Press Inc.","title":"Rapid, experience-related changes in the organization of children's semantic knowledge","type":"article-journal","volume":"179"},"uris":["http://www.mendeley.com/documents/?uuid=df0914fb-f1ec-33cd-afcf-5386790fda92"]}],"mendeley":{"formattedCitation":"(Unger et al., 2016; Unger &amp; Fisher, 2019)","plainTextFormattedCitation":"(Unger et al., 2016; Unger &amp; Fisher, 2019)","previouslyFormattedCitation":"(Unger et al., 2016; Unger &amp; Fisher, 2019)"},"properties":{"noteIndex":0},"schema":"https://github.com/citation-style-language/schema/raw/master/csl-citation.json"}</w:instrText>
      </w:r>
      <w:r w:rsidR="00230251">
        <w:fldChar w:fldCharType="separate"/>
      </w:r>
      <w:r w:rsidR="00230251" w:rsidRPr="00230251">
        <w:rPr>
          <w:noProof/>
        </w:rPr>
        <w:t>(Unger et al., 2016; Unger &amp; Fisher, 2019)</w:t>
      </w:r>
      <w:r w:rsidR="00230251">
        <w:fldChar w:fldCharType="end"/>
      </w:r>
      <w:r>
        <w:t xml:space="preserve">, </w:t>
      </w:r>
      <w:r w:rsidR="00BD6590">
        <w:t>as well as sub-</w:t>
      </w:r>
      <w:r>
        <w:t>categor</w:t>
      </w:r>
      <w:r w:rsidR="00BD6590">
        <w:t>y distinctions</w:t>
      </w:r>
      <w:r>
        <w:t xml:space="preserve"> </w:t>
      </w:r>
      <w:r w:rsidR="00BD6590">
        <w:t>including</w:t>
      </w:r>
      <w:r>
        <w:t xml:space="preserve"> </w:t>
      </w:r>
      <w:r w:rsidR="000552AF">
        <w:t>clothes, foods, and tools</w:t>
      </w:r>
      <w:r w:rsidR="00230251">
        <w:t xml:space="preserve"> </w:t>
      </w:r>
      <w:r w:rsidR="00230251">
        <w:fldChar w:fldCharType="begin" w:fldLock="1"/>
      </w:r>
      <w:r w:rsidR="00FD08A1">
        <w:instrText>ADDIN CSL_CITATION {"citationItems":[{"id":"ITEM-1","itemData":{"DOI":"10.1016/j.jecp.2020.104914","ISSN":"10960457","PMID":"32711216","abstract":"Organized semantic representations encoding across- and within-domain distinctions are a hallmark of mature cognition, and understanding how they change with experience and learning is a key endeavor in developmental science. Existing computational modeling studies provide a mechanistic framework for understanding how structured semantic representations emerge as a result of development and learning. However, their predictions remain largely untested in young children, with the existing evidence providing only indirect tests of these predictions. Across two experiments, we provide the first direct examination of a key prediction derived from these computational models—that early in development, broad across-domain distinctions should generally be more strongly represented relative to finer-grained within-domain distinctions. The results support this hypothesis, being consistent with the exploitation of patterns of covariation among entities as a mechanism supporting the acquisition of structured semantic representations.","author":[{"dropping-particle":"","family":"Vales","given":"Catarina","non-dropping-particle":"","parse-names":false,"suffix":""},{"dropping-particle":"","family":"Stevens","given":"Patience","non-dropping-particle":"","parse-names":false,"suffix":""},{"dropping-particle":"V.","family":"Fisher","given":"Anna","non-dropping-particle":"","parse-names":false,"suffix":""}],"container-title":"Journal of Experimental Child Psychology","id":"ITEM-1","issued":{"date-parts":[["2020","11","1"]]},"page":"104914","publisher":"Academic Press Inc.","title":"Lumping and splitting: Developmental changes in the structure of children's semantic networks","type":"article-journal","volume":"199"},"uris":["http://www.mendeley.com/documents/?uuid=9c438aef-8e79-3183-96f9-d3e670a1437d"]}],"mendeley":{"formattedCitation":"(Vales et al., 2020)","plainTextFormattedCitation":"(Vales et al., 2020)","previouslyFormattedCitation":"(Vales et al., 2020)"},"properties":{"noteIndex":0},"schema":"https://github.com/citation-style-language/schema/raw/master/csl-citation.json"}</w:instrText>
      </w:r>
      <w:r w:rsidR="00230251">
        <w:fldChar w:fldCharType="separate"/>
      </w:r>
      <w:r w:rsidR="00230251" w:rsidRPr="00230251">
        <w:rPr>
          <w:noProof/>
        </w:rPr>
        <w:t>(Vales et al., 2020)</w:t>
      </w:r>
      <w:r w:rsidR="00230251">
        <w:fldChar w:fldCharType="end"/>
      </w:r>
      <w:r>
        <w:t xml:space="preserve">. </w:t>
      </w:r>
    </w:p>
    <w:p w14:paraId="6BBE3357" w14:textId="48844C4C" w:rsidR="00D4550C" w:rsidRPr="001B5C22" w:rsidRDefault="008310A9" w:rsidP="00E515C2">
      <w:pPr>
        <w:spacing w:line="480" w:lineRule="auto"/>
        <w:ind w:firstLine="720"/>
      </w:pPr>
      <w:r>
        <w:t xml:space="preserve">We tested predictions that follow from </w:t>
      </w:r>
      <w:r w:rsidR="00D4550C">
        <w:t xml:space="preserve">extant </w:t>
      </w:r>
      <w:r>
        <w:t>theories about the emergence of human emotion</w:t>
      </w:r>
      <w:r w:rsidR="00C035BA">
        <w:t xml:space="preserve">, </w:t>
      </w:r>
      <w:r>
        <w:t>includ</w:t>
      </w:r>
      <w:r w:rsidR="00C035BA">
        <w:t>ing</w:t>
      </w:r>
      <w:r>
        <w:t xml:space="preserve"> the possibilities that </w:t>
      </w:r>
      <w:r w:rsidR="00EA5B94">
        <w:t xml:space="preserve">(a) </w:t>
      </w:r>
      <w:r>
        <w:t xml:space="preserve">children </w:t>
      </w:r>
      <w:r w:rsidR="00D4550C">
        <w:t xml:space="preserve">use </w:t>
      </w:r>
      <w:r>
        <w:t>emotion categories</w:t>
      </w:r>
      <w:r w:rsidR="00230251">
        <w:t xml:space="preserve"> </w:t>
      </w:r>
      <w:r w:rsidR="00FD08A1">
        <w:fldChar w:fldCharType="begin" w:fldLock="1"/>
      </w:r>
      <w:r w:rsidR="0089231C">
        <w:instrText>ADDIN CSL_CITATION {"citationItems":[{"id":"ITEM-1","itemData":{"DOI":"10.1007/s10919-019-00298-y","ISSN":"01915886","abstract":"Basic emotion theory (BET) has been, perhaps, the central narrative in the science of emotion. As Crivelli and Fridlund (J Nonverbal Behav 125:1–34, 2019, this issue) would have it, however, BET is ready to be put to rest, facing “last stands” and “fatal” empirical failures. Nothing could be further from the truth. Crivelli and Fridlund’s outdated treatment of BET, narrow focus on facial expressions of six emotions, inattention to robust empirical literatures, and overreliance on singular “critical tests” of a multifaceted theory, undermine their critique and belie the considerable advances guided by basic emotion theory.","author":[{"dropping-particle":"","family":"Keltner","given":"Dacher","non-dropping-particle":"","parse-names":false,"suffix":""},{"dropping-particle":"","family":"Tracy","given":"Jessica L.","non-dropping-particle":"","parse-names":false,"suffix":""},{"dropping-particle":"","family":"Sauter","given":"Disa","non-dropping-particle":"","parse-names":false,"suffix":""},{"dropping-particle":"","family":"Cowen","given":"Alan","non-dropping-particle":"","parse-names":false,"suffix":""}],"container-title":"Journal of Nonverbal Behavior","id":"ITEM-1","issue":"2","issued":{"date-parts":[["2019","6","15"]]},"page":"195-201","publisher":"Springer New York LLC","title":"What Basic Emotion Theory Really Says for the Twenty-First Century Study of Emotion","type":"article","volume":"43"},"uris":["http://www.mendeley.com/documents/?uuid=a989343b-afdd-3075-94cd-378fa81153e8"]}],"mendeley":{"formattedCitation":"(Keltner et al., 2019)","manualFormatting":"(Izard 1997; Keltner et al., 2019)","plainTextFormattedCitation":"(Keltner et al., 2019)","previouslyFormattedCitation":"(Keltner et al., 2019)"},"properties":{"noteIndex":0},"schema":"https://github.com/citation-style-language/schema/raw/master/csl-citation.json"}</w:instrText>
      </w:r>
      <w:r w:rsidR="00FD08A1">
        <w:fldChar w:fldCharType="separate"/>
      </w:r>
      <w:r w:rsidR="00FD08A1" w:rsidRPr="00FD08A1">
        <w:rPr>
          <w:noProof/>
        </w:rPr>
        <w:t>(</w:t>
      </w:r>
      <w:r w:rsidR="00FD08A1">
        <w:rPr>
          <w:noProof/>
        </w:rPr>
        <w:t xml:space="preserve">Izard 1997; </w:t>
      </w:r>
      <w:r w:rsidR="00FD08A1" w:rsidRPr="00FD08A1">
        <w:rPr>
          <w:noProof/>
        </w:rPr>
        <w:t>Keltner et al., 2019)</w:t>
      </w:r>
      <w:r w:rsidR="00FD08A1">
        <w:fldChar w:fldCharType="end"/>
      </w:r>
      <w:r>
        <w:t xml:space="preserve">, </w:t>
      </w:r>
      <w:r w:rsidR="00EA5B94">
        <w:t xml:space="preserve">(b) </w:t>
      </w:r>
      <w:r>
        <w:t xml:space="preserve">children use continuous dimensions including </w:t>
      </w:r>
      <w:r w:rsidR="00E235F7">
        <w:t xml:space="preserve">bipolar </w:t>
      </w:r>
      <w:r>
        <w:t xml:space="preserve">valence and arousal (Russell, 2003), </w:t>
      </w:r>
      <w:r w:rsidR="00EA5B94">
        <w:t>(c)</w:t>
      </w:r>
      <w:r w:rsidR="004D6FF0">
        <w:t xml:space="preserve"> </w:t>
      </w:r>
      <w:r w:rsidR="00BF3755">
        <w:t xml:space="preserve">children use </w:t>
      </w:r>
      <w:r w:rsidR="00C035BA">
        <w:t xml:space="preserve">valence in a </w:t>
      </w:r>
      <w:r w:rsidR="00E235F7">
        <w:t xml:space="preserve">bivariate </w:t>
      </w:r>
      <w:r w:rsidR="00C035BA">
        <w:t>manner</w:t>
      </w:r>
      <w:r w:rsidR="0089231C">
        <w:t xml:space="preserve"> </w:t>
      </w:r>
      <w:r w:rsidR="0089231C">
        <w:fldChar w:fldCharType="begin" w:fldLock="1"/>
      </w:r>
      <w:r w:rsidR="0089231C">
        <w:instrText>ADDIN CSL_CITATION {"citationItems":[{"id":"ITEM-1","itemData":{"DOI":"10.1080/02699930801994054","ISSN":"0269-9931","abstract":"The authors introduce the evaluative space grid (ESG), a two-dimensional grid that provides a single-item measure of positivity and negativity. In Study 1, ESG ratings of gamble outcomes were highly correlated with those obtained from conventional, less-efficient, unipolar measures, thus providing evidence for the grid's convergent validity. In Study 2, participants rated their moment-by-moment evaluative reactions to gamble outcomes with the grid every 100 ms; results replicated earlier findings that some outcomes elicit only positivity or negativity whereas others simultaneously elicit positivity and negativity. In Studies 3 and 4, the difference between the grid's positive and negative ratings of several types of stimuli and bipolar valence ratings were highly correlated, thus demonstrating the grid's generalisability and predictive validity. Study 4 also showed that ESG ratings predicted facial electromyographic activity, particularly in tasks involving strongly affective stimuli. Taken together, results indicate that the grid provides efficient, valid indices of positivity and negativity.","author":[{"dropping-particle":"","family":"Larsen","given":"Jeff T.","non-dropping-particle":"","parse-names":false,"suffix":""},{"dropping-particle":"","family":"Norris","given":"Catherine J.","non-dropping-particle":"","parse-names":false,"suffix":""},{"dropping-particle":"","family":"McGraw","given":"A. Peter","non-dropping-particle":"","parse-names":false,"suffix":""},{"dropping-particle":"","family":"Hawkley","given":"Louise C.","non-dropping-particle":"","parse-names":false,"suffix":""},{"dropping-particle":"","family":"Cacioppo","given":"John T.","non-dropping-particle":"","parse-names":false,"suffix":""}],"container-title":"Cognition &amp; Emotion","id":"ITEM-1","issue":"3","issued":{"date-parts":[["2009","4"]]},"page":"453-480","publisher":" Taylor &amp; Francis Group ","title":"The evaluative space grid: A single-item measure of positivity and negativity","type":"article-journal","volume":"23"},"uris":["http://www.mendeley.com/documents/?uuid=0819df03-a9ba-3574-a44d-e5ca63a2fee9"]}],"mendeley":{"formattedCitation":"(Larsen et al., 2009)","plainTextFormattedCitation":"(Larsen et al., 2009)","previouslyFormattedCitation":"(Larsen et al., 2009)"},"properties":{"noteIndex":0},"schema":"https://github.com/citation-style-language/schema/raw/master/csl-citation.json"}</w:instrText>
      </w:r>
      <w:r w:rsidR="0089231C">
        <w:fldChar w:fldCharType="separate"/>
      </w:r>
      <w:r w:rsidR="0089231C" w:rsidRPr="0089231C">
        <w:rPr>
          <w:noProof/>
        </w:rPr>
        <w:t>(</w:t>
      </w:r>
      <w:r w:rsidR="00C035BA">
        <w:rPr>
          <w:noProof/>
        </w:rPr>
        <w:t xml:space="preserve">positivity and negativity are </w:t>
      </w:r>
      <w:r w:rsidR="001A32E3">
        <w:rPr>
          <w:noProof/>
        </w:rPr>
        <w:t>orthogonal</w:t>
      </w:r>
      <w:r w:rsidR="00AE2B7E">
        <w:rPr>
          <w:noProof/>
        </w:rPr>
        <w:t xml:space="preserve">; </w:t>
      </w:r>
      <w:r w:rsidR="0089231C" w:rsidRPr="0089231C">
        <w:rPr>
          <w:noProof/>
        </w:rPr>
        <w:t>Larsen et al., 2009)</w:t>
      </w:r>
      <w:r w:rsidR="0089231C">
        <w:fldChar w:fldCharType="end"/>
      </w:r>
      <w:r>
        <w:t xml:space="preserve">, and </w:t>
      </w:r>
      <w:r w:rsidR="00EA5B94">
        <w:t xml:space="preserve">(d) </w:t>
      </w:r>
      <w:r w:rsidR="00FB79A4">
        <w:t xml:space="preserve">children use a </w:t>
      </w:r>
      <w:r>
        <w:t xml:space="preserve">combination of these aforementioned </w:t>
      </w:r>
      <w:r w:rsidR="00FB79A4">
        <w:t xml:space="preserve">features </w:t>
      </w:r>
      <w:r w:rsidR="0089231C">
        <w:fldChar w:fldCharType="begin" w:fldLock="1"/>
      </w:r>
      <w:r w:rsidR="0089231C">
        <w:instrText>ADDIN CSL_CITATION {"citationItems":[{"id":"ITEM-1","itemData":{"DOI":"10.1007/s42761-020-00007-9","ISSN":"2662-2041","abstract":"The events we experience day to day can be described in terms of their affective quality: some are rewarding, others are upsetting, and still others are inconsequential. These natural distinctions reflect an underlying representational structure used to classify affective quality. In affective psychology, many experiments model this representational structure with two dimensions, using either the dimensions of valence and arousal, or alternatively, the dimensions of positivity and negativity. Using fMRI, we show that it is optimal to use all four dimensions to examine the data. Our findings include (1) a gradient representation of valence that is anatomically organized along the fusiform gyrus and (2) distinct sub-regions within bilateral amygdala that track arousal versus negativity. Importantly, these results would have remained concealed had either of the commonly used 2-dimensional approaches been adopted a priori, demonstrating the utility of our approach.","author":[{"dropping-particle":"","family":"Mattek","given":"Alison M.","non-dropping-particle":"","parse-names":false,"suffix":""},{"dropping-particle":"","family":"Burr","given":"Daisy A.","non-dropping-particle":"","parse-names":false,"suffix":""},{"dropping-particle":"","family":"Shin","given":"Jin","non-dropping-particle":"","parse-names":false,"suffix":""},{"dropping-particle":"","family":"Whicker","given":"Cady L.","non-dropping-particle":"","parse-names":false,"suffix":""},{"dropping-particle":"","family":"Kim","given":"M. Justin","non-dropping-particle":"","parse-names":false,"suffix":""}],"container-title":"Affective Science","id":"ITEM-1","issue":"1","issued":{"date-parts":[["2020","3","18"]]},"page":"42-56","publisher":"Springer Science and Business Media LLC","title":"Identifying the Representational Structure of Affect Using fMRI","type":"article-journal","volume":"1"},"uris":["http://www.mendeley.com/documents/?uuid=ae881262-f250-33d2-846a-595d6275ec23"]}],"mendeley":{"formattedCitation":"(Mattek et al., 2020)","plainTextFormattedCitation":"(Mattek et al., 2020)","previouslyFormattedCitation":"(Mattek et al., 2020)"},"properties":{"noteIndex":0},"schema":"https://github.com/citation-style-language/schema/raw/master/csl-citation.json"}</w:instrText>
      </w:r>
      <w:r w:rsidR="0089231C">
        <w:fldChar w:fldCharType="separate"/>
      </w:r>
      <w:r w:rsidR="0089231C" w:rsidRPr="0089231C">
        <w:rPr>
          <w:noProof/>
        </w:rPr>
        <w:t>(Mattek et al., 2020)</w:t>
      </w:r>
      <w:r w:rsidR="0089231C">
        <w:fldChar w:fldCharType="end"/>
      </w:r>
      <w:r>
        <w:t>. It is also likely that with learning and maturation, represent</w:t>
      </w:r>
      <w:r w:rsidR="004D6FF0">
        <w:t>ation of</w:t>
      </w:r>
      <w:r>
        <w:t xml:space="preserve"> emotions</w:t>
      </w:r>
      <w:r w:rsidR="004D6FF0">
        <w:t xml:space="preserve"> changes</w:t>
      </w:r>
      <w:r>
        <w:t xml:space="preserve">. To explore this possibility, we tested children as young as age 3 years (the </w:t>
      </w:r>
      <w:r w:rsidR="004D6FF0">
        <w:t xml:space="preserve">earliest </w:t>
      </w:r>
      <w:r>
        <w:t xml:space="preserve">age </w:t>
      </w:r>
      <w:r w:rsidR="00291177">
        <w:t xml:space="preserve">we </w:t>
      </w:r>
      <w:r w:rsidR="004A2678">
        <w:t xml:space="preserve">conjectured </w:t>
      </w:r>
      <w:r>
        <w:t>children</w:t>
      </w:r>
      <w:r w:rsidR="004D6FF0">
        <w:t xml:space="preserve"> would </w:t>
      </w:r>
      <w:r>
        <w:t>reliably us</w:t>
      </w:r>
      <w:r w:rsidR="004D6FF0">
        <w:t>e</w:t>
      </w:r>
      <w:r>
        <w:t xml:space="preserve"> this method) through age 7 years (</w:t>
      </w:r>
      <w:r w:rsidR="004D6FF0">
        <w:t xml:space="preserve">when </w:t>
      </w:r>
      <w:r>
        <w:t xml:space="preserve">children label many emotions similarly to adults) and compared children’s behaviors to those of adults. </w:t>
      </w:r>
      <w:r w:rsidR="00D4550C">
        <w:t xml:space="preserve">We </w:t>
      </w:r>
      <w:r w:rsidR="005E4D9C">
        <w:t>approache</w:t>
      </w:r>
      <w:r w:rsidR="006A1D77">
        <w:t xml:space="preserve">d the data in two distinct ways: (1) </w:t>
      </w:r>
      <w:r w:rsidR="004A2678">
        <w:t>a top-down</w:t>
      </w:r>
      <w:r w:rsidR="009E7DCD">
        <w:t>, supervised</w:t>
      </w:r>
      <w:r w:rsidR="004A2678">
        <w:t xml:space="preserve"> approach</w:t>
      </w:r>
      <w:r w:rsidR="006A1D77">
        <w:t xml:space="preserve"> to test </w:t>
      </w:r>
      <w:r w:rsidR="00D3227C">
        <w:t xml:space="preserve">the extent to which predefined </w:t>
      </w:r>
      <w:r w:rsidR="001D2CDE">
        <w:t>emotion categor</w:t>
      </w:r>
      <w:r w:rsidR="005E4D9C">
        <w:t>ies</w:t>
      </w:r>
      <w:r w:rsidR="001D2CDE">
        <w:t xml:space="preserve"> and dimensions</w:t>
      </w:r>
      <w:r w:rsidR="005E4D9C">
        <w:t xml:space="preserve"> predict sorting behavior</w:t>
      </w:r>
      <w:r w:rsidR="006A1D77">
        <w:t xml:space="preserve">, and (2) </w:t>
      </w:r>
      <w:r w:rsidR="004A2678">
        <w:t>a bottom-up</w:t>
      </w:r>
      <w:r w:rsidR="009E7DCD">
        <w:t>, unsupervised</w:t>
      </w:r>
      <w:r w:rsidR="009A5D0F">
        <w:t xml:space="preserve"> </w:t>
      </w:r>
      <w:r w:rsidR="004A2678">
        <w:t xml:space="preserve">approach </w:t>
      </w:r>
      <w:r w:rsidR="00D4550C">
        <w:t>examin</w:t>
      </w:r>
      <w:r w:rsidR="006A1D77">
        <w:t>ing</w:t>
      </w:r>
      <w:r w:rsidR="00D4550C">
        <w:t xml:space="preserve"> participant</w:t>
      </w:r>
      <w:r w:rsidR="00AD583D">
        <w:t xml:space="preserve">s’ behavior </w:t>
      </w:r>
      <w:r w:rsidR="00D4550C">
        <w:t xml:space="preserve">without prescribing primacy to any given theory or weight to any </w:t>
      </w:r>
      <w:r w:rsidR="007626F3">
        <w:t>specific (</w:t>
      </w:r>
      <w:r w:rsidR="00940076">
        <w:t>purportedly</w:t>
      </w:r>
      <w:r w:rsidR="007626F3">
        <w:t xml:space="preserve"> predictive) dimension.</w:t>
      </w:r>
    </w:p>
    <w:p w14:paraId="74118A1E" w14:textId="77777777" w:rsidR="00BB5940" w:rsidRDefault="00EF66FD" w:rsidP="00746D67">
      <w:pPr>
        <w:pStyle w:val="Heading1"/>
        <w:pBdr>
          <w:top w:val="nil"/>
          <w:left w:val="nil"/>
          <w:bottom w:val="nil"/>
          <w:right w:val="nil"/>
          <w:between w:val="nil"/>
        </w:pBdr>
        <w:spacing w:line="480" w:lineRule="auto"/>
      </w:pPr>
      <w:bookmarkStart w:id="5" w:name="_olhu44capel" w:colFirst="0" w:colLast="0"/>
      <w:bookmarkEnd w:id="5"/>
      <w:r>
        <w:lastRenderedPageBreak/>
        <w:t>Method</w:t>
      </w:r>
    </w:p>
    <w:p w14:paraId="14C7AA5E" w14:textId="2369EED0" w:rsidR="00BB5940" w:rsidRPr="00E515C2" w:rsidRDefault="00EF66FD" w:rsidP="00746D67">
      <w:pPr>
        <w:pStyle w:val="Heading2"/>
        <w:keepLines w:val="0"/>
        <w:spacing w:before="120" w:after="60" w:line="480" w:lineRule="auto"/>
        <w:rPr>
          <w:b w:val="0"/>
          <w:bCs/>
        </w:rPr>
      </w:pPr>
      <w:r>
        <w:t>Participants</w:t>
      </w:r>
      <w:r w:rsidR="000A0981">
        <w:t xml:space="preserve">. </w:t>
      </w:r>
      <w:r w:rsidRPr="00E515C2">
        <w:rPr>
          <w:b w:val="0"/>
          <w:bCs/>
        </w:rPr>
        <w:t xml:space="preserve">We recruited 107 children (ages 3;0-6;11; mean age = 5.0, </w:t>
      </w:r>
      <w:proofErr w:type="spellStart"/>
      <w:r w:rsidRPr="00E515C2">
        <w:rPr>
          <w:b w:val="0"/>
          <w:bCs/>
        </w:rPr>
        <w:t>sd</w:t>
      </w:r>
      <w:proofErr w:type="spellEnd"/>
      <w:r w:rsidRPr="00E515C2">
        <w:rPr>
          <w:b w:val="0"/>
          <w:bCs/>
        </w:rPr>
        <w:t xml:space="preserve"> age = 1.10; 48 M, 59 F; race: 6.5% more than one race, 84.1% </w:t>
      </w:r>
      <w:r w:rsidR="005A380C" w:rsidRPr="00E515C2">
        <w:rPr>
          <w:b w:val="0"/>
          <w:bCs/>
        </w:rPr>
        <w:t>W</w:t>
      </w:r>
      <w:r w:rsidRPr="00E515C2">
        <w:rPr>
          <w:b w:val="0"/>
          <w:bCs/>
        </w:rPr>
        <w:t xml:space="preserve">hite, 9.3% </w:t>
      </w:r>
      <w:r w:rsidR="005A380C" w:rsidRPr="00E515C2">
        <w:rPr>
          <w:b w:val="0"/>
          <w:bCs/>
        </w:rPr>
        <w:t>A</w:t>
      </w:r>
      <w:r w:rsidRPr="00E515C2">
        <w:rPr>
          <w:b w:val="0"/>
          <w:bCs/>
        </w:rPr>
        <w:t xml:space="preserve">sian) and 40 adults (18-21; mean age = 18.83, </w:t>
      </w:r>
      <w:proofErr w:type="spellStart"/>
      <w:r w:rsidRPr="00E515C2">
        <w:rPr>
          <w:b w:val="0"/>
          <w:bCs/>
        </w:rPr>
        <w:t>sd</w:t>
      </w:r>
      <w:proofErr w:type="spellEnd"/>
      <w:r w:rsidRPr="00E515C2">
        <w:rPr>
          <w:b w:val="0"/>
          <w:bCs/>
        </w:rPr>
        <w:t xml:space="preserve"> age = 0.73; 10 M, 30 F; race 10% </w:t>
      </w:r>
      <w:r w:rsidR="005A380C" w:rsidRPr="00E515C2">
        <w:rPr>
          <w:b w:val="0"/>
          <w:bCs/>
        </w:rPr>
        <w:t>H</w:t>
      </w:r>
      <w:r w:rsidRPr="00E515C2">
        <w:rPr>
          <w:b w:val="0"/>
          <w:bCs/>
        </w:rPr>
        <w:t xml:space="preserve">ispanic, 30% </w:t>
      </w:r>
      <w:r w:rsidR="005A380C" w:rsidRPr="00E515C2">
        <w:rPr>
          <w:b w:val="0"/>
          <w:bCs/>
        </w:rPr>
        <w:t>A</w:t>
      </w:r>
      <w:r w:rsidRPr="00E515C2">
        <w:rPr>
          <w:b w:val="0"/>
          <w:bCs/>
        </w:rPr>
        <w:t xml:space="preserve">sian, 2.5% </w:t>
      </w:r>
      <w:r w:rsidR="005A380C" w:rsidRPr="00E515C2">
        <w:rPr>
          <w:b w:val="0"/>
          <w:bCs/>
        </w:rPr>
        <w:t>B</w:t>
      </w:r>
      <w:r w:rsidRPr="00E515C2">
        <w:rPr>
          <w:b w:val="0"/>
          <w:bCs/>
        </w:rPr>
        <w:t xml:space="preserve">lack, 57.5% </w:t>
      </w:r>
      <w:r w:rsidR="005A380C" w:rsidRPr="00E515C2">
        <w:rPr>
          <w:b w:val="0"/>
          <w:bCs/>
        </w:rPr>
        <w:t>W</w:t>
      </w:r>
      <w:r w:rsidRPr="00E515C2">
        <w:rPr>
          <w:b w:val="0"/>
          <w:bCs/>
        </w:rPr>
        <w:t xml:space="preserve">hite). </w:t>
      </w:r>
      <w:r w:rsidR="0098782D" w:rsidRPr="00E515C2">
        <w:rPr>
          <w:b w:val="0"/>
          <w:bCs/>
        </w:rPr>
        <w:t>Two</w:t>
      </w:r>
      <w:r w:rsidR="005C0049" w:rsidRPr="00E515C2">
        <w:rPr>
          <w:b w:val="0"/>
          <w:bCs/>
        </w:rPr>
        <w:t xml:space="preserve"> child</w:t>
      </w:r>
      <w:r w:rsidR="0098782D" w:rsidRPr="00E515C2">
        <w:rPr>
          <w:b w:val="0"/>
          <w:bCs/>
        </w:rPr>
        <w:t>ren did not complete all sorts and</w:t>
      </w:r>
      <w:r w:rsidR="005C0049" w:rsidRPr="00E515C2">
        <w:rPr>
          <w:b w:val="0"/>
          <w:bCs/>
        </w:rPr>
        <w:t xml:space="preserve"> w</w:t>
      </w:r>
      <w:r w:rsidR="0098782D" w:rsidRPr="00E515C2">
        <w:rPr>
          <w:b w:val="0"/>
          <w:bCs/>
        </w:rPr>
        <w:t>ere</w:t>
      </w:r>
      <w:r w:rsidR="005C0049" w:rsidRPr="00E515C2">
        <w:rPr>
          <w:b w:val="0"/>
          <w:bCs/>
        </w:rPr>
        <w:t xml:space="preserve"> excluded </w:t>
      </w:r>
      <w:r w:rsidR="0098782D" w:rsidRPr="00E515C2">
        <w:rPr>
          <w:b w:val="0"/>
          <w:bCs/>
        </w:rPr>
        <w:t>from the sorts they did not complete</w:t>
      </w:r>
      <w:r w:rsidR="005C0049" w:rsidRPr="00E515C2">
        <w:rPr>
          <w:b w:val="0"/>
          <w:bCs/>
        </w:rPr>
        <w:t xml:space="preserve">. </w:t>
      </w:r>
      <w:r w:rsidRPr="00E515C2">
        <w:rPr>
          <w:b w:val="0"/>
          <w:bCs/>
        </w:rPr>
        <w:t xml:space="preserve">We aimed to have 30 children in each age bin but had to stop data collection early </w:t>
      </w:r>
      <w:r w:rsidR="00DA4089" w:rsidRPr="00E515C2">
        <w:rPr>
          <w:b w:val="0"/>
          <w:bCs/>
        </w:rPr>
        <w:t>because of</w:t>
      </w:r>
      <w:r w:rsidRPr="00E515C2">
        <w:rPr>
          <w:b w:val="0"/>
          <w:bCs/>
        </w:rPr>
        <w:t xml:space="preserve"> the COVID-19 outbreak</w:t>
      </w:r>
      <w:r w:rsidR="005C0049" w:rsidRPr="00E515C2">
        <w:rPr>
          <w:b w:val="0"/>
          <w:bCs/>
        </w:rPr>
        <w:t>; the sample reported here includes</w:t>
      </w:r>
      <w:r w:rsidRPr="00E515C2">
        <w:rPr>
          <w:b w:val="0"/>
          <w:bCs/>
        </w:rPr>
        <w:t xml:space="preserve"> 21 3-year-olds, 35 4-year-olds, 28 5-year-olds, and 23 6-year-olds. 20 participants per subgroup </w:t>
      </w:r>
      <w:r w:rsidR="00156CEB" w:rsidRPr="00E515C2">
        <w:rPr>
          <w:b w:val="0"/>
          <w:bCs/>
        </w:rPr>
        <w:t xml:space="preserve">has </w:t>
      </w:r>
      <w:r w:rsidRPr="00E515C2">
        <w:rPr>
          <w:b w:val="0"/>
          <w:bCs/>
        </w:rPr>
        <w:t>provide</w:t>
      </w:r>
      <w:r w:rsidR="00156CEB" w:rsidRPr="00E515C2">
        <w:rPr>
          <w:b w:val="0"/>
          <w:bCs/>
        </w:rPr>
        <w:t>d</w:t>
      </w:r>
      <w:r w:rsidRPr="00E515C2">
        <w:rPr>
          <w:b w:val="0"/>
          <w:bCs/>
        </w:rPr>
        <w:t xml:space="preserve"> sufficient power for most cluster analysis techniques</w:t>
      </w:r>
      <w:r w:rsidR="0089231C" w:rsidRPr="00E515C2">
        <w:rPr>
          <w:b w:val="0"/>
          <w:bCs/>
        </w:rPr>
        <w:t xml:space="preserve"> </w:t>
      </w:r>
      <w:r w:rsidR="0089231C" w:rsidRPr="00E515C2">
        <w:rPr>
          <w:b w:val="0"/>
          <w:bCs/>
        </w:rPr>
        <w:fldChar w:fldCharType="begin" w:fldLock="1"/>
      </w:r>
      <w:r w:rsidR="0089231C" w:rsidRPr="00E515C2">
        <w:rPr>
          <w:b w:val="0"/>
          <w:bCs/>
        </w:rPr>
        <w:instrText>ADDIN CSL_CITATION {"citationItems":[{"id":"ITEM-1","itemData":{"abstract":"Cluster algorithms are gaining in popularity due to their compelling ability to identify discrete subgroups in data, and their increasing accessibility in mainstream programming languages and statistical software. While researchers can follow guidelines to choose the right algorithms, and to determine what constitutes convincing clustering, there are no firmly established ways of computing a priori statistical power for cluster analysis. Here, we take a simulation approach to estimate power and classification accuracy for popular analysis pipelines. We systematically varied cluster size, number of clusters, number of different features between clusters, effect size within each different feature, and cluster covariance structure in generated datasets. We then subjected these datasets to common dimensionality reduction approaches (none, multi-dimensional scaling, or uniform manifold approximation and projection) and cluster algorithms (k-means, hierarchical agglomerative clustering with Ward linkage and Euclidean distance, or average linkage and cosine distance, HDBSCAN). Furthermore, we simulated additional datasets to explore the effect of sample size and cluster separation on statistical power and classification accuracy. We found that clustering outcomes were driven by large effect sizes or the accumulation of many smaller effects across features, and were mostly unaffected by differences in covariance structure. Sufficient statistical power can be achieved with relatively small samples (N=20 per subgroup), provided cluster separation is large ({\\Delta}=4). Finally, we discuss whether fuzzy clustering (c-means) could provide a more parsimonious alternative for identifying separable multivariate normal distributions, particularly those with lower centroid separation.","author":[{"dropping-particle":"","family":"Dalmaijer","given":"E. S.","non-dropping-particle":"","parse-names":false,"suffix":""},{"dropping-particle":"","family":"Nord","given":"C. L.","non-dropping-particle":"","parse-names":false,"suffix":""},{"dropping-particle":"","family":"Astle","given":"D. E.","non-dropping-particle":"","parse-names":false,"suffix":""}],"container-title":"arXiv","id":"ITEM-1","issued":{"date-parts":[["2020","2","29"]]},"publisher":"arXiv","title":"Statistical power for cluster analysis","type":"article-journal"},"uris":["http://www.mendeley.com/documents/?uuid=188c12b6-0292-3bcb-b3fd-817e066a14de"]}],"mendeley":{"formattedCitation":"(Dalmaijer et al., 2020)","plainTextFormattedCitation":"(Dalmaijer et al., 2020)","previouslyFormattedCitation":"(Dalmaijer et al., 2020)"},"properties":{"noteIndex":0},"schema":"https://github.com/citation-style-language/schema/raw/master/csl-citation.json"}</w:instrText>
      </w:r>
      <w:r w:rsidR="0089231C" w:rsidRPr="00E515C2">
        <w:rPr>
          <w:b w:val="0"/>
          <w:bCs/>
        </w:rPr>
        <w:fldChar w:fldCharType="separate"/>
      </w:r>
      <w:r w:rsidR="0089231C" w:rsidRPr="00E515C2">
        <w:rPr>
          <w:b w:val="0"/>
          <w:bCs/>
          <w:noProof/>
        </w:rPr>
        <w:t>(Dalmaijer et al., 2020)</w:t>
      </w:r>
      <w:r w:rsidR="0089231C" w:rsidRPr="00E515C2">
        <w:rPr>
          <w:b w:val="0"/>
          <w:bCs/>
        </w:rPr>
        <w:fldChar w:fldCharType="end"/>
      </w:r>
      <w:r w:rsidR="00270C57" w:rsidRPr="00E515C2">
        <w:rPr>
          <w:b w:val="0"/>
          <w:bCs/>
        </w:rPr>
        <w:t>,</w:t>
      </w:r>
      <w:r w:rsidRPr="00E515C2">
        <w:rPr>
          <w:b w:val="0"/>
          <w:bCs/>
        </w:rPr>
        <w:t xml:space="preserve"> and our sample size is comparable to those used in past studies using the spatial arrangement method with children (n = 18 per group, Unger et al., 2016). </w:t>
      </w:r>
    </w:p>
    <w:p w14:paraId="68C9D3D9" w14:textId="233F9114" w:rsidR="00B4731D" w:rsidRPr="00E515C2" w:rsidRDefault="00EF66FD" w:rsidP="00E515C2">
      <w:pPr>
        <w:pStyle w:val="Heading2"/>
        <w:keepLines w:val="0"/>
        <w:spacing w:before="200" w:after="60" w:line="480" w:lineRule="auto"/>
        <w:rPr>
          <w:b w:val="0"/>
          <w:bCs/>
          <w:i/>
        </w:rPr>
      </w:pPr>
      <w:bookmarkStart w:id="6" w:name="_z5o108p2pcpe" w:colFirst="0" w:colLast="0"/>
      <w:bookmarkEnd w:id="6"/>
      <w:r>
        <w:t>Stimuli</w:t>
      </w:r>
      <w:r w:rsidR="00E86AB9">
        <w:t xml:space="preserve">. </w:t>
      </w:r>
      <w:r w:rsidR="00E86AB9">
        <w:rPr>
          <w:b w:val="0"/>
          <w:bCs/>
        </w:rPr>
        <w:t>S</w:t>
      </w:r>
      <w:r w:rsidRPr="00E515C2">
        <w:rPr>
          <w:b w:val="0"/>
          <w:bCs/>
        </w:rPr>
        <w:t xml:space="preserve">timuli were </w:t>
      </w:r>
      <w:r w:rsidR="002D276B" w:rsidRPr="00E515C2">
        <w:rPr>
          <w:b w:val="0"/>
          <w:bCs/>
        </w:rPr>
        <w:t xml:space="preserve">drawn </w:t>
      </w:r>
      <w:r w:rsidRPr="00E515C2">
        <w:rPr>
          <w:b w:val="0"/>
          <w:bCs/>
        </w:rPr>
        <w:t>from the Interdisciplinary Affective Science Laboratory (</w:t>
      </w:r>
      <w:proofErr w:type="spellStart"/>
      <w:r w:rsidRPr="00E515C2">
        <w:rPr>
          <w:b w:val="0"/>
          <w:bCs/>
        </w:rPr>
        <w:t>IASLab</w:t>
      </w:r>
      <w:proofErr w:type="spellEnd"/>
      <w:r w:rsidRPr="00E515C2">
        <w:rPr>
          <w:b w:val="0"/>
          <w:bCs/>
        </w:rPr>
        <w:t>) Facial Stimuli Set.</w:t>
      </w:r>
      <w:r w:rsidRPr="00E515C2">
        <w:rPr>
          <w:b w:val="0"/>
          <w:bCs/>
          <w:vertAlign w:val="superscript"/>
        </w:rPr>
        <w:footnoteReference w:id="1"/>
      </w:r>
      <w:r w:rsidRPr="00E515C2">
        <w:rPr>
          <w:b w:val="0"/>
          <w:bCs/>
        </w:rPr>
        <w:t xml:space="preserve"> </w:t>
      </w:r>
      <w:r w:rsidR="002D276B" w:rsidRPr="00E515C2">
        <w:rPr>
          <w:b w:val="0"/>
          <w:bCs/>
        </w:rPr>
        <w:t>We selected a</w:t>
      </w:r>
      <w:r w:rsidRPr="00E515C2">
        <w:rPr>
          <w:b w:val="0"/>
          <w:bCs/>
        </w:rPr>
        <w:t xml:space="preserve">ctors </w:t>
      </w:r>
      <w:r w:rsidR="002D276B" w:rsidRPr="00E515C2">
        <w:rPr>
          <w:b w:val="0"/>
          <w:bCs/>
        </w:rPr>
        <w:t xml:space="preserve">with the </w:t>
      </w:r>
      <w:r w:rsidRPr="00E515C2">
        <w:rPr>
          <w:b w:val="0"/>
          <w:bCs/>
        </w:rPr>
        <w:t xml:space="preserve">highest average accuracy ratings and no facial hair. The stimuli </w:t>
      </w:r>
      <w:r w:rsidR="002D276B" w:rsidRPr="00E515C2">
        <w:rPr>
          <w:b w:val="0"/>
          <w:bCs/>
        </w:rPr>
        <w:t xml:space="preserve">were designated by </w:t>
      </w:r>
      <w:proofErr w:type="spellStart"/>
      <w:r w:rsidR="002D276B" w:rsidRPr="00E515C2">
        <w:rPr>
          <w:b w:val="0"/>
          <w:bCs/>
        </w:rPr>
        <w:t>IASLab</w:t>
      </w:r>
      <w:proofErr w:type="spellEnd"/>
      <w:r w:rsidR="002D276B" w:rsidRPr="00E515C2">
        <w:rPr>
          <w:b w:val="0"/>
          <w:bCs/>
        </w:rPr>
        <w:t xml:space="preserve"> as </w:t>
      </w:r>
      <w:r w:rsidRPr="00E515C2">
        <w:rPr>
          <w:b w:val="0"/>
          <w:bCs/>
        </w:rPr>
        <w:t xml:space="preserve">open and closed mouth </w:t>
      </w:r>
      <w:r w:rsidR="002D276B" w:rsidRPr="00E515C2">
        <w:rPr>
          <w:b w:val="0"/>
          <w:bCs/>
        </w:rPr>
        <w:t xml:space="preserve">versions </w:t>
      </w:r>
      <w:r w:rsidRPr="00E515C2">
        <w:rPr>
          <w:b w:val="0"/>
          <w:bCs/>
        </w:rPr>
        <w:t xml:space="preserve">of anger, calm, disgust, excitement, fear, happiness, neutral, sadness, and surprise for a total of 18 images in each sorting </w:t>
      </w:r>
      <w:r w:rsidR="006734DF" w:rsidRPr="00E515C2">
        <w:rPr>
          <w:b w:val="0"/>
          <w:bCs/>
        </w:rPr>
        <w:t>condition</w:t>
      </w:r>
      <w:r w:rsidRPr="00E515C2">
        <w:rPr>
          <w:b w:val="0"/>
          <w:bCs/>
        </w:rPr>
        <w:t xml:space="preserve">. </w:t>
      </w:r>
      <w:r w:rsidR="00DA4089" w:rsidRPr="00E515C2">
        <w:rPr>
          <w:b w:val="0"/>
          <w:bCs/>
        </w:rPr>
        <w:t xml:space="preserve">To </w:t>
      </w:r>
      <w:r w:rsidR="002D276B" w:rsidRPr="00E515C2">
        <w:rPr>
          <w:b w:val="0"/>
          <w:bCs/>
        </w:rPr>
        <w:t xml:space="preserve">test for the robustness of any possible effects, each participant completed two sorting conditions. </w:t>
      </w:r>
      <w:r w:rsidRPr="00E515C2">
        <w:rPr>
          <w:b w:val="0"/>
          <w:bCs/>
        </w:rPr>
        <w:t xml:space="preserve">One sorting </w:t>
      </w:r>
      <w:r w:rsidR="00707F56" w:rsidRPr="00E515C2">
        <w:rPr>
          <w:b w:val="0"/>
          <w:bCs/>
        </w:rPr>
        <w:t xml:space="preserve">condition </w:t>
      </w:r>
      <w:r w:rsidRPr="00E515C2">
        <w:rPr>
          <w:b w:val="0"/>
          <w:bCs/>
        </w:rPr>
        <w:t xml:space="preserve">consisted of 18 </w:t>
      </w:r>
      <w:r w:rsidR="002D276B" w:rsidRPr="00E515C2">
        <w:rPr>
          <w:b w:val="0"/>
          <w:bCs/>
        </w:rPr>
        <w:t xml:space="preserve">different facial configurations posed by the same </w:t>
      </w:r>
      <w:r w:rsidRPr="00E515C2">
        <w:rPr>
          <w:b w:val="0"/>
          <w:bCs/>
        </w:rPr>
        <w:t>individual</w:t>
      </w:r>
      <w:r w:rsidR="002D276B" w:rsidRPr="00E515C2">
        <w:rPr>
          <w:b w:val="0"/>
          <w:bCs/>
        </w:rPr>
        <w:t xml:space="preserve">; the other </w:t>
      </w:r>
      <w:r w:rsidRPr="00E515C2">
        <w:rPr>
          <w:b w:val="0"/>
          <w:bCs/>
        </w:rPr>
        <w:t>sort</w:t>
      </w:r>
      <w:r w:rsidR="002D276B" w:rsidRPr="00E515C2">
        <w:rPr>
          <w:b w:val="0"/>
          <w:bCs/>
        </w:rPr>
        <w:t xml:space="preserve">ing </w:t>
      </w:r>
      <w:r w:rsidR="00596E8D" w:rsidRPr="00E515C2">
        <w:rPr>
          <w:b w:val="0"/>
          <w:bCs/>
        </w:rPr>
        <w:t xml:space="preserve">condition </w:t>
      </w:r>
      <w:r w:rsidRPr="00E515C2">
        <w:rPr>
          <w:b w:val="0"/>
          <w:bCs/>
        </w:rPr>
        <w:t>consisted of 18 different individuals (half male and half female, with a male and female for each emotion).</w:t>
      </w:r>
      <w:r w:rsidR="002D276B" w:rsidRPr="00E515C2">
        <w:rPr>
          <w:b w:val="0"/>
          <w:bCs/>
        </w:rPr>
        <w:t xml:space="preserve"> In this manner, the Same Individual condition reveals how participants construe different facial configurations from one individual, whereas the Different Individual condition reflects a generalization across </w:t>
      </w:r>
      <w:r w:rsidR="002D276B" w:rsidRPr="00E515C2">
        <w:rPr>
          <w:b w:val="0"/>
          <w:bCs/>
        </w:rPr>
        <w:lastRenderedPageBreak/>
        <w:t>individual actors</w:t>
      </w:r>
      <w:r w:rsidR="00B4731D" w:rsidRPr="00E515C2">
        <w:rPr>
          <w:b w:val="0"/>
          <w:bCs/>
        </w:rPr>
        <w:t>, allowing examin</w:t>
      </w:r>
      <w:r w:rsidR="00E76B09">
        <w:rPr>
          <w:b w:val="0"/>
          <w:bCs/>
        </w:rPr>
        <w:t>ation</w:t>
      </w:r>
      <w:r w:rsidR="00B4731D" w:rsidRPr="00E515C2">
        <w:rPr>
          <w:b w:val="0"/>
          <w:bCs/>
        </w:rPr>
        <w:t xml:space="preserve"> </w:t>
      </w:r>
      <w:r w:rsidR="00E76B09">
        <w:rPr>
          <w:b w:val="0"/>
          <w:bCs/>
        </w:rPr>
        <w:t>o</w:t>
      </w:r>
      <w:r w:rsidR="00B4731D" w:rsidRPr="00E515C2">
        <w:rPr>
          <w:b w:val="0"/>
          <w:bCs/>
        </w:rPr>
        <w:t xml:space="preserve">f </w:t>
      </w:r>
      <w:r w:rsidR="00E76B09">
        <w:rPr>
          <w:b w:val="0"/>
          <w:bCs/>
        </w:rPr>
        <w:t xml:space="preserve">whether </w:t>
      </w:r>
      <w:r w:rsidR="00B4731D" w:rsidRPr="00E515C2">
        <w:rPr>
          <w:b w:val="0"/>
          <w:bCs/>
        </w:rPr>
        <w:t>similar sorting patterns emerge when a variety of different perceptual features are changing (facial cue, identity, race, and gender).</w:t>
      </w:r>
    </w:p>
    <w:p w14:paraId="1064E656" w14:textId="76B71F87" w:rsidR="00BB5940" w:rsidRDefault="008D341A" w:rsidP="00D9087D">
      <w:pPr>
        <w:spacing w:line="480" w:lineRule="auto"/>
        <w:ind w:firstLine="720"/>
      </w:pPr>
      <w:r>
        <w:rPr>
          <w:i/>
        </w:rPr>
        <w:t xml:space="preserve">Ratings </w:t>
      </w:r>
      <w:r w:rsidR="002B4763">
        <w:rPr>
          <w:i/>
        </w:rPr>
        <w:t xml:space="preserve">of </w:t>
      </w:r>
      <w:r w:rsidR="00EF66FD">
        <w:rPr>
          <w:i/>
        </w:rPr>
        <w:t xml:space="preserve">stimuli. </w:t>
      </w:r>
      <w:r w:rsidR="00637385">
        <w:t>Fifty</w:t>
      </w:r>
      <w:r w:rsidR="00EF66FD">
        <w:t xml:space="preserve"> undergraduates who did not participate in the sorting task completed 7-point Likert ratings of</w:t>
      </w:r>
      <w:r w:rsidR="00B71134">
        <w:t xml:space="preserve"> bipolar</w:t>
      </w:r>
      <w:r w:rsidR="00EF66FD">
        <w:t xml:space="preserve"> valence and arousal </w:t>
      </w:r>
      <w:r w:rsidR="0089231C">
        <w:fldChar w:fldCharType="begin" w:fldLock="1"/>
      </w:r>
      <w:r w:rsidR="0089231C">
        <w:instrText>ADDIN CSL_CITATION {"citationItems":[{"id":"ITEM-1","itemData":{"DOI":"10.3758/s13428-012-0314-x","ISSN":"1554351X","PMID":"23404613","abstract":"Information about the affective meanings of words is used by researchers working on emotions and moods, word recognition and memory, and text-based sentiment analysis. Three components of emotions are traditionally distinguished: valence (the pleasantness of a stimulus), arousal (the intensity of emotion provoked by a stimulus), and dominance (the degree of control exerted by a stimulus). Thus far, nearly all research has been based on the ANEW norms collected by Bradley and Lang (1999) for 1,034 words. We extended that database to nearly 14,000 English lemmas, providing researchers with a much richer source of information, including gender, age, and educational differences in emotion norms. As an example of the new possibilities, we included stimuli from nearly all of the category norms (e.g., types of diseases, occupations, and taboo words) collected by Van Overschelde, Rawson, and Dunlosky (Journal of Memory and Language 50:289-335, 2004), making it possible to include affect in studies of semantic memory. © 2013 Psychonomic Society, Inc.","author":[{"dropping-particle":"","family":"Warriner","given":"Amy Beth","non-dropping-particle":"","parse-names":false,"suffix":""},{"dropping-particle":"","family":"Kuperman","given":"Victor","non-dropping-particle":"","parse-names":false,"suffix":""},{"dropping-particle":"","family":"Brysbaert","given":"Marc","non-dropping-particle":"","parse-names":false,"suffix":""}],"container-title":"Behavior Research Methods","id":"ITEM-1","issue":"4","issued":{"date-parts":[["2013","12","13"]]},"page":"1191-1207","publisher":"Springer","title":"Norms of valence, arousal, and dominance for 13,915 English lemmas","type":"article-journal","volume":"45"},"uris":["http://www.mendeley.com/documents/?uuid=9045b9a2-d7c9-317f-9922-f0f6c4abf646"]}],"mendeley":{"formattedCitation":"(Warriner et al., 2013)","plainTextFormattedCitation":"(Warriner et al., 2013)","previouslyFormattedCitation":"(Warriner et al., 2013)"},"properties":{"noteIndex":0},"schema":"https://github.com/citation-style-language/schema/raw/master/csl-citation.json"}</w:instrText>
      </w:r>
      <w:r w:rsidR="0089231C">
        <w:fldChar w:fldCharType="separate"/>
      </w:r>
      <w:r w:rsidR="0089231C" w:rsidRPr="0089231C">
        <w:rPr>
          <w:noProof/>
        </w:rPr>
        <w:t>(Warriner et al., 2013)</w:t>
      </w:r>
      <w:r w:rsidR="0089231C">
        <w:fldChar w:fldCharType="end"/>
      </w:r>
      <w:r w:rsidR="00C40592">
        <w:t xml:space="preserve"> for each image. We also used</w:t>
      </w:r>
      <w:r w:rsidR="00EF66FD">
        <w:t xml:space="preserve"> </w:t>
      </w:r>
      <w:r w:rsidR="0057211F">
        <w:t xml:space="preserve">the </w:t>
      </w:r>
      <w:r w:rsidR="00EF66FD">
        <w:t xml:space="preserve">Evaluative Space Grid </w:t>
      </w:r>
      <w:r w:rsidR="0045001A">
        <w:t>(ESG</w:t>
      </w:r>
      <w:r w:rsidR="002B4763">
        <w:t>; Larsen, et al., 2009</w:t>
      </w:r>
      <w:r w:rsidR="0045001A">
        <w:t xml:space="preserve">) </w:t>
      </w:r>
      <w:r w:rsidR="002C24E3">
        <w:t xml:space="preserve">method </w:t>
      </w:r>
      <w:r w:rsidR="00C40592">
        <w:t xml:space="preserve">to collect </w:t>
      </w:r>
      <w:r w:rsidR="00EF66FD">
        <w:t xml:space="preserve">ratings of </w:t>
      </w:r>
      <w:r w:rsidR="00B71134">
        <w:t xml:space="preserve">bivariate valence (i.e., ratings of </w:t>
      </w:r>
      <w:r w:rsidR="00EF66FD">
        <w:t>positivity and negativity</w:t>
      </w:r>
      <w:r w:rsidR="00B71134">
        <w:t>)</w:t>
      </w:r>
      <w:r w:rsidR="00134AEF">
        <w:t xml:space="preserve">. </w:t>
      </w:r>
      <w:r w:rsidR="00A64F78">
        <w:t>Valence is often treated as a</w:t>
      </w:r>
      <w:r w:rsidR="00B71134">
        <w:t xml:space="preserve"> bipolar</w:t>
      </w:r>
      <w:r w:rsidR="00A64F78">
        <w:t xml:space="preserve"> measure ranging from negative at one pole to positive at the other</w:t>
      </w:r>
      <w:r w:rsidR="00B71134">
        <w:t xml:space="preserve"> with a neutral midpoint</w:t>
      </w:r>
      <w:r w:rsidR="00A64F78">
        <w:t xml:space="preserve">. However, </w:t>
      </w:r>
      <w:r w:rsidR="00B71134">
        <w:t>bivariate valence—r</w:t>
      </w:r>
      <w:r w:rsidR="00A64F78">
        <w:t>epresenting positivity and negativity in a two-dimensional space</w:t>
      </w:r>
      <w:r w:rsidR="00B71134">
        <w:t>—</w:t>
      </w:r>
      <w:r w:rsidR="00A64F78">
        <w:t>has been found to more accurately capture emotional experience</w:t>
      </w:r>
      <w:r w:rsidR="0089231C">
        <w:t xml:space="preserve"> </w:t>
      </w:r>
      <w:r w:rsidR="0089231C">
        <w:fldChar w:fldCharType="begin" w:fldLock="1"/>
      </w:r>
      <w:r w:rsidR="00875657">
        <w:instrText>ADDIN CSL_CITATION {"citationItems":[{"id":"ITEM-1","itemData":{"DOI":"10.1037/a0021846","ISSN":"00223514","PMID":"21219075","abstract":"Emotion theorists have long debated whether valence, which ranges from pleasant to unpleasant states, is an irreducible aspect of the experience of emotion or whether positivity and negativity are separable in experience. If valence is irreducible, it follows that people cannot feel happy and sad at the same time. Conversely, if positivity and negativity are separable, people may be able to experience such mixed emotions. The authors tested several alternative interpretations for prior evidence that happiness and sadness can co-occur in bittersweet situations (i.e., those containing both pleasant and unpleasant aspects). One possibility is that subjects who reported mixed emotions merely vacillated between happiness and sadness. The authors tested this hypothesis in Studies 1-3 by asking subjects to complete online continuous measures of happiness and sadness. Subjects reported more simultaneously mixed emotions during a bittersweet film clip than during a control clip. Another possibility is that subjects in earlier studies reported mixed emotions only because they were explicitly asked whether they felt happy and sad. The authors tested this hypothesis in Studies 4-6 with open-ended measures of emotion. Subjects were more likely to report mixed emotions after the bittersweet clip than the control clip. Both patterns occurred even when subjects were told that they were not expected to report mixed emotions (Studies 2 and 5) and among subjects who did not previously believe that people could simultaneously feel happy and sad (Studies 3 and 6). These results provide further evidence that positivity and negativity are separable in experience. © 2011 American Psychological Association.","author":[{"dropping-particle":"","family":"Larsen","given":"Jeff T.","non-dropping-particle":"","parse-names":false,"suffix":""},{"dropping-particle":"","family":"McGraw","given":"A. Peter","non-dropping-particle":"","parse-names":false,"suffix":""}],"container-title":"Journal of Personality and Social Psychology","id":"ITEM-1","issue":"6","issued":{"date-parts":[["2011","6"]]},"page":"1095-1110","title":"Further evidence for mixed emotions","type":"article-journal","volume":"100"},"uris":["http://www.mendeley.com/documents/?uuid=aa232505-42cd-3d6b-a244-ae88027e81e8"]},{"id":"ITEM-2","itemData":{"abstract":"(19X5') proposed a \"consensual\" structure of affect based on J. A. Russell's (1980) circumplcx. The authors\" review of the literature indicates that this 2-factor model captures robust structural properties of self-rated mood. Nevertheless, the evidence also indicates that the circumplcx does not fit the data closely and needs to be refined. Most notably, the model's dimensions are not entirely independent: moreover, with the exception of Pleasantness-Unpleasantness, they are not completely bipolar. More generally, the data suggest a model that falls somewhere between classic simple structure and a true circumplex. The authors then examine two of the dimensions imbedded in this structure, which they label Negative Activation (NA) and Positive Activation (PA). The authors argue that PA and NA represent the subjective components of broader biobchavioral systems of approach and withdrawal, respectively. The authors conclude by demonstrating how this framework helps to clarify various affect-related phenomena, including circadian rhythms, sleep, and the mood disorders. On the basis of a review and reanalysis of the existing data, Watson and Tellegen (1985) concluded that \"a basic two-dimensional structure of affect emerges across a number of different lines of research and a very large number of analyses\" (p. 234). They noted, moreover, that this structure emerged even in data sets compromised by methodological problems such as acquiescence bias and inappropriate response formats. Accordingly, they argued that this structure now was \"firmly established as the basic structure of English-language affect at the general factor level\" (p. 219). More than a decade has passed since Watson and Tellegen (1985) articulated this \"consensual\" model. The model has stimulated an enormous body of research, including a growing literature using advanced data analytic techniques (such as confirma-tory factor analysis) that were not widely available in 1985-on the adequacy of the model itself. How has it fared in the face of such scrutiny? Can it still be accepted as the basic structure of affect at the general factor level? Moreover, what have we learned about the basic dimensions of mood? The goal of this article is to examine these questions in light of contemporary data. We begin by examining the validity of this two-factor model. We then explore a specific conceptualization of this model that emphasizes the importance of two dimensions of activation. Our primary focus th…","author":[{"dropping-particle":"","family":"Watson","given":"David","non-dropping-particle":"","parse-names":false,"suffix":""},{"dropping-particle":"","family":"Wiese","given":"David","non-dropping-particle":"","parse-names":false,"suffix":""},{"dropping-particle":"","family":"Vaidya","given":"Jatin","non-dropping-particle":"","parse-names":false,"suffix":""},{"dropping-particle":"","family":"Tellegen","given":"Auke","non-dropping-particle":"","parse-names":false,"suffix":""},{"dropping-particle":"","family":"Watson","given":"D","non-dropping-particle":"","parse-names":false,"suffix":""},{"dropping-particle":"","family":"Tellegen","given":"A","non-dropping-particle":"","parse-names":false,"suffix":""},{"dropping-particle":"","family":"David","given":"Wiese","non-dropping-particle":"","parse-names":false,"suffix":""}],"container-title":"Journal ol' Personality and Social Psychology","id":"ITEM-2","issue":"5","issued":{"date-parts":[["1999"]]},"number-of-pages":"820-858","title":"The Two General Activation Systems of Affect: Structural Findings, Evolutionary Considerations, and Psychobiological Evidence The Affect Circumplex Historical Overview","type":"report","volume":"76"},"uris":["http://www.mendeley.com/documents/?uuid=f80e67ed-8b7f-3884-9fd3-d19b452649ec"]}],"mendeley":{"formattedCitation":"(Larsen &amp; McGraw, 2011; Watson et al., 1999)","plainTextFormattedCitation":"(Larsen &amp; McGraw, 2011; Watson et al., 1999)","previouslyFormattedCitation":"(Larsen &amp; McGraw, 2011; Watson et al., 1999)"},"properties":{"noteIndex":0},"schema":"https://github.com/citation-style-language/schema/raw/master/csl-citation.json"}</w:instrText>
      </w:r>
      <w:r w:rsidR="0089231C">
        <w:fldChar w:fldCharType="separate"/>
      </w:r>
      <w:r w:rsidR="0089231C" w:rsidRPr="0089231C">
        <w:rPr>
          <w:noProof/>
        </w:rPr>
        <w:t>(Larsen &amp; McGraw, 2011; Watson et al., 1999)</w:t>
      </w:r>
      <w:r w:rsidR="0089231C">
        <w:fldChar w:fldCharType="end"/>
      </w:r>
      <w:r w:rsidR="00A64F78">
        <w:t xml:space="preserve">. Traditional </w:t>
      </w:r>
      <w:r w:rsidR="004F62CC">
        <w:t xml:space="preserve">bipolar </w:t>
      </w:r>
      <w:r w:rsidR="00A64F78">
        <w:t xml:space="preserve">valence scales </w:t>
      </w:r>
      <w:r w:rsidR="002C24E3">
        <w:t xml:space="preserve">pose interpretive challenges: </w:t>
      </w:r>
      <w:r w:rsidR="00A64F78">
        <w:t xml:space="preserve">scores in the middle of the scale could indicate that the individual perceives the stimulus as neither positive nor negative (indifference, neutrality), that the individual perceives a mix of positivity and negativity (ambivalence, multiple emotions), or that the perceiver is uncertain (a stimulus could be either positive or negative depending upon the context). The </w:t>
      </w:r>
      <w:r w:rsidR="002C24E3">
        <w:t>ESG method</w:t>
      </w:r>
      <w:r w:rsidR="00A64F78">
        <w:t xml:space="preserve"> disentang</w:t>
      </w:r>
      <w:r w:rsidR="00A805E6">
        <w:t>les</w:t>
      </w:r>
      <w:r w:rsidR="00A64F78">
        <w:t xml:space="preserve"> these possibilities by presenting participants with </w:t>
      </w:r>
      <w:r w:rsidR="0045001A">
        <w:t xml:space="preserve">a square </w:t>
      </w:r>
      <w:r w:rsidR="002C24E3">
        <w:t xml:space="preserve">depicting </w:t>
      </w:r>
      <w:r w:rsidR="0045001A">
        <w:t>a 5-point positivity scale on one axis and a 5-point negativity scale on the other</w:t>
      </w:r>
      <w:r w:rsidR="00A64F78">
        <w:t>,</w:t>
      </w:r>
      <w:r w:rsidR="00C40592">
        <w:t xml:space="preserve"> allowing</w:t>
      </w:r>
      <w:r w:rsidR="00A7524D">
        <w:t xml:space="preserve"> </w:t>
      </w:r>
      <w:r w:rsidR="0045001A">
        <w:t xml:space="preserve">participants </w:t>
      </w:r>
      <w:r w:rsidR="00C40592">
        <w:t xml:space="preserve">to </w:t>
      </w:r>
      <w:r w:rsidR="0045001A">
        <w:t>select where the stimuli fall</w:t>
      </w:r>
      <w:r w:rsidR="00A64F78">
        <w:t xml:space="preserve"> along both dimensions</w:t>
      </w:r>
      <w:r w:rsidR="0045001A">
        <w:t xml:space="preserve">. </w:t>
      </w:r>
      <w:r w:rsidR="006A519D">
        <w:t>Additional details on stimuli ratings are available in the Supplemental Material.</w:t>
      </w:r>
    </w:p>
    <w:p w14:paraId="38CC80DA" w14:textId="0060C1F2" w:rsidR="00BB5940" w:rsidRPr="00E515C2" w:rsidRDefault="00EF66FD" w:rsidP="00E515C2">
      <w:pPr>
        <w:pStyle w:val="Heading3"/>
        <w:keepNext w:val="0"/>
        <w:keepLines w:val="0"/>
        <w:spacing w:line="480" w:lineRule="auto"/>
        <w:ind w:firstLine="0"/>
        <w:rPr>
          <w:b w:val="0"/>
          <w:bCs/>
        </w:rPr>
      </w:pPr>
      <w:bookmarkStart w:id="7" w:name="_ylo1qndlbql7" w:colFirst="0" w:colLast="0"/>
      <w:bookmarkEnd w:id="7"/>
      <w:r>
        <w:t>Design &amp; Procedure</w:t>
      </w:r>
      <w:r w:rsidR="00A805E6">
        <w:t xml:space="preserve">. </w:t>
      </w:r>
      <w:r w:rsidRPr="00E515C2">
        <w:rPr>
          <w:b w:val="0"/>
          <w:bCs/>
        </w:rPr>
        <w:t xml:space="preserve">Images were presented on a Dell 24: P2418HT touchscreen monitor using </w:t>
      </w:r>
      <w:proofErr w:type="spellStart"/>
      <w:r w:rsidRPr="00E515C2">
        <w:rPr>
          <w:b w:val="0"/>
          <w:bCs/>
        </w:rPr>
        <w:t>Psycho</w:t>
      </w:r>
      <w:r w:rsidR="00EE59C7" w:rsidRPr="00E515C2">
        <w:rPr>
          <w:b w:val="0"/>
          <w:bCs/>
        </w:rPr>
        <w:t>P</w:t>
      </w:r>
      <w:r w:rsidRPr="00E515C2">
        <w:rPr>
          <w:b w:val="0"/>
          <w:bCs/>
        </w:rPr>
        <w:t>y</w:t>
      </w:r>
      <w:proofErr w:type="spellEnd"/>
      <w:r w:rsidR="00EE3A81">
        <w:rPr>
          <w:b w:val="0"/>
          <w:bCs/>
        </w:rPr>
        <w:t xml:space="preserve"> </w:t>
      </w:r>
      <w:r w:rsidRPr="00E515C2">
        <w:rPr>
          <w:b w:val="0"/>
          <w:bCs/>
        </w:rPr>
        <w:t>[version v1.83.04; P</w:t>
      </w:r>
      <w:r w:rsidR="00875657" w:rsidRPr="00E515C2">
        <w:rPr>
          <w:b w:val="0"/>
          <w:bCs/>
        </w:rPr>
        <w:t>ei</w:t>
      </w:r>
      <w:r w:rsidRPr="00E515C2">
        <w:rPr>
          <w:b w:val="0"/>
          <w:bCs/>
        </w:rPr>
        <w:t xml:space="preserve">rce et al., 2019]. At the outset of each sorting </w:t>
      </w:r>
      <w:r w:rsidR="006734DF" w:rsidRPr="00E515C2">
        <w:rPr>
          <w:b w:val="0"/>
          <w:bCs/>
        </w:rPr>
        <w:t>condition</w:t>
      </w:r>
      <w:r w:rsidRPr="00E515C2">
        <w:rPr>
          <w:b w:val="0"/>
          <w:bCs/>
        </w:rPr>
        <w:t>, participants saw all the images to be sorted. The images then disappeared</w:t>
      </w:r>
      <w:r w:rsidR="00C36D57" w:rsidRPr="00E515C2">
        <w:rPr>
          <w:b w:val="0"/>
          <w:bCs/>
        </w:rPr>
        <w:t>,</w:t>
      </w:r>
      <w:r w:rsidRPr="00E515C2">
        <w:rPr>
          <w:b w:val="0"/>
          <w:bCs/>
        </w:rPr>
        <w:t xml:space="preserve"> and each image was presented one at a time in the center of the screen. Participants were instructed to arrange the images that go together</w:t>
      </w:r>
      <w:r w:rsidR="00442F85" w:rsidRPr="00E515C2">
        <w:rPr>
          <w:b w:val="0"/>
          <w:bCs/>
        </w:rPr>
        <w:t>,</w:t>
      </w:r>
      <w:r w:rsidRPr="00E515C2">
        <w:rPr>
          <w:b w:val="0"/>
          <w:bCs/>
        </w:rPr>
        <w:t xml:space="preserve"> or are the same kind of thing</w:t>
      </w:r>
      <w:r w:rsidR="00442F85" w:rsidRPr="00E515C2">
        <w:rPr>
          <w:b w:val="0"/>
          <w:bCs/>
        </w:rPr>
        <w:t>,</w:t>
      </w:r>
      <w:r w:rsidRPr="00E515C2">
        <w:rPr>
          <w:b w:val="0"/>
          <w:bCs/>
        </w:rPr>
        <w:t xml:space="preserve"> by touching the images they wished to </w:t>
      </w:r>
      <w:r w:rsidRPr="00E515C2">
        <w:rPr>
          <w:b w:val="0"/>
          <w:bCs/>
        </w:rPr>
        <w:lastRenderedPageBreak/>
        <w:t xml:space="preserve">move and dragging them to </w:t>
      </w:r>
      <w:r w:rsidR="00C36D57" w:rsidRPr="00E515C2">
        <w:rPr>
          <w:b w:val="0"/>
          <w:bCs/>
        </w:rPr>
        <w:t xml:space="preserve">any location they wished on </w:t>
      </w:r>
      <w:r w:rsidRPr="00E515C2">
        <w:rPr>
          <w:b w:val="0"/>
          <w:bCs/>
        </w:rPr>
        <w:t xml:space="preserve">the grid. </w:t>
      </w:r>
      <w:r w:rsidR="004E750B" w:rsidRPr="00E515C2">
        <w:rPr>
          <w:b w:val="0"/>
          <w:bCs/>
        </w:rPr>
        <w:t xml:space="preserve">To introduce participants to the task, they saw 4 images (soccer ball, basketball, rabbit, and chair) and practiced moving them around on the screen. </w:t>
      </w:r>
      <w:r w:rsidRPr="00E515C2">
        <w:rPr>
          <w:b w:val="0"/>
          <w:bCs/>
        </w:rPr>
        <w:t xml:space="preserve">The grid had no labels or axes, so </w:t>
      </w:r>
      <w:r w:rsidR="000552AF" w:rsidRPr="00E515C2">
        <w:rPr>
          <w:b w:val="0"/>
          <w:bCs/>
        </w:rPr>
        <w:t xml:space="preserve">participants </w:t>
      </w:r>
      <w:r w:rsidRPr="00E515C2">
        <w:rPr>
          <w:b w:val="0"/>
          <w:bCs/>
        </w:rPr>
        <w:t xml:space="preserve">were not sorting onto a predefined space. In order to ensure that images were clearly visible to participants, images would expand in size (from 140x140 to 315x315) while participants </w:t>
      </w:r>
      <w:r w:rsidR="00C36D57" w:rsidRPr="00E515C2">
        <w:rPr>
          <w:b w:val="0"/>
          <w:bCs/>
        </w:rPr>
        <w:t>touched them to move</w:t>
      </w:r>
      <w:r w:rsidRPr="00E515C2">
        <w:rPr>
          <w:b w:val="0"/>
          <w:bCs/>
        </w:rPr>
        <w:t xml:space="preserve"> the image</w:t>
      </w:r>
      <w:r w:rsidR="00442F85" w:rsidRPr="00E515C2">
        <w:rPr>
          <w:b w:val="0"/>
          <w:bCs/>
        </w:rPr>
        <w:t>,</w:t>
      </w:r>
      <w:r w:rsidRPr="00E515C2">
        <w:rPr>
          <w:b w:val="0"/>
          <w:bCs/>
        </w:rPr>
        <w:t xml:space="preserve"> and </w:t>
      </w:r>
      <w:r w:rsidR="00C36D57" w:rsidRPr="00E515C2">
        <w:rPr>
          <w:b w:val="0"/>
          <w:bCs/>
        </w:rPr>
        <w:t xml:space="preserve">then </w:t>
      </w:r>
      <w:r w:rsidRPr="00E515C2">
        <w:rPr>
          <w:b w:val="0"/>
          <w:bCs/>
        </w:rPr>
        <w:t>return</w:t>
      </w:r>
      <w:r w:rsidR="00C36D57" w:rsidRPr="00E515C2">
        <w:rPr>
          <w:b w:val="0"/>
          <w:bCs/>
        </w:rPr>
        <w:t>ed</w:t>
      </w:r>
      <w:r w:rsidRPr="00E515C2">
        <w:rPr>
          <w:b w:val="0"/>
          <w:bCs/>
        </w:rPr>
        <w:t xml:space="preserve"> to their original size once placed in the grid. When </w:t>
      </w:r>
      <w:r w:rsidR="00EE3A81">
        <w:rPr>
          <w:b w:val="0"/>
          <w:bCs/>
        </w:rPr>
        <w:t>participants</w:t>
      </w:r>
      <w:r w:rsidR="00EE3A81" w:rsidRPr="00E515C2">
        <w:rPr>
          <w:b w:val="0"/>
          <w:bCs/>
        </w:rPr>
        <w:t xml:space="preserve"> </w:t>
      </w:r>
      <w:r w:rsidRPr="00E515C2">
        <w:rPr>
          <w:b w:val="0"/>
          <w:bCs/>
        </w:rPr>
        <w:t xml:space="preserve">were no longer moving images, the experimenter asked if they were ready for the next picture. Participants could continue to move each image as </w:t>
      </w:r>
      <w:r w:rsidR="00EA0CCC">
        <w:rPr>
          <w:b w:val="0"/>
          <w:bCs/>
        </w:rPr>
        <w:t>often</w:t>
      </w:r>
      <w:r w:rsidRPr="00E515C2">
        <w:rPr>
          <w:b w:val="0"/>
          <w:bCs/>
        </w:rPr>
        <w:t xml:space="preserve"> as they wanted throughout the task. </w:t>
      </w:r>
    </w:p>
    <w:p w14:paraId="5C45956D" w14:textId="599A3D9B" w:rsidR="00BB5940" w:rsidRDefault="006F3052" w:rsidP="00E515C2">
      <w:pPr>
        <w:pStyle w:val="Heading3"/>
        <w:keepNext w:val="0"/>
        <w:keepLines w:val="0"/>
        <w:spacing w:line="480" w:lineRule="auto"/>
        <w:ind w:firstLine="0"/>
        <w:rPr>
          <w:b w:val="0"/>
        </w:rPr>
      </w:pPr>
      <w:bookmarkStart w:id="8" w:name="_i51ib4ddz5g" w:colFirst="0" w:colLast="0"/>
      <w:bookmarkStart w:id="9" w:name="_bd6bu48mwqet" w:colFirst="0" w:colLast="0"/>
      <w:bookmarkEnd w:id="8"/>
      <w:bookmarkEnd w:id="9"/>
      <w:r>
        <w:rPr>
          <w:b w:val="0"/>
          <w:bCs/>
          <w:i/>
          <w:iCs/>
        </w:rPr>
        <w:tab/>
      </w:r>
      <w:r>
        <w:rPr>
          <w:b w:val="0"/>
          <w:bCs/>
        </w:rPr>
        <w:t>The experiment began with a p</w:t>
      </w:r>
      <w:r w:rsidR="00EF66FD">
        <w:rPr>
          <w:b w:val="0"/>
        </w:rPr>
        <w:t>ractice</w:t>
      </w:r>
      <w:r>
        <w:rPr>
          <w:b w:val="0"/>
        </w:rPr>
        <w:t xml:space="preserve"> </w:t>
      </w:r>
      <w:r w:rsidR="00EF66FD">
        <w:rPr>
          <w:b w:val="0"/>
        </w:rPr>
        <w:t xml:space="preserve">in which </w:t>
      </w:r>
      <w:r>
        <w:rPr>
          <w:b w:val="0"/>
        </w:rPr>
        <w:t xml:space="preserve">participants arranged </w:t>
      </w:r>
      <w:r w:rsidR="00EF66FD">
        <w:rPr>
          <w:b w:val="0"/>
        </w:rPr>
        <w:t>5 images (car, bus</w:t>
      </w:r>
      <w:r>
        <w:rPr>
          <w:b w:val="0"/>
        </w:rPr>
        <w:t xml:space="preserve">, </w:t>
      </w:r>
      <w:r w:rsidR="00EF66FD">
        <w:rPr>
          <w:b w:val="0"/>
        </w:rPr>
        <w:t>squirrel, bird</w:t>
      </w:r>
      <w:r>
        <w:rPr>
          <w:b w:val="0"/>
        </w:rPr>
        <w:t xml:space="preserve">, </w:t>
      </w:r>
      <w:r w:rsidR="00EF66FD">
        <w:rPr>
          <w:b w:val="0"/>
        </w:rPr>
        <w:t xml:space="preserve">table). </w:t>
      </w:r>
      <w:r w:rsidR="004E750B">
        <w:rPr>
          <w:b w:val="0"/>
        </w:rPr>
        <w:t>The practice was not scored, because the principle of the method is that there are not wrong answers</w:t>
      </w:r>
      <w:r w:rsidR="00D60497">
        <w:rPr>
          <w:b w:val="0"/>
        </w:rPr>
        <w:t xml:space="preserve"> (see Supplemental Material for more details)</w:t>
      </w:r>
      <w:r w:rsidR="004E750B">
        <w:rPr>
          <w:b w:val="0"/>
        </w:rPr>
        <w:t xml:space="preserve">; however, </w:t>
      </w:r>
      <w:r w:rsidR="00442F85">
        <w:rPr>
          <w:b w:val="0"/>
        </w:rPr>
        <w:t xml:space="preserve">this allowed us to assess </w:t>
      </w:r>
      <w:r w:rsidR="006367D9">
        <w:rPr>
          <w:b w:val="0"/>
        </w:rPr>
        <w:t xml:space="preserve">whether </w:t>
      </w:r>
      <w:r>
        <w:rPr>
          <w:b w:val="0"/>
        </w:rPr>
        <w:t xml:space="preserve">participants understood the </w:t>
      </w:r>
      <w:r w:rsidR="00442F85">
        <w:rPr>
          <w:b w:val="0"/>
        </w:rPr>
        <w:t>task</w:t>
      </w:r>
      <w:r>
        <w:rPr>
          <w:b w:val="0"/>
        </w:rPr>
        <w:t xml:space="preserve"> (by, for example, </w:t>
      </w:r>
      <w:r w:rsidR="00EF66FD">
        <w:rPr>
          <w:b w:val="0"/>
        </w:rPr>
        <w:t>group</w:t>
      </w:r>
      <w:r w:rsidR="003D5AAE">
        <w:rPr>
          <w:b w:val="0"/>
        </w:rPr>
        <w:t>ing</w:t>
      </w:r>
      <w:r w:rsidR="00EF66FD">
        <w:rPr>
          <w:b w:val="0"/>
        </w:rPr>
        <w:t xml:space="preserve"> the animals together </w:t>
      </w:r>
      <w:r w:rsidR="004E750B">
        <w:rPr>
          <w:b w:val="0"/>
        </w:rPr>
        <w:t>or</w:t>
      </w:r>
      <w:r>
        <w:rPr>
          <w:b w:val="0"/>
        </w:rPr>
        <w:t>, as o</w:t>
      </w:r>
      <w:r w:rsidR="004E750B">
        <w:rPr>
          <w:b w:val="0"/>
        </w:rPr>
        <w:t xml:space="preserve">ne child </w:t>
      </w:r>
      <w:r>
        <w:rPr>
          <w:b w:val="0"/>
        </w:rPr>
        <w:t xml:space="preserve">explained, </w:t>
      </w:r>
      <w:r w:rsidR="004E750B">
        <w:rPr>
          <w:b w:val="0"/>
        </w:rPr>
        <w:t>group</w:t>
      </w:r>
      <w:r>
        <w:rPr>
          <w:b w:val="0"/>
        </w:rPr>
        <w:t>ing</w:t>
      </w:r>
      <w:r w:rsidR="004E750B">
        <w:rPr>
          <w:b w:val="0"/>
        </w:rPr>
        <w:t xml:space="preserve"> the squirrel and the table together because “they both have legs”).</w:t>
      </w:r>
      <w:r w:rsidR="00EF66FD">
        <w:rPr>
          <w:b w:val="0"/>
        </w:rPr>
        <w:t xml:space="preserve"> </w:t>
      </w:r>
      <w:r w:rsidR="00071FC3">
        <w:rPr>
          <w:b w:val="0"/>
        </w:rPr>
        <w:t xml:space="preserve">For the next two </w:t>
      </w:r>
      <w:r w:rsidR="00442F85">
        <w:rPr>
          <w:b w:val="0"/>
        </w:rPr>
        <w:t>conditions</w:t>
      </w:r>
      <w:r w:rsidR="00071FC3">
        <w:rPr>
          <w:b w:val="0"/>
        </w:rPr>
        <w:t xml:space="preserve">, participants </w:t>
      </w:r>
      <w:r w:rsidR="006367D9">
        <w:rPr>
          <w:b w:val="0"/>
        </w:rPr>
        <w:t>saw</w:t>
      </w:r>
      <w:r w:rsidR="00071FC3">
        <w:rPr>
          <w:b w:val="0"/>
        </w:rPr>
        <w:t xml:space="preserve"> faces</w:t>
      </w:r>
      <w:r w:rsidR="00442F85">
        <w:rPr>
          <w:b w:val="0"/>
        </w:rPr>
        <w:t xml:space="preserve"> with </w:t>
      </w:r>
      <w:r w:rsidR="00071FC3">
        <w:rPr>
          <w:b w:val="0"/>
        </w:rPr>
        <w:t>instruct</w:t>
      </w:r>
      <w:r w:rsidR="00442F85">
        <w:rPr>
          <w:b w:val="0"/>
        </w:rPr>
        <w:t>ions</w:t>
      </w:r>
      <w:r w:rsidR="00071FC3">
        <w:rPr>
          <w:b w:val="0"/>
        </w:rPr>
        <w:t xml:space="preserve"> to think about how the person might be feeling, and that people feeling the same kind of thing should go together. P</w:t>
      </w:r>
      <w:bookmarkStart w:id="10" w:name="_7z14ixo59j0x" w:colFirst="0" w:colLast="0"/>
      <w:bookmarkEnd w:id="10"/>
      <w:r w:rsidR="00EF66FD">
        <w:rPr>
          <w:b w:val="0"/>
        </w:rPr>
        <w:t xml:space="preserve">articipants </w:t>
      </w:r>
      <w:r w:rsidR="00071FC3">
        <w:rPr>
          <w:b w:val="0"/>
        </w:rPr>
        <w:t xml:space="preserve">then completed a </w:t>
      </w:r>
      <w:r w:rsidR="00071FC3" w:rsidRPr="001B5C22">
        <w:rPr>
          <w:b w:val="0"/>
          <w:bCs/>
          <w:i/>
          <w:iCs/>
        </w:rPr>
        <w:t>Same Individual Condition</w:t>
      </w:r>
      <w:r w:rsidR="00071FC3">
        <w:rPr>
          <w:b w:val="0"/>
          <w:bCs/>
          <w:i/>
          <w:iCs/>
        </w:rPr>
        <w:t xml:space="preserve"> </w:t>
      </w:r>
      <w:r w:rsidR="00071FC3">
        <w:rPr>
          <w:b w:val="0"/>
          <w:bCs/>
        </w:rPr>
        <w:t>in which they s</w:t>
      </w:r>
      <w:r w:rsidR="00EF66FD">
        <w:rPr>
          <w:b w:val="0"/>
        </w:rPr>
        <w:t xml:space="preserve">orted 18 facial cues of emotion for </w:t>
      </w:r>
      <w:r w:rsidR="00A70BBE">
        <w:rPr>
          <w:b w:val="0"/>
        </w:rPr>
        <w:t xml:space="preserve">one </w:t>
      </w:r>
      <w:r w:rsidR="00EF66FD">
        <w:rPr>
          <w:b w:val="0"/>
        </w:rPr>
        <w:t xml:space="preserve">actor </w:t>
      </w:r>
      <w:r w:rsidR="00A70BBE">
        <w:rPr>
          <w:b w:val="0"/>
        </w:rPr>
        <w:t>(</w:t>
      </w:r>
      <w:r w:rsidR="00D00F8A">
        <w:rPr>
          <w:b w:val="0"/>
        </w:rPr>
        <w:t xml:space="preserve">Male </w:t>
      </w:r>
      <w:r w:rsidR="00EF66FD">
        <w:rPr>
          <w:b w:val="0"/>
        </w:rPr>
        <w:t># 7</w:t>
      </w:r>
      <w:r w:rsidR="00A70BBE">
        <w:rPr>
          <w:b w:val="0"/>
        </w:rPr>
        <w:t>)</w:t>
      </w:r>
      <w:r w:rsidR="00EF66FD">
        <w:rPr>
          <w:b w:val="0"/>
        </w:rPr>
        <w:t xml:space="preserve">. </w:t>
      </w:r>
      <w:r w:rsidR="00071FC3">
        <w:rPr>
          <w:b w:val="0"/>
        </w:rPr>
        <w:t xml:space="preserve">Next, participants completed a </w:t>
      </w:r>
      <w:bookmarkStart w:id="11" w:name="_nsh4t9wyajkr" w:colFirst="0" w:colLast="0"/>
      <w:bookmarkEnd w:id="11"/>
      <w:r w:rsidR="00EF66FD" w:rsidRPr="001B5C22">
        <w:rPr>
          <w:b w:val="0"/>
          <w:bCs/>
          <w:i/>
          <w:iCs/>
        </w:rPr>
        <w:t>Different Individual</w:t>
      </w:r>
      <w:r w:rsidR="00071FC3">
        <w:rPr>
          <w:b w:val="0"/>
          <w:bCs/>
          <w:i/>
          <w:iCs/>
        </w:rPr>
        <w:t xml:space="preserve"> </w:t>
      </w:r>
      <w:r w:rsidR="00A70BBE" w:rsidRPr="001B5C22">
        <w:rPr>
          <w:b w:val="0"/>
          <w:bCs/>
          <w:i/>
          <w:iCs/>
        </w:rPr>
        <w:t>Condition</w:t>
      </w:r>
      <w:r w:rsidR="00071FC3">
        <w:rPr>
          <w:b w:val="0"/>
        </w:rPr>
        <w:t>,</w:t>
      </w:r>
      <w:r w:rsidR="00B4731D">
        <w:rPr>
          <w:b w:val="0"/>
        </w:rPr>
        <w:t xml:space="preserve"> </w:t>
      </w:r>
      <w:r w:rsidR="00071FC3">
        <w:rPr>
          <w:b w:val="0"/>
        </w:rPr>
        <w:t xml:space="preserve">this time </w:t>
      </w:r>
      <w:r w:rsidR="00EF66FD">
        <w:rPr>
          <w:b w:val="0"/>
        </w:rPr>
        <w:t>sort</w:t>
      </w:r>
      <w:r w:rsidR="00071FC3">
        <w:rPr>
          <w:b w:val="0"/>
        </w:rPr>
        <w:t>ing</w:t>
      </w:r>
      <w:r w:rsidR="00EF66FD">
        <w:rPr>
          <w:b w:val="0"/>
        </w:rPr>
        <w:t xml:space="preserve"> 18 facial </w:t>
      </w:r>
      <w:r w:rsidR="00B4731D">
        <w:rPr>
          <w:b w:val="0"/>
        </w:rPr>
        <w:t xml:space="preserve">configurations posed by </w:t>
      </w:r>
      <w:r w:rsidR="00EF66FD">
        <w:rPr>
          <w:b w:val="0"/>
        </w:rPr>
        <w:t>18 different actors</w:t>
      </w:r>
      <w:r w:rsidR="00D00F8A">
        <w:rPr>
          <w:b w:val="0"/>
        </w:rPr>
        <w:t xml:space="preserve"> (Females: # 1, 4, 7, 10, 13, 14, 15, 17, 22; Males: # 2, 3, 4, 5, 8, 12, 14, 15, 17)</w:t>
      </w:r>
      <w:r w:rsidR="00B4731D">
        <w:rPr>
          <w:b w:val="0"/>
        </w:rPr>
        <w:t xml:space="preserve">. </w:t>
      </w:r>
    </w:p>
    <w:p w14:paraId="556F62D1" w14:textId="77777777" w:rsidR="00EE6EC5" w:rsidRPr="00EE6EC5" w:rsidRDefault="00EE6EC5" w:rsidP="00D9087D">
      <w:pPr>
        <w:spacing w:line="480" w:lineRule="auto"/>
      </w:pPr>
    </w:p>
    <w:p w14:paraId="018AF10E" w14:textId="3A4FB52E" w:rsidR="00BB5940" w:rsidRDefault="00EF66FD" w:rsidP="00D9087D">
      <w:pPr>
        <w:pStyle w:val="Heading1"/>
        <w:pBdr>
          <w:top w:val="nil"/>
          <w:left w:val="nil"/>
          <w:bottom w:val="nil"/>
          <w:right w:val="nil"/>
          <w:between w:val="nil"/>
        </w:pBdr>
        <w:spacing w:line="480" w:lineRule="auto"/>
        <w:rPr>
          <w:rFonts w:eastAsia="Arial"/>
        </w:rPr>
      </w:pPr>
      <w:bookmarkStart w:id="12" w:name="_9wot101ywqqb" w:colFirst="0" w:colLast="0"/>
      <w:bookmarkEnd w:id="12"/>
      <w:r>
        <w:t>Results</w:t>
      </w:r>
    </w:p>
    <w:p w14:paraId="70E5DE9B" w14:textId="4895CB1C" w:rsidR="00A96876" w:rsidRDefault="00500D3F" w:rsidP="00E515C2">
      <w:pPr>
        <w:spacing w:line="480" w:lineRule="auto"/>
      </w:pPr>
      <w:r>
        <w:rPr>
          <w:bCs/>
        </w:rPr>
        <w:tab/>
      </w:r>
      <w:r w:rsidR="00EF66FD">
        <w:t xml:space="preserve">Analyses were conducted in R (version </w:t>
      </w:r>
      <w:r w:rsidR="00CF0479">
        <w:t>4</w:t>
      </w:r>
      <w:r w:rsidR="00EF66FD">
        <w:t>.</w:t>
      </w:r>
      <w:r w:rsidR="00CF0479">
        <w:t>0</w:t>
      </w:r>
      <w:r w:rsidR="00EF66FD">
        <w:t>.</w:t>
      </w:r>
      <w:r w:rsidR="00CF0479">
        <w:t>3</w:t>
      </w:r>
      <w:r w:rsidR="00EF66FD">
        <w:t>; R Development Core Team, 20</w:t>
      </w:r>
      <w:r w:rsidR="00CF0479">
        <w:t>20</w:t>
      </w:r>
      <w:r w:rsidR="00C91A15">
        <w:t>)</w:t>
      </w:r>
      <w:r>
        <w:t>, fitting l</w:t>
      </w:r>
      <w:r w:rsidR="00EF66FD">
        <w:t xml:space="preserve">inear mixed-effects models using the lme4 package (Bates, </w:t>
      </w:r>
      <w:proofErr w:type="spellStart"/>
      <w:r w:rsidR="00EF66FD">
        <w:t>Mächler</w:t>
      </w:r>
      <w:proofErr w:type="spellEnd"/>
      <w:r w:rsidR="00EF66FD">
        <w:t xml:space="preserve">, </w:t>
      </w:r>
      <w:proofErr w:type="spellStart"/>
      <w:r w:rsidR="00EF66FD">
        <w:t>Bolker</w:t>
      </w:r>
      <w:proofErr w:type="spellEnd"/>
      <w:r w:rsidR="00EF66FD">
        <w:t xml:space="preserve">, &amp; Walker, 2015; </w:t>
      </w:r>
      <w:r w:rsidR="00EF66FD">
        <w:lastRenderedPageBreak/>
        <w:t>version 1.1-2</w:t>
      </w:r>
      <w:r w:rsidR="00CF0479">
        <w:t>6</w:t>
      </w:r>
      <w:r>
        <w:t>)</w:t>
      </w:r>
      <w:r w:rsidR="00EF66FD">
        <w:t xml:space="preserve">. Following the recommendations of </w:t>
      </w:r>
      <w:r w:rsidR="00CA3666">
        <w:t>Luke</w:t>
      </w:r>
      <w:r w:rsidR="00875657">
        <w:t xml:space="preserve"> </w:t>
      </w:r>
      <w:r w:rsidR="00875657">
        <w:fldChar w:fldCharType="begin" w:fldLock="1"/>
      </w:r>
      <w:r w:rsidR="00F267A8">
        <w:instrText>ADDIN CSL_CITATION {"citationItems":[{"id":"ITEM-1","itemData":{"DOI":"10.3758/s13428-016-0809-y","ISSN":"15543528","PMID":"27620283","abstract":"Mixed-effects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to.05 when models are fitted using REML and p-values are derived using the Kenward-Roger or Satterthwaite approximations, as these approximations both produced acceptable Type 1 error rates even for smaller samples.","author":[{"dropping-particle":"","family":"Luke","given":"Steven G.","non-dropping-particle":"","parse-names":false,"suffix":""}],"container-title":"Behavior Research Methods","id":"ITEM-1","issue":"4","issued":{"date-parts":[["2017","8","1"]]},"page":"1494-1502","publisher":"Springer New York LLC","title":"Evaluating significance in linear mixed-effects models in R","type":"article-journal","volume":"49"},"uris":["http://www.mendeley.com/documents/?uuid=6688def3-ffd5-3da8-8b25-91decaceeec3"]}],"mendeley":{"formattedCitation":"(Luke, 2017)","manualFormatting":"(2017)","plainTextFormattedCitation":"(Luke, 2017)","previouslyFormattedCitation":"(Luke, 2017)"},"properties":{"noteIndex":0},"schema":"https://github.com/citation-style-language/schema/raw/master/csl-citation.json"}</w:instrText>
      </w:r>
      <w:r w:rsidR="00875657">
        <w:fldChar w:fldCharType="separate"/>
      </w:r>
      <w:r w:rsidR="00875657" w:rsidRPr="00875657">
        <w:rPr>
          <w:noProof/>
        </w:rPr>
        <w:t>(2017)</w:t>
      </w:r>
      <w:r w:rsidR="00875657">
        <w:fldChar w:fldCharType="end"/>
      </w:r>
      <w:r w:rsidR="00EF66FD">
        <w:t xml:space="preserve">, </w:t>
      </w:r>
      <w:r w:rsidR="00EF66FD" w:rsidRPr="00F56EA0">
        <w:rPr>
          <w:i/>
          <w:iCs/>
        </w:rPr>
        <w:t>F</w:t>
      </w:r>
      <w:r w:rsidR="00EF66FD">
        <w:t xml:space="preserve">-values and </w:t>
      </w:r>
      <w:r w:rsidR="00EF66FD" w:rsidRPr="00F56EA0">
        <w:rPr>
          <w:i/>
          <w:iCs/>
        </w:rPr>
        <w:t>p</w:t>
      </w:r>
      <w:r w:rsidR="00EF66FD">
        <w:t xml:space="preserve">-values for linear mixed-effects models were obtained using </w:t>
      </w:r>
      <w:r w:rsidR="00574B78">
        <w:t xml:space="preserve">the Satterthwaite </w:t>
      </w:r>
      <w:r w:rsidR="00EF66FD">
        <w:t>approximation of the degrees of freedom</w:t>
      </w:r>
      <w:r w:rsidR="00E31B3F">
        <w:t xml:space="preserve"> (</w:t>
      </w:r>
      <w:r w:rsidR="00E31B3F" w:rsidRPr="00D9212C">
        <w:t>Kuznetsova</w:t>
      </w:r>
      <w:r w:rsidR="00E31B3F">
        <w:t xml:space="preserve">, </w:t>
      </w:r>
      <w:proofErr w:type="spellStart"/>
      <w:r w:rsidR="00E31B3F" w:rsidRPr="00D9212C">
        <w:t>Brockhoff</w:t>
      </w:r>
      <w:proofErr w:type="spellEnd"/>
      <w:r w:rsidR="00E31B3F">
        <w:t xml:space="preserve">, &amp; </w:t>
      </w:r>
      <w:r w:rsidR="00E31B3F" w:rsidRPr="00D9212C">
        <w:t>Christensen</w:t>
      </w:r>
      <w:r w:rsidR="00E31B3F">
        <w:t>, 2017)</w:t>
      </w:r>
      <w:r w:rsidR="00EF66FD">
        <w:t>.</w:t>
      </w:r>
      <w:r w:rsidR="001B7819" w:rsidRPr="001B7819">
        <w:t xml:space="preserve"> </w:t>
      </w:r>
      <w:r w:rsidR="0078648E">
        <w:t>Participant’s patterns of sorting behavior were characterized by calculating the Euclidean distance between images</w:t>
      </w:r>
      <w:r>
        <w:t xml:space="preserve">, which were then </w:t>
      </w:r>
      <w:r w:rsidR="00EF66FD">
        <w:t>normalized for each participant by scaling distances based on the maximum distance for each participant</w:t>
      </w:r>
      <w:r w:rsidR="008C0AFB">
        <w:t>.</w:t>
      </w:r>
      <w:r w:rsidR="004B4DFB">
        <w:t xml:space="preserve"> </w:t>
      </w:r>
      <w:r w:rsidR="00CF1DC7">
        <w:t>All analysis code and analytic details can be found on the project’s OSF page, including a walkthrough of each analysis (</w:t>
      </w:r>
      <w:r w:rsidR="00CF1DC7" w:rsidRPr="005C22D7">
        <w:t>https://rpubs.com/zcm/GRD_main</w:t>
      </w:r>
      <w:r w:rsidR="00CF1DC7">
        <w:t>) and supplementary details (</w:t>
      </w:r>
      <w:r w:rsidR="00CF1DC7" w:rsidRPr="005C22D7">
        <w:t>https://rpubs.com/zcm/GRD_supplemental</w:t>
      </w:r>
      <w:r w:rsidR="00CF1DC7">
        <w:t>)</w:t>
      </w:r>
      <w:r w:rsidR="004B4DFB">
        <w:t>.</w:t>
      </w:r>
      <w:r>
        <w:t xml:space="preserve"> We analyzed data using top-down, supervised approaches followed by bottom-up, unsupervised approaches.</w:t>
      </w:r>
    </w:p>
    <w:p w14:paraId="0E3EE719" w14:textId="5C578F60" w:rsidR="004E71B2" w:rsidRDefault="004E71B2" w:rsidP="00E515C2">
      <w:pPr>
        <w:spacing w:line="480" w:lineRule="auto"/>
        <w:rPr>
          <w:rFonts w:eastAsia="Arial"/>
          <w:b/>
        </w:rPr>
      </w:pPr>
      <w:r>
        <w:rPr>
          <w:rFonts w:eastAsia="Arial"/>
          <w:b/>
        </w:rPr>
        <w:t xml:space="preserve">Comparing </w:t>
      </w:r>
      <w:r w:rsidRPr="005B2577">
        <w:rPr>
          <w:rFonts w:eastAsia="Arial"/>
          <w:b/>
        </w:rPr>
        <w:t xml:space="preserve">dimensions of affect </w:t>
      </w:r>
      <w:r>
        <w:rPr>
          <w:rFonts w:eastAsia="Arial"/>
          <w:b/>
        </w:rPr>
        <w:t xml:space="preserve">and categories in </w:t>
      </w:r>
      <w:r w:rsidRPr="005B2577">
        <w:rPr>
          <w:rFonts w:eastAsia="Arial"/>
          <w:b/>
        </w:rPr>
        <w:t>sorting behaviors</w:t>
      </w:r>
      <w:r>
        <w:rPr>
          <w:rFonts w:eastAsia="Arial"/>
          <w:b/>
        </w:rPr>
        <w:t>.</w:t>
      </w:r>
    </w:p>
    <w:p w14:paraId="2624399B" w14:textId="102A5795" w:rsidR="00AC6073" w:rsidRDefault="00AC6073" w:rsidP="007C36CD">
      <w:pPr>
        <w:spacing w:line="480" w:lineRule="auto"/>
        <w:ind w:firstLine="720"/>
      </w:pPr>
      <w:r w:rsidRPr="00E515C2">
        <w:rPr>
          <w:bCs/>
        </w:rPr>
        <w:t xml:space="preserve">We </w:t>
      </w:r>
      <w:r w:rsidR="002759E1">
        <w:rPr>
          <w:bCs/>
        </w:rPr>
        <w:t>began with</w:t>
      </w:r>
      <w:r w:rsidRPr="00E515C2">
        <w:rPr>
          <w:bCs/>
        </w:rPr>
        <w:t xml:space="preserve"> top-down, supervised methods</w:t>
      </w:r>
      <w:r>
        <w:rPr>
          <w:bCs/>
        </w:rPr>
        <w:t xml:space="preserve"> to examine whether emotion category and dimensions of affect account for how closely different facial cues are placed to one another. We examin</w:t>
      </w:r>
      <w:r w:rsidR="002759E1">
        <w:rPr>
          <w:bCs/>
        </w:rPr>
        <w:t>ed</w:t>
      </w:r>
      <w:r>
        <w:rPr>
          <w:bCs/>
        </w:rPr>
        <w:t xml:space="preserve"> these features separately, and then compare how well the various dimensions and categories account for sorting behaviors.</w:t>
      </w:r>
    </w:p>
    <w:p w14:paraId="6ED8A543" w14:textId="52600CAD" w:rsidR="003A376F" w:rsidRDefault="00D9087D" w:rsidP="003A376F">
      <w:pPr>
        <w:pStyle w:val="Heading2"/>
        <w:keepLines w:val="0"/>
        <w:spacing w:before="200" w:after="60" w:line="480" w:lineRule="auto"/>
        <w:rPr>
          <w:b w:val="0"/>
          <w:bCs/>
        </w:rPr>
      </w:pPr>
      <w:r>
        <w:rPr>
          <w:rFonts w:ascii="Arial" w:eastAsia="Arial" w:hAnsi="Arial" w:cs="Arial"/>
          <w:sz w:val="22"/>
          <w:szCs w:val="22"/>
        </w:rPr>
        <w:tab/>
      </w:r>
      <w:bookmarkStart w:id="13" w:name="_9qfri21g7ash" w:colFirst="0" w:colLast="0"/>
      <w:bookmarkStart w:id="14" w:name="_1f9s5d52gni7" w:colFirst="0" w:colLast="0"/>
      <w:bookmarkStart w:id="15" w:name="_vm14r1dy1g5v" w:colFirst="0" w:colLast="0"/>
      <w:bookmarkEnd w:id="13"/>
      <w:bookmarkEnd w:id="14"/>
      <w:bookmarkEnd w:id="15"/>
      <w:r w:rsidR="004E71B2">
        <w:rPr>
          <w:b w:val="0"/>
          <w:i/>
          <w:iCs/>
        </w:rPr>
        <w:t xml:space="preserve">Emotion Category. </w:t>
      </w:r>
      <w:r w:rsidR="00560403" w:rsidRPr="00E515C2">
        <w:rPr>
          <w:b w:val="0"/>
          <w:bCs/>
        </w:rPr>
        <w:t xml:space="preserve">We first </w:t>
      </w:r>
      <w:r w:rsidR="003A376F">
        <w:rPr>
          <w:b w:val="0"/>
          <w:bCs/>
        </w:rPr>
        <w:t>investigated developmental change in the</w:t>
      </w:r>
      <w:r w:rsidR="00EF66FD" w:rsidRPr="00E515C2">
        <w:rPr>
          <w:b w:val="0"/>
          <w:bCs/>
        </w:rPr>
        <w:t xml:space="preserve"> use </w:t>
      </w:r>
      <w:r w:rsidR="003A376F">
        <w:rPr>
          <w:b w:val="0"/>
          <w:bCs/>
        </w:rPr>
        <w:t xml:space="preserve">of </w:t>
      </w:r>
      <w:r w:rsidR="00560403" w:rsidRPr="00E515C2">
        <w:rPr>
          <w:b w:val="0"/>
          <w:bCs/>
        </w:rPr>
        <w:t xml:space="preserve">common English language </w:t>
      </w:r>
      <w:r w:rsidR="00EF66FD" w:rsidRPr="00E515C2">
        <w:rPr>
          <w:b w:val="0"/>
          <w:bCs/>
        </w:rPr>
        <w:t>emotion categories (e.g., sad, happy, anger, disgust, fear, surprise, neutral, calm, excitement</w:t>
      </w:r>
      <w:r w:rsidR="009B3EF6" w:rsidRPr="00E515C2">
        <w:rPr>
          <w:rStyle w:val="FootnoteReference"/>
          <w:b w:val="0"/>
          <w:bCs/>
        </w:rPr>
        <w:footnoteReference w:id="2"/>
      </w:r>
      <w:r w:rsidR="00EF66FD" w:rsidRPr="00E515C2">
        <w:rPr>
          <w:b w:val="0"/>
          <w:bCs/>
        </w:rPr>
        <w:t xml:space="preserve">) </w:t>
      </w:r>
      <w:r w:rsidR="006F3F58">
        <w:rPr>
          <w:b w:val="0"/>
          <w:bCs/>
        </w:rPr>
        <w:t xml:space="preserve">as a </w:t>
      </w:r>
      <w:r w:rsidR="00EF66FD" w:rsidRPr="00E515C2">
        <w:rPr>
          <w:b w:val="0"/>
          <w:bCs/>
        </w:rPr>
        <w:t xml:space="preserve">structure </w:t>
      </w:r>
      <w:r w:rsidR="006F3F58">
        <w:rPr>
          <w:b w:val="0"/>
          <w:bCs/>
        </w:rPr>
        <w:t xml:space="preserve">for emotion </w:t>
      </w:r>
      <w:r w:rsidR="00EF66FD" w:rsidRPr="00E515C2">
        <w:rPr>
          <w:b w:val="0"/>
          <w:bCs/>
        </w:rPr>
        <w:t>cues</w:t>
      </w:r>
      <w:r w:rsidR="00560403" w:rsidRPr="00E515C2">
        <w:rPr>
          <w:b w:val="0"/>
          <w:bCs/>
        </w:rPr>
        <w:t xml:space="preserve">. To do so, </w:t>
      </w:r>
      <w:r w:rsidR="00B04E82" w:rsidRPr="00E515C2">
        <w:rPr>
          <w:b w:val="0"/>
          <w:bCs/>
        </w:rPr>
        <w:t>w</w:t>
      </w:r>
      <w:r w:rsidR="00EF66FD" w:rsidRPr="00E515C2">
        <w:rPr>
          <w:b w:val="0"/>
          <w:bCs/>
        </w:rPr>
        <w:t xml:space="preserve">e computed the average distance between images that shared the same category label </w:t>
      </w:r>
      <w:r w:rsidR="00F53E6C" w:rsidRPr="00E515C2">
        <w:rPr>
          <w:b w:val="0"/>
          <w:bCs/>
        </w:rPr>
        <w:t xml:space="preserve">(e.g., the distance of one happy face to another happy face) </w:t>
      </w:r>
      <w:r w:rsidR="00EF66FD" w:rsidRPr="00E515C2">
        <w:rPr>
          <w:b w:val="0"/>
          <w:bCs/>
        </w:rPr>
        <w:t>versus images that had differing category labels</w:t>
      </w:r>
      <w:r w:rsidR="00F53E6C" w:rsidRPr="00E515C2">
        <w:rPr>
          <w:b w:val="0"/>
          <w:bCs/>
        </w:rPr>
        <w:t xml:space="preserve"> (e.g., the distance of one happy face to a sad face)</w:t>
      </w:r>
      <w:r w:rsidR="00EF66FD" w:rsidRPr="00E515C2">
        <w:rPr>
          <w:b w:val="0"/>
          <w:bCs/>
        </w:rPr>
        <w:t xml:space="preserve"> for each participant (see also Unger et al., 2016 for a similar approach). </w:t>
      </w:r>
      <w:r w:rsidR="002F55EE">
        <w:rPr>
          <w:b w:val="0"/>
          <w:bCs/>
        </w:rPr>
        <w:t>To do so, we</w:t>
      </w:r>
      <w:r w:rsidR="00EF66FD" w:rsidRPr="00E515C2">
        <w:rPr>
          <w:b w:val="0"/>
          <w:bCs/>
        </w:rPr>
        <w:t xml:space="preserve"> fit a linear mixed-effects model estimating the average distance between item pairs </w:t>
      </w:r>
      <w:r w:rsidR="00EF66FD" w:rsidRPr="00E515C2">
        <w:rPr>
          <w:b w:val="0"/>
          <w:bCs/>
        </w:rPr>
        <w:lastRenderedPageBreak/>
        <w:t>for</w:t>
      </w:r>
      <w:r w:rsidR="00392D7F" w:rsidRPr="00E515C2">
        <w:rPr>
          <w:b w:val="0"/>
          <w:bCs/>
        </w:rPr>
        <w:t xml:space="preserve"> adults versus children (coded .5,-.5)</w:t>
      </w:r>
      <w:r w:rsidR="00EF66FD" w:rsidRPr="00E515C2">
        <w:rPr>
          <w:b w:val="0"/>
          <w:bCs/>
        </w:rPr>
        <w:t>, the category match for an image pair (same category pair</w:t>
      </w:r>
      <w:r w:rsidR="00392D7F" w:rsidRPr="00E515C2">
        <w:rPr>
          <w:b w:val="0"/>
          <w:bCs/>
        </w:rPr>
        <w:t xml:space="preserve"> </w:t>
      </w:r>
      <w:r w:rsidR="00EF66FD" w:rsidRPr="00E515C2">
        <w:rPr>
          <w:b w:val="0"/>
          <w:bCs/>
        </w:rPr>
        <w:t>vs. different category pair; centered), and their interaction</w:t>
      </w:r>
      <w:r w:rsidR="001B5C22" w:rsidRPr="00E515C2">
        <w:rPr>
          <w:b w:val="0"/>
          <w:bCs/>
        </w:rPr>
        <w:t xml:space="preserve"> </w:t>
      </w:r>
      <w:r w:rsidR="00392D7F" w:rsidRPr="00E515C2">
        <w:rPr>
          <w:b w:val="0"/>
          <w:bCs/>
        </w:rPr>
        <w:t xml:space="preserve">with </w:t>
      </w:r>
      <w:r w:rsidR="00EF66FD" w:rsidRPr="00E515C2">
        <w:rPr>
          <w:b w:val="0"/>
          <w:bCs/>
        </w:rPr>
        <w:t>a by-participant random intercept and a by-participant random slope for category match.</w:t>
      </w:r>
      <w:r w:rsidR="009B3EF6" w:rsidRPr="00E515C2">
        <w:rPr>
          <w:b w:val="0"/>
          <w:bCs/>
        </w:rPr>
        <w:t xml:space="preserve"> We analyzed results collapsing across sorting </w:t>
      </w:r>
      <w:r w:rsidR="00A96876" w:rsidRPr="00E515C2">
        <w:rPr>
          <w:b w:val="0"/>
          <w:bCs/>
        </w:rPr>
        <w:t xml:space="preserve">conditions, </w:t>
      </w:r>
      <w:r w:rsidR="009B3EF6" w:rsidRPr="00E515C2">
        <w:rPr>
          <w:b w:val="0"/>
          <w:bCs/>
        </w:rPr>
        <w:t xml:space="preserve">as there was no evidence that results differed between </w:t>
      </w:r>
      <w:r w:rsidR="004C3377" w:rsidRPr="00E515C2">
        <w:rPr>
          <w:b w:val="0"/>
          <w:bCs/>
        </w:rPr>
        <w:t>the same and different individual sorts</w:t>
      </w:r>
      <w:r w:rsidR="009B3EF6" w:rsidRPr="00E515C2">
        <w:rPr>
          <w:b w:val="0"/>
          <w:bCs/>
        </w:rPr>
        <w:t xml:space="preserve"> (</w:t>
      </w:r>
      <w:r w:rsidR="00824888" w:rsidRPr="00E515C2">
        <w:rPr>
          <w:b w:val="0"/>
          <w:bCs/>
          <w:i/>
        </w:rPr>
        <w:t>p</w:t>
      </w:r>
      <w:r w:rsidR="00824888" w:rsidRPr="00E515C2">
        <w:rPr>
          <w:b w:val="0"/>
          <w:bCs/>
        </w:rPr>
        <w:t xml:space="preserve"> = .43</w:t>
      </w:r>
      <w:r w:rsidR="0072466C" w:rsidRPr="002877A2">
        <w:rPr>
          <w:b w:val="0"/>
          <w:bCs/>
        </w:rPr>
        <w:t>)</w:t>
      </w:r>
      <w:r w:rsidR="009B3EF6" w:rsidRPr="002877A2">
        <w:rPr>
          <w:b w:val="0"/>
          <w:bCs/>
        </w:rPr>
        <w:t>.</w:t>
      </w:r>
      <w:r w:rsidR="004A2678" w:rsidRPr="002877A2">
        <w:rPr>
          <w:b w:val="0"/>
          <w:bCs/>
        </w:rPr>
        <w:t xml:space="preserve"> </w:t>
      </w:r>
      <w:r w:rsidR="00154617" w:rsidRPr="007C36CD">
        <w:rPr>
          <w:b w:val="0"/>
          <w:bCs/>
        </w:rPr>
        <w:t>Adults were more likely than children to place images belonging to the same emotion categories closer together than images belonging to different emotion cate</w:t>
      </w:r>
      <w:r w:rsidR="00420A85" w:rsidRPr="007C36CD">
        <w:rPr>
          <w:b w:val="0"/>
          <w:bCs/>
        </w:rPr>
        <w:t>g</w:t>
      </w:r>
      <w:r w:rsidR="00154617" w:rsidRPr="007C36CD">
        <w:rPr>
          <w:b w:val="0"/>
          <w:bCs/>
        </w:rPr>
        <w:t xml:space="preserve">ories, </w:t>
      </w:r>
      <w:r w:rsidR="00154617" w:rsidRPr="007C36CD">
        <w:rPr>
          <w:b w:val="0"/>
          <w:bCs/>
          <w:i/>
          <w:iCs/>
        </w:rPr>
        <w:t xml:space="preserve">b </w:t>
      </w:r>
      <w:r w:rsidR="00154617" w:rsidRPr="007C36CD">
        <w:rPr>
          <w:b w:val="0"/>
          <w:bCs/>
        </w:rPr>
        <w:t>= -</w:t>
      </w:r>
      <w:r w:rsidR="00820932" w:rsidRPr="007C36CD">
        <w:rPr>
          <w:b w:val="0"/>
          <w:bCs/>
        </w:rPr>
        <w:t>0</w:t>
      </w:r>
      <w:r w:rsidR="00154617" w:rsidRPr="007C36CD">
        <w:rPr>
          <w:b w:val="0"/>
          <w:bCs/>
        </w:rPr>
        <w:t>.15, Wald 95% CI = [-</w:t>
      </w:r>
      <w:r w:rsidR="00820932" w:rsidRPr="007C36CD">
        <w:rPr>
          <w:b w:val="0"/>
          <w:bCs/>
        </w:rPr>
        <w:t>0.</w:t>
      </w:r>
      <w:r w:rsidR="00154617" w:rsidRPr="007C36CD">
        <w:rPr>
          <w:b w:val="0"/>
          <w:bCs/>
        </w:rPr>
        <w:t>17,-</w:t>
      </w:r>
      <w:r w:rsidR="00820932" w:rsidRPr="007C36CD">
        <w:rPr>
          <w:b w:val="0"/>
          <w:bCs/>
        </w:rPr>
        <w:t>0.</w:t>
      </w:r>
      <w:r w:rsidR="00154617" w:rsidRPr="007C36CD">
        <w:rPr>
          <w:b w:val="0"/>
          <w:bCs/>
        </w:rPr>
        <w:t xml:space="preserve">12], </w:t>
      </w:r>
      <w:r w:rsidR="00154617" w:rsidRPr="007C36CD">
        <w:rPr>
          <w:b w:val="0"/>
          <w:bCs/>
          <w:i/>
          <w:iCs/>
        </w:rPr>
        <w:t>F</w:t>
      </w:r>
      <w:r w:rsidR="00154617" w:rsidRPr="007C36CD">
        <w:rPr>
          <w:b w:val="0"/>
          <w:bCs/>
        </w:rPr>
        <w:t>(1,</w:t>
      </w:r>
      <w:r w:rsidR="00DF1AA9" w:rsidRPr="007C36CD">
        <w:rPr>
          <w:b w:val="0"/>
          <w:bCs/>
        </w:rPr>
        <w:t>172</w:t>
      </w:r>
      <w:r w:rsidR="00154617" w:rsidRPr="007C36CD">
        <w:rPr>
          <w:b w:val="0"/>
          <w:bCs/>
        </w:rPr>
        <w:t>.0</w:t>
      </w:r>
      <w:r w:rsidR="00DF1AA9" w:rsidRPr="007C36CD">
        <w:rPr>
          <w:b w:val="0"/>
          <w:bCs/>
        </w:rPr>
        <w:t>4</w:t>
      </w:r>
      <w:r w:rsidR="00154617" w:rsidRPr="007C36CD">
        <w:rPr>
          <w:b w:val="0"/>
          <w:bCs/>
        </w:rPr>
        <w:t xml:space="preserve">) = </w:t>
      </w:r>
      <w:r w:rsidR="00DF1AA9" w:rsidRPr="007C36CD">
        <w:rPr>
          <w:b w:val="0"/>
          <w:bCs/>
        </w:rPr>
        <w:t>122</w:t>
      </w:r>
      <w:r w:rsidR="00154617" w:rsidRPr="007C36CD">
        <w:rPr>
          <w:b w:val="0"/>
          <w:bCs/>
        </w:rPr>
        <w:t>.</w:t>
      </w:r>
      <w:r w:rsidR="00DF1AA9" w:rsidRPr="007C36CD">
        <w:rPr>
          <w:b w:val="0"/>
          <w:bCs/>
        </w:rPr>
        <w:t>02</w:t>
      </w:r>
      <w:r w:rsidR="00154617" w:rsidRPr="007C36CD">
        <w:rPr>
          <w:b w:val="0"/>
          <w:bCs/>
        </w:rPr>
        <w:t xml:space="preserve">, </w:t>
      </w:r>
      <w:r w:rsidR="00154617" w:rsidRPr="007C36CD">
        <w:rPr>
          <w:b w:val="0"/>
          <w:bCs/>
          <w:i/>
          <w:iCs/>
        </w:rPr>
        <w:t>p</w:t>
      </w:r>
      <w:r w:rsidR="00154617" w:rsidRPr="007C36CD">
        <w:rPr>
          <w:b w:val="0"/>
          <w:bCs/>
        </w:rPr>
        <w:t xml:space="preserve"> &lt; </w:t>
      </w:r>
      <w:r w:rsidR="0089508A" w:rsidRPr="007C36CD">
        <w:rPr>
          <w:b w:val="0"/>
          <w:bCs/>
        </w:rPr>
        <w:t>0</w:t>
      </w:r>
      <w:r w:rsidR="00154617" w:rsidRPr="007C36CD">
        <w:rPr>
          <w:b w:val="0"/>
          <w:bCs/>
        </w:rPr>
        <w:t xml:space="preserve">.001. </w:t>
      </w:r>
    </w:p>
    <w:p w14:paraId="1475FF4A" w14:textId="46D78123" w:rsidR="007761FC" w:rsidRPr="005C0F9E" w:rsidRDefault="003A376F" w:rsidP="003A376F">
      <w:pPr>
        <w:spacing w:line="480" w:lineRule="auto"/>
        <w:ind w:firstLine="720"/>
        <w:rPr>
          <w:bCs/>
        </w:rPr>
      </w:pPr>
      <w:r>
        <w:rPr>
          <w:bCs/>
        </w:rPr>
        <w:t xml:space="preserve">To understand how children’s use of emotion categories changed across development, we </w:t>
      </w:r>
      <w:r w:rsidR="006C73F6">
        <w:rPr>
          <w:bCs/>
        </w:rPr>
        <w:t xml:space="preserve">next </w:t>
      </w:r>
      <w:r>
        <w:rPr>
          <w:bCs/>
        </w:rPr>
        <w:t xml:space="preserve">fit a linear mixed-effects model on the child data with age (in years; centered) as a continuous predictor </w:t>
      </w:r>
      <w:r w:rsidR="002F55EE">
        <w:rPr>
          <w:bCs/>
        </w:rPr>
        <w:t>with an</w:t>
      </w:r>
      <w:r>
        <w:rPr>
          <w:bCs/>
        </w:rPr>
        <w:t xml:space="preserve"> otherwise identical model structure. Children were</w:t>
      </w:r>
      <w:r w:rsidR="00430A31" w:rsidRPr="000B3706">
        <w:rPr>
          <w:bCs/>
        </w:rPr>
        <w:t xml:space="preserve"> </w:t>
      </w:r>
      <w:r w:rsidR="007761FC" w:rsidRPr="000B3706">
        <w:rPr>
          <w:bCs/>
        </w:rPr>
        <w:t>more likely to sort facial configurations based upon emotion category labels</w:t>
      </w:r>
      <w:r w:rsidR="000A1802" w:rsidRPr="00D8749D">
        <w:rPr>
          <w:bCs/>
        </w:rPr>
        <w:t xml:space="preserve"> </w:t>
      </w:r>
      <w:r w:rsidR="00805783" w:rsidRPr="000C640A">
        <w:rPr>
          <w:bCs/>
        </w:rPr>
        <w:t>with increasing age</w:t>
      </w:r>
      <w:r w:rsidR="007761FC" w:rsidRPr="00E5743B">
        <w:rPr>
          <w:bCs/>
        </w:rPr>
        <w:t xml:space="preserve">, </w:t>
      </w:r>
      <w:r w:rsidR="007761FC" w:rsidRPr="0048423B">
        <w:rPr>
          <w:bCs/>
          <w:i/>
        </w:rPr>
        <w:t>b</w:t>
      </w:r>
      <w:r w:rsidR="007761FC" w:rsidRPr="0048423B">
        <w:rPr>
          <w:bCs/>
        </w:rPr>
        <w:t xml:space="preserve"> = -</w:t>
      </w:r>
      <w:r w:rsidR="002241C3" w:rsidRPr="0048423B">
        <w:rPr>
          <w:bCs/>
        </w:rPr>
        <w:t>0</w:t>
      </w:r>
      <w:r w:rsidR="007761FC" w:rsidRPr="0048423B">
        <w:rPr>
          <w:bCs/>
        </w:rPr>
        <w:t>.03, Wald 95% CI = [-</w:t>
      </w:r>
      <w:r w:rsidR="002241C3" w:rsidRPr="0048423B">
        <w:rPr>
          <w:bCs/>
        </w:rPr>
        <w:t>0</w:t>
      </w:r>
      <w:r w:rsidR="007761FC" w:rsidRPr="0048423B">
        <w:rPr>
          <w:bCs/>
        </w:rPr>
        <w:t>.04, -</w:t>
      </w:r>
      <w:r w:rsidR="002241C3" w:rsidRPr="00B40A80">
        <w:rPr>
          <w:bCs/>
        </w:rPr>
        <w:t>0</w:t>
      </w:r>
      <w:r w:rsidR="007761FC" w:rsidRPr="00B40A80">
        <w:rPr>
          <w:bCs/>
        </w:rPr>
        <w:t xml:space="preserve">.02], </w:t>
      </w:r>
      <w:r w:rsidR="007761FC" w:rsidRPr="00B40A80">
        <w:rPr>
          <w:bCs/>
          <w:i/>
          <w:iCs/>
        </w:rPr>
        <w:t>F</w:t>
      </w:r>
      <w:r w:rsidR="007761FC" w:rsidRPr="00B40A80">
        <w:rPr>
          <w:bCs/>
        </w:rPr>
        <w:t>(1,1</w:t>
      </w:r>
      <w:r w:rsidR="00DF1AA9" w:rsidRPr="00B40A80">
        <w:rPr>
          <w:bCs/>
        </w:rPr>
        <w:t>31</w:t>
      </w:r>
      <w:r w:rsidR="007761FC" w:rsidRPr="00B40A80">
        <w:rPr>
          <w:bCs/>
        </w:rPr>
        <w:t>.</w:t>
      </w:r>
      <w:r w:rsidR="00DF1AA9" w:rsidRPr="00B40A80">
        <w:rPr>
          <w:bCs/>
        </w:rPr>
        <w:t>25</w:t>
      </w:r>
      <w:r w:rsidR="007761FC" w:rsidRPr="00B40A80">
        <w:rPr>
          <w:bCs/>
        </w:rPr>
        <w:t xml:space="preserve">) = 26.49, </w:t>
      </w:r>
      <w:r w:rsidR="007761FC" w:rsidRPr="00D062C0">
        <w:rPr>
          <w:bCs/>
          <w:i/>
        </w:rPr>
        <w:t>p</w:t>
      </w:r>
      <w:r w:rsidR="007761FC" w:rsidRPr="00D062C0">
        <w:rPr>
          <w:bCs/>
        </w:rPr>
        <w:t xml:space="preserve"> &lt; </w:t>
      </w:r>
      <w:r w:rsidR="0089508A" w:rsidRPr="00D062C0">
        <w:rPr>
          <w:bCs/>
        </w:rPr>
        <w:t>0</w:t>
      </w:r>
      <w:r w:rsidR="007761FC" w:rsidRPr="008D717C">
        <w:rPr>
          <w:bCs/>
        </w:rPr>
        <w:t>.001. This developmental increase in use of category labels is shown in Figure 1</w:t>
      </w:r>
      <w:r w:rsidR="003222D3" w:rsidRPr="00665841">
        <w:rPr>
          <w:bCs/>
        </w:rPr>
        <w:t xml:space="preserve"> (see </w:t>
      </w:r>
      <w:r w:rsidR="00E83655">
        <w:rPr>
          <w:bCs/>
        </w:rPr>
        <w:t>S</w:t>
      </w:r>
      <w:r w:rsidR="003222D3" w:rsidRPr="00665841">
        <w:rPr>
          <w:bCs/>
        </w:rPr>
        <w:t xml:space="preserve">upplementary </w:t>
      </w:r>
      <w:r w:rsidR="00E83655">
        <w:rPr>
          <w:bCs/>
        </w:rPr>
        <w:t>M</w:t>
      </w:r>
      <w:r w:rsidR="003222D3" w:rsidRPr="00665841">
        <w:rPr>
          <w:bCs/>
        </w:rPr>
        <w:t>a</w:t>
      </w:r>
      <w:r w:rsidR="003222D3" w:rsidRPr="00447828">
        <w:rPr>
          <w:bCs/>
        </w:rPr>
        <w:t>terials for plots representing age as a continuous variable)</w:t>
      </w:r>
      <w:r w:rsidR="007761FC" w:rsidRPr="004A23BB">
        <w:rPr>
          <w:bCs/>
        </w:rPr>
        <w:t xml:space="preserve">. Follow-up analyses of each age group separately reveals that neither 3-year-olds </w:t>
      </w:r>
      <w:r w:rsidR="007761FC" w:rsidRPr="002B1B6B">
        <w:rPr>
          <w:bCs/>
        </w:rPr>
        <w:t>(</w:t>
      </w:r>
      <w:r w:rsidR="007761FC" w:rsidRPr="008C4803">
        <w:rPr>
          <w:bCs/>
          <w:i/>
        </w:rPr>
        <w:t>p</w:t>
      </w:r>
      <w:r w:rsidR="007761FC" w:rsidRPr="008C4803">
        <w:rPr>
          <w:bCs/>
        </w:rPr>
        <w:t xml:space="preserve"> = .45) nor 4-year-olds (</w:t>
      </w:r>
      <w:r w:rsidR="007761FC" w:rsidRPr="00F520D5">
        <w:rPr>
          <w:bCs/>
          <w:i/>
        </w:rPr>
        <w:t>p</w:t>
      </w:r>
      <w:r w:rsidR="007761FC" w:rsidRPr="00F520D5">
        <w:rPr>
          <w:bCs/>
        </w:rPr>
        <w:t xml:space="preserve"> = .33) </w:t>
      </w:r>
      <w:r w:rsidR="00820932" w:rsidRPr="00F520D5">
        <w:rPr>
          <w:bCs/>
        </w:rPr>
        <w:t xml:space="preserve">showed evidence of </w:t>
      </w:r>
      <w:r w:rsidR="007761FC" w:rsidRPr="00A940B1">
        <w:rPr>
          <w:bCs/>
        </w:rPr>
        <w:t>sor</w:t>
      </w:r>
      <w:r w:rsidR="00820932" w:rsidRPr="0046476B">
        <w:rPr>
          <w:bCs/>
        </w:rPr>
        <w:t>ting</w:t>
      </w:r>
      <w:r w:rsidR="007761FC" w:rsidRPr="003E6ED7">
        <w:rPr>
          <w:bCs/>
        </w:rPr>
        <w:t xml:space="preserve"> based upon emotion categories, while 5-year-olds (</w:t>
      </w:r>
      <w:r w:rsidR="007761FC" w:rsidRPr="001C0C0C">
        <w:rPr>
          <w:bCs/>
          <w:i/>
        </w:rPr>
        <w:t>b</w:t>
      </w:r>
      <w:r w:rsidR="007761FC" w:rsidRPr="001C0C0C">
        <w:rPr>
          <w:bCs/>
        </w:rPr>
        <w:t xml:space="preserve"> = -</w:t>
      </w:r>
      <w:r w:rsidR="00F50FE7" w:rsidRPr="002877A2">
        <w:rPr>
          <w:bCs/>
        </w:rPr>
        <w:t>0</w:t>
      </w:r>
      <w:r w:rsidR="007761FC" w:rsidRPr="002877A2">
        <w:rPr>
          <w:bCs/>
        </w:rPr>
        <w:t>.06, Wald 95% CI = [-</w:t>
      </w:r>
      <w:r w:rsidR="00F50FE7" w:rsidRPr="002877A2">
        <w:rPr>
          <w:bCs/>
        </w:rPr>
        <w:t>0</w:t>
      </w:r>
      <w:r w:rsidR="007761FC" w:rsidRPr="002877A2">
        <w:rPr>
          <w:bCs/>
        </w:rPr>
        <w:t>.09, -</w:t>
      </w:r>
      <w:r w:rsidR="00F50FE7" w:rsidRPr="002877A2">
        <w:rPr>
          <w:bCs/>
        </w:rPr>
        <w:t>0</w:t>
      </w:r>
      <w:r w:rsidR="007761FC" w:rsidRPr="002877A2">
        <w:rPr>
          <w:bCs/>
        </w:rPr>
        <w:t xml:space="preserve">.04], </w:t>
      </w:r>
      <w:r w:rsidR="007761FC" w:rsidRPr="002877A2">
        <w:rPr>
          <w:bCs/>
          <w:i/>
          <w:iCs/>
        </w:rPr>
        <w:t>F</w:t>
      </w:r>
      <w:r w:rsidR="007761FC" w:rsidRPr="002877A2">
        <w:rPr>
          <w:bCs/>
        </w:rPr>
        <w:t>(1,</w:t>
      </w:r>
      <w:r w:rsidR="00DF1AA9" w:rsidRPr="002877A2">
        <w:rPr>
          <w:bCs/>
        </w:rPr>
        <w:t>31.81</w:t>
      </w:r>
      <w:r w:rsidR="007761FC" w:rsidRPr="002877A2">
        <w:rPr>
          <w:bCs/>
        </w:rPr>
        <w:t xml:space="preserve">) = 22.27, </w:t>
      </w:r>
      <w:r w:rsidR="007761FC" w:rsidRPr="002877A2">
        <w:rPr>
          <w:bCs/>
          <w:i/>
        </w:rPr>
        <w:t>p</w:t>
      </w:r>
      <w:r w:rsidR="007761FC" w:rsidRPr="002877A2">
        <w:rPr>
          <w:bCs/>
        </w:rPr>
        <w:t xml:space="preserve"> &lt; .001) and 6-year-olds (</w:t>
      </w:r>
      <w:r w:rsidR="007761FC" w:rsidRPr="002877A2">
        <w:rPr>
          <w:bCs/>
          <w:i/>
        </w:rPr>
        <w:t>b</w:t>
      </w:r>
      <w:r w:rsidR="007761FC" w:rsidRPr="002877A2">
        <w:rPr>
          <w:bCs/>
        </w:rPr>
        <w:t xml:space="preserve"> = -</w:t>
      </w:r>
      <w:r w:rsidR="00F50FE7" w:rsidRPr="002877A2">
        <w:rPr>
          <w:bCs/>
        </w:rPr>
        <w:t>0</w:t>
      </w:r>
      <w:r w:rsidR="007761FC" w:rsidRPr="002877A2">
        <w:rPr>
          <w:bCs/>
        </w:rPr>
        <w:t>.11, Wald 95% CI = [-</w:t>
      </w:r>
      <w:r w:rsidR="00F50FE7" w:rsidRPr="002877A2">
        <w:rPr>
          <w:bCs/>
        </w:rPr>
        <w:t>0</w:t>
      </w:r>
      <w:r w:rsidR="007761FC" w:rsidRPr="002877A2">
        <w:rPr>
          <w:bCs/>
        </w:rPr>
        <w:t>.14, -</w:t>
      </w:r>
      <w:r w:rsidR="00F50FE7" w:rsidRPr="002877A2">
        <w:rPr>
          <w:bCs/>
        </w:rPr>
        <w:t>0</w:t>
      </w:r>
      <w:r w:rsidR="007761FC" w:rsidRPr="002877A2">
        <w:rPr>
          <w:bCs/>
        </w:rPr>
        <w:t xml:space="preserve">.08], </w:t>
      </w:r>
      <w:r w:rsidR="007761FC" w:rsidRPr="002877A2">
        <w:rPr>
          <w:bCs/>
          <w:i/>
          <w:iCs/>
        </w:rPr>
        <w:t>F</w:t>
      </w:r>
      <w:r w:rsidR="007761FC" w:rsidRPr="002877A2">
        <w:rPr>
          <w:bCs/>
        </w:rPr>
        <w:t>(1,</w:t>
      </w:r>
      <w:r w:rsidR="00DF1AA9" w:rsidRPr="002877A2">
        <w:rPr>
          <w:bCs/>
        </w:rPr>
        <w:t>33.94</w:t>
      </w:r>
      <w:r w:rsidR="007761FC" w:rsidRPr="002877A2">
        <w:rPr>
          <w:bCs/>
        </w:rPr>
        <w:t xml:space="preserve">) = 65.47, </w:t>
      </w:r>
      <w:r w:rsidR="007761FC" w:rsidRPr="002877A2">
        <w:rPr>
          <w:bCs/>
          <w:i/>
        </w:rPr>
        <w:t>p</w:t>
      </w:r>
      <w:r w:rsidR="007761FC" w:rsidRPr="002877A2">
        <w:rPr>
          <w:bCs/>
        </w:rPr>
        <w:t xml:space="preserve"> &lt; .00</w:t>
      </w:r>
      <w:r w:rsidR="00732C3F" w:rsidRPr="005C0F9E">
        <w:rPr>
          <w:bCs/>
        </w:rPr>
        <w:t>1</w:t>
      </w:r>
      <w:r w:rsidR="007761FC" w:rsidRPr="005C0F9E">
        <w:rPr>
          <w:bCs/>
        </w:rPr>
        <w:t>) beg</w:t>
      </w:r>
      <w:r w:rsidR="006B73DE" w:rsidRPr="005C0F9E">
        <w:rPr>
          <w:bCs/>
        </w:rPr>
        <w:t>a</w:t>
      </w:r>
      <w:r w:rsidR="007761FC" w:rsidRPr="005C0F9E">
        <w:rPr>
          <w:bCs/>
        </w:rPr>
        <w:t>n using category information</w:t>
      </w:r>
      <w:r w:rsidR="006F2FDD" w:rsidRPr="005C0F9E">
        <w:rPr>
          <w:bCs/>
        </w:rPr>
        <w:t>, though much less than adults</w:t>
      </w:r>
      <w:r w:rsidR="007761FC" w:rsidRPr="005C0F9E">
        <w:rPr>
          <w:bCs/>
        </w:rPr>
        <w:t>.</w:t>
      </w:r>
      <w:r w:rsidR="00F34409" w:rsidRPr="005C0F9E">
        <w:rPr>
          <w:bCs/>
        </w:rPr>
        <w:t xml:space="preserve"> </w:t>
      </w:r>
    </w:p>
    <w:p w14:paraId="32EF6550" w14:textId="757A8376" w:rsidR="00F64E16" w:rsidRDefault="00B40A80" w:rsidP="00E515C2">
      <w:pPr>
        <w:spacing w:line="480" w:lineRule="auto"/>
      </w:pPr>
      <w:r>
        <w:rPr>
          <w:noProof/>
        </w:rPr>
        <w:lastRenderedPageBreak/>
        <w:drawing>
          <wp:inline distT="0" distB="0" distL="0" distR="0" wp14:anchorId="78123163" wp14:editId="6E1F7BD2">
            <wp:extent cx="5943600" cy="475488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475D3DBD" w14:textId="25FB02CD" w:rsidR="005026E5" w:rsidRDefault="00F64E16" w:rsidP="00D9087D">
      <w:pPr>
        <w:rPr>
          <w:rFonts w:eastAsia="Arial"/>
        </w:rPr>
      </w:pPr>
      <w:r w:rsidRPr="00064AB9">
        <w:rPr>
          <w:rFonts w:eastAsia="Arial"/>
          <w:i/>
          <w:iCs/>
        </w:rPr>
        <w:t>Figure 1</w:t>
      </w:r>
      <w:r w:rsidR="00C37A38" w:rsidRPr="005E020C">
        <w:rPr>
          <w:rFonts w:eastAsia="Arial"/>
        </w:rPr>
        <w:t xml:space="preserve">. </w:t>
      </w:r>
      <w:r w:rsidR="00264B66">
        <w:rPr>
          <w:rFonts w:eastAsia="Arial"/>
        </w:rPr>
        <w:t xml:space="preserve">Use of emotion categories in sorting behavior. </w:t>
      </w:r>
      <w:r w:rsidR="00404CA8">
        <w:rPr>
          <w:rFonts w:eastAsia="Arial"/>
        </w:rPr>
        <w:t>Y-axis represents the d</w:t>
      </w:r>
      <w:r w:rsidR="005026E5" w:rsidRPr="005E020C">
        <w:rPr>
          <w:rFonts w:eastAsia="Arial"/>
        </w:rPr>
        <w:t>ifference in average distance for items belonging to the same vs. different emotion categories. An average value of zero represents no distinction by emotion category</w:t>
      </w:r>
      <w:r w:rsidR="003468B1">
        <w:rPr>
          <w:rFonts w:eastAsia="Arial"/>
        </w:rPr>
        <w:t xml:space="preserve"> as faces from the same versus different emotion categories were equally far apart</w:t>
      </w:r>
      <w:r w:rsidR="005026E5" w:rsidRPr="005E020C">
        <w:rPr>
          <w:rFonts w:eastAsia="Arial"/>
        </w:rPr>
        <w:t>. Error bars represent 95% confidence intervals</w:t>
      </w:r>
    </w:p>
    <w:p w14:paraId="170BCDBD" w14:textId="77777777" w:rsidR="00C52D27" w:rsidRDefault="00C52D27" w:rsidP="00D9087D">
      <w:pPr>
        <w:spacing w:line="480" w:lineRule="auto"/>
        <w:rPr>
          <w:rFonts w:eastAsia="Arial"/>
          <w:b/>
        </w:rPr>
      </w:pPr>
    </w:p>
    <w:p w14:paraId="6E265B94" w14:textId="2A3E3214" w:rsidR="00AC6073" w:rsidRDefault="00424036" w:rsidP="00336EC6">
      <w:pPr>
        <w:spacing w:line="480" w:lineRule="auto"/>
        <w:ind w:firstLine="720"/>
      </w:pPr>
      <w:r w:rsidRPr="007C36CD">
        <w:rPr>
          <w:rFonts w:eastAsia="Arial"/>
          <w:bCs/>
          <w:i/>
          <w:iCs/>
        </w:rPr>
        <w:t>D</w:t>
      </w:r>
      <w:r w:rsidR="004E71B2">
        <w:rPr>
          <w:rFonts w:eastAsia="Arial"/>
          <w:bCs/>
          <w:i/>
          <w:iCs/>
        </w:rPr>
        <w:t xml:space="preserve">imensions of Affect. </w:t>
      </w:r>
      <w:r w:rsidR="00FF1675">
        <w:t xml:space="preserve">Next, we </w:t>
      </w:r>
      <w:r w:rsidR="004B5D3F">
        <w:t xml:space="preserve">tested </w:t>
      </w:r>
      <w:r w:rsidR="00FF1675">
        <w:t xml:space="preserve">whether </w:t>
      </w:r>
      <w:r w:rsidR="00220EB8">
        <w:t xml:space="preserve">bipolar </w:t>
      </w:r>
      <w:r w:rsidR="00FF1675">
        <w:t xml:space="preserve">valence, </w:t>
      </w:r>
      <w:r w:rsidR="00220EB8">
        <w:t>bivariate valence</w:t>
      </w:r>
      <w:r w:rsidR="00984B32">
        <w:t xml:space="preserve"> (separate ratings of positivity and negativity)</w:t>
      </w:r>
      <w:r w:rsidR="00220EB8">
        <w:t>, and arousal</w:t>
      </w:r>
      <w:r w:rsidR="00FF1675">
        <w:t xml:space="preserve"> predicted participant’s sorting behavior. </w:t>
      </w:r>
      <w:r w:rsidR="007A4BCE">
        <w:t>To do so, we fit a</w:t>
      </w:r>
      <w:r w:rsidR="003A0EA0">
        <w:t xml:space="preserve"> series of</w:t>
      </w:r>
      <w:r w:rsidR="007A4BCE">
        <w:t xml:space="preserve"> linear mixed-effects model</w:t>
      </w:r>
      <w:r w:rsidR="002877A2">
        <w:t>s</w:t>
      </w:r>
      <w:r w:rsidR="007A4BCE">
        <w:t xml:space="preserve"> </w:t>
      </w:r>
      <w:r w:rsidR="00C4027A">
        <w:t xml:space="preserve">regressing </w:t>
      </w:r>
      <w:r w:rsidR="007A4BCE">
        <w:t xml:space="preserve">the average distance between item pairs </w:t>
      </w:r>
      <w:r w:rsidR="008C4803">
        <w:t>on</w:t>
      </w:r>
      <w:r w:rsidR="00C4027A">
        <w:t xml:space="preserve"> the similarity of </w:t>
      </w:r>
      <w:r w:rsidR="007A4BCE">
        <w:t>the dimension of interest (</w:t>
      </w:r>
      <w:r w:rsidR="00220EB8">
        <w:t xml:space="preserve">bipolar </w:t>
      </w:r>
      <w:r w:rsidR="007A4BCE">
        <w:t>valence, arousal, positivity, and negativity)</w:t>
      </w:r>
      <w:r w:rsidR="00C4027A">
        <w:t xml:space="preserve"> – measured in terms of the difference in average stimulus rating</w:t>
      </w:r>
      <w:r w:rsidR="007C36CD">
        <w:t xml:space="preserve"> between image pairs</w:t>
      </w:r>
      <w:r w:rsidR="00E37E96">
        <w:t xml:space="preserve">. This analysis included </w:t>
      </w:r>
      <w:r w:rsidR="008C4803">
        <w:t xml:space="preserve">age group (adults: .5; children: -.5), </w:t>
      </w:r>
      <w:r w:rsidR="007A4BCE">
        <w:t>and interaction</w:t>
      </w:r>
      <w:r w:rsidR="00E37E96">
        <w:t>s</w:t>
      </w:r>
      <w:r w:rsidR="007A4BCE">
        <w:t xml:space="preserve"> </w:t>
      </w:r>
      <w:r w:rsidR="008C4803">
        <w:lastRenderedPageBreak/>
        <w:t xml:space="preserve">including </w:t>
      </w:r>
      <w:r w:rsidR="007A4BCE">
        <w:t>a by-participant random intercept</w:t>
      </w:r>
      <w:r w:rsidR="00B0581A">
        <w:t>,</w:t>
      </w:r>
      <w:r w:rsidR="007A4BCE">
        <w:t xml:space="preserve"> a by-participant random slope for </w:t>
      </w:r>
      <w:r w:rsidR="003A0EA0">
        <w:t>the dimension of interest</w:t>
      </w:r>
      <w:r w:rsidR="00B0581A">
        <w:t>, and a by-item random intercept</w:t>
      </w:r>
      <w:r w:rsidR="007A4BCE">
        <w:t>.</w:t>
      </w:r>
      <w:r w:rsidR="001202CB">
        <w:t xml:space="preserve"> </w:t>
      </w:r>
      <w:r w:rsidR="00192949">
        <w:t>A</w:t>
      </w:r>
      <w:r w:rsidR="001202CB">
        <w:t>dults were more likely</w:t>
      </w:r>
      <w:r w:rsidR="00EC7EEB">
        <w:t xml:space="preserve"> than children</w:t>
      </w:r>
      <w:r w:rsidR="001202CB">
        <w:t xml:space="preserve"> to use </w:t>
      </w:r>
      <w:r w:rsidR="0092453B">
        <w:t xml:space="preserve">each of the </w:t>
      </w:r>
      <w:r w:rsidR="001202CB">
        <w:t>four dimensions to guide their sorting behaviors (</w:t>
      </w:r>
      <w:r w:rsidR="00792E08">
        <w:t xml:space="preserve">bipolar </w:t>
      </w:r>
      <w:r w:rsidR="001202CB">
        <w:t xml:space="preserve">valence: </w:t>
      </w:r>
      <w:r w:rsidR="001202CB">
        <w:rPr>
          <w:i/>
        </w:rPr>
        <w:t>b</w:t>
      </w:r>
      <w:r w:rsidR="001202CB">
        <w:t xml:space="preserve"> = </w:t>
      </w:r>
      <w:r w:rsidR="004352A2">
        <w:t>0</w:t>
      </w:r>
      <w:r w:rsidR="009C5D90">
        <w:t>.07</w:t>
      </w:r>
      <w:r w:rsidR="001202CB">
        <w:t>, Wald 95% CI =[</w:t>
      </w:r>
      <w:r w:rsidR="004352A2">
        <w:t>0</w:t>
      </w:r>
      <w:r w:rsidR="009C5D90">
        <w:t>.06</w:t>
      </w:r>
      <w:r w:rsidR="001202CB">
        <w:t>,</w:t>
      </w:r>
      <w:r w:rsidR="004352A2">
        <w:t xml:space="preserve"> 0</w:t>
      </w:r>
      <w:r w:rsidR="009C5D90">
        <w:t>.08</w:t>
      </w:r>
      <w:r w:rsidR="001202CB">
        <w:t xml:space="preserve">], </w:t>
      </w:r>
      <w:r w:rsidR="004C3B4C" w:rsidRPr="00CF1DC7">
        <w:rPr>
          <w:i/>
          <w:iCs/>
          <w:kern w:val="1"/>
        </w:rPr>
        <w:t>F(</w:t>
      </w:r>
      <w:r w:rsidR="004C3B4C">
        <w:rPr>
          <w:kern w:val="1"/>
        </w:rPr>
        <w:t>1,</w:t>
      </w:r>
      <w:r w:rsidR="004C3B4C" w:rsidRPr="00DE0EB7">
        <w:rPr>
          <w:kern w:val="1"/>
        </w:rPr>
        <w:t xml:space="preserve"> </w:t>
      </w:r>
      <w:r w:rsidR="004C3B4C">
        <w:rPr>
          <w:kern w:val="1"/>
        </w:rPr>
        <w:t>145.44)</w:t>
      </w:r>
      <w:r w:rsidR="004C3B4C">
        <w:t>= 148.24</w:t>
      </w:r>
      <w:r w:rsidR="001202CB">
        <w:t xml:space="preserve">, </w:t>
      </w:r>
      <w:r w:rsidR="001202CB">
        <w:rPr>
          <w:i/>
        </w:rPr>
        <w:t>p</w:t>
      </w:r>
      <w:r w:rsidR="001202CB">
        <w:t xml:space="preserve"> &lt; .001; arousal: </w:t>
      </w:r>
      <w:r w:rsidR="001202CB">
        <w:rPr>
          <w:i/>
        </w:rPr>
        <w:t>b</w:t>
      </w:r>
      <w:r w:rsidR="001202CB">
        <w:t xml:space="preserve"> = </w:t>
      </w:r>
      <w:r w:rsidR="004352A2">
        <w:t>0</w:t>
      </w:r>
      <w:r w:rsidR="00054522">
        <w:t>.03</w:t>
      </w:r>
      <w:r w:rsidR="001202CB">
        <w:t>, Wald 95% CI =[</w:t>
      </w:r>
      <w:r w:rsidR="004352A2">
        <w:t>0</w:t>
      </w:r>
      <w:r w:rsidR="005411D3">
        <w:t>.02</w:t>
      </w:r>
      <w:r w:rsidR="001202CB">
        <w:t>,</w:t>
      </w:r>
      <w:r w:rsidR="005411D3" w:rsidRPr="005411D3">
        <w:t xml:space="preserve"> </w:t>
      </w:r>
      <w:r w:rsidR="004352A2">
        <w:t>0</w:t>
      </w:r>
      <w:r w:rsidR="005411D3">
        <w:t>.04</w:t>
      </w:r>
      <w:r w:rsidR="001202CB">
        <w:t xml:space="preserve">], </w:t>
      </w:r>
      <w:r w:rsidR="004C3B4C" w:rsidRPr="00CF1DC7">
        <w:rPr>
          <w:i/>
          <w:iCs/>
          <w:kern w:val="1"/>
        </w:rPr>
        <w:t>F</w:t>
      </w:r>
      <w:r w:rsidR="004C3B4C">
        <w:rPr>
          <w:kern w:val="1"/>
        </w:rPr>
        <w:t>(1,</w:t>
      </w:r>
      <w:r w:rsidR="004352A2">
        <w:rPr>
          <w:kern w:val="1"/>
        </w:rPr>
        <w:t xml:space="preserve"> </w:t>
      </w:r>
      <w:r w:rsidR="004C3B4C">
        <w:rPr>
          <w:kern w:val="1"/>
        </w:rPr>
        <w:t>142.97)</w:t>
      </w:r>
      <w:r w:rsidR="004C3B4C" w:rsidRPr="00DE0EB7">
        <w:rPr>
          <w:kern w:val="1"/>
        </w:rPr>
        <w:t xml:space="preserve"> </w:t>
      </w:r>
      <w:r w:rsidR="004C3B4C">
        <w:t>= 42.19</w:t>
      </w:r>
      <w:r w:rsidR="001202CB">
        <w:t xml:space="preserve">, </w:t>
      </w:r>
      <w:r w:rsidR="001202CB">
        <w:rPr>
          <w:i/>
        </w:rPr>
        <w:t>p</w:t>
      </w:r>
      <w:r w:rsidR="001202CB">
        <w:t xml:space="preserve"> &lt; .001; positivity: </w:t>
      </w:r>
      <w:r w:rsidR="001202CB">
        <w:rPr>
          <w:i/>
        </w:rPr>
        <w:t>b</w:t>
      </w:r>
      <w:r w:rsidR="001202CB">
        <w:t xml:space="preserve"> =</w:t>
      </w:r>
      <w:r w:rsidR="005411D3">
        <w:t xml:space="preserve"> </w:t>
      </w:r>
      <w:r w:rsidR="004352A2">
        <w:t>0</w:t>
      </w:r>
      <w:r w:rsidR="005411D3">
        <w:t>.10</w:t>
      </w:r>
      <w:r w:rsidR="001202CB">
        <w:t>, Wald 95% CI =[</w:t>
      </w:r>
      <w:r w:rsidR="004352A2">
        <w:t>0</w:t>
      </w:r>
      <w:r w:rsidR="005411D3">
        <w:t>.08</w:t>
      </w:r>
      <w:r w:rsidR="001202CB">
        <w:t>,</w:t>
      </w:r>
      <w:r w:rsidR="004352A2">
        <w:t xml:space="preserve"> </w:t>
      </w:r>
      <w:r w:rsidR="005411D3">
        <w:t>0.11</w:t>
      </w:r>
      <w:r w:rsidR="001202CB">
        <w:t xml:space="preserve">], </w:t>
      </w:r>
      <w:r w:rsidR="004C3B4C" w:rsidRPr="00CF1DC7">
        <w:rPr>
          <w:i/>
          <w:iCs/>
          <w:kern w:val="1"/>
        </w:rPr>
        <w:t>F</w:t>
      </w:r>
      <w:r w:rsidR="004C3B4C">
        <w:rPr>
          <w:kern w:val="1"/>
        </w:rPr>
        <w:t>(1,</w:t>
      </w:r>
      <w:r w:rsidR="004352A2">
        <w:rPr>
          <w:kern w:val="1"/>
        </w:rPr>
        <w:t xml:space="preserve"> </w:t>
      </w:r>
      <w:r w:rsidR="004C3B4C">
        <w:rPr>
          <w:kern w:val="1"/>
        </w:rPr>
        <w:t>145.50)</w:t>
      </w:r>
      <w:r w:rsidR="004C3B4C" w:rsidRPr="00DE0EB7">
        <w:rPr>
          <w:kern w:val="1"/>
        </w:rPr>
        <w:t xml:space="preserve"> </w:t>
      </w:r>
      <w:r w:rsidR="004C3B4C">
        <w:t>= 146.91</w:t>
      </w:r>
      <w:r w:rsidR="001202CB">
        <w:t xml:space="preserve">, </w:t>
      </w:r>
      <w:r w:rsidR="001202CB">
        <w:rPr>
          <w:i/>
        </w:rPr>
        <w:t>p</w:t>
      </w:r>
      <w:r w:rsidR="001202CB">
        <w:t xml:space="preserve"> &lt; .001; negativity: </w:t>
      </w:r>
      <w:r w:rsidR="001202CB">
        <w:rPr>
          <w:i/>
        </w:rPr>
        <w:t>b</w:t>
      </w:r>
      <w:r w:rsidR="001202CB">
        <w:t xml:space="preserve"> =</w:t>
      </w:r>
      <w:r w:rsidR="005411D3">
        <w:t xml:space="preserve"> </w:t>
      </w:r>
      <w:r w:rsidR="004352A2">
        <w:t>0</w:t>
      </w:r>
      <w:r w:rsidR="005411D3">
        <w:t>.11</w:t>
      </w:r>
      <w:r w:rsidR="001202CB">
        <w:t>, Wald 95% CI =[</w:t>
      </w:r>
      <w:r w:rsidR="004352A2">
        <w:t>0</w:t>
      </w:r>
      <w:r w:rsidR="005411D3">
        <w:t>.09</w:t>
      </w:r>
      <w:r w:rsidR="001202CB">
        <w:t>,</w:t>
      </w:r>
      <w:r w:rsidR="004352A2">
        <w:t xml:space="preserve"> 0</w:t>
      </w:r>
      <w:r w:rsidR="005411D3">
        <w:t>.13</w:t>
      </w:r>
      <w:r w:rsidR="004352A2">
        <w:t>]</w:t>
      </w:r>
      <w:r w:rsidR="004C3B4C" w:rsidRPr="004C3B4C">
        <w:rPr>
          <w:kern w:val="1"/>
        </w:rPr>
        <w:t xml:space="preserve"> </w:t>
      </w:r>
      <w:r w:rsidR="004C3B4C" w:rsidRPr="00CF1DC7">
        <w:rPr>
          <w:i/>
          <w:iCs/>
          <w:kern w:val="1"/>
        </w:rPr>
        <w:t>F</w:t>
      </w:r>
      <w:r w:rsidR="004C3B4C">
        <w:rPr>
          <w:kern w:val="1"/>
        </w:rPr>
        <w:t>(1,</w:t>
      </w:r>
      <w:r w:rsidR="004352A2">
        <w:rPr>
          <w:kern w:val="1"/>
        </w:rPr>
        <w:t xml:space="preserve"> </w:t>
      </w:r>
      <w:r w:rsidR="004C3B4C">
        <w:rPr>
          <w:kern w:val="1"/>
        </w:rPr>
        <w:t>144.36)</w:t>
      </w:r>
      <w:r w:rsidR="004C3B4C" w:rsidRPr="00DE0EB7">
        <w:rPr>
          <w:kern w:val="1"/>
        </w:rPr>
        <w:t xml:space="preserve"> </w:t>
      </w:r>
      <w:r w:rsidR="004C3B4C">
        <w:t>= 110.77</w:t>
      </w:r>
      <w:r w:rsidR="001202CB">
        <w:t xml:space="preserve">, </w:t>
      </w:r>
      <w:r w:rsidR="001202CB">
        <w:rPr>
          <w:i/>
        </w:rPr>
        <w:t>p</w:t>
      </w:r>
      <w:r w:rsidR="001202CB">
        <w:t xml:space="preserve"> &lt; .001)</w:t>
      </w:r>
      <w:r w:rsidR="00BB5433">
        <w:t>. To further understand the developmental change in children’s use of each dimension, we</w:t>
      </w:r>
      <w:r w:rsidR="00BB5433">
        <w:rPr>
          <w:bCs/>
        </w:rPr>
        <w:t xml:space="preserve"> fit linear mixed-effects models on the child data with age (in years; centered) as a continuous predictor and </w:t>
      </w:r>
      <w:r w:rsidR="005208DB">
        <w:rPr>
          <w:bCs/>
        </w:rPr>
        <w:t xml:space="preserve">an </w:t>
      </w:r>
      <w:r w:rsidR="00BB5433">
        <w:rPr>
          <w:bCs/>
        </w:rPr>
        <w:t xml:space="preserve">otherwise identical model structure. </w:t>
      </w:r>
      <w:r w:rsidR="00BB5433">
        <w:t>Children</w:t>
      </w:r>
      <w:r w:rsidR="001202CB">
        <w:t xml:space="preserve"> increasingly used </w:t>
      </w:r>
      <w:r w:rsidR="00BB5433">
        <w:t xml:space="preserve">each </w:t>
      </w:r>
      <w:r w:rsidR="001202CB">
        <w:t xml:space="preserve">feature across development (valence: </w:t>
      </w:r>
      <w:r w:rsidR="001202CB">
        <w:rPr>
          <w:i/>
        </w:rPr>
        <w:t>b</w:t>
      </w:r>
      <w:r w:rsidR="001202CB">
        <w:t xml:space="preserve"> =</w:t>
      </w:r>
      <w:r w:rsidR="004352A2">
        <w:t xml:space="preserve"> 0</w:t>
      </w:r>
      <w:r w:rsidR="000E5493">
        <w:t>.</w:t>
      </w:r>
      <w:r w:rsidR="008438EF">
        <w:t>0</w:t>
      </w:r>
      <w:r w:rsidR="000E5493">
        <w:t>1</w:t>
      </w:r>
      <w:r w:rsidR="001202CB">
        <w:t xml:space="preserve"> , Wald 95% CI =[</w:t>
      </w:r>
      <w:r w:rsidR="004352A2">
        <w:t>0</w:t>
      </w:r>
      <w:r w:rsidR="000E5493">
        <w:t>.0</w:t>
      </w:r>
      <w:r w:rsidR="008438EF">
        <w:t>1</w:t>
      </w:r>
      <w:r w:rsidR="001202CB">
        <w:t>,</w:t>
      </w:r>
      <w:r w:rsidR="004352A2">
        <w:t xml:space="preserve"> 0</w:t>
      </w:r>
      <w:r w:rsidR="000E5493">
        <w:t>.</w:t>
      </w:r>
      <w:r w:rsidR="008438EF">
        <w:t>02</w:t>
      </w:r>
      <w:r w:rsidR="001202CB">
        <w:t xml:space="preserve">], </w:t>
      </w:r>
      <w:r w:rsidR="004C3B4C" w:rsidRPr="00CF1DC7">
        <w:rPr>
          <w:i/>
          <w:iCs/>
          <w:kern w:val="1"/>
        </w:rPr>
        <w:t>F</w:t>
      </w:r>
      <w:r w:rsidR="004C3B4C">
        <w:rPr>
          <w:kern w:val="1"/>
        </w:rPr>
        <w:t>(1,</w:t>
      </w:r>
      <w:r w:rsidR="004352A2">
        <w:rPr>
          <w:kern w:val="1"/>
        </w:rPr>
        <w:t xml:space="preserve"> </w:t>
      </w:r>
      <w:r w:rsidR="004C3B4C">
        <w:rPr>
          <w:kern w:val="1"/>
        </w:rPr>
        <w:t>103.81)</w:t>
      </w:r>
      <w:r w:rsidR="004C3B4C" w:rsidRPr="00DE0EB7">
        <w:rPr>
          <w:kern w:val="1"/>
        </w:rPr>
        <w:t xml:space="preserve"> </w:t>
      </w:r>
      <w:r w:rsidR="001202CB">
        <w:t>=</w:t>
      </w:r>
      <w:r w:rsidR="000E5493">
        <w:t xml:space="preserve"> </w:t>
      </w:r>
      <w:r w:rsidR="008438EF">
        <w:t>30.91</w:t>
      </w:r>
      <w:r w:rsidR="001202CB">
        <w:t xml:space="preserve">, </w:t>
      </w:r>
      <w:r w:rsidR="001202CB">
        <w:rPr>
          <w:i/>
        </w:rPr>
        <w:t>p</w:t>
      </w:r>
      <w:r w:rsidR="001202CB">
        <w:t xml:space="preserve"> &lt; .001; positivity: </w:t>
      </w:r>
      <w:r w:rsidR="001202CB">
        <w:rPr>
          <w:i/>
        </w:rPr>
        <w:t>b</w:t>
      </w:r>
      <w:r w:rsidR="001202CB">
        <w:t xml:space="preserve"> = </w:t>
      </w:r>
      <w:r w:rsidR="004352A2">
        <w:t>0</w:t>
      </w:r>
      <w:r w:rsidR="00423C19">
        <w:t>.01</w:t>
      </w:r>
      <w:r w:rsidR="001202CB">
        <w:t>, Wald 95% CI =[</w:t>
      </w:r>
      <w:r w:rsidR="004352A2">
        <w:t>0</w:t>
      </w:r>
      <w:r w:rsidR="00423C19">
        <w:t>.01</w:t>
      </w:r>
      <w:r w:rsidR="001202CB">
        <w:t>,</w:t>
      </w:r>
      <w:r w:rsidR="004352A2">
        <w:t xml:space="preserve"> 0</w:t>
      </w:r>
      <w:r w:rsidR="00423C19">
        <w:t>.02</w:t>
      </w:r>
      <w:r w:rsidR="001202CB">
        <w:t xml:space="preserve">], </w:t>
      </w:r>
      <w:r w:rsidR="004C3B4C" w:rsidRPr="00CF1DC7">
        <w:rPr>
          <w:i/>
          <w:iCs/>
          <w:kern w:val="1"/>
        </w:rPr>
        <w:t>F</w:t>
      </w:r>
      <w:r w:rsidR="004C3B4C">
        <w:rPr>
          <w:kern w:val="1"/>
        </w:rPr>
        <w:t>(1,</w:t>
      </w:r>
      <w:r w:rsidR="004352A2">
        <w:rPr>
          <w:kern w:val="1"/>
        </w:rPr>
        <w:t xml:space="preserve"> </w:t>
      </w:r>
      <w:r w:rsidR="004C3B4C">
        <w:rPr>
          <w:kern w:val="1"/>
        </w:rPr>
        <w:t>103.87)</w:t>
      </w:r>
      <w:r w:rsidR="004C3B4C" w:rsidRPr="00DE0EB7">
        <w:rPr>
          <w:kern w:val="1"/>
        </w:rPr>
        <w:t xml:space="preserve"> </w:t>
      </w:r>
      <w:r w:rsidR="001202CB">
        <w:t>=</w:t>
      </w:r>
      <w:r w:rsidR="00423C19">
        <w:t xml:space="preserve"> 21.36</w:t>
      </w:r>
      <w:r w:rsidR="001202CB">
        <w:t xml:space="preserve">, </w:t>
      </w:r>
      <w:r w:rsidR="001202CB">
        <w:rPr>
          <w:i/>
        </w:rPr>
        <w:t>p</w:t>
      </w:r>
      <w:r w:rsidR="001202CB">
        <w:t xml:space="preserve"> &lt; .001; negativity: </w:t>
      </w:r>
      <w:r w:rsidR="001202CB">
        <w:rPr>
          <w:i/>
        </w:rPr>
        <w:t>b</w:t>
      </w:r>
      <w:r w:rsidR="001202CB">
        <w:t xml:space="preserve"> =</w:t>
      </w:r>
      <w:r w:rsidR="00423C19">
        <w:t xml:space="preserve"> </w:t>
      </w:r>
      <w:r w:rsidR="004352A2">
        <w:t>0</w:t>
      </w:r>
      <w:r w:rsidR="00423C19">
        <w:t>.03</w:t>
      </w:r>
      <w:r w:rsidR="001202CB">
        <w:t xml:space="preserve"> , Wald 95% CI =[</w:t>
      </w:r>
      <w:r w:rsidR="004352A2">
        <w:t>0</w:t>
      </w:r>
      <w:r w:rsidR="00423C19">
        <w:t>.02</w:t>
      </w:r>
      <w:r w:rsidR="001202CB">
        <w:t>,</w:t>
      </w:r>
      <w:r w:rsidR="004352A2">
        <w:t xml:space="preserve"> 0</w:t>
      </w:r>
      <w:r w:rsidR="00423C19">
        <w:t>.03</w:t>
      </w:r>
      <w:r w:rsidR="001202CB">
        <w:t xml:space="preserve">], </w:t>
      </w:r>
      <w:r w:rsidR="004C3B4C" w:rsidRPr="00CF1DC7">
        <w:rPr>
          <w:i/>
          <w:iCs/>
          <w:kern w:val="1"/>
        </w:rPr>
        <w:t>F</w:t>
      </w:r>
      <w:r w:rsidR="004C3B4C">
        <w:rPr>
          <w:kern w:val="1"/>
        </w:rPr>
        <w:t>(1,</w:t>
      </w:r>
      <w:r w:rsidR="004352A2">
        <w:rPr>
          <w:kern w:val="1"/>
        </w:rPr>
        <w:t xml:space="preserve"> </w:t>
      </w:r>
      <w:r w:rsidR="004C3B4C">
        <w:rPr>
          <w:kern w:val="1"/>
        </w:rPr>
        <w:t>102.88)</w:t>
      </w:r>
      <w:r w:rsidR="004C3B4C" w:rsidRPr="00DE0EB7">
        <w:rPr>
          <w:kern w:val="1"/>
        </w:rPr>
        <w:t xml:space="preserve"> </w:t>
      </w:r>
      <w:r w:rsidR="004C3B4C">
        <w:t>=</w:t>
      </w:r>
      <w:r w:rsidR="004352A2">
        <w:t xml:space="preserve"> </w:t>
      </w:r>
      <w:r w:rsidR="004C3B4C">
        <w:t>34.69</w:t>
      </w:r>
      <w:r w:rsidR="001202CB">
        <w:t xml:space="preserve">, </w:t>
      </w:r>
      <w:r w:rsidR="001202CB">
        <w:rPr>
          <w:i/>
        </w:rPr>
        <w:t>p</w:t>
      </w:r>
      <w:r w:rsidR="001202CB">
        <w:t xml:space="preserve"> &lt; .001</w:t>
      </w:r>
      <w:r w:rsidR="0064624C">
        <w:t>)—</w:t>
      </w:r>
      <w:r w:rsidR="005208DB">
        <w:t xml:space="preserve"> </w:t>
      </w:r>
      <w:r w:rsidR="00FF590D">
        <w:t>with the ex</w:t>
      </w:r>
      <w:r w:rsidR="008C6838">
        <w:t>cep</w:t>
      </w:r>
      <w:r w:rsidR="00FF590D">
        <w:t xml:space="preserve">tion of </w:t>
      </w:r>
      <w:r w:rsidR="00620FFF">
        <w:t xml:space="preserve">arousal, </w:t>
      </w:r>
      <w:r w:rsidR="008438EF">
        <w:rPr>
          <w:i/>
        </w:rPr>
        <w:t>b</w:t>
      </w:r>
      <w:r w:rsidR="00423C19">
        <w:rPr>
          <w:i/>
        </w:rPr>
        <w:t xml:space="preserve"> </w:t>
      </w:r>
      <w:r w:rsidR="008438EF">
        <w:t xml:space="preserve">= </w:t>
      </w:r>
      <w:r w:rsidR="004352A2">
        <w:t>0</w:t>
      </w:r>
      <w:r w:rsidR="001E2624">
        <w:t>.003</w:t>
      </w:r>
      <w:r w:rsidR="008438EF">
        <w:t>, Wald 95% CI =[</w:t>
      </w:r>
      <w:r w:rsidR="001E2624">
        <w:t>-</w:t>
      </w:r>
      <w:r w:rsidR="004352A2">
        <w:t>0</w:t>
      </w:r>
      <w:r w:rsidR="001E2624">
        <w:t>.001</w:t>
      </w:r>
      <w:r w:rsidR="008438EF">
        <w:t>,</w:t>
      </w:r>
      <w:r w:rsidR="00B36644">
        <w:t xml:space="preserve"> </w:t>
      </w:r>
      <w:r w:rsidR="004352A2">
        <w:t>0</w:t>
      </w:r>
      <w:r w:rsidR="001E2624">
        <w:t>.01</w:t>
      </w:r>
      <w:r w:rsidR="008438EF">
        <w:t xml:space="preserve">], </w:t>
      </w:r>
      <w:r w:rsidR="004C3B4C" w:rsidRPr="00CF1DC7">
        <w:rPr>
          <w:i/>
          <w:iCs/>
          <w:kern w:val="1"/>
        </w:rPr>
        <w:t>F</w:t>
      </w:r>
      <w:r w:rsidR="004C3B4C">
        <w:rPr>
          <w:kern w:val="1"/>
        </w:rPr>
        <w:t>(1,</w:t>
      </w:r>
      <w:r w:rsidR="00B36644">
        <w:rPr>
          <w:kern w:val="1"/>
        </w:rPr>
        <w:t xml:space="preserve"> </w:t>
      </w:r>
      <w:r w:rsidR="004C3B4C">
        <w:rPr>
          <w:kern w:val="1"/>
        </w:rPr>
        <w:t>103.62)</w:t>
      </w:r>
      <w:r w:rsidR="004C3B4C" w:rsidRPr="00DE0EB7">
        <w:rPr>
          <w:kern w:val="1"/>
        </w:rPr>
        <w:t xml:space="preserve"> </w:t>
      </w:r>
      <w:r w:rsidR="004C3B4C">
        <w:t>= 2.02</w:t>
      </w:r>
      <w:r w:rsidR="008438EF">
        <w:t xml:space="preserve">, </w:t>
      </w:r>
      <w:r w:rsidR="008438EF">
        <w:rPr>
          <w:i/>
        </w:rPr>
        <w:t>p</w:t>
      </w:r>
      <w:r w:rsidR="008438EF">
        <w:t xml:space="preserve"> </w:t>
      </w:r>
      <w:r w:rsidR="001E2624">
        <w:t>=</w:t>
      </w:r>
      <w:r w:rsidR="008438EF">
        <w:t xml:space="preserve"> .1</w:t>
      </w:r>
      <w:r w:rsidR="001E2624">
        <w:t>6</w:t>
      </w:r>
      <w:r w:rsidR="00870442">
        <w:t>.</w:t>
      </w:r>
      <w:r w:rsidR="00400F5C">
        <w:t xml:space="preserve"> </w:t>
      </w:r>
      <w:r w:rsidR="00C40592">
        <w:t>The</w:t>
      </w:r>
      <w:r w:rsidR="00400F5C">
        <w:t xml:space="preserve"> pattern </w:t>
      </w:r>
      <w:r w:rsidR="00C40592">
        <w:t xml:space="preserve">for </w:t>
      </w:r>
      <w:r w:rsidR="00400F5C">
        <w:t xml:space="preserve">arousal highlights how children’s development may not always occur as straightforward linear </w:t>
      </w:r>
      <w:r w:rsidR="00AD7DDB">
        <w:t>differentiation</w:t>
      </w:r>
      <w:r w:rsidR="00400F5C">
        <w:t xml:space="preserve"> (see Supplemental Material </w:t>
      </w:r>
      <w:r w:rsidR="007806C3">
        <w:t xml:space="preserve">section 3 </w:t>
      </w:r>
      <w:r w:rsidR="00400F5C">
        <w:t xml:space="preserve">for </w:t>
      </w:r>
      <w:r w:rsidR="00C40592">
        <w:t>additional</w:t>
      </w:r>
      <w:r w:rsidR="00400F5C">
        <w:t xml:space="preserve"> detail</w:t>
      </w:r>
      <w:r w:rsidR="00C55C09">
        <w:t>s</w:t>
      </w:r>
      <w:r w:rsidR="00400F5C">
        <w:t>).</w:t>
      </w:r>
    </w:p>
    <w:p w14:paraId="3FF12501" w14:textId="11D26DD4" w:rsidR="00BB5940" w:rsidRPr="00E515C2" w:rsidRDefault="00FC213B" w:rsidP="00D9087D">
      <w:pPr>
        <w:spacing w:line="480" w:lineRule="auto"/>
        <w:ind w:firstLine="720"/>
      </w:pPr>
      <w:r w:rsidRPr="004C70E8">
        <w:rPr>
          <w:rFonts w:eastAsia="Arial"/>
          <w:bCs/>
          <w:i/>
          <w:iCs/>
        </w:rPr>
        <w:t xml:space="preserve">Comparing </w:t>
      </w:r>
      <w:r w:rsidR="00EF66FD" w:rsidRPr="004C70E8">
        <w:rPr>
          <w:rFonts w:eastAsia="Arial"/>
          <w:bCs/>
          <w:i/>
          <w:iCs/>
        </w:rPr>
        <w:t xml:space="preserve">dimensions of </w:t>
      </w:r>
      <w:r w:rsidR="00A24CC6" w:rsidRPr="004C70E8">
        <w:rPr>
          <w:rFonts w:eastAsia="Arial"/>
          <w:bCs/>
          <w:i/>
          <w:iCs/>
        </w:rPr>
        <w:t xml:space="preserve">affect </w:t>
      </w:r>
      <w:r w:rsidRPr="004C70E8">
        <w:rPr>
          <w:rFonts w:eastAsia="Arial"/>
          <w:bCs/>
          <w:i/>
          <w:iCs/>
        </w:rPr>
        <w:t xml:space="preserve">and categories in </w:t>
      </w:r>
      <w:r w:rsidR="00EF66FD" w:rsidRPr="004C70E8">
        <w:rPr>
          <w:rFonts w:eastAsia="Arial"/>
          <w:bCs/>
          <w:i/>
          <w:iCs/>
        </w:rPr>
        <w:t>sorting behaviors</w:t>
      </w:r>
      <w:r w:rsidRPr="004C70E8">
        <w:rPr>
          <w:rFonts w:eastAsia="Arial"/>
          <w:bCs/>
          <w:i/>
          <w:iCs/>
        </w:rPr>
        <w:t>.</w:t>
      </w:r>
      <w:r>
        <w:t xml:space="preserve"> </w:t>
      </w:r>
      <w:r w:rsidR="00285C6C">
        <w:t>Finally</w:t>
      </w:r>
      <w:r w:rsidR="00EF66FD">
        <w:t xml:space="preserve">, we </w:t>
      </w:r>
      <w:r w:rsidR="00285C6C">
        <w:t xml:space="preserve">examined </w:t>
      </w:r>
      <w:r w:rsidR="006C255F">
        <w:t xml:space="preserve">how well emotion category predicted participant’s sorting behavior compared to </w:t>
      </w:r>
      <w:r w:rsidR="00C02D22">
        <w:t xml:space="preserve">valence </w:t>
      </w:r>
      <w:r w:rsidR="00792E08">
        <w:t>and arousal</w:t>
      </w:r>
      <w:r w:rsidR="00026216">
        <w:t>.</w:t>
      </w:r>
      <w:r w:rsidR="00635D44">
        <w:t xml:space="preserve"> </w:t>
      </w:r>
      <w:r w:rsidR="00B92BDC">
        <w:t>To do so, we computed the average distance between all stimulus pairs (n = 3</w:t>
      </w:r>
      <w:r w:rsidR="00003DEE">
        <w:t>0</w:t>
      </w:r>
      <w:r w:rsidR="00B92BDC">
        <w:t xml:space="preserve">6 unique pairs) for each age group and predicted these distances from </w:t>
      </w:r>
      <w:r w:rsidR="00DD0B17">
        <w:t xml:space="preserve">a pair’s similarity </w:t>
      </w:r>
      <w:r w:rsidR="003044C0">
        <w:t xml:space="preserve">on </w:t>
      </w:r>
      <w:r w:rsidR="00DD0B17">
        <w:t xml:space="preserve">each </w:t>
      </w:r>
      <w:r w:rsidR="003044C0">
        <w:t>dimension of interest simultaneou</w:t>
      </w:r>
      <w:r w:rsidR="00DD0B17">
        <w:t>sl</w:t>
      </w:r>
      <w:r w:rsidR="003044C0">
        <w:t>y</w:t>
      </w:r>
      <w:r w:rsidR="00B92BDC">
        <w:t xml:space="preserve">. This general linear model revealed </w:t>
      </w:r>
      <w:r w:rsidR="00C0541A">
        <w:t xml:space="preserve">how </w:t>
      </w:r>
      <w:r w:rsidR="00B92BDC">
        <w:t xml:space="preserve">much each dimension aided in explaining variance in </w:t>
      </w:r>
      <w:r w:rsidR="00003DEE">
        <w:t>each age group’s</w:t>
      </w:r>
      <w:r w:rsidR="00B92BDC">
        <w:t xml:space="preserve"> sorting behavior.</w:t>
      </w:r>
      <w:r w:rsidR="009D43DC">
        <w:t xml:space="preserve"> </w:t>
      </w:r>
      <w:r w:rsidR="00EF66FD">
        <w:t xml:space="preserve">First, we estimated </w:t>
      </w:r>
      <w:r w:rsidR="00003DEE">
        <w:t xml:space="preserve">the </w:t>
      </w:r>
      <w:r w:rsidR="003F3E9D">
        <w:t xml:space="preserve">use of </w:t>
      </w:r>
      <w:r w:rsidR="00792E08">
        <w:t xml:space="preserve">bipolar </w:t>
      </w:r>
      <w:r w:rsidR="00EF66FD">
        <w:t xml:space="preserve">valence, arousal, and whether image pairs shared the same </w:t>
      </w:r>
      <w:r w:rsidR="005A380C">
        <w:t xml:space="preserve">discrete emotion </w:t>
      </w:r>
      <w:r w:rsidR="00EF66FD">
        <w:lastRenderedPageBreak/>
        <w:t>category (0 = different category</w:t>
      </w:r>
      <w:r w:rsidR="000101EF">
        <w:t xml:space="preserve"> pair</w:t>
      </w:r>
      <w:r w:rsidR="00EF66FD">
        <w:t>; 1 = same category</w:t>
      </w:r>
      <w:r w:rsidR="000101EF">
        <w:t xml:space="preserve"> pair</w:t>
      </w:r>
      <w:r w:rsidR="00EF66FD">
        <w:t xml:space="preserve">). Second, we </w:t>
      </w:r>
      <w:r w:rsidR="00AE6E2B">
        <w:t xml:space="preserve">estimated the effects of </w:t>
      </w:r>
      <w:r w:rsidR="00792E08">
        <w:t xml:space="preserve">bivariate valence with </w:t>
      </w:r>
      <w:r w:rsidR="00AE6E2B">
        <w:t xml:space="preserve">positivity and negativity as two orthogonal dimensions. </w:t>
      </w:r>
    </w:p>
    <w:p w14:paraId="577740B3" w14:textId="60E86995" w:rsidR="00EC78BF" w:rsidRPr="00EC78BF" w:rsidRDefault="00697238" w:rsidP="00E515C2">
      <w:pPr>
        <w:spacing w:line="480" w:lineRule="auto"/>
        <w:ind w:firstLine="181"/>
        <w:rPr>
          <w:bCs/>
          <w:i/>
          <w:iCs/>
        </w:rPr>
      </w:pPr>
      <w:r>
        <w:rPr>
          <w:b/>
        </w:rPr>
        <w:tab/>
      </w:r>
      <w:r w:rsidR="00EC78BF" w:rsidRPr="00EC78BF">
        <w:rPr>
          <w:bCs/>
          <w:i/>
          <w:iCs/>
        </w:rPr>
        <w:t>Bipolar valence, arousal, and shared emotion category.</w:t>
      </w:r>
      <w:r w:rsidR="00EC78BF" w:rsidRPr="00EC78BF">
        <w:rPr>
          <w:b/>
          <w:bCs/>
          <w:i/>
          <w:iCs/>
        </w:rPr>
        <w:t xml:space="preserve"> </w:t>
      </w:r>
      <w:r w:rsidR="00EC78BF" w:rsidRPr="00E515C2">
        <w:rPr>
          <w:bCs/>
        </w:rPr>
        <w:t xml:space="preserve">Valence emerged as (by far) the strongest predictor (Figure 2) of how participants grouped facial images, an effect that increased steadily with age. Arousal was a </w:t>
      </w:r>
      <w:r w:rsidR="00B34C02">
        <w:rPr>
          <w:bCs/>
        </w:rPr>
        <w:t xml:space="preserve">significant </w:t>
      </w:r>
      <w:r w:rsidR="00EC78BF" w:rsidRPr="00E515C2">
        <w:rPr>
          <w:bCs/>
        </w:rPr>
        <w:t>predictor for 4-</w:t>
      </w:r>
      <w:proofErr w:type="gramStart"/>
      <w:r w:rsidR="00EC78BF" w:rsidRPr="00E515C2">
        <w:rPr>
          <w:bCs/>
        </w:rPr>
        <w:t>year-olds, but</w:t>
      </w:r>
      <w:proofErr w:type="gramEnd"/>
      <w:r w:rsidR="00EC78BF" w:rsidRPr="00E515C2">
        <w:rPr>
          <w:bCs/>
        </w:rPr>
        <w:t xml:space="preserve"> declined as children grew older. Consistent with the results from the previous section, emotion category did not emerge as a predictor until age 5 years. The total variance explained by this model increased steadily across age (Table 1)</w:t>
      </w:r>
      <w:r w:rsidR="00C0541A">
        <w:rPr>
          <w:bCs/>
        </w:rPr>
        <w:t>, accounting for a significant amount of the error variance</w:t>
      </w:r>
      <w:r w:rsidR="00EC78BF" w:rsidRPr="00E515C2">
        <w:rPr>
          <w:bCs/>
        </w:rPr>
        <w:t xml:space="preserve"> for all age groups: </w:t>
      </w:r>
      <w:r w:rsidR="00EC78BF" w:rsidRPr="000C4FD7">
        <w:rPr>
          <w:bCs/>
          <w:i/>
          <w:iCs/>
        </w:rPr>
        <w:t>F</w:t>
      </w:r>
      <w:r w:rsidR="00EC78BF" w:rsidRPr="00E515C2">
        <w:rPr>
          <w:bCs/>
        </w:rPr>
        <w:t xml:space="preserve">(3, 302) &gt; 15, </w:t>
      </w:r>
      <w:r w:rsidR="00EC78BF" w:rsidRPr="004C70E8">
        <w:rPr>
          <w:bCs/>
          <w:i/>
          <w:iCs/>
        </w:rPr>
        <w:t>p</w:t>
      </w:r>
      <w:r w:rsidR="00EC78BF" w:rsidRPr="00E515C2">
        <w:rPr>
          <w:bCs/>
        </w:rPr>
        <w:t xml:space="preserve"> &lt; .001) with the exception of the youngest age group (3-year-olds: </w:t>
      </w:r>
      <w:r w:rsidR="00EC78BF" w:rsidRPr="000C4FD7">
        <w:rPr>
          <w:bCs/>
          <w:i/>
          <w:iCs/>
        </w:rPr>
        <w:t>F</w:t>
      </w:r>
      <w:r w:rsidR="00EC78BF" w:rsidRPr="00E515C2">
        <w:rPr>
          <w:bCs/>
        </w:rPr>
        <w:t xml:space="preserve">(3, 302) = 1.33, </w:t>
      </w:r>
      <w:r w:rsidR="00EC78BF" w:rsidRPr="004C70E8">
        <w:rPr>
          <w:bCs/>
          <w:i/>
          <w:iCs/>
        </w:rPr>
        <w:t>p</w:t>
      </w:r>
      <w:r w:rsidR="00EC78BF" w:rsidRPr="00E515C2">
        <w:rPr>
          <w:bCs/>
        </w:rPr>
        <w:t xml:space="preserve"> = .26.</w:t>
      </w:r>
      <w:r w:rsidR="00EC78BF" w:rsidRPr="00EC78BF">
        <w:rPr>
          <w:bCs/>
          <w:i/>
          <w:iCs/>
        </w:rPr>
        <w:t xml:space="preserve"> </w:t>
      </w:r>
    </w:p>
    <w:p w14:paraId="395C451A" w14:textId="09BE4696" w:rsidR="00B9280C" w:rsidRDefault="00B40A80" w:rsidP="00B40A80">
      <w:pPr>
        <w:spacing w:line="480" w:lineRule="auto"/>
        <w:rPr>
          <w:rFonts w:ascii="Arial" w:eastAsia="Arial" w:hAnsi="Arial" w:cs="Arial"/>
          <w:sz w:val="22"/>
          <w:szCs w:val="22"/>
        </w:rPr>
      </w:pPr>
      <w:r>
        <w:rPr>
          <w:rFonts w:ascii="Arial" w:eastAsia="Arial" w:hAnsi="Arial" w:cs="Arial"/>
          <w:noProof/>
          <w:sz w:val="22"/>
          <w:szCs w:val="22"/>
        </w:rPr>
        <w:drawing>
          <wp:inline distT="0" distB="0" distL="0" distR="0" wp14:anchorId="63A68FFA" wp14:editId="41B58832">
            <wp:extent cx="4148667" cy="4148667"/>
            <wp:effectExtent l="0" t="0" r="4445" b="444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61781" cy="4161781"/>
                    </a:xfrm>
                    <a:prstGeom prst="rect">
                      <a:avLst/>
                    </a:prstGeom>
                  </pic:spPr>
                </pic:pic>
              </a:graphicData>
            </a:graphic>
          </wp:inline>
        </w:drawing>
      </w:r>
    </w:p>
    <w:p w14:paraId="011FC37B" w14:textId="74669DE9" w:rsidR="007E7BAC" w:rsidRDefault="007E7BAC" w:rsidP="00D9087D">
      <w:pPr>
        <w:rPr>
          <w:rFonts w:eastAsia="Arial"/>
        </w:rPr>
      </w:pPr>
      <w:r w:rsidRPr="007806C3">
        <w:rPr>
          <w:rFonts w:eastAsia="Arial"/>
          <w:i/>
          <w:iCs/>
        </w:rPr>
        <w:t>Figure 2</w:t>
      </w:r>
      <w:r>
        <w:rPr>
          <w:rFonts w:eastAsia="Arial"/>
        </w:rPr>
        <w:t>.</w:t>
      </w:r>
      <w:r w:rsidRPr="005E020C">
        <w:rPr>
          <w:rFonts w:eastAsia="Arial"/>
        </w:rPr>
        <w:t xml:space="preserve"> Delta R-squared for each predictor</w:t>
      </w:r>
      <w:r>
        <w:rPr>
          <w:rFonts w:eastAsia="Arial"/>
        </w:rPr>
        <w:t xml:space="preserve"> of sorting behavior</w:t>
      </w:r>
      <w:r w:rsidRPr="005E020C">
        <w:rPr>
          <w:rFonts w:eastAsia="Arial"/>
        </w:rPr>
        <w:t>. Error bars represent bootstrapped 95% confidence intervals.</w:t>
      </w:r>
    </w:p>
    <w:p w14:paraId="6CAF24CF" w14:textId="77777777" w:rsidR="00767868" w:rsidRDefault="00767868" w:rsidP="00767868">
      <w:pPr>
        <w:rPr>
          <w:rFonts w:ascii="Arial" w:eastAsia="Arial" w:hAnsi="Arial" w:cs="Arial"/>
        </w:rPr>
      </w:pPr>
      <w:r>
        <w:lastRenderedPageBreak/>
        <w:t xml:space="preserve">Table 1: Predicting Sorting Distance from Valence, Arousal, and Shared Emotion Category </w:t>
      </w:r>
    </w:p>
    <w:p w14:paraId="1624016D" w14:textId="77777777" w:rsidR="00767868" w:rsidRDefault="00767868" w:rsidP="00767868">
      <w:pPr>
        <w:ind w:firstLine="181"/>
        <w:rPr>
          <w:sz w:val="20"/>
          <w:szCs w:val="20"/>
        </w:rPr>
      </w:pPr>
    </w:p>
    <w:tbl>
      <w:tblPr>
        <w:tblStyle w:val="a"/>
        <w:tblW w:w="9270" w:type="dxa"/>
        <w:tblBorders>
          <w:top w:val="nil"/>
          <w:left w:val="nil"/>
          <w:bottom w:val="nil"/>
          <w:right w:val="nil"/>
          <w:insideH w:val="nil"/>
          <w:insideV w:val="nil"/>
        </w:tblBorders>
        <w:tblLayout w:type="fixed"/>
        <w:tblLook w:val="0600" w:firstRow="0" w:lastRow="0" w:firstColumn="0" w:lastColumn="0" w:noHBand="1" w:noVBand="1"/>
      </w:tblPr>
      <w:tblGrid>
        <w:gridCol w:w="4050"/>
        <w:gridCol w:w="1350"/>
        <w:gridCol w:w="990"/>
        <w:gridCol w:w="900"/>
        <w:gridCol w:w="699"/>
        <w:gridCol w:w="1281"/>
      </w:tblGrid>
      <w:tr w:rsidR="00767868" w14:paraId="394D634D" w14:textId="77777777" w:rsidTr="003A376F">
        <w:tc>
          <w:tcPr>
            <w:tcW w:w="4050" w:type="dxa"/>
            <w:tcBorders>
              <w:top w:val="single" w:sz="12" w:space="0" w:color="000000"/>
              <w:left w:val="nil"/>
              <w:bottom w:val="single" w:sz="12" w:space="0" w:color="000000"/>
              <w:right w:val="nil"/>
            </w:tcBorders>
            <w:tcMar>
              <w:top w:w="0" w:type="dxa"/>
              <w:left w:w="0" w:type="dxa"/>
              <w:bottom w:w="0" w:type="dxa"/>
              <w:right w:w="0" w:type="dxa"/>
            </w:tcMar>
          </w:tcPr>
          <w:p w14:paraId="7E577F8C" w14:textId="77777777" w:rsidR="00767868" w:rsidRPr="0089189A" w:rsidRDefault="00767868" w:rsidP="003A376F">
            <w:pPr>
              <w:spacing w:line="276" w:lineRule="auto"/>
              <w:rPr>
                <w:b/>
                <w:sz w:val="22"/>
                <w:szCs w:val="22"/>
              </w:rPr>
            </w:pPr>
            <w:r w:rsidRPr="0089189A">
              <w:rPr>
                <w:b/>
                <w:sz w:val="22"/>
                <w:szCs w:val="22"/>
              </w:rPr>
              <w:t>Predictor</w:t>
            </w:r>
          </w:p>
        </w:tc>
        <w:tc>
          <w:tcPr>
            <w:tcW w:w="1350" w:type="dxa"/>
            <w:tcBorders>
              <w:top w:val="single" w:sz="12" w:space="0" w:color="000000"/>
              <w:left w:val="nil"/>
              <w:bottom w:val="single" w:sz="12" w:space="0" w:color="000000"/>
              <w:right w:val="nil"/>
            </w:tcBorders>
            <w:tcMar>
              <w:top w:w="0" w:type="dxa"/>
              <w:left w:w="0" w:type="dxa"/>
              <w:bottom w:w="0" w:type="dxa"/>
              <w:right w:w="0" w:type="dxa"/>
            </w:tcMar>
            <w:vAlign w:val="center"/>
          </w:tcPr>
          <w:p w14:paraId="7DC50C9A" w14:textId="77777777" w:rsidR="00767868" w:rsidRPr="0089189A" w:rsidRDefault="00767868" w:rsidP="003A376F">
            <w:pPr>
              <w:spacing w:line="276" w:lineRule="auto"/>
              <w:jc w:val="center"/>
              <w:rPr>
                <w:b/>
                <w:sz w:val="22"/>
                <w:szCs w:val="22"/>
              </w:rPr>
            </w:pPr>
            <w:r w:rsidRPr="0089189A">
              <w:rPr>
                <w:b/>
                <w:sz w:val="22"/>
                <w:szCs w:val="22"/>
              </w:rPr>
              <w:t>Estimate</w:t>
            </w:r>
          </w:p>
        </w:tc>
        <w:tc>
          <w:tcPr>
            <w:tcW w:w="990" w:type="dxa"/>
            <w:tcBorders>
              <w:top w:val="single" w:sz="12" w:space="0" w:color="000000"/>
              <w:left w:val="nil"/>
              <w:bottom w:val="single" w:sz="12" w:space="0" w:color="000000"/>
              <w:right w:val="nil"/>
            </w:tcBorders>
            <w:tcMar>
              <w:top w:w="0" w:type="dxa"/>
              <w:left w:w="0" w:type="dxa"/>
              <w:bottom w:w="0" w:type="dxa"/>
              <w:right w:w="0" w:type="dxa"/>
            </w:tcMar>
            <w:vAlign w:val="center"/>
          </w:tcPr>
          <w:p w14:paraId="0B815BC5" w14:textId="77777777" w:rsidR="00767868" w:rsidRPr="0089189A" w:rsidRDefault="00767868" w:rsidP="003A376F">
            <w:pPr>
              <w:spacing w:line="276" w:lineRule="auto"/>
              <w:jc w:val="center"/>
              <w:rPr>
                <w:b/>
                <w:sz w:val="22"/>
                <w:szCs w:val="22"/>
              </w:rPr>
            </w:pPr>
            <w:r w:rsidRPr="0089189A">
              <w:rPr>
                <w:b/>
                <w:i/>
                <w:sz w:val="22"/>
                <w:szCs w:val="22"/>
              </w:rPr>
              <w:t>t</w:t>
            </w:r>
            <w:r w:rsidRPr="0089189A">
              <w:rPr>
                <w:b/>
                <w:sz w:val="22"/>
                <w:szCs w:val="22"/>
              </w:rPr>
              <w:t>-value</w:t>
            </w:r>
          </w:p>
        </w:tc>
        <w:tc>
          <w:tcPr>
            <w:tcW w:w="900" w:type="dxa"/>
            <w:tcBorders>
              <w:top w:val="single" w:sz="12" w:space="0" w:color="000000"/>
              <w:left w:val="nil"/>
              <w:bottom w:val="single" w:sz="12" w:space="0" w:color="000000"/>
              <w:right w:val="nil"/>
            </w:tcBorders>
            <w:tcMar>
              <w:top w:w="0" w:type="dxa"/>
              <w:left w:w="0" w:type="dxa"/>
              <w:bottom w:w="0" w:type="dxa"/>
              <w:right w:w="0" w:type="dxa"/>
            </w:tcMar>
            <w:vAlign w:val="center"/>
          </w:tcPr>
          <w:p w14:paraId="7CAA56BA" w14:textId="77777777" w:rsidR="00767868" w:rsidRPr="0089189A" w:rsidRDefault="00767868" w:rsidP="003A376F">
            <w:pPr>
              <w:spacing w:line="276" w:lineRule="auto"/>
              <w:jc w:val="center"/>
              <w:rPr>
                <w:b/>
                <w:i/>
                <w:sz w:val="22"/>
                <w:szCs w:val="22"/>
              </w:rPr>
            </w:pPr>
            <w:r w:rsidRPr="0089189A">
              <w:rPr>
                <w:b/>
                <w:i/>
                <w:sz w:val="22"/>
                <w:szCs w:val="22"/>
              </w:rPr>
              <w:t>p</w:t>
            </w:r>
          </w:p>
        </w:tc>
        <w:tc>
          <w:tcPr>
            <w:tcW w:w="699" w:type="dxa"/>
            <w:tcBorders>
              <w:top w:val="single" w:sz="12" w:space="0" w:color="000000"/>
              <w:left w:val="nil"/>
              <w:bottom w:val="single" w:sz="12" w:space="0" w:color="000000"/>
              <w:right w:val="nil"/>
            </w:tcBorders>
            <w:tcMar>
              <w:top w:w="0" w:type="dxa"/>
              <w:left w:w="0" w:type="dxa"/>
              <w:bottom w:w="0" w:type="dxa"/>
              <w:right w:w="0" w:type="dxa"/>
            </w:tcMar>
            <w:vAlign w:val="center"/>
          </w:tcPr>
          <w:p w14:paraId="2DCE0652" w14:textId="77777777" w:rsidR="00767868" w:rsidRPr="0089189A" w:rsidRDefault="00767868" w:rsidP="003A376F">
            <w:pPr>
              <w:spacing w:line="276" w:lineRule="auto"/>
              <w:jc w:val="center"/>
              <w:rPr>
                <w:b/>
                <w:sz w:val="22"/>
                <w:szCs w:val="22"/>
                <w:vertAlign w:val="superscript"/>
              </w:rPr>
            </w:pPr>
            <w:r w:rsidRPr="0089189A">
              <w:rPr>
                <w:b/>
                <w:sz w:val="22"/>
                <w:szCs w:val="22"/>
              </w:rPr>
              <w:t>ΔR</w:t>
            </w:r>
            <w:r w:rsidRPr="0089189A">
              <w:rPr>
                <w:b/>
                <w:sz w:val="22"/>
                <w:szCs w:val="22"/>
                <w:vertAlign w:val="superscript"/>
              </w:rPr>
              <w:t>2</w:t>
            </w:r>
          </w:p>
        </w:tc>
        <w:tc>
          <w:tcPr>
            <w:tcW w:w="1281" w:type="dxa"/>
            <w:tcBorders>
              <w:top w:val="single" w:sz="12" w:space="0" w:color="000000"/>
              <w:left w:val="nil"/>
              <w:bottom w:val="single" w:sz="12" w:space="0" w:color="000000"/>
              <w:right w:val="nil"/>
            </w:tcBorders>
            <w:tcMar>
              <w:top w:w="0" w:type="dxa"/>
              <w:left w:w="0" w:type="dxa"/>
              <w:bottom w:w="0" w:type="dxa"/>
              <w:right w:w="0" w:type="dxa"/>
            </w:tcMar>
            <w:vAlign w:val="center"/>
          </w:tcPr>
          <w:p w14:paraId="53D54F3B" w14:textId="77777777" w:rsidR="00767868" w:rsidRPr="0089189A" w:rsidRDefault="00767868" w:rsidP="003A376F">
            <w:pPr>
              <w:spacing w:line="276" w:lineRule="auto"/>
              <w:jc w:val="center"/>
              <w:rPr>
                <w:b/>
                <w:sz w:val="22"/>
                <w:szCs w:val="22"/>
              </w:rPr>
            </w:pPr>
            <w:r w:rsidRPr="0089189A">
              <w:rPr>
                <w:b/>
                <w:sz w:val="22"/>
                <w:szCs w:val="22"/>
              </w:rPr>
              <w:t>Overall R</w:t>
            </w:r>
            <w:r w:rsidRPr="0089189A">
              <w:rPr>
                <w:b/>
                <w:sz w:val="22"/>
                <w:szCs w:val="22"/>
                <w:vertAlign w:val="superscript"/>
              </w:rPr>
              <w:t>2</w:t>
            </w:r>
          </w:p>
        </w:tc>
      </w:tr>
      <w:tr w:rsidR="00767868" w14:paraId="78721904" w14:textId="77777777" w:rsidTr="003A376F">
        <w:tc>
          <w:tcPr>
            <w:tcW w:w="4050" w:type="dxa"/>
            <w:tcBorders>
              <w:top w:val="nil"/>
              <w:left w:val="nil"/>
              <w:bottom w:val="nil"/>
              <w:right w:val="nil"/>
            </w:tcBorders>
            <w:tcMar>
              <w:top w:w="0" w:type="dxa"/>
              <w:left w:w="0" w:type="dxa"/>
              <w:bottom w:w="0" w:type="dxa"/>
              <w:right w:w="0" w:type="dxa"/>
            </w:tcMar>
          </w:tcPr>
          <w:p w14:paraId="68E744C8" w14:textId="295D6D07" w:rsidR="00767868" w:rsidRPr="0089189A" w:rsidRDefault="00767868" w:rsidP="003A376F">
            <w:pPr>
              <w:spacing w:line="276" w:lineRule="auto"/>
              <w:rPr>
                <w:b/>
                <w:i/>
              </w:rPr>
            </w:pPr>
            <w:r w:rsidRPr="0089189A">
              <w:rPr>
                <w:b/>
                <w:i/>
              </w:rPr>
              <w:t>3</w:t>
            </w:r>
            <w:r>
              <w:rPr>
                <w:b/>
                <w:i/>
              </w:rPr>
              <w:t>-</w:t>
            </w:r>
            <w:r w:rsidRPr="0089189A">
              <w:rPr>
                <w:b/>
                <w:i/>
              </w:rPr>
              <w:t>year-olds</w:t>
            </w:r>
          </w:p>
        </w:tc>
        <w:tc>
          <w:tcPr>
            <w:tcW w:w="1350" w:type="dxa"/>
            <w:tcBorders>
              <w:top w:val="nil"/>
              <w:left w:val="nil"/>
              <w:bottom w:val="nil"/>
              <w:right w:val="nil"/>
            </w:tcBorders>
            <w:tcMar>
              <w:top w:w="0" w:type="dxa"/>
              <w:left w:w="0" w:type="dxa"/>
              <w:bottom w:w="0" w:type="dxa"/>
              <w:right w:w="0" w:type="dxa"/>
            </w:tcMar>
            <w:vAlign w:val="center"/>
          </w:tcPr>
          <w:p w14:paraId="0B469542" w14:textId="77777777" w:rsidR="00767868" w:rsidRPr="0089189A" w:rsidRDefault="00767868" w:rsidP="003A376F">
            <w:pPr>
              <w:spacing w:line="276" w:lineRule="auto"/>
              <w:jc w:val="center"/>
            </w:pPr>
          </w:p>
        </w:tc>
        <w:tc>
          <w:tcPr>
            <w:tcW w:w="990" w:type="dxa"/>
            <w:tcBorders>
              <w:top w:val="nil"/>
              <w:left w:val="nil"/>
              <w:bottom w:val="nil"/>
              <w:right w:val="nil"/>
            </w:tcBorders>
            <w:tcMar>
              <w:top w:w="0" w:type="dxa"/>
              <w:left w:w="0" w:type="dxa"/>
              <w:bottom w:w="0" w:type="dxa"/>
              <w:right w:w="0" w:type="dxa"/>
            </w:tcMar>
            <w:vAlign w:val="center"/>
          </w:tcPr>
          <w:p w14:paraId="2DD8CE55" w14:textId="77777777" w:rsidR="00767868" w:rsidRPr="0089189A" w:rsidRDefault="00767868" w:rsidP="003A376F">
            <w:pPr>
              <w:spacing w:line="276" w:lineRule="auto"/>
              <w:jc w:val="center"/>
            </w:pPr>
          </w:p>
        </w:tc>
        <w:tc>
          <w:tcPr>
            <w:tcW w:w="900" w:type="dxa"/>
            <w:tcBorders>
              <w:top w:val="nil"/>
              <w:left w:val="nil"/>
              <w:bottom w:val="nil"/>
              <w:right w:val="nil"/>
            </w:tcBorders>
            <w:tcMar>
              <w:top w:w="0" w:type="dxa"/>
              <w:left w:w="0" w:type="dxa"/>
              <w:bottom w:w="0" w:type="dxa"/>
              <w:right w:w="0" w:type="dxa"/>
            </w:tcMar>
            <w:vAlign w:val="center"/>
          </w:tcPr>
          <w:p w14:paraId="7170660C" w14:textId="77777777" w:rsidR="00767868" w:rsidRPr="0089189A" w:rsidRDefault="00767868" w:rsidP="003A376F">
            <w:pPr>
              <w:spacing w:line="276" w:lineRule="auto"/>
              <w:jc w:val="center"/>
            </w:pPr>
          </w:p>
        </w:tc>
        <w:tc>
          <w:tcPr>
            <w:tcW w:w="699" w:type="dxa"/>
            <w:tcBorders>
              <w:top w:val="nil"/>
              <w:left w:val="nil"/>
              <w:bottom w:val="nil"/>
              <w:right w:val="nil"/>
            </w:tcBorders>
            <w:tcMar>
              <w:top w:w="0" w:type="dxa"/>
              <w:left w:w="0" w:type="dxa"/>
              <w:bottom w:w="0" w:type="dxa"/>
              <w:right w:w="0" w:type="dxa"/>
            </w:tcMar>
            <w:vAlign w:val="center"/>
          </w:tcPr>
          <w:p w14:paraId="0007CC08" w14:textId="77777777" w:rsidR="00767868" w:rsidRPr="0089189A" w:rsidRDefault="00767868" w:rsidP="003A376F">
            <w:pPr>
              <w:spacing w:line="276" w:lineRule="auto"/>
              <w:jc w:val="center"/>
            </w:pPr>
          </w:p>
        </w:tc>
        <w:tc>
          <w:tcPr>
            <w:tcW w:w="1281" w:type="dxa"/>
            <w:tcBorders>
              <w:top w:val="nil"/>
              <w:left w:val="nil"/>
              <w:bottom w:val="nil"/>
              <w:right w:val="nil"/>
            </w:tcBorders>
            <w:tcMar>
              <w:top w:w="0" w:type="dxa"/>
              <w:left w:w="0" w:type="dxa"/>
              <w:bottom w:w="0" w:type="dxa"/>
              <w:right w:w="0" w:type="dxa"/>
            </w:tcMar>
            <w:vAlign w:val="center"/>
          </w:tcPr>
          <w:p w14:paraId="462AF126" w14:textId="38136ED9" w:rsidR="00767868" w:rsidRPr="0089189A" w:rsidRDefault="00767868" w:rsidP="003A376F">
            <w:pPr>
              <w:spacing w:line="276" w:lineRule="auto"/>
              <w:jc w:val="center"/>
            </w:pPr>
            <w:r w:rsidRPr="0089189A">
              <w:t>.0</w:t>
            </w:r>
            <w:r w:rsidR="00531920">
              <w:t>1</w:t>
            </w:r>
          </w:p>
        </w:tc>
      </w:tr>
      <w:tr w:rsidR="00767868" w14:paraId="70DC5DA5" w14:textId="77777777" w:rsidTr="003A376F">
        <w:tc>
          <w:tcPr>
            <w:tcW w:w="4050" w:type="dxa"/>
            <w:tcBorders>
              <w:top w:val="nil"/>
              <w:left w:val="nil"/>
              <w:bottom w:val="nil"/>
              <w:right w:val="nil"/>
            </w:tcBorders>
            <w:tcMar>
              <w:top w:w="0" w:type="dxa"/>
              <w:left w:w="0" w:type="dxa"/>
              <w:bottom w:w="0" w:type="dxa"/>
              <w:right w:w="0" w:type="dxa"/>
            </w:tcMar>
          </w:tcPr>
          <w:p w14:paraId="4C36B09A" w14:textId="77777777" w:rsidR="00767868" w:rsidRPr="0089189A" w:rsidRDefault="00767868" w:rsidP="003A376F">
            <w:pPr>
              <w:spacing w:line="276" w:lineRule="auto"/>
              <w:rPr>
                <w:b/>
                <w:sz w:val="22"/>
                <w:szCs w:val="22"/>
              </w:rPr>
            </w:pPr>
            <w:r w:rsidRPr="0089189A">
              <w:rPr>
                <w:b/>
                <w:sz w:val="22"/>
                <w:szCs w:val="22"/>
              </w:rPr>
              <w:t>Valence</w:t>
            </w:r>
          </w:p>
        </w:tc>
        <w:tc>
          <w:tcPr>
            <w:tcW w:w="1350" w:type="dxa"/>
            <w:tcBorders>
              <w:top w:val="nil"/>
              <w:left w:val="nil"/>
              <w:bottom w:val="nil"/>
              <w:right w:val="nil"/>
            </w:tcBorders>
            <w:tcMar>
              <w:top w:w="0" w:type="dxa"/>
              <w:left w:w="0" w:type="dxa"/>
              <w:bottom w:w="0" w:type="dxa"/>
              <w:right w:w="0" w:type="dxa"/>
            </w:tcMar>
            <w:vAlign w:val="center"/>
          </w:tcPr>
          <w:p w14:paraId="6921F16A" w14:textId="7A867B44" w:rsidR="00767868" w:rsidRPr="0089189A" w:rsidRDefault="00531920" w:rsidP="003A376F">
            <w:pPr>
              <w:spacing w:line="276" w:lineRule="auto"/>
              <w:jc w:val="center"/>
              <w:rPr>
                <w:sz w:val="22"/>
                <w:szCs w:val="22"/>
              </w:rPr>
            </w:pPr>
            <w:r>
              <w:rPr>
                <w:sz w:val="22"/>
                <w:szCs w:val="22"/>
              </w:rPr>
              <w:t>0</w:t>
            </w:r>
            <w:r w:rsidR="00767868" w:rsidRPr="0089189A">
              <w:rPr>
                <w:sz w:val="22"/>
                <w:szCs w:val="22"/>
              </w:rPr>
              <w:t>.004</w:t>
            </w:r>
          </w:p>
        </w:tc>
        <w:tc>
          <w:tcPr>
            <w:tcW w:w="990" w:type="dxa"/>
            <w:tcBorders>
              <w:top w:val="nil"/>
              <w:left w:val="nil"/>
              <w:bottom w:val="nil"/>
              <w:right w:val="nil"/>
            </w:tcBorders>
            <w:tcMar>
              <w:top w:w="0" w:type="dxa"/>
              <w:left w:w="0" w:type="dxa"/>
              <w:bottom w:w="0" w:type="dxa"/>
              <w:right w:w="0" w:type="dxa"/>
            </w:tcMar>
            <w:vAlign w:val="center"/>
          </w:tcPr>
          <w:p w14:paraId="563757CF" w14:textId="77777777" w:rsidR="00767868" w:rsidRPr="0089189A" w:rsidRDefault="00767868" w:rsidP="003A376F">
            <w:pPr>
              <w:spacing w:line="276" w:lineRule="auto"/>
              <w:jc w:val="center"/>
              <w:rPr>
                <w:sz w:val="22"/>
                <w:szCs w:val="22"/>
              </w:rPr>
            </w:pPr>
            <w:r w:rsidRPr="0089189A">
              <w:rPr>
                <w:sz w:val="22"/>
                <w:szCs w:val="22"/>
              </w:rPr>
              <w:t>1.67</w:t>
            </w:r>
          </w:p>
        </w:tc>
        <w:tc>
          <w:tcPr>
            <w:tcW w:w="900" w:type="dxa"/>
            <w:tcBorders>
              <w:top w:val="nil"/>
              <w:left w:val="nil"/>
              <w:bottom w:val="nil"/>
              <w:right w:val="nil"/>
            </w:tcBorders>
            <w:tcMar>
              <w:top w:w="0" w:type="dxa"/>
              <w:left w:w="0" w:type="dxa"/>
              <w:bottom w:w="0" w:type="dxa"/>
              <w:right w:w="0" w:type="dxa"/>
            </w:tcMar>
            <w:vAlign w:val="center"/>
          </w:tcPr>
          <w:p w14:paraId="2430740C" w14:textId="77777777" w:rsidR="00767868" w:rsidRPr="0089189A" w:rsidRDefault="00767868" w:rsidP="003A376F">
            <w:pPr>
              <w:spacing w:line="276" w:lineRule="auto"/>
              <w:jc w:val="center"/>
              <w:rPr>
                <w:sz w:val="22"/>
                <w:szCs w:val="22"/>
              </w:rPr>
            </w:pPr>
            <w:r w:rsidRPr="0089189A">
              <w:rPr>
                <w:sz w:val="22"/>
                <w:szCs w:val="22"/>
              </w:rPr>
              <w:t>.10</w:t>
            </w:r>
          </w:p>
        </w:tc>
        <w:tc>
          <w:tcPr>
            <w:tcW w:w="699" w:type="dxa"/>
            <w:tcBorders>
              <w:top w:val="nil"/>
              <w:left w:val="nil"/>
              <w:bottom w:val="nil"/>
              <w:right w:val="nil"/>
            </w:tcBorders>
            <w:tcMar>
              <w:top w:w="0" w:type="dxa"/>
              <w:left w:w="0" w:type="dxa"/>
              <w:bottom w:w="0" w:type="dxa"/>
              <w:right w:w="0" w:type="dxa"/>
            </w:tcMar>
            <w:vAlign w:val="center"/>
          </w:tcPr>
          <w:p w14:paraId="71E0ADA6" w14:textId="77777777" w:rsidR="00767868" w:rsidRPr="0089189A" w:rsidRDefault="00767868" w:rsidP="003A376F">
            <w:pPr>
              <w:spacing w:line="276" w:lineRule="auto"/>
              <w:jc w:val="center"/>
              <w:rPr>
                <w:sz w:val="22"/>
                <w:szCs w:val="22"/>
              </w:rPr>
            </w:pPr>
            <w:r w:rsidRPr="0089189A">
              <w:rPr>
                <w:sz w:val="22"/>
                <w:szCs w:val="22"/>
              </w:rPr>
              <w:t>.01</w:t>
            </w:r>
          </w:p>
        </w:tc>
        <w:tc>
          <w:tcPr>
            <w:tcW w:w="1281" w:type="dxa"/>
            <w:tcBorders>
              <w:top w:val="nil"/>
              <w:left w:val="nil"/>
              <w:bottom w:val="nil"/>
              <w:right w:val="nil"/>
            </w:tcBorders>
            <w:tcMar>
              <w:top w:w="0" w:type="dxa"/>
              <w:left w:w="0" w:type="dxa"/>
              <w:bottom w:w="0" w:type="dxa"/>
              <w:right w:w="0" w:type="dxa"/>
            </w:tcMar>
            <w:vAlign w:val="center"/>
          </w:tcPr>
          <w:p w14:paraId="5372A979" w14:textId="77777777" w:rsidR="00767868" w:rsidRPr="0089189A" w:rsidRDefault="00767868" w:rsidP="003A376F">
            <w:pPr>
              <w:spacing w:line="276" w:lineRule="auto"/>
              <w:jc w:val="center"/>
              <w:rPr>
                <w:sz w:val="22"/>
                <w:szCs w:val="22"/>
              </w:rPr>
            </w:pPr>
          </w:p>
        </w:tc>
      </w:tr>
      <w:tr w:rsidR="00767868" w14:paraId="5F50B35E" w14:textId="77777777" w:rsidTr="003A376F">
        <w:tc>
          <w:tcPr>
            <w:tcW w:w="4050" w:type="dxa"/>
            <w:tcBorders>
              <w:top w:val="nil"/>
              <w:left w:val="nil"/>
              <w:bottom w:val="nil"/>
              <w:right w:val="nil"/>
            </w:tcBorders>
            <w:tcMar>
              <w:top w:w="0" w:type="dxa"/>
              <w:left w:w="0" w:type="dxa"/>
              <w:bottom w:w="0" w:type="dxa"/>
              <w:right w:w="0" w:type="dxa"/>
            </w:tcMar>
          </w:tcPr>
          <w:p w14:paraId="51018936" w14:textId="77777777" w:rsidR="00767868" w:rsidRPr="0089189A" w:rsidRDefault="00767868" w:rsidP="003A376F">
            <w:pPr>
              <w:spacing w:line="276" w:lineRule="auto"/>
              <w:rPr>
                <w:b/>
                <w:sz w:val="22"/>
                <w:szCs w:val="22"/>
              </w:rPr>
            </w:pPr>
            <w:r w:rsidRPr="0089189A">
              <w:rPr>
                <w:b/>
                <w:sz w:val="22"/>
                <w:szCs w:val="22"/>
              </w:rPr>
              <w:t>Arousal</w:t>
            </w:r>
          </w:p>
        </w:tc>
        <w:tc>
          <w:tcPr>
            <w:tcW w:w="1350" w:type="dxa"/>
            <w:tcBorders>
              <w:top w:val="nil"/>
              <w:left w:val="nil"/>
              <w:bottom w:val="nil"/>
              <w:right w:val="nil"/>
            </w:tcBorders>
            <w:tcMar>
              <w:top w:w="0" w:type="dxa"/>
              <w:left w:w="0" w:type="dxa"/>
              <w:bottom w:w="0" w:type="dxa"/>
              <w:right w:w="0" w:type="dxa"/>
            </w:tcMar>
            <w:vAlign w:val="center"/>
          </w:tcPr>
          <w:p w14:paraId="42F9C9A3" w14:textId="1433D44B" w:rsidR="00767868" w:rsidRPr="0089189A" w:rsidRDefault="00767868" w:rsidP="003A376F">
            <w:pPr>
              <w:spacing w:line="276" w:lineRule="auto"/>
              <w:jc w:val="center"/>
              <w:rPr>
                <w:sz w:val="22"/>
                <w:szCs w:val="22"/>
              </w:rPr>
            </w:pPr>
            <w:r w:rsidRPr="0089189A">
              <w:rPr>
                <w:sz w:val="22"/>
                <w:szCs w:val="22"/>
              </w:rPr>
              <w:t>-</w:t>
            </w:r>
            <w:r w:rsidR="00531920">
              <w:rPr>
                <w:sz w:val="22"/>
                <w:szCs w:val="22"/>
              </w:rPr>
              <w:t>0</w:t>
            </w:r>
            <w:r w:rsidRPr="0089189A">
              <w:rPr>
                <w:sz w:val="22"/>
                <w:szCs w:val="22"/>
              </w:rPr>
              <w:t>.004</w:t>
            </w:r>
          </w:p>
        </w:tc>
        <w:tc>
          <w:tcPr>
            <w:tcW w:w="990" w:type="dxa"/>
            <w:tcBorders>
              <w:top w:val="nil"/>
              <w:left w:val="nil"/>
              <w:bottom w:val="nil"/>
              <w:right w:val="nil"/>
            </w:tcBorders>
            <w:tcMar>
              <w:top w:w="0" w:type="dxa"/>
              <w:left w:w="0" w:type="dxa"/>
              <w:bottom w:w="0" w:type="dxa"/>
              <w:right w:w="0" w:type="dxa"/>
            </w:tcMar>
            <w:vAlign w:val="center"/>
          </w:tcPr>
          <w:p w14:paraId="03B95713" w14:textId="77777777" w:rsidR="00767868" w:rsidRPr="0089189A" w:rsidRDefault="00767868" w:rsidP="003A376F">
            <w:pPr>
              <w:spacing w:line="276" w:lineRule="auto"/>
              <w:jc w:val="center"/>
              <w:rPr>
                <w:sz w:val="22"/>
                <w:szCs w:val="22"/>
              </w:rPr>
            </w:pPr>
            <w:r w:rsidRPr="0089189A">
              <w:rPr>
                <w:sz w:val="22"/>
                <w:szCs w:val="22"/>
              </w:rPr>
              <w:t>-1.12</w:t>
            </w:r>
          </w:p>
        </w:tc>
        <w:tc>
          <w:tcPr>
            <w:tcW w:w="900" w:type="dxa"/>
            <w:tcBorders>
              <w:top w:val="nil"/>
              <w:left w:val="nil"/>
              <w:bottom w:val="nil"/>
              <w:right w:val="nil"/>
            </w:tcBorders>
            <w:tcMar>
              <w:top w:w="0" w:type="dxa"/>
              <w:left w:w="0" w:type="dxa"/>
              <w:bottom w:w="0" w:type="dxa"/>
              <w:right w:w="0" w:type="dxa"/>
            </w:tcMar>
            <w:vAlign w:val="center"/>
          </w:tcPr>
          <w:p w14:paraId="784E13BE" w14:textId="77777777" w:rsidR="00767868" w:rsidRPr="0089189A" w:rsidRDefault="00767868" w:rsidP="003A376F">
            <w:pPr>
              <w:spacing w:line="276" w:lineRule="auto"/>
              <w:jc w:val="center"/>
              <w:rPr>
                <w:sz w:val="22"/>
                <w:szCs w:val="22"/>
              </w:rPr>
            </w:pPr>
            <w:r w:rsidRPr="0089189A">
              <w:rPr>
                <w:sz w:val="22"/>
                <w:szCs w:val="22"/>
              </w:rPr>
              <w:t>.27</w:t>
            </w:r>
          </w:p>
        </w:tc>
        <w:tc>
          <w:tcPr>
            <w:tcW w:w="699" w:type="dxa"/>
            <w:tcBorders>
              <w:top w:val="nil"/>
              <w:left w:val="nil"/>
              <w:bottom w:val="nil"/>
              <w:right w:val="nil"/>
            </w:tcBorders>
            <w:tcMar>
              <w:top w:w="0" w:type="dxa"/>
              <w:left w:w="0" w:type="dxa"/>
              <w:bottom w:w="0" w:type="dxa"/>
              <w:right w:w="0" w:type="dxa"/>
            </w:tcMar>
            <w:vAlign w:val="center"/>
          </w:tcPr>
          <w:p w14:paraId="665867CB" w14:textId="77777777" w:rsidR="00767868" w:rsidRPr="0089189A" w:rsidRDefault="00767868" w:rsidP="003A376F">
            <w:pPr>
              <w:spacing w:line="276" w:lineRule="auto"/>
              <w:jc w:val="center"/>
              <w:rPr>
                <w:sz w:val="22"/>
                <w:szCs w:val="22"/>
              </w:rPr>
            </w:pPr>
            <w:r w:rsidRPr="0089189A">
              <w:rPr>
                <w:sz w:val="22"/>
                <w:szCs w:val="22"/>
              </w:rPr>
              <w:t>.00</w:t>
            </w:r>
          </w:p>
        </w:tc>
        <w:tc>
          <w:tcPr>
            <w:tcW w:w="1281" w:type="dxa"/>
            <w:tcBorders>
              <w:top w:val="nil"/>
              <w:left w:val="nil"/>
              <w:bottom w:val="nil"/>
              <w:right w:val="nil"/>
            </w:tcBorders>
            <w:tcMar>
              <w:top w:w="0" w:type="dxa"/>
              <w:left w:w="0" w:type="dxa"/>
              <w:bottom w:w="0" w:type="dxa"/>
              <w:right w:w="0" w:type="dxa"/>
            </w:tcMar>
            <w:vAlign w:val="center"/>
          </w:tcPr>
          <w:p w14:paraId="6892B5AE" w14:textId="77777777" w:rsidR="00767868" w:rsidRPr="0089189A" w:rsidRDefault="00767868" w:rsidP="003A376F">
            <w:pPr>
              <w:spacing w:line="276" w:lineRule="auto"/>
              <w:jc w:val="center"/>
              <w:rPr>
                <w:sz w:val="22"/>
                <w:szCs w:val="22"/>
              </w:rPr>
            </w:pPr>
          </w:p>
        </w:tc>
      </w:tr>
      <w:tr w:rsidR="00767868" w14:paraId="0169BD38" w14:textId="77777777" w:rsidTr="003A376F">
        <w:tc>
          <w:tcPr>
            <w:tcW w:w="4050" w:type="dxa"/>
            <w:tcBorders>
              <w:top w:val="nil"/>
              <w:left w:val="nil"/>
              <w:bottom w:val="nil"/>
              <w:right w:val="nil"/>
            </w:tcBorders>
            <w:tcMar>
              <w:top w:w="0" w:type="dxa"/>
              <w:left w:w="0" w:type="dxa"/>
              <w:bottom w:w="0" w:type="dxa"/>
              <w:right w:w="0" w:type="dxa"/>
            </w:tcMar>
          </w:tcPr>
          <w:p w14:paraId="35FE1137" w14:textId="77777777" w:rsidR="00767868" w:rsidRPr="0089189A" w:rsidRDefault="00767868" w:rsidP="003A376F">
            <w:pPr>
              <w:spacing w:line="276" w:lineRule="auto"/>
              <w:rPr>
                <w:b/>
                <w:sz w:val="22"/>
                <w:szCs w:val="22"/>
              </w:rPr>
            </w:pPr>
            <w:r w:rsidRPr="0089189A">
              <w:rPr>
                <w:b/>
                <w:sz w:val="22"/>
                <w:szCs w:val="22"/>
              </w:rPr>
              <w:t>Emotion Category</w:t>
            </w:r>
          </w:p>
        </w:tc>
        <w:tc>
          <w:tcPr>
            <w:tcW w:w="1350" w:type="dxa"/>
            <w:tcBorders>
              <w:top w:val="nil"/>
              <w:left w:val="nil"/>
              <w:bottom w:val="nil"/>
              <w:right w:val="nil"/>
            </w:tcBorders>
            <w:tcMar>
              <w:top w:w="0" w:type="dxa"/>
              <w:left w:w="0" w:type="dxa"/>
              <w:bottom w:w="0" w:type="dxa"/>
              <w:right w:w="0" w:type="dxa"/>
            </w:tcMar>
            <w:vAlign w:val="center"/>
          </w:tcPr>
          <w:p w14:paraId="6EE72C51" w14:textId="23640D00" w:rsidR="00767868" w:rsidRPr="0089189A" w:rsidRDefault="00767868" w:rsidP="003A376F">
            <w:pPr>
              <w:spacing w:line="276" w:lineRule="auto"/>
              <w:jc w:val="center"/>
              <w:rPr>
                <w:sz w:val="22"/>
                <w:szCs w:val="22"/>
              </w:rPr>
            </w:pPr>
            <w:r w:rsidRPr="0089189A">
              <w:rPr>
                <w:sz w:val="22"/>
                <w:szCs w:val="22"/>
              </w:rPr>
              <w:t>-</w:t>
            </w:r>
            <w:r w:rsidR="00531920">
              <w:rPr>
                <w:sz w:val="22"/>
                <w:szCs w:val="22"/>
              </w:rPr>
              <w:t>0</w:t>
            </w:r>
            <w:r w:rsidRPr="0089189A">
              <w:rPr>
                <w:sz w:val="22"/>
                <w:szCs w:val="22"/>
              </w:rPr>
              <w:t>.006</w:t>
            </w:r>
          </w:p>
        </w:tc>
        <w:tc>
          <w:tcPr>
            <w:tcW w:w="990" w:type="dxa"/>
            <w:tcBorders>
              <w:top w:val="nil"/>
              <w:left w:val="nil"/>
              <w:bottom w:val="nil"/>
              <w:right w:val="nil"/>
            </w:tcBorders>
            <w:tcMar>
              <w:top w:w="0" w:type="dxa"/>
              <w:left w:w="0" w:type="dxa"/>
              <w:bottom w:w="0" w:type="dxa"/>
              <w:right w:w="0" w:type="dxa"/>
            </w:tcMar>
            <w:vAlign w:val="center"/>
          </w:tcPr>
          <w:p w14:paraId="359C0840" w14:textId="19E82956" w:rsidR="00767868" w:rsidRPr="0089189A" w:rsidRDefault="00767868" w:rsidP="003A376F">
            <w:pPr>
              <w:spacing w:line="276" w:lineRule="auto"/>
              <w:jc w:val="center"/>
              <w:rPr>
                <w:sz w:val="22"/>
                <w:szCs w:val="22"/>
              </w:rPr>
            </w:pPr>
            <w:r w:rsidRPr="0089189A">
              <w:rPr>
                <w:sz w:val="22"/>
                <w:szCs w:val="22"/>
              </w:rPr>
              <w:t>-</w:t>
            </w:r>
            <w:r w:rsidR="00531920">
              <w:rPr>
                <w:sz w:val="22"/>
                <w:szCs w:val="22"/>
              </w:rPr>
              <w:t>0</w:t>
            </w:r>
            <w:r w:rsidRPr="0089189A">
              <w:rPr>
                <w:sz w:val="22"/>
                <w:szCs w:val="22"/>
              </w:rPr>
              <w:t>.55</w:t>
            </w:r>
          </w:p>
        </w:tc>
        <w:tc>
          <w:tcPr>
            <w:tcW w:w="900" w:type="dxa"/>
            <w:tcBorders>
              <w:top w:val="nil"/>
              <w:left w:val="nil"/>
              <w:bottom w:val="nil"/>
              <w:right w:val="nil"/>
            </w:tcBorders>
            <w:tcMar>
              <w:top w:w="0" w:type="dxa"/>
              <w:left w:w="0" w:type="dxa"/>
              <w:bottom w:w="0" w:type="dxa"/>
              <w:right w:w="0" w:type="dxa"/>
            </w:tcMar>
            <w:vAlign w:val="center"/>
          </w:tcPr>
          <w:p w14:paraId="3DF55D96" w14:textId="77777777" w:rsidR="00767868" w:rsidRPr="0089189A" w:rsidRDefault="00767868" w:rsidP="003A376F">
            <w:pPr>
              <w:spacing w:line="276" w:lineRule="auto"/>
              <w:jc w:val="center"/>
              <w:rPr>
                <w:sz w:val="22"/>
                <w:szCs w:val="22"/>
              </w:rPr>
            </w:pPr>
            <w:r w:rsidRPr="0089189A">
              <w:rPr>
                <w:sz w:val="22"/>
                <w:szCs w:val="22"/>
              </w:rPr>
              <w:t>.58</w:t>
            </w:r>
          </w:p>
        </w:tc>
        <w:tc>
          <w:tcPr>
            <w:tcW w:w="699" w:type="dxa"/>
            <w:tcBorders>
              <w:top w:val="nil"/>
              <w:left w:val="nil"/>
              <w:bottom w:val="nil"/>
              <w:right w:val="nil"/>
            </w:tcBorders>
            <w:tcMar>
              <w:top w:w="0" w:type="dxa"/>
              <w:left w:w="0" w:type="dxa"/>
              <w:bottom w:w="0" w:type="dxa"/>
              <w:right w:w="0" w:type="dxa"/>
            </w:tcMar>
            <w:vAlign w:val="center"/>
          </w:tcPr>
          <w:p w14:paraId="09141145" w14:textId="77777777" w:rsidR="00767868" w:rsidRPr="0089189A" w:rsidRDefault="00767868" w:rsidP="003A376F">
            <w:pPr>
              <w:spacing w:line="276" w:lineRule="auto"/>
              <w:jc w:val="center"/>
              <w:rPr>
                <w:sz w:val="22"/>
                <w:szCs w:val="22"/>
              </w:rPr>
            </w:pPr>
            <w:r w:rsidRPr="0089189A">
              <w:rPr>
                <w:sz w:val="22"/>
                <w:szCs w:val="22"/>
              </w:rPr>
              <w:t>.00</w:t>
            </w:r>
          </w:p>
        </w:tc>
        <w:tc>
          <w:tcPr>
            <w:tcW w:w="1281" w:type="dxa"/>
            <w:tcBorders>
              <w:top w:val="nil"/>
              <w:left w:val="nil"/>
              <w:bottom w:val="nil"/>
              <w:right w:val="nil"/>
            </w:tcBorders>
            <w:tcMar>
              <w:top w:w="0" w:type="dxa"/>
              <w:left w:w="0" w:type="dxa"/>
              <w:bottom w:w="0" w:type="dxa"/>
              <w:right w:w="0" w:type="dxa"/>
            </w:tcMar>
            <w:vAlign w:val="center"/>
          </w:tcPr>
          <w:p w14:paraId="61E74C5F" w14:textId="77777777" w:rsidR="00767868" w:rsidRPr="0089189A" w:rsidRDefault="00767868" w:rsidP="003A376F">
            <w:pPr>
              <w:spacing w:line="276" w:lineRule="auto"/>
              <w:jc w:val="center"/>
              <w:rPr>
                <w:sz w:val="22"/>
                <w:szCs w:val="22"/>
              </w:rPr>
            </w:pPr>
          </w:p>
        </w:tc>
      </w:tr>
      <w:tr w:rsidR="00767868" w:rsidRPr="0089189A" w14:paraId="26A73E19" w14:textId="77777777" w:rsidTr="003A376F">
        <w:tc>
          <w:tcPr>
            <w:tcW w:w="4050" w:type="dxa"/>
            <w:tcBorders>
              <w:top w:val="nil"/>
              <w:left w:val="nil"/>
              <w:bottom w:val="nil"/>
              <w:right w:val="nil"/>
            </w:tcBorders>
            <w:shd w:val="clear" w:color="auto" w:fill="D9D9D9" w:themeFill="background1" w:themeFillShade="D9"/>
            <w:tcMar>
              <w:top w:w="0" w:type="dxa"/>
              <w:left w:w="0" w:type="dxa"/>
              <w:bottom w:w="0" w:type="dxa"/>
              <w:right w:w="0" w:type="dxa"/>
            </w:tcMar>
          </w:tcPr>
          <w:p w14:paraId="508CC59D" w14:textId="42C9EAAF" w:rsidR="00767868" w:rsidRPr="0089189A" w:rsidRDefault="00767868" w:rsidP="003A376F">
            <w:pPr>
              <w:spacing w:line="276" w:lineRule="auto"/>
              <w:rPr>
                <w:b/>
                <w:i/>
              </w:rPr>
            </w:pPr>
            <w:r w:rsidRPr="0089189A">
              <w:rPr>
                <w:b/>
                <w:i/>
              </w:rPr>
              <w:t>4</w:t>
            </w:r>
            <w:r>
              <w:rPr>
                <w:b/>
                <w:i/>
              </w:rPr>
              <w:t>-</w:t>
            </w:r>
            <w:r w:rsidRPr="0089189A">
              <w:rPr>
                <w:b/>
                <w:i/>
              </w:rPr>
              <w:t>year-olds</w:t>
            </w:r>
          </w:p>
        </w:tc>
        <w:tc>
          <w:tcPr>
            <w:tcW w:w="135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38601AF" w14:textId="77777777" w:rsidR="00767868" w:rsidRPr="0089189A" w:rsidRDefault="00767868" w:rsidP="003A376F">
            <w:pPr>
              <w:spacing w:line="276" w:lineRule="auto"/>
              <w:jc w:val="center"/>
            </w:pPr>
          </w:p>
        </w:tc>
        <w:tc>
          <w:tcPr>
            <w:tcW w:w="99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6FB803A" w14:textId="77777777" w:rsidR="00767868" w:rsidRPr="0089189A" w:rsidRDefault="00767868" w:rsidP="003A376F">
            <w:pPr>
              <w:spacing w:line="276" w:lineRule="auto"/>
              <w:jc w:val="center"/>
            </w:pPr>
          </w:p>
        </w:tc>
        <w:tc>
          <w:tcPr>
            <w:tcW w:w="90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7972E8E4" w14:textId="77777777" w:rsidR="00767868" w:rsidRPr="0089189A" w:rsidRDefault="00767868" w:rsidP="003A376F">
            <w:pPr>
              <w:spacing w:line="276" w:lineRule="auto"/>
              <w:jc w:val="center"/>
            </w:pPr>
          </w:p>
        </w:tc>
        <w:tc>
          <w:tcPr>
            <w:tcW w:w="699"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85D5908" w14:textId="77777777" w:rsidR="00767868" w:rsidRPr="0089189A" w:rsidRDefault="00767868" w:rsidP="003A376F">
            <w:pPr>
              <w:spacing w:line="276" w:lineRule="auto"/>
              <w:jc w:val="center"/>
            </w:pPr>
          </w:p>
        </w:tc>
        <w:tc>
          <w:tcPr>
            <w:tcW w:w="1281"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02D5874" w14:textId="77777777" w:rsidR="00767868" w:rsidRPr="0089189A" w:rsidRDefault="00767868" w:rsidP="003A376F">
            <w:pPr>
              <w:spacing w:line="276" w:lineRule="auto"/>
              <w:jc w:val="center"/>
            </w:pPr>
            <w:r w:rsidRPr="0089189A">
              <w:t>.13</w:t>
            </w:r>
          </w:p>
        </w:tc>
      </w:tr>
      <w:tr w:rsidR="00767868" w14:paraId="67C8268E" w14:textId="77777777" w:rsidTr="003A376F">
        <w:tc>
          <w:tcPr>
            <w:tcW w:w="4050" w:type="dxa"/>
            <w:tcBorders>
              <w:top w:val="nil"/>
              <w:left w:val="nil"/>
              <w:bottom w:val="nil"/>
              <w:right w:val="nil"/>
            </w:tcBorders>
            <w:shd w:val="clear" w:color="auto" w:fill="D9D9D9" w:themeFill="background1" w:themeFillShade="D9"/>
            <w:tcMar>
              <w:top w:w="0" w:type="dxa"/>
              <w:left w:w="0" w:type="dxa"/>
              <w:bottom w:w="0" w:type="dxa"/>
              <w:right w:w="0" w:type="dxa"/>
            </w:tcMar>
          </w:tcPr>
          <w:p w14:paraId="79060465" w14:textId="77777777" w:rsidR="00767868" w:rsidRPr="0089189A" w:rsidRDefault="00767868" w:rsidP="003A376F">
            <w:pPr>
              <w:spacing w:line="276" w:lineRule="auto"/>
              <w:rPr>
                <w:b/>
                <w:sz w:val="22"/>
                <w:szCs w:val="22"/>
              </w:rPr>
            </w:pPr>
            <w:r w:rsidRPr="0089189A">
              <w:rPr>
                <w:b/>
                <w:sz w:val="22"/>
                <w:szCs w:val="22"/>
              </w:rPr>
              <w:t>Valence***</w:t>
            </w:r>
          </w:p>
        </w:tc>
        <w:tc>
          <w:tcPr>
            <w:tcW w:w="135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76E3832F" w14:textId="505384FA" w:rsidR="00767868" w:rsidRPr="0089189A" w:rsidRDefault="00531920" w:rsidP="003A376F">
            <w:pPr>
              <w:spacing w:line="276" w:lineRule="auto"/>
              <w:jc w:val="center"/>
              <w:rPr>
                <w:sz w:val="22"/>
                <w:szCs w:val="22"/>
              </w:rPr>
            </w:pPr>
            <w:r>
              <w:rPr>
                <w:sz w:val="22"/>
                <w:szCs w:val="22"/>
              </w:rPr>
              <w:t>0</w:t>
            </w:r>
            <w:r w:rsidR="00767868" w:rsidRPr="0089189A">
              <w:rPr>
                <w:sz w:val="22"/>
                <w:szCs w:val="22"/>
              </w:rPr>
              <w:t>.01</w:t>
            </w:r>
          </w:p>
        </w:tc>
        <w:tc>
          <w:tcPr>
            <w:tcW w:w="99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112CA2E1" w14:textId="77777777" w:rsidR="00767868" w:rsidRPr="0089189A" w:rsidRDefault="00767868" w:rsidP="003A376F">
            <w:pPr>
              <w:spacing w:line="276" w:lineRule="auto"/>
              <w:jc w:val="center"/>
              <w:rPr>
                <w:sz w:val="22"/>
                <w:szCs w:val="22"/>
              </w:rPr>
            </w:pPr>
            <w:r w:rsidRPr="0089189A">
              <w:rPr>
                <w:sz w:val="22"/>
                <w:szCs w:val="22"/>
              </w:rPr>
              <w:t>5.73</w:t>
            </w:r>
          </w:p>
        </w:tc>
        <w:tc>
          <w:tcPr>
            <w:tcW w:w="90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78714E81" w14:textId="77777777" w:rsidR="00767868" w:rsidRPr="0089189A" w:rsidRDefault="00767868" w:rsidP="003A376F">
            <w:pPr>
              <w:spacing w:line="276" w:lineRule="auto"/>
              <w:jc w:val="center"/>
              <w:rPr>
                <w:sz w:val="22"/>
                <w:szCs w:val="22"/>
              </w:rPr>
            </w:pPr>
            <w:r w:rsidRPr="0089189A">
              <w:rPr>
                <w:sz w:val="22"/>
                <w:szCs w:val="22"/>
              </w:rPr>
              <w:t>&lt;.001</w:t>
            </w:r>
          </w:p>
        </w:tc>
        <w:tc>
          <w:tcPr>
            <w:tcW w:w="699"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DDD909E" w14:textId="77777777" w:rsidR="00767868" w:rsidRPr="0089189A" w:rsidRDefault="00767868" w:rsidP="003A376F">
            <w:pPr>
              <w:spacing w:line="276" w:lineRule="auto"/>
              <w:jc w:val="center"/>
              <w:rPr>
                <w:sz w:val="22"/>
                <w:szCs w:val="22"/>
              </w:rPr>
            </w:pPr>
            <w:r w:rsidRPr="0089189A">
              <w:rPr>
                <w:sz w:val="22"/>
                <w:szCs w:val="22"/>
              </w:rPr>
              <w:t>.09</w:t>
            </w:r>
          </w:p>
        </w:tc>
        <w:tc>
          <w:tcPr>
            <w:tcW w:w="1281"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801CAA7" w14:textId="77777777" w:rsidR="00767868" w:rsidRPr="0089189A" w:rsidRDefault="00767868" w:rsidP="003A376F">
            <w:pPr>
              <w:spacing w:line="276" w:lineRule="auto"/>
              <w:jc w:val="center"/>
              <w:rPr>
                <w:sz w:val="22"/>
                <w:szCs w:val="22"/>
              </w:rPr>
            </w:pPr>
          </w:p>
        </w:tc>
      </w:tr>
      <w:tr w:rsidR="00767868" w14:paraId="3B999F89" w14:textId="77777777" w:rsidTr="003A376F">
        <w:tc>
          <w:tcPr>
            <w:tcW w:w="4050" w:type="dxa"/>
            <w:tcBorders>
              <w:top w:val="nil"/>
              <w:left w:val="nil"/>
              <w:bottom w:val="nil"/>
              <w:right w:val="nil"/>
            </w:tcBorders>
            <w:shd w:val="clear" w:color="auto" w:fill="D9D9D9" w:themeFill="background1" w:themeFillShade="D9"/>
            <w:tcMar>
              <w:top w:w="0" w:type="dxa"/>
              <w:left w:w="0" w:type="dxa"/>
              <w:bottom w:w="0" w:type="dxa"/>
              <w:right w:w="0" w:type="dxa"/>
            </w:tcMar>
          </w:tcPr>
          <w:p w14:paraId="047C1724" w14:textId="77777777" w:rsidR="00767868" w:rsidRPr="0089189A" w:rsidRDefault="00767868" w:rsidP="003A376F">
            <w:pPr>
              <w:spacing w:line="276" w:lineRule="auto"/>
              <w:rPr>
                <w:b/>
                <w:sz w:val="22"/>
                <w:szCs w:val="22"/>
              </w:rPr>
            </w:pPr>
            <w:r w:rsidRPr="0089189A">
              <w:rPr>
                <w:b/>
                <w:sz w:val="22"/>
                <w:szCs w:val="22"/>
              </w:rPr>
              <w:t>Arousal***</w:t>
            </w:r>
          </w:p>
        </w:tc>
        <w:tc>
          <w:tcPr>
            <w:tcW w:w="135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79075BB" w14:textId="2F214BB4" w:rsidR="00767868" w:rsidRPr="0089189A" w:rsidRDefault="00767868" w:rsidP="003A376F">
            <w:pPr>
              <w:spacing w:line="276" w:lineRule="auto"/>
              <w:jc w:val="center"/>
              <w:rPr>
                <w:sz w:val="22"/>
                <w:szCs w:val="22"/>
              </w:rPr>
            </w:pPr>
            <w:r w:rsidRPr="0089189A">
              <w:rPr>
                <w:sz w:val="22"/>
                <w:szCs w:val="22"/>
              </w:rPr>
              <w:t>-</w:t>
            </w:r>
            <w:r w:rsidR="00531920">
              <w:rPr>
                <w:sz w:val="22"/>
                <w:szCs w:val="22"/>
              </w:rPr>
              <w:t>0</w:t>
            </w:r>
            <w:r w:rsidRPr="0089189A">
              <w:rPr>
                <w:sz w:val="22"/>
                <w:szCs w:val="22"/>
              </w:rPr>
              <w:t>.02</w:t>
            </w:r>
          </w:p>
        </w:tc>
        <w:tc>
          <w:tcPr>
            <w:tcW w:w="99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6C013C81" w14:textId="77777777" w:rsidR="00767868" w:rsidRPr="0089189A" w:rsidRDefault="00767868" w:rsidP="003A376F">
            <w:pPr>
              <w:spacing w:line="276" w:lineRule="auto"/>
              <w:jc w:val="center"/>
              <w:rPr>
                <w:sz w:val="22"/>
                <w:szCs w:val="22"/>
              </w:rPr>
            </w:pPr>
            <w:r w:rsidRPr="0089189A">
              <w:rPr>
                <w:sz w:val="22"/>
                <w:szCs w:val="22"/>
              </w:rPr>
              <w:t>-4.76</w:t>
            </w:r>
          </w:p>
        </w:tc>
        <w:tc>
          <w:tcPr>
            <w:tcW w:w="90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67B1C33" w14:textId="77777777" w:rsidR="00767868" w:rsidRPr="0089189A" w:rsidRDefault="00767868" w:rsidP="003A376F">
            <w:pPr>
              <w:spacing w:line="276" w:lineRule="auto"/>
              <w:jc w:val="center"/>
              <w:rPr>
                <w:sz w:val="22"/>
                <w:szCs w:val="22"/>
              </w:rPr>
            </w:pPr>
            <w:r w:rsidRPr="0089189A">
              <w:rPr>
                <w:sz w:val="22"/>
                <w:szCs w:val="22"/>
              </w:rPr>
              <w:t>&lt;.001</w:t>
            </w:r>
          </w:p>
        </w:tc>
        <w:tc>
          <w:tcPr>
            <w:tcW w:w="699"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BF58367" w14:textId="77777777" w:rsidR="00767868" w:rsidRPr="0089189A" w:rsidRDefault="00767868" w:rsidP="003A376F">
            <w:pPr>
              <w:spacing w:line="276" w:lineRule="auto"/>
              <w:jc w:val="center"/>
              <w:rPr>
                <w:sz w:val="22"/>
                <w:szCs w:val="22"/>
              </w:rPr>
            </w:pPr>
            <w:r w:rsidRPr="0089189A">
              <w:rPr>
                <w:sz w:val="22"/>
                <w:szCs w:val="22"/>
              </w:rPr>
              <w:t>.07</w:t>
            </w:r>
          </w:p>
        </w:tc>
        <w:tc>
          <w:tcPr>
            <w:tcW w:w="1281"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54BEED12" w14:textId="77777777" w:rsidR="00767868" w:rsidRPr="0089189A" w:rsidRDefault="00767868" w:rsidP="003A376F">
            <w:pPr>
              <w:spacing w:line="276" w:lineRule="auto"/>
              <w:jc w:val="center"/>
              <w:rPr>
                <w:sz w:val="22"/>
                <w:szCs w:val="22"/>
              </w:rPr>
            </w:pPr>
          </w:p>
        </w:tc>
      </w:tr>
      <w:tr w:rsidR="00767868" w14:paraId="024CFD5D" w14:textId="77777777" w:rsidTr="003A376F">
        <w:tc>
          <w:tcPr>
            <w:tcW w:w="4050" w:type="dxa"/>
            <w:tcBorders>
              <w:top w:val="nil"/>
              <w:left w:val="nil"/>
              <w:bottom w:val="nil"/>
              <w:right w:val="nil"/>
            </w:tcBorders>
            <w:shd w:val="clear" w:color="auto" w:fill="D9D9D9" w:themeFill="background1" w:themeFillShade="D9"/>
            <w:tcMar>
              <w:top w:w="0" w:type="dxa"/>
              <w:left w:w="0" w:type="dxa"/>
              <w:bottom w:w="0" w:type="dxa"/>
              <w:right w:w="0" w:type="dxa"/>
            </w:tcMar>
          </w:tcPr>
          <w:p w14:paraId="0F8A1600" w14:textId="77777777" w:rsidR="00767868" w:rsidRPr="0089189A" w:rsidRDefault="00767868" w:rsidP="003A376F">
            <w:pPr>
              <w:spacing w:line="276" w:lineRule="auto"/>
              <w:rPr>
                <w:b/>
                <w:sz w:val="22"/>
                <w:szCs w:val="22"/>
              </w:rPr>
            </w:pPr>
            <w:r w:rsidRPr="0089189A">
              <w:rPr>
                <w:b/>
                <w:sz w:val="22"/>
                <w:szCs w:val="22"/>
              </w:rPr>
              <w:t>Emotion Category</w:t>
            </w:r>
          </w:p>
        </w:tc>
        <w:tc>
          <w:tcPr>
            <w:tcW w:w="135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F7ABF90" w14:textId="2B620CE9" w:rsidR="00767868" w:rsidRPr="0089189A" w:rsidRDefault="00767868" w:rsidP="003A376F">
            <w:pPr>
              <w:spacing w:line="276" w:lineRule="auto"/>
              <w:jc w:val="center"/>
              <w:rPr>
                <w:sz w:val="22"/>
                <w:szCs w:val="22"/>
              </w:rPr>
            </w:pPr>
            <w:r w:rsidRPr="0089189A">
              <w:rPr>
                <w:sz w:val="22"/>
                <w:szCs w:val="22"/>
              </w:rPr>
              <w:t>-</w:t>
            </w:r>
            <w:r w:rsidR="00531920">
              <w:rPr>
                <w:sz w:val="22"/>
                <w:szCs w:val="22"/>
              </w:rPr>
              <w:t>0</w:t>
            </w:r>
            <w:r w:rsidRPr="0089189A">
              <w:rPr>
                <w:sz w:val="22"/>
                <w:szCs w:val="22"/>
              </w:rPr>
              <w:t>.002</w:t>
            </w:r>
          </w:p>
        </w:tc>
        <w:tc>
          <w:tcPr>
            <w:tcW w:w="99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6313CEAD" w14:textId="4DAC35B7" w:rsidR="00767868" w:rsidRPr="0089189A" w:rsidRDefault="00767868" w:rsidP="003A376F">
            <w:pPr>
              <w:spacing w:line="276" w:lineRule="auto"/>
              <w:jc w:val="center"/>
              <w:rPr>
                <w:sz w:val="22"/>
                <w:szCs w:val="22"/>
              </w:rPr>
            </w:pPr>
            <w:r w:rsidRPr="0089189A">
              <w:rPr>
                <w:sz w:val="22"/>
                <w:szCs w:val="22"/>
              </w:rPr>
              <w:t>-</w:t>
            </w:r>
            <w:r w:rsidR="003270EA">
              <w:rPr>
                <w:sz w:val="22"/>
                <w:szCs w:val="22"/>
              </w:rPr>
              <w:t>0</w:t>
            </w:r>
            <w:r w:rsidRPr="0089189A">
              <w:rPr>
                <w:sz w:val="22"/>
                <w:szCs w:val="22"/>
              </w:rPr>
              <w:t>.16</w:t>
            </w:r>
          </w:p>
        </w:tc>
        <w:tc>
          <w:tcPr>
            <w:tcW w:w="90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9ECBB1C" w14:textId="77777777" w:rsidR="00767868" w:rsidRPr="0089189A" w:rsidRDefault="00767868" w:rsidP="003A376F">
            <w:pPr>
              <w:spacing w:line="276" w:lineRule="auto"/>
              <w:jc w:val="center"/>
              <w:rPr>
                <w:sz w:val="22"/>
                <w:szCs w:val="22"/>
              </w:rPr>
            </w:pPr>
            <w:r w:rsidRPr="0089189A">
              <w:rPr>
                <w:sz w:val="22"/>
                <w:szCs w:val="22"/>
              </w:rPr>
              <w:t>.87</w:t>
            </w:r>
          </w:p>
        </w:tc>
        <w:tc>
          <w:tcPr>
            <w:tcW w:w="699"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59D2E91A" w14:textId="77777777" w:rsidR="00767868" w:rsidRPr="0089189A" w:rsidRDefault="00767868" w:rsidP="003A376F">
            <w:pPr>
              <w:spacing w:line="276" w:lineRule="auto"/>
              <w:jc w:val="center"/>
              <w:rPr>
                <w:sz w:val="22"/>
                <w:szCs w:val="22"/>
              </w:rPr>
            </w:pPr>
            <w:r w:rsidRPr="0089189A">
              <w:rPr>
                <w:sz w:val="22"/>
                <w:szCs w:val="22"/>
              </w:rPr>
              <w:t>.00</w:t>
            </w:r>
          </w:p>
        </w:tc>
        <w:tc>
          <w:tcPr>
            <w:tcW w:w="1281"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B4572AD" w14:textId="77777777" w:rsidR="00767868" w:rsidRPr="0089189A" w:rsidRDefault="00767868" w:rsidP="003A376F">
            <w:pPr>
              <w:spacing w:line="276" w:lineRule="auto"/>
              <w:jc w:val="center"/>
              <w:rPr>
                <w:sz w:val="22"/>
                <w:szCs w:val="22"/>
              </w:rPr>
            </w:pPr>
          </w:p>
        </w:tc>
      </w:tr>
      <w:tr w:rsidR="00767868" w14:paraId="7E3C0DDF" w14:textId="77777777" w:rsidTr="003A376F">
        <w:tc>
          <w:tcPr>
            <w:tcW w:w="4050" w:type="dxa"/>
            <w:tcBorders>
              <w:top w:val="nil"/>
              <w:left w:val="nil"/>
              <w:bottom w:val="nil"/>
              <w:right w:val="nil"/>
            </w:tcBorders>
            <w:tcMar>
              <w:top w:w="0" w:type="dxa"/>
              <w:left w:w="0" w:type="dxa"/>
              <w:bottom w:w="0" w:type="dxa"/>
              <w:right w:w="0" w:type="dxa"/>
            </w:tcMar>
          </w:tcPr>
          <w:p w14:paraId="5EA09A32" w14:textId="5CCD4AAD" w:rsidR="00767868" w:rsidRPr="0089189A" w:rsidRDefault="00767868" w:rsidP="003A376F">
            <w:pPr>
              <w:spacing w:line="276" w:lineRule="auto"/>
              <w:rPr>
                <w:b/>
                <w:i/>
              </w:rPr>
            </w:pPr>
            <w:r w:rsidRPr="0089189A">
              <w:rPr>
                <w:b/>
                <w:i/>
              </w:rPr>
              <w:t>5</w:t>
            </w:r>
            <w:r>
              <w:rPr>
                <w:b/>
                <w:i/>
              </w:rPr>
              <w:t>-</w:t>
            </w:r>
            <w:r w:rsidRPr="0089189A">
              <w:rPr>
                <w:b/>
                <w:i/>
              </w:rPr>
              <w:t>year-olds</w:t>
            </w:r>
          </w:p>
        </w:tc>
        <w:tc>
          <w:tcPr>
            <w:tcW w:w="1350" w:type="dxa"/>
            <w:tcBorders>
              <w:top w:val="nil"/>
              <w:left w:val="nil"/>
              <w:bottom w:val="nil"/>
              <w:right w:val="nil"/>
            </w:tcBorders>
            <w:tcMar>
              <w:top w:w="0" w:type="dxa"/>
              <w:left w:w="0" w:type="dxa"/>
              <w:bottom w:w="0" w:type="dxa"/>
              <w:right w:w="0" w:type="dxa"/>
            </w:tcMar>
            <w:vAlign w:val="center"/>
          </w:tcPr>
          <w:p w14:paraId="52485FF5" w14:textId="77777777" w:rsidR="00767868" w:rsidRPr="0089189A" w:rsidRDefault="00767868" w:rsidP="003A376F">
            <w:pPr>
              <w:spacing w:line="276" w:lineRule="auto"/>
              <w:jc w:val="center"/>
            </w:pPr>
          </w:p>
        </w:tc>
        <w:tc>
          <w:tcPr>
            <w:tcW w:w="990" w:type="dxa"/>
            <w:tcBorders>
              <w:top w:val="nil"/>
              <w:left w:val="nil"/>
              <w:bottom w:val="nil"/>
              <w:right w:val="nil"/>
            </w:tcBorders>
            <w:tcMar>
              <w:top w:w="0" w:type="dxa"/>
              <w:left w:w="0" w:type="dxa"/>
              <w:bottom w:w="0" w:type="dxa"/>
              <w:right w:w="0" w:type="dxa"/>
            </w:tcMar>
            <w:vAlign w:val="center"/>
          </w:tcPr>
          <w:p w14:paraId="3D962B25" w14:textId="77777777" w:rsidR="00767868" w:rsidRPr="0089189A" w:rsidRDefault="00767868" w:rsidP="003A376F">
            <w:pPr>
              <w:spacing w:line="276" w:lineRule="auto"/>
              <w:jc w:val="center"/>
            </w:pPr>
          </w:p>
        </w:tc>
        <w:tc>
          <w:tcPr>
            <w:tcW w:w="900" w:type="dxa"/>
            <w:tcBorders>
              <w:top w:val="nil"/>
              <w:left w:val="nil"/>
              <w:bottom w:val="nil"/>
              <w:right w:val="nil"/>
            </w:tcBorders>
            <w:tcMar>
              <w:top w:w="0" w:type="dxa"/>
              <w:left w:w="0" w:type="dxa"/>
              <w:bottom w:w="0" w:type="dxa"/>
              <w:right w:w="0" w:type="dxa"/>
            </w:tcMar>
            <w:vAlign w:val="center"/>
          </w:tcPr>
          <w:p w14:paraId="45020EEC" w14:textId="77777777" w:rsidR="00767868" w:rsidRPr="0089189A" w:rsidRDefault="00767868" w:rsidP="003A376F">
            <w:pPr>
              <w:spacing w:line="276" w:lineRule="auto"/>
              <w:jc w:val="center"/>
            </w:pPr>
          </w:p>
        </w:tc>
        <w:tc>
          <w:tcPr>
            <w:tcW w:w="699" w:type="dxa"/>
            <w:tcBorders>
              <w:top w:val="nil"/>
              <w:left w:val="nil"/>
              <w:bottom w:val="nil"/>
              <w:right w:val="nil"/>
            </w:tcBorders>
            <w:tcMar>
              <w:top w:w="0" w:type="dxa"/>
              <w:left w:w="0" w:type="dxa"/>
              <w:bottom w:w="0" w:type="dxa"/>
              <w:right w:w="0" w:type="dxa"/>
            </w:tcMar>
            <w:vAlign w:val="center"/>
          </w:tcPr>
          <w:p w14:paraId="7B033D76" w14:textId="77777777" w:rsidR="00767868" w:rsidRPr="0089189A" w:rsidRDefault="00767868" w:rsidP="003A376F">
            <w:pPr>
              <w:spacing w:line="276" w:lineRule="auto"/>
              <w:jc w:val="center"/>
            </w:pPr>
          </w:p>
        </w:tc>
        <w:tc>
          <w:tcPr>
            <w:tcW w:w="1281" w:type="dxa"/>
            <w:tcBorders>
              <w:top w:val="nil"/>
              <w:left w:val="nil"/>
              <w:bottom w:val="nil"/>
              <w:right w:val="nil"/>
            </w:tcBorders>
            <w:tcMar>
              <w:top w:w="0" w:type="dxa"/>
              <w:left w:w="0" w:type="dxa"/>
              <w:bottom w:w="0" w:type="dxa"/>
              <w:right w:w="0" w:type="dxa"/>
            </w:tcMar>
            <w:vAlign w:val="center"/>
          </w:tcPr>
          <w:p w14:paraId="4659CDE1" w14:textId="77777777" w:rsidR="00767868" w:rsidRPr="0089189A" w:rsidRDefault="00767868" w:rsidP="003A376F">
            <w:pPr>
              <w:spacing w:line="276" w:lineRule="auto"/>
              <w:jc w:val="center"/>
            </w:pPr>
            <w:r w:rsidRPr="0089189A">
              <w:t>.31</w:t>
            </w:r>
          </w:p>
        </w:tc>
      </w:tr>
      <w:tr w:rsidR="00767868" w14:paraId="700FF268" w14:textId="77777777" w:rsidTr="003A376F">
        <w:tc>
          <w:tcPr>
            <w:tcW w:w="4050" w:type="dxa"/>
            <w:tcBorders>
              <w:top w:val="nil"/>
              <w:left w:val="nil"/>
              <w:bottom w:val="nil"/>
              <w:right w:val="nil"/>
            </w:tcBorders>
            <w:tcMar>
              <w:top w:w="0" w:type="dxa"/>
              <w:left w:w="0" w:type="dxa"/>
              <w:bottom w:w="0" w:type="dxa"/>
              <w:right w:w="0" w:type="dxa"/>
            </w:tcMar>
          </w:tcPr>
          <w:p w14:paraId="60ED1BBF" w14:textId="77777777" w:rsidR="00767868" w:rsidRPr="0089189A" w:rsidRDefault="00767868" w:rsidP="003A376F">
            <w:pPr>
              <w:spacing w:line="276" w:lineRule="auto"/>
              <w:rPr>
                <w:b/>
                <w:sz w:val="22"/>
                <w:szCs w:val="22"/>
              </w:rPr>
            </w:pPr>
            <w:r w:rsidRPr="0089189A">
              <w:rPr>
                <w:b/>
                <w:sz w:val="22"/>
                <w:szCs w:val="22"/>
              </w:rPr>
              <w:t>Valence***</w:t>
            </w:r>
          </w:p>
        </w:tc>
        <w:tc>
          <w:tcPr>
            <w:tcW w:w="1350" w:type="dxa"/>
            <w:tcBorders>
              <w:top w:val="nil"/>
              <w:left w:val="nil"/>
              <w:bottom w:val="nil"/>
              <w:right w:val="nil"/>
            </w:tcBorders>
            <w:tcMar>
              <w:top w:w="0" w:type="dxa"/>
              <w:left w:w="0" w:type="dxa"/>
              <w:bottom w:w="0" w:type="dxa"/>
              <w:right w:w="0" w:type="dxa"/>
            </w:tcMar>
            <w:vAlign w:val="center"/>
          </w:tcPr>
          <w:p w14:paraId="034E526C" w14:textId="6B961C49" w:rsidR="00767868" w:rsidRPr="0089189A" w:rsidRDefault="00531920" w:rsidP="003A376F">
            <w:pPr>
              <w:spacing w:line="276" w:lineRule="auto"/>
              <w:jc w:val="center"/>
              <w:rPr>
                <w:sz w:val="22"/>
                <w:szCs w:val="22"/>
              </w:rPr>
            </w:pPr>
            <w:r>
              <w:rPr>
                <w:sz w:val="22"/>
                <w:szCs w:val="22"/>
              </w:rPr>
              <w:t>0</w:t>
            </w:r>
            <w:r w:rsidR="00767868" w:rsidRPr="0089189A">
              <w:rPr>
                <w:sz w:val="22"/>
                <w:szCs w:val="22"/>
              </w:rPr>
              <w:t>.03</w:t>
            </w:r>
          </w:p>
        </w:tc>
        <w:tc>
          <w:tcPr>
            <w:tcW w:w="990" w:type="dxa"/>
            <w:tcBorders>
              <w:top w:val="nil"/>
              <w:left w:val="nil"/>
              <w:bottom w:val="nil"/>
              <w:right w:val="nil"/>
            </w:tcBorders>
            <w:tcMar>
              <w:top w:w="0" w:type="dxa"/>
              <w:left w:w="0" w:type="dxa"/>
              <w:bottom w:w="0" w:type="dxa"/>
              <w:right w:w="0" w:type="dxa"/>
            </w:tcMar>
            <w:vAlign w:val="center"/>
          </w:tcPr>
          <w:p w14:paraId="6EBC9927" w14:textId="77777777" w:rsidR="00767868" w:rsidRPr="0089189A" w:rsidRDefault="00767868" w:rsidP="003A376F">
            <w:pPr>
              <w:spacing w:line="276" w:lineRule="auto"/>
              <w:jc w:val="center"/>
              <w:rPr>
                <w:sz w:val="22"/>
                <w:szCs w:val="22"/>
              </w:rPr>
            </w:pPr>
            <w:r w:rsidRPr="0089189A">
              <w:rPr>
                <w:sz w:val="22"/>
                <w:szCs w:val="22"/>
              </w:rPr>
              <w:t>10.76</w:t>
            </w:r>
          </w:p>
        </w:tc>
        <w:tc>
          <w:tcPr>
            <w:tcW w:w="900" w:type="dxa"/>
            <w:tcBorders>
              <w:top w:val="nil"/>
              <w:left w:val="nil"/>
              <w:bottom w:val="nil"/>
              <w:right w:val="nil"/>
            </w:tcBorders>
            <w:tcMar>
              <w:top w:w="0" w:type="dxa"/>
              <w:left w:w="0" w:type="dxa"/>
              <w:bottom w:w="0" w:type="dxa"/>
              <w:right w:w="0" w:type="dxa"/>
            </w:tcMar>
            <w:vAlign w:val="center"/>
          </w:tcPr>
          <w:p w14:paraId="544C558B" w14:textId="77777777" w:rsidR="00767868" w:rsidRPr="0089189A" w:rsidRDefault="00767868" w:rsidP="003A376F">
            <w:pPr>
              <w:spacing w:line="276" w:lineRule="auto"/>
              <w:jc w:val="center"/>
              <w:rPr>
                <w:sz w:val="22"/>
                <w:szCs w:val="22"/>
              </w:rPr>
            </w:pPr>
            <w:r w:rsidRPr="0089189A">
              <w:rPr>
                <w:sz w:val="22"/>
                <w:szCs w:val="22"/>
              </w:rPr>
              <w:t>&lt;.001</w:t>
            </w:r>
          </w:p>
        </w:tc>
        <w:tc>
          <w:tcPr>
            <w:tcW w:w="699" w:type="dxa"/>
            <w:tcBorders>
              <w:top w:val="nil"/>
              <w:left w:val="nil"/>
              <w:bottom w:val="nil"/>
              <w:right w:val="nil"/>
            </w:tcBorders>
            <w:tcMar>
              <w:top w:w="0" w:type="dxa"/>
              <w:left w:w="0" w:type="dxa"/>
              <w:bottom w:w="0" w:type="dxa"/>
              <w:right w:w="0" w:type="dxa"/>
            </w:tcMar>
            <w:vAlign w:val="center"/>
          </w:tcPr>
          <w:p w14:paraId="0F7AA751" w14:textId="77777777" w:rsidR="00767868" w:rsidRPr="0089189A" w:rsidRDefault="00767868" w:rsidP="003A376F">
            <w:pPr>
              <w:spacing w:line="276" w:lineRule="auto"/>
              <w:jc w:val="center"/>
              <w:rPr>
                <w:sz w:val="22"/>
                <w:szCs w:val="22"/>
              </w:rPr>
            </w:pPr>
            <w:r w:rsidRPr="0089189A">
              <w:rPr>
                <w:sz w:val="22"/>
                <w:szCs w:val="22"/>
              </w:rPr>
              <w:t>.26</w:t>
            </w:r>
          </w:p>
        </w:tc>
        <w:tc>
          <w:tcPr>
            <w:tcW w:w="1281" w:type="dxa"/>
            <w:tcBorders>
              <w:top w:val="nil"/>
              <w:left w:val="nil"/>
              <w:bottom w:val="nil"/>
              <w:right w:val="nil"/>
            </w:tcBorders>
            <w:tcMar>
              <w:top w:w="0" w:type="dxa"/>
              <w:left w:w="0" w:type="dxa"/>
              <w:bottom w:w="0" w:type="dxa"/>
              <w:right w:w="0" w:type="dxa"/>
            </w:tcMar>
            <w:vAlign w:val="center"/>
          </w:tcPr>
          <w:p w14:paraId="6F717E87" w14:textId="77777777" w:rsidR="00767868" w:rsidRPr="0089189A" w:rsidRDefault="00767868" w:rsidP="003A376F">
            <w:pPr>
              <w:spacing w:line="276" w:lineRule="auto"/>
              <w:jc w:val="center"/>
              <w:rPr>
                <w:sz w:val="22"/>
                <w:szCs w:val="22"/>
              </w:rPr>
            </w:pPr>
          </w:p>
        </w:tc>
      </w:tr>
      <w:tr w:rsidR="00767868" w14:paraId="25EEF94C" w14:textId="77777777" w:rsidTr="003A376F">
        <w:tc>
          <w:tcPr>
            <w:tcW w:w="4050" w:type="dxa"/>
            <w:tcBorders>
              <w:top w:val="nil"/>
              <w:left w:val="nil"/>
              <w:bottom w:val="nil"/>
              <w:right w:val="nil"/>
            </w:tcBorders>
            <w:tcMar>
              <w:top w:w="0" w:type="dxa"/>
              <w:left w:w="0" w:type="dxa"/>
              <w:bottom w:w="0" w:type="dxa"/>
              <w:right w:w="0" w:type="dxa"/>
            </w:tcMar>
          </w:tcPr>
          <w:p w14:paraId="2ED3793E" w14:textId="77777777" w:rsidR="00767868" w:rsidRPr="0089189A" w:rsidRDefault="00767868" w:rsidP="003A376F">
            <w:pPr>
              <w:spacing w:line="276" w:lineRule="auto"/>
              <w:rPr>
                <w:b/>
                <w:sz w:val="22"/>
                <w:szCs w:val="22"/>
              </w:rPr>
            </w:pPr>
            <w:r w:rsidRPr="0089189A">
              <w:rPr>
                <w:b/>
                <w:sz w:val="22"/>
                <w:szCs w:val="22"/>
              </w:rPr>
              <w:t>Arousal**</w:t>
            </w:r>
          </w:p>
        </w:tc>
        <w:tc>
          <w:tcPr>
            <w:tcW w:w="1350" w:type="dxa"/>
            <w:tcBorders>
              <w:top w:val="nil"/>
              <w:left w:val="nil"/>
              <w:bottom w:val="nil"/>
              <w:right w:val="nil"/>
            </w:tcBorders>
            <w:tcMar>
              <w:top w:w="0" w:type="dxa"/>
              <w:left w:w="0" w:type="dxa"/>
              <w:bottom w:w="0" w:type="dxa"/>
              <w:right w:w="0" w:type="dxa"/>
            </w:tcMar>
            <w:vAlign w:val="center"/>
          </w:tcPr>
          <w:p w14:paraId="01DF03F0" w14:textId="78C80DF5" w:rsidR="00767868" w:rsidRPr="0089189A" w:rsidRDefault="00767868" w:rsidP="003A376F">
            <w:pPr>
              <w:spacing w:line="276" w:lineRule="auto"/>
              <w:jc w:val="center"/>
              <w:rPr>
                <w:sz w:val="22"/>
                <w:szCs w:val="22"/>
              </w:rPr>
            </w:pPr>
            <w:r w:rsidRPr="0089189A">
              <w:rPr>
                <w:sz w:val="22"/>
                <w:szCs w:val="22"/>
              </w:rPr>
              <w:t>-</w:t>
            </w:r>
            <w:r w:rsidR="00531920">
              <w:rPr>
                <w:sz w:val="22"/>
                <w:szCs w:val="22"/>
              </w:rPr>
              <w:t>0</w:t>
            </w:r>
            <w:r w:rsidRPr="0089189A">
              <w:rPr>
                <w:sz w:val="22"/>
                <w:szCs w:val="22"/>
              </w:rPr>
              <w:t>.02</w:t>
            </w:r>
          </w:p>
        </w:tc>
        <w:tc>
          <w:tcPr>
            <w:tcW w:w="990" w:type="dxa"/>
            <w:tcBorders>
              <w:top w:val="nil"/>
              <w:left w:val="nil"/>
              <w:bottom w:val="nil"/>
              <w:right w:val="nil"/>
            </w:tcBorders>
            <w:tcMar>
              <w:top w:w="0" w:type="dxa"/>
              <w:left w:w="0" w:type="dxa"/>
              <w:bottom w:w="0" w:type="dxa"/>
              <w:right w:w="0" w:type="dxa"/>
            </w:tcMar>
            <w:vAlign w:val="center"/>
          </w:tcPr>
          <w:p w14:paraId="63A6BB71" w14:textId="77777777" w:rsidR="00767868" w:rsidRPr="0089189A" w:rsidRDefault="00767868" w:rsidP="003A376F">
            <w:pPr>
              <w:spacing w:line="276" w:lineRule="auto"/>
              <w:jc w:val="center"/>
              <w:rPr>
                <w:sz w:val="22"/>
                <w:szCs w:val="22"/>
              </w:rPr>
            </w:pPr>
            <w:r w:rsidRPr="0089189A">
              <w:rPr>
                <w:sz w:val="22"/>
                <w:szCs w:val="22"/>
              </w:rPr>
              <w:t>-3.16</w:t>
            </w:r>
          </w:p>
        </w:tc>
        <w:tc>
          <w:tcPr>
            <w:tcW w:w="900" w:type="dxa"/>
            <w:tcBorders>
              <w:top w:val="nil"/>
              <w:left w:val="nil"/>
              <w:bottom w:val="nil"/>
              <w:right w:val="nil"/>
            </w:tcBorders>
            <w:tcMar>
              <w:top w:w="0" w:type="dxa"/>
              <w:left w:w="0" w:type="dxa"/>
              <w:bottom w:w="0" w:type="dxa"/>
              <w:right w:w="0" w:type="dxa"/>
            </w:tcMar>
            <w:vAlign w:val="center"/>
          </w:tcPr>
          <w:p w14:paraId="0E71D32B" w14:textId="77777777" w:rsidR="00767868" w:rsidRPr="0089189A" w:rsidRDefault="00767868" w:rsidP="003A376F">
            <w:pPr>
              <w:spacing w:line="276" w:lineRule="auto"/>
              <w:jc w:val="center"/>
              <w:rPr>
                <w:sz w:val="22"/>
                <w:szCs w:val="22"/>
              </w:rPr>
            </w:pPr>
            <w:r w:rsidRPr="0089189A">
              <w:rPr>
                <w:sz w:val="22"/>
                <w:szCs w:val="22"/>
              </w:rPr>
              <w:t>.002</w:t>
            </w:r>
          </w:p>
        </w:tc>
        <w:tc>
          <w:tcPr>
            <w:tcW w:w="699" w:type="dxa"/>
            <w:tcBorders>
              <w:top w:val="nil"/>
              <w:left w:val="nil"/>
              <w:bottom w:val="nil"/>
              <w:right w:val="nil"/>
            </w:tcBorders>
            <w:tcMar>
              <w:top w:w="0" w:type="dxa"/>
              <w:left w:w="0" w:type="dxa"/>
              <w:bottom w:w="0" w:type="dxa"/>
              <w:right w:w="0" w:type="dxa"/>
            </w:tcMar>
            <w:vAlign w:val="center"/>
          </w:tcPr>
          <w:p w14:paraId="3FBEDF6E" w14:textId="77777777" w:rsidR="00767868" w:rsidRPr="0089189A" w:rsidRDefault="00767868" w:rsidP="003A376F">
            <w:pPr>
              <w:spacing w:line="276" w:lineRule="auto"/>
              <w:jc w:val="center"/>
              <w:rPr>
                <w:sz w:val="22"/>
                <w:szCs w:val="22"/>
              </w:rPr>
            </w:pPr>
            <w:r w:rsidRPr="0089189A">
              <w:rPr>
                <w:sz w:val="22"/>
                <w:szCs w:val="22"/>
              </w:rPr>
              <w:t>.02</w:t>
            </w:r>
          </w:p>
        </w:tc>
        <w:tc>
          <w:tcPr>
            <w:tcW w:w="1281" w:type="dxa"/>
            <w:tcBorders>
              <w:top w:val="nil"/>
              <w:left w:val="nil"/>
              <w:bottom w:val="nil"/>
              <w:right w:val="nil"/>
            </w:tcBorders>
            <w:tcMar>
              <w:top w:w="0" w:type="dxa"/>
              <w:left w:w="0" w:type="dxa"/>
              <w:bottom w:w="0" w:type="dxa"/>
              <w:right w:w="0" w:type="dxa"/>
            </w:tcMar>
            <w:vAlign w:val="center"/>
          </w:tcPr>
          <w:p w14:paraId="188E4B64" w14:textId="77777777" w:rsidR="00767868" w:rsidRPr="0089189A" w:rsidRDefault="00767868" w:rsidP="003A376F">
            <w:pPr>
              <w:spacing w:line="276" w:lineRule="auto"/>
              <w:jc w:val="center"/>
              <w:rPr>
                <w:sz w:val="22"/>
                <w:szCs w:val="22"/>
              </w:rPr>
            </w:pPr>
          </w:p>
        </w:tc>
      </w:tr>
      <w:tr w:rsidR="00767868" w14:paraId="23D3A748" w14:textId="77777777" w:rsidTr="003A376F">
        <w:tc>
          <w:tcPr>
            <w:tcW w:w="4050" w:type="dxa"/>
            <w:tcBorders>
              <w:top w:val="nil"/>
              <w:left w:val="nil"/>
              <w:bottom w:val="nil"/>
              <w:right w:val="nil"/>
            </w:tcBorders>
            <w:tcMar>
              <w:top w:w="0" w:type="dxa"/>
              <w:left w:w="0" w:type="dxa"/>
              <w:bottom w:w="0" w:type="dxa"/>
              <w:right w:w="0" w:type="dxa"/>
            </w:tcMar>
          </w:tcPr>
          <w:p w14:paraId="5BDE9467" w14:textId="77777777" w:rsidR="00767868" w:rsidRPr="0089189A" w:rsidRDefault="00767868" w:rsidP="003A376F">
            <w:pPr>
              <w:spacing w:line="276" w:lineRule="auto"/>
              <w:rPr>
                <w:b/>
                <w:sz w:val="22"/>
                <w:szCs w:val="22"/>
              </w:rPr>
            </w:pPr>
            <w:r w:rsidRPr="0089189A">
              <w:rPr>
                <w:b/>
                <w:sz w:val="22"/>
                <w:szCs w:val="22"/>
              </w:rPr>
              <w:t>Emotion Category*</w:t>
            </w:r>
          </w:p>
        </w:tc>
        <w:tc>
          <w:tcPr>
            <w:tcW w:w="1350" w:type="dxa"/>
            <w:tcBorders>
              <w:top w:val="nil"/>
              <w:left w:val="nil"/>
              <w:bottom w:val="nil"/>
              <w:right w:val="nil"/>
            </w:tcBorders>
            <w:tcMar>
              <w:top w:w="0" w:type="dxa"/>
              <w:left w:w="0" w:type="dxa"/>
              <w:bottom w:w="0" w:type="dxa"/>
              <w:right w:w="0" w:type="dxa"/>
            </w:tcMar>
            <w:vAlign w:val="center"/>
          </w:tcPr>
          <w:p w14:paraId="04F00B50" w14:textId="2DCC7082" w:rsidR="00767868" w:rsidRPr="0089189A" w:rsidRDefault="00767868" w:rsidP="003A376F">
            <w:pPr>
              <w:spacing w:line="276" w:lineRule="auto"/>
              <w:jc w:val="center"/>
              <w:rPr>
                <w:sz w:val="22"/>
                <w:szCs w:val="22"/>
              </w:rPr>
            </w:pPr>
            <w:r w:rsidRPr="0089189A">
              <w:rPr>
                <w:sz w:val="22"/>
                <w:szCs w:val="22"/>
              </w:rPr>
              <w:t>-</w:t>
            </w:r>
            <w:r w:rsidR="00531920">
              <w:rPr>
                <w:sz w:val="22"/>
                <w:szCs w:val="22"/>
              </w:rPr>
              <w:t>0</w:t>
            </w:r>
            <w:r w:rsidRPr="0089189A">
              <w:rPr>
                <w:sz w:val="22"/>
                <w:szCs w:val="22"/>
              </w:rPr>
              <w:t>.03</w:t>
            </w:r>
          </w:p>
        </w:tc>
        <w:tc>
          <w:tcPr>
            <w:tcW w:w="990" w:type="dxa"/>
            <w:tcBorders>
              <w:top w:val="nil"/>
              <w:left w:val="nil"/>
              <w:bottom w:val="nil"/>
              <w:right w:val="nil"/>
            </w:tcBorders>
            <w:tcMar>
              <w:top w:w="0" w:type="dxa"/>
              <w:left w:w="0" w:type="dxa"/>
              <w:bottom w:w="0" w:type="dxa"/>
              <w:right w:w="0" w:type="dxa"/>
            </w:tcMar>
            <w:vAlign w:val="center"/>
          </w:tcPr>
          <w:p w14:paraId="07EEB204" w14:textId="77777777" w:rsidR="00767868" w:rsidRPr="0089189A" w:rsidRDefault="00767868" w:rsidP="003A376F">
            <w:pPr>
              <w:spacing w:line="276" w:lineRule="auto"/>
              <w:jc w:val="center"/>
              <w:rPr>
                <w:sz w:val="22"/>
                <w:szCs w:val="22"/>
              </w:rPr>
            </w:pPr>
            <w:r w:rsidRPr="0089189A">
              <w:rPr>
                <w:sz w:val="22"/>
                <w:szCs w:val="22"/>
              </w:rPr>
              <w:t>-2.22</w:t>
            </w:r>
          </w:p>
        </w:tc>
        <w:tc>
          <w:tcPr>
            <w:tcW w:w="900" w:type="dxa"/>
            <w:tcBorders>
              <w:top w:val="nil"/>
              <w:left w:val="nil"/>
              <w:bottom w:val="nil"/>
              <w:right w:val="nil"/>
            </w:tcBorders>
            <w:tcMar>
              <w:top w:w="0" w:type="dxa"/>
              <w:left w:w="0" w:type="dxa"/>
              <w:bottom w:w="0" w:type="dxa"/>
              <w:right w:w="0" w:type="dxa"/>
            </w:tcMar>
            <w:vAlign w:val="center"/>
          </w:tcPr>
          <w:p w14:paraId="6B2FEE89" w14:textId="77777777" w:rsidR="00767868" w:rsidRPr="0089189A" w:rsidRDefault="00767868" w:rsidP="003A376F">
            <w:pPr>
              <w:spacing w:line="276" w:lineRule="auto"/>
              <w:jc w:val="center"/>
              <w:rPr>
                <w:sz w:val="22"/>
                <w:szCs w:val="22"/>
              </w:rPr>
            </w:pPr>
            <w:r w:rsidRPr="0089189A">
              <w:rPr>
                <w:sz w:val="22"/>
                <w:szCs w:val="22"/>
              </w:rPr>
              <w:t>.027</w:t>
            </w:r>
          </w:p>
        </w:tc>
        <w:tc>
          <w:tcPr>
            <w:tcW w:w="699" w:type="dxa"/>
            <w:tcBorders>
              <w:top w:val="nil"/>
              <w:left w:val="nil"/>
              <w:bottom w:val="nil"/>
              <w:right w:val="nil"/>
            </w:tcBorders>
            <w:tcMar>
              <w:top w:w="0" w:type="dxa"/>
              <w:left w:w="0" w:type="dxa"/>
              <w:bottom w:w="0" w:type="dxa"/>
              <w:right w:w="0" w:type="dxa"/>
            </w:tcMar>
            <w:vAlign w:val="center"/>
          </w:tcPr>
          <w:p w14:paraId="28DEE89E" w14:textId="77777777" w:rsidR="00767868" w:rsidRPr="0089189A" w:rsidRDefault="00767868" w:rsidP="003A376F">
            <w:pPr>
              <w:spacing w:line="276" w:lineRule="auto"/>
              <w:jc w:val="center"/>
              <w:rPr>
                <w:sz w:val="22"/>
                <w:szCs w:val="22"/>
              </w:rPr>
            </w:pPr>
            <w:r w:rsidRPr="0089189A">
              <w:rPr>
                <w:sz w:val="22"/>
                <w:szCs w:val="22"/>
              </w:rPr>
              <w:t>.01</w:t>
            </w:r>
          </w:p>
        </w:tc>
        <w:tc>
          <w:tcPr>
            <w:tcW w:w="1281" w:type="dxa"/>
            <w:tcBorders>
              <w:top w:val="nil"/>
              <w:left w:val="nil"/>
              <w:bottom w:val="nil"/>
              <w:right w:val="nil"/>
            </w:tcBorders>
            <w:tcMar>
              <w:top w:w="0" w:type="dxa"/>
              <w:left w:w="0" w:type="dxa"/>
              <w:bottom w:w="0" w:type="dxa"/>
              <w:right w:w="0" w:type="dxa"/>
            </w:tcMar>
            <w:vAlign w:val="center"/>
          </w:tcPr>
          <w:p w14:paraId="0A8ED024" w14:textId="77777777" w:rsidR="00767868" w:rsidRPr="0089189A" w:rsidRDefault="00767868" w:rsidP="003A376F">
            <w:pPr>
              <w:spacing w:line="276" w:lineRule="auto"/>
              <w:jc w:val="center"/>
              <w:rPr>
                <w:sz w:val="22"/>
                <w:szCs w:val="22"/>
              </w:rPr>
            </w:pPr>
          </w:p>
        </w:tc>
      </w:tr>
      <w:tr w:rsidR="00767868" w14:paraId="2792A791" w14:textId="77777777" w:rsidTr="003A376F">
        <w:tc>
          <w:tcPr>
            <w:tcW w:w="4050" w:type="dxa"/>
            <w:tcBorders>
              <w:top w:val="nil"/>
              <w:left w:val="nil"/>
              <w:bottom w:val="nil"/>
              <w:right w:val="nil"/>
            </w:tcBorders>
            <w:shd w:val="clear" w:color="auto" w:fill="D9D9D9" w:themeFill="background1" w:themeFillShade="D9"/>
            <w:tcMar>
              <w:top w:w="0" w:type="dxa"/>
              <w:left w:w="0" w:type="dxa"/>
              <w:bottom w:w="0" w:type="dxa"/>
              <w:right w:w="0" w:type="dxa"/>
            </w:tcMar>
          </w:tcPr>
          <w:p w14:paraId="09C54376" w14:textId="60E1A686" w:rsidR="00767868" w:rsidRPr="0089189A" w:rsidRDefault="00767868" w:rsidP="003A376F">
            <w:pPr>
              <w:spacing w:line="276" w:lineRule="auto"/>
              <w:rPr>
                <w:b/>
                <w:i/>
              </w:rPr>
            </w:pPr>
            <w:r w:rsidRPr="0089189A">
              <w:rPr>
                <w:b/>
                <w:i/>
              </w:rPr>
              <w:t>6</w:t>
            </w:r>
            <w:r>
              <w:rPr>
                <w:b/>
                <w:i/>
              </w:rPr>
              <w:t>-</w:t>
            </w:r>
            <w:r w:rsidRPr="0089189A">
              <w:rPr>
                <w:b/>
                <w:i/>
              </w:rPr>
              <w:t>year-olds</w:t>
            </w:r>
          </w:p>
        </w:tc>
        <w:tc>
          <w:tcPr>
            <w:tcW w:w="135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6FB9B239" w14:textId="77777777" w:rsidR="00767868" w:rsidRPr="0089189A" w:rsidRDefault="00767868" w:rsidP="003A376F">
            <w:pPr>
              <w:spacing w:line="276" w:lineRule="auto"/>
              <w:jc w:val="center"/>
            </w:pPr>
          </w:p>
        </w:tc>
        <w:tc>
          <w:tcPr>
            <w:tcW w:w="99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1F722ED" w14:textId="77777777" w:rsidR="00767868" w:rsidRPr="0089189A" w:rsidRDefault="00767868" w:rsidP="003A376F">
            <w:pPr>
              <w:spacing w:line="276" w:lineRule="auto"/>
              <w:jc w:val="center"/>
            </w:pPr>
          </w:p>
        </w:tc>
        <w:tc>
          <w:tcPr>
            <w:tcW w:w="90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103BF6E" w14:textId="77777777" w:rsidR="00767868" w:rsidRPr="0089189A" w:rsidRDefault="00767868" w:rsidP="003A376F">
            <w:pPr>
              <w:spacing w:line="276" w:lineRule="auto"/>
              <w:jc w:val="center"/>
            </w:pPr>
          </w:p>
        </w:tc>
        <w:tc>
          <w:tcPr>
            <w:tcW w:w="699"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7D3B6ED" w14:textId="77777777" w:rsidR="00767868" w:rsidRPr="0089189A" w:rsidRDefault="00767868" w:rsidP="003A376F">
            <w:pPr>
              <w:spacing w:line="276" w:lineRule="auto"/>
              <w:jc w:val="center"/>
            </w:pPr>
          </w:p>
        </w:tc>
        <w:tc>
          <w:tcPr>
            <w:tcW w:w="1281"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01D8561" w14:textId="77777777" w:rsidR="00767868" w:rsidRPr="0089189A" w:rsidRDefault="00767868" w:rsidP="003A376F">
            <w:pPr>
              <w:spacing w:line="276" w:lineRule="auto"/>
              <w:jc w:val="center"/>
            </w:pPr>
            <w:r w:rsidRPr="0089189A">
              <w:t>.46</w:t>
            </w:r>
          </w:p>
        </w:tc>
      </w:tr>
      <w:tr w:rsidR="00767868" w14:paraId="2551510A" w14:textId="77777777" w:rsidTr="003A376F">
        <w:tc>
          <w:tcPr>
            <w:tcW w:w="4050" w:type="dxa"/>
            <w:tcBorders>
              <w:top w:val="nil"/>
              <w:left w:val="nil"/>
              <w:bottom w:val="nil"/>
              <w:right w:val="nil"/>
            </w:tcBorders>
            <w:shd w:val="clear" w:color="auto" w:fill="D9D9D9" w:themeFill="background1" w:themeFillShade="D9"/>
            <w:tcMar>
              <w:top w:w="0" w:type="dxa"/>
              <w:left w:w="0" w:type="dxa"/>
              <w:bottom w:w="0" w:type="dxa"/>
              <w:right w:w="0" w:type="dxa"/>
            </w:tcMar>
          </w:tcPr>
          <w:p w14:paraId="40332A89" w14:textId="77777777" w:rsidR="00767868" w:rsidRPr="0089189A" w:rsidRDefault="00767868" w:rsidP="003A376F">
            <w:pPr>
              <w:spacing w:line="276" w:lineRule="auto"/>
              <w:rPr>
                <w:b/>
                <w:sz w:val="22"/>
                <w:szCs w:val="22"/>
              </w:rPr>
            </w:pPr>
            <w:r w:rsidRPr="0089189A">
              <w:rPr>
                <w:b/>
                <w:sz w:val="22"/>
                <w:szCs w:val="22"/>
              </w:rPr>
              <w:t>Valence***</w:t>
            </w:r>
          </w:p>
        </w:tc>
        <w:tc>
          <w:tcPr>
            <w:tcW w:w="135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5F3A0D7" w14:textId="1704F27C" w:rsidR="00767868" w:rsidRPr="0089189A" w:rsidRDefault="00531920" w:rsidP="003A376F">
            <w:pPr>
              <w:spacing w:line="276" w:lineRule="auto"/>
              <w:jc w:val="center"/>
              <w:rPr>
                <w:sz w:val="22"/>
                <w:szCs w:val="22"/>
              </w:rPr>
            </w:pPr>
            <w:r>
              <w:rPr>
                <w:sz w:val="22"/>
                <w:szCs w:val="22"/>
              </w:rPr>
              <w:t>0</w:t>
            </w:r>
            <w:r w:rsidR="00767868" w:rsidRPr="0089189A">
              <w:rPr>
                <w:sz w:val="22"/>
                <w:szCs w:val="22"/>
              </w:rPr>
              <w:t>.05</w:t>
            </w:r>
          </w:p>
        </w:tc>
        <w:tc>
          <w:tcPr>
            <w:tcW w:w="99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6E6E0E20" w14:textId="77777777" w:rsidR="00767868" w:rsidRPr="0089189A" w:rsidRDefault="00767868" w:rsidP="003A376F">
            <w:pPr>
              <w:spacing w:line="276" w:lineRule="auto"/>
              <w:jc w:val="center"/>
              <w:rPr>
                <w:sz w:val="22"/>
                <w:szCs w:val="22"/>
              </w:rPr>
            </w:pPr>
            <w:r w:rsidRPr="0089189A">
              <w:rPr>
                <w:sz w:val="22"/>
                <w:szCs w:val="22"/>
              </w:rPr>
              <w:t>14.49</w:t>
            </w:r>
          </w:p>
        </w:tc>
        <w:tc>
          <w:tcPr>
            <w:tcW w:w="90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F20E068" w14:textId="77777777" w:rsidR="00767868" w:rsidRPr="0089189A" w:rsidRDefault="00767868" w:rsidP="003A376F">
            <w:pPr>
              <w:spacing w:line="276" w:lineRule="auto"/>
              <w:jc w:val="center"/>
              <w:rPr>
                <w:sz w:val="22"/>
                <w:szCs w:val="22"/>
              </w:rPr>
            </w:pPr>
            <w:r w:rsidRPr="0089189A">
              <w:rPr>
                <w:sz w:val="22"/>
                <w:szCs w:val="22"/>
              </w:rPr>
              <w:t>&lt;.001</w:t>
            </w:r>
          </w:p>
        </w:tc>
        <w:tc>
          <w:tcPr>
            <w:tcW w:w="699"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7B4DB624" w14:textId="77777777" w:rsidR="00767868" w:rsidRPr="0089189A" w:rsidRDefault="00767868" w:rsidP="003A376F">
            <w:pPr>
              <w:spacing w:line="276" w:lineRule="auto"/>
              <w:jc w:val="center"/>
              <w:rPr>
                <w:sz w:val="22"/>
                <w:szCs w:val="22"/>
              </w:rPr>
            </w:pPr>
            <w:r w:rsidRPr="0089189A">
              <w:rPr>
                <w:sz w:val="22"/>
                <w:szCs w:val="22"/>
              </w:rPr>
              <w:t>.37</w:t>
            </w:r>
          </w:p>
        </w:tc>
        <w:tc>
          <w:tcPr>
            <w:tcW w:w="1281"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6F518467" w14:textId="77777777" w:rsidR="00767868" w:rsidRPr="0089189A" w:rsidRDefault="00767868" w:rsidP="003A376F">
            <w:pPr>
              <w:spacing w:line="276" w:lineRule="auto"/>
              <w:jc w:val="center"/>
              <w:rPr>
                <w:sz w:val="22"/>
                <w:szCs w:val="22"/>
              </w:rPr>
            </w:pPr>
          </w:p>
        </w:tc>
      </w:tr>
      <w:tr w:rsidR="00767868" w14:paraId="11C0A5AD" w14:textId="77777777" w:rsidTr="003A376F">
        <w:tc>
          <w:tcPr>
            <w:tcW w:w="4050" w:type="dxa"/>
            <w:tcBorders>
              <w:top w:val="nil"/>
              <w:left w:val="nil"/>
              <w:bottom w:val="nil"/>
              <w:right w:val="nil"/>
            </w:tcBorders>
            <w:shd w:val="clear" w:color="auto" w:fill="D9D9D9" w:themeFill="background1" w:themeFillShade="D9"/>
            <w:tcMar>
              <w:top w:w="0" w:type="dxa"/>
              <w:left w:w="0" w:type="dxa"/>
              <w:bottom w:w="0" w:type="dxa"/>
              <w:right w:w="0" w:type="dxa"/>
            </w:tcMar>
          </w:tcPr>
          <w:p w14:paraId="3B9EBC95" w14:textId="77777777" w:rsidR="00767868" w:rsidRPr="0089189A" w:rsidRDefault="00767868" w:rsidP="003A376F">
            <w:pPr>
              <w:spacing w:line="276" w:lineRule="auto"/>
              <w:rPr>
                <w:b/>
                <w:sz w:val="22"/>
                <w:szCs w:val="22"/>
              </w:rPr>
            </w:pPr>
            <w:r w:rsidRPr="0089189A">
              <w:rPr>
                <w:b/>
                <w:sz w:val="22"/>
                <w:szCs w:val="22"/>
              </w:rPr>
              <w:t>Arousal***</w:t>
            </w:r>
          </w:p>
        </w:tc>
        <w:tc>
          <w:tcPr>
            <w:tcW w:w="135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53B572B3" w14:textId="33D74EEC" w:rsidR="00767868" w:rsidRPr="0089189A" w:rsidRDefault="00767868" w:rsidP="003A376F">
            <w:pPr>
              <w:spacing w:line="276" w:lineRule="auto"/>
              <w:jc w:val="center"/>
              <w:rPr>
                <w:sz w:val="22"/>
                <w:szCs w:val="22"/>
              </w:rPr>
            </w:pPr>
            <w:r w:rsidRPr="0089189A">
              <w:rPr>
                <w:sz w:val="22"/>
                <w:szCs w:val="22"/>
              </w:rPr>
              <w:t>-</w:t>
            </w:r>
            <w:r w:rsidR="00531920">
              <w:rPr>
                <w:sz w:val="22"/>
                <w:szCs w:val="22"/>
              </w:rPr>
              <w:t>0</w:t>
            </w:r>
            <w:r w:rsidRPr="0089189A">
              <w:rPr>
                <w:sz w:val="22"/>
                <w:szCs w:val="22"/>
              </w:rPr>
              <w:t>.02</w:t>
            </w:r>
          </w:p>
        </w:tc>
        <w:tc>
          <w:tcPr>
            <w:tcW w:w="99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72FE1D4F" w14:textId="77777777" w:rsidR="00767868" w:rsidRPr="0089189A" w:rsidRDefault="00767868" w:rsidP="003A376F">
            <w:pPr>
              <w:spacing w:line="276" w:lineRule="auto"/>
              <w:jc w:val="center"/>
              <w:rPr>
                <w:sz w:val="22"/>
                <w:szCs w:val="22"/>
              </w:rPr>
            </w:pPr>
            <w:r w:rsidRPr="0089189A">
              <w:rPr>
                <w:sz w:val="22"/>
                <w:szCs w:val="22"/>
              </w:rPr>
              <w:t>-3.82</w:t>
            </w:r>
          </w:p>
        </w:tc>
        <w:tc>
          <w:tcPr>
            <w:tcW w:w="90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19B74933" w14:textId="77777777" w:rsidR="00767868" w:rsidRPr="0089189A" w:rsidRDefault="00767868" w:rsidP="003A376F">
            <w:pPr>
              <w:spacing w:line="276" w:lineRule="auto"/>
              <w:jc w:val="center"/>
              <w:rPr>
                <w:sz w:val="22"/>
                <w:szCs w:val="22"/>
              </w:rPr>
            </w:pPr>
            <w:r w:rsidRPr="0089189A">
              <w:rPr>
                <w:sz w:val="22"/>
                <w:szCs w:val="22"/>
              </w:rPr>
              <w:t>&lt;.001</w:t>
            </w:r>
          </w:p>
        </w:tc>
        <w:tc>
          <w:tcPr>
            <w:tcW w:w="699"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77FF9C7" w14:textId="77777777" w:rsidR="00767868" w:rsidRPr="0089189A" w:rsidRDefault="00767868" w:rsidP="003A376F">
            <w:pPr>
              <w:spacing w:line="276" w:lineRule="auto"/>
              <w:jc w:val="center"/>
              <w:rPr>
                <w:sz w:val="22"/>
                <w:szCs w:val="22"/>
              </w:rPr>
            </w:pPr>
            <w:r w:rsidRPr="0089189A">
              <w:rPr>
                <w:sz w:val="22"/>
                <w:szCs w:val="22"/>
              </w:rPr>
              <w:t>.03</w:t>
            </w:r>
          </w:p>
        </w:tc>
        <w:tc>
          <w:tcPr>
            <w:tcW w:w="1281"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739E0F5F" w14:textId="77777777" w:rsidR="00767868" w:rsidRPr="0089189A" w:rsidRDefault="00767868" w:rsidP="003A376F">
            <w:pPr>
              <w:spacing w:line="276" w:lineRule="auto"/>
              <w:jc w:val="center"/>
              <w:rPr>
                <w:sz w:val="22"/>
                <w:szCs w:val="22"/>
              </w:rPr>
            </w:pPr>
          </w:p>
        </w:tc>
      </w:tr>
      <w:tr w:rsidR="00767868" w14:paraId="23A49D15" w14:textId="77777777" w:rsidTr="003A376F">
        <w:tc>
          <w:tcPr>
            <w:tcW w:w="4050" w:type="dxa"/>
            <w:tcBorders>
              <w:top w:val="nil"/>
              <w:left w:val="nil"/>
              <w:bottom w:val="nil"/>
              <w:right w:val="nil"/>
            </w:tcBorders>
            <w:shd w:val="clear" w:color="auto" w:fill="D9D9D9" w:themeFill="background1" w:themeFillShade="D9"/>
            <w:tcMar>
              <w:top w:w="0" w:type="dxa"/>
              <w:left w:w="0" w:type="dxa"/>
              <w:bottom w:w="0" w:type="dxa"/>
              <w:right w:w="0" w:type="dxa"/>
            </w:tcMar>
          </w:tcPr>
          <w:p w14:paraId="26A0A28F" w14:textId="77777777" w:rsidR="00767868" w:rsidRPr="0089189A" w:rsidRDefault="00767868" w:rsidP="003A376F">
            <w:pPr>
              <w:spacing w:line="276" w:lineRule="auto"/>
              <w:rPr>
                <w:b/>
                <w:sz w:val="22"/>
                <w:szCs w:val="22"/>
              </w:rPr>
            </w:pPr>
            <w:r w:rsidRPr="0089189A">
              <w:rPr>
                <w:b/>
                <w:sz w:val="22"/>
                <w:szCs w:val="22"/>
              </w:rPr>
              <w:t>Emotion Category***</w:t>
            </w:r>
          </w:p>
        </w:tc>
        <w:tc>
          <w:tcPr>
            <w:tcW w:w="135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7B891113" w14:textId="65FB7F56" w:rsidR="00767868" w:rsidRPr="0089189A" w:rsidRDefault="00767868" w:rsidP="003A376F">
            <w:pPr>
              <w:spacing w:line="276" w:lineRule="auto"/>
              <w:jc w:val="center"/>
              <w:rPr>
                <w:sz w:val="22"/>
                <w:szCs w:val="22"/>
              </w:rPr>
            </w:pPr>
            <w:r w:rsidRPr="0089189A">
              <w:rPr>
                <w:sz w:val="22"/>
                <w:szCs w:val="22"/>
              </w:rPr>
              <w:t>-</w:t>
            </w:r>
            <w:r w:rsidR="00531920">
              <w:rPr>
                <w:sz w:val="22"/>
                <w:szCs w:val="22"/>
              </w:rPr>
              <w:t>0</w:t>
            </w:r>
            <w:r w:rsidRPr="0089189A">
              <w:rPr>
                <w:sz w:val="22"/>
                <w:szCs w:val="22"/>
              </w:rPr>
              <w:t>.06</w:t>
            </w:r>
          </w:p>
        </w:tc>
        <w:tc>
          <w:tcPr>
            <w:tcW w:w="99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546110E5" w14:textId="77777777" w:rsidR="00767868" w:rsidRPr="0089189A" w:rsidRDefault="00767868" w:rsidP="003A376F">
            <w:pPr>
              <w:spacing w:line="276" w:lineRule="auto"/>
              <w:jc w:val="center"/>
              <w:rPr>
                <w:sz w:val="22"/>
                <w:szCs w:val="22"/>
              </w:rPr>
            </w:pPr>
            <w:r w:rsidRPr="0089189A">
              <w:rPr>
                <w:sz w:val="22"/>
                <w:szCs w:val="22"/>
              </w:rPr>
              <w:t>-3.63</w:t>
            </w:r>
          </w:p>
        </w:tc>
        <w:tc>
          <w:tcPr>
            <w:tcW w:w="90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AD1F8EF" w14:textId="77777777" w:rsidR="00767868" w:rsidRPr="0089189A" w:rsidRDefault="00767868" w:rsidP="003A376F">
            <w:pPr>
              <w:spacing w:line="276" w:lineRule="auto"/>
              <w:jc w:val="center"/>
              <w:rPr>
                <w:sz w:val="22"/>
                <w:szCs w:val="22"/>
              </w:rPr>
            </w:pPr>
            <w:r w:rsidRPr="0089189A">
              <w:rPr>
                <w:sz w:val="22"/>
                <w:szCs w:val="22"/>
              </w:rPr>
              <w:t>&lt;.001</w:t>
            </w:r>
          </w:p>
        </w:tc>
        <w:tc>
          <w:tcPr>
            <w:tcW w:w="699"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5447B733" w14:textId="77777777" w:rsidR="00767868" w:rsidRPr="0089189A" w:rsidRDefault="00767868" w:rsidP="003A376F">
            <w:pPr>
              <w:spacing w:line="276" w:lineRule="auto"/>
              <w:jc w:val="center"/>
              <w:rPr>
                <w:sz w:val="22"/>
                <w:szCs w:val="22"/>
              </w:rPr>
            </w:pPr>
            <w:r w:rsidRPr="0089189A">
              <w:rPr>
                <w:sz w:val="22"/>
                <w:szCs w:val="22"/>
              </w:rPr>
              <w:t>.02</w:t>
            </w:r>
          </w:p>
        </w:tc>
        <w:tc>
          <w:tcPr>
            <w:tcW w:w="1281"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5E4BF937" w14:textId="77777777" w:rsidR="00767868" w:rsidRPr="0089189A" w:rsidRDefault="00767868" w:rsidP="003A376F">
            <w:pPr>
              <w:spacing w:line="276" w:lineRule="auto"/>
              <w:jc w:val="center"/>
              <w:rPr>
                <w:sz w:val="22"/>
                <w:szCs w:val="22"/>
              </w:rPr>
            </w:pPr>
          </w:p>
        </w:tc>
      </w:tr>
      <w:tr w:rsidR="00767868" w14:paraId="49BC1BF6" w14:textId="77777777" w:rsidTr="003A376F">
        <w:tc>
          <w:tcPr>
            <w:tcW w:w="4050" w:type="dxa"/>
            <w:tcBorders>
              <w:top w:val="nil"/>
              <w:left w:val="nil"/>
              <w:bottom w:val="nil"/>
              <w:right w:val="nil"/>
            </w:tcBorders>
            <w:tcMar>
              <w:top w:w="0" w:type="dxa"/>
              <w:left w:w="0" w:type="dxa"/>
              <w:bottom w:w="0" w:type="dxa"/>
              <w:right w:w="0" w:type="dxa"/>
            </w:tcMar>
          </w:tcPr>
          <w:p w14:paraId="7D2AE9E5" w14:textId="77777777" w:rsidR="00767868" w:rsidRPr="0089189A" w:rsidRDefault="00767868" w:rsidP="003A376F">
            <w:pPr>
              <w:spacing w:line="276" w:lineRule="auto"/>
              <w:rPr>
                <w:b/>
                <w:i/>
              </w:rPr>
            </w:pPr>
            <w:r w:rsidRPr="0089189A">
              <w:rPr>
                <w:b/>
                <w:i/>
              </w:rPr>
              <w:t xml:space="preserve">Adults </w:t>
            </w:r>
          </w:p>
        </w:tc>
        <w:tc>
          <w:tcPr>
            <w:tcW w:w="1350" w:type="dxa"/>
            <w:tcBorders>
              <w:top w:val="nil"/>
              <w:left w:val="nil"/>
              <w:bottom w:val="nil"/>
              <w:right w:val="nil"/>
            </w:tcBorders>
            <w:tcMar>
              <w:top w:w="0" w:type="dxa"/>
              <w:left w:w="0" w:type="dxa"/>
              <w:bottom w:w="0" w:type="dxa"/>
              <w:right w:w="0" w:type="dxa"/>
            </w:tcMar>
            <w:vAlign w:val="center"/>
          </w:tcPr>
          <w:p w14:paraId="725BEA07" w14:textId="77777777" w:rsidR="00767868" w:rsidRPr="0089189A" w:rsidRDefault="00767868" w:rsidP="003A376F">
            <w:pPr>
              <w:spacing w:line="276" w:lineRule="auto"/>
              <w:jc w:val="center"/>
            </w:pPr>
          </w:p>
        </w:tc>
        <w:tc>
          <w:tcPr>
            <w:tcW w:w="990" w:type="dxa"/>
            <w:tcBorders>
              <w:top w:val="nil"/>
              <w:left w:val="nil"/>
              <w:bottom w:val="nil"/>
              <w:right w:val="nil"/>
            </w:tcBorders>
            <w:tcMar>
              <w:top w:w="0" w:type="dxa"/>
              <w:left w:w="0" w:type="dxa"/>
              <w:bottom w:w="0" w:type="dxa"/>
              <w:right w:w="0" w:type="dxa"/>
            </w:tcMar>
            <w:vAlign w:val="center"/>
          </w:tcPr>
          <w:p w14:paraId="4B2E07DA" w14:textId="77777777" w:rsidR="00767868" w:rsidRPr="0089189A" w:rsidRDefault="00767868" w:rsidP="003A376F">
            <w:pPr>
              <w:spacing w:line="276" w:lineRule="auto"/>
              <w:jc w:val="center"/>
            </w:pPr>
          </w:p>
        </w:tc>
        <w:tc>
          <w:tcPr>
            <w:tcW w:w="900" w:type="dxa"/>
            <w:tcBorders>
              <w:top w:val="nil"/>
              <w:left w:val="nil"/>
              <w:bottom w:val="nil"/>
              <w:right w:val="nil"/>
            </w:tcBorders>
            <w:tcMar>
              <w:top w:w="0" w:type="dxa"/>
              <w:left w:w="0" w:type="dxa"/>
              <w:bottom w:w="0" w:type="dxa"/>
              <w:right w:w="0" w:type="dxa"/>
            </w:tcMar>
            <w:vAlign w:val="center"/>
          </w:tcPr>
          <w:p w14:paraId="3FF01308" w14:textId="77777777" w:rsidR="00767868" w:rsidRPr="0089189A" w:rsidRDefault="00767868" w:rsidP="003A376F">
            <w:pPr>
              <w:spacing w:line="276" w:lineRule="auto"/>
              <w:jc w:val="center"/>
            </w:pPr>
          </w:p>
        </w:tc>
        <w:tc>
          <w:tcPr>
            <w:tcW w:w="699" w:type="dxa"/>
            <w:tcBorders>
              <w:top w:val="nil"/>
              <w:left w:val="nil"/>
              <w:bottom w:val="nil"/>
              <w:right w:val="nil"/>
            </w:tcBorders>
            <w:tcMar>
              <w:top w:w="0" w:type="dxa"/>
              <w:left w:w="0" w:type="dxa"/>
              <w:bottom w:w="0" w:type="dxa"/>
              <w:right w:w="0" w:type="dxa"/>
            </w:tcMar>
            <w:vAlign w:val="center"/>
          </w:tcPr>
          <w:p w14:paraId="7816F5C4" w14:textId="77777777" w:rsidR="00767868" w:rsidRPr="0089189A" w:rsidRDefault="00767868" w:rsidP="003A376F">
            <w:pPr>
              <w:spacing w:line="276" w:lineRule="auto"/>
              <w:jc w:val="center"/>
            </w:pPr>
          </w:p>
        </w:tc>
        <w:tc>
          <w:tcPr>
            <w:tcW w:w="1281" w:type="dxa"/>
            <w:tcBorders>
              <w:top w:val="nil"/>
              <w:left w:val="nil"/>
              <w:bottom w:val="nil"/>
              <w:right w:val="nil"/>
            </w:tcBorders>
            <w:tcMar>
              <w:top w:w="0" w:type="dxa"/>
              <w:left w:w="0" w:type="dxa"/>
              <w:bottom w:w="0" w:type="dxa"/>
              <w:right w:w="0" w:type="dxa"/>
            </w:tcMar>
            <w:vAlign w:val="center"/>
          </w:tcPr>
          <w:p w14:paraId="23DF5492" w14:textId="77777777" w:rsidR="00767868" w:rsidRPr="0089189A" w:rsidRDefault="00767868" w:rsidP="003A376F">
            <w:pPr>
              <w:spacing w:line="276" w:lineRule="auto"/>
              <w:jc w:val="center"/>
            </w:pPr>
            <w:r w:rsidRPr="0089189A">
              <w:t>.78</w:t>
            </w:r>
          </w:p>
        </w:tc>
      </w:tr>
      <w:tr w:rsidR="00767868" w14:paraId="54BFFEC5" w14:textId="77777777" w:rsidTr="003A376F">
        <w:tc>
          <w:tcPr>
            <w:tcW w:w="4050" w:type="dxa"/>
            <w:tcBorders>
              <w:top w:val="nil"/>
              <w:left w:val="nil"/>
              <w:bottom w:val="nil"/>
              <w:right w:val="nil"/>
            </w:tcBorders>
            <w:tcMar>
              <w:top w:w="0" w:type="dxa"/>
              <w:left w:w="0" w:type="dxa"/>
              <w:bottom w:w="0" w:type="dxa"/>
              <w:right w:w="0" w:type="dxa"/>
            </w:tcMar>
          </w:tcPr>
          <w:p w14:paraId="50898BAD" w14:textId="77777777" w:rsidR="00767868" w:rsidRPr="0089189A" w:rsidRDefault="00767868" w:rsidP="003A376F">
            <w:pPr>
              <w:spacing w:line="276" w:lineRule="auto"/>
              <w:rPr>
                <w:b/>
                <w:sz w:val="22"/>
                <w:szCs w:val="22"/>
              </w:rPr>
            </w:pPr>
            <w:r w:rsidRPr="0089189A">
              <w:rPr>
                <w:b/>
                <w:sz w:val="22"/>
                <w:szCs w:val="22"/>
              </w:rPr>
              <w:t>Valence***</w:t>
            </w:r>
          </w:p>
        </w:tc>
        <w:tc>
          <w:tcPr>
            <w:tcW w:w="1350" w:type="dxa"/>
            <w:tcBorders>
              <w:top w:val="nil"/>
              <w:left w:val="nil"/>
              <w:bottom w:val="nil"/>
              <w:right w:val="nil"/>
            </w:tcBorders>
            <w:tcMar>
              <w:top w:w="0" w:type="dxa"/>
              <w:left w:w="0" w:type="dxa"/>
              <w:bottom w:w="0" w:type="dxa"/>
              <w:right w:w="0" w:type="dxa"/>
            </w:tcMar>
            <w:vAlign w:val="center"/>
          </w:tcPr>
          <w:p w14:paraId="47C0477C" w14:textId="7C50EAA5" w:rsidR="00767868" w:rsidRPr="0089189A" w:rsidRDefault="00531920" w:rsidP="003A376F">
            <w:pPr>
              <w:spacing w:line="276" w:lineRule="auto"/>
              <w:jc w:val="center"/>
              <w:rPr>
                <w:sz w:val="22"/>
                <w:szCs w:val="22"/>
              </w:rPr>
            </w:pPr>
            <w:r>
              <w:rPr>
                <w:sz w:val="22"/>
                <w:szCs w:val="22"/>
              </w:rPr>
              <w:t>0</w:t>
            </w:r>
            <w:r w:rsidR="00767868" w:rsidRPr="0089189A">
              <w:rPr>
                <w:sz w:val="22"/>
                <w:szCs w:val="22"/>
              </w:rPr>
              <w:t>.09</w:t>
            </w:r>
          </w:p>
        </w:tc>
        <w:tc>
          <w:tcPr>
            <w:tcW w:w="990" w:type="dxa"/>
            <w:tcBorders>
              <w:top w:val="nil"/>
              <w:left w:val="nil"/>
              <w:bottom w:val="nil"/>
              <w:right w:val="nil"/>
            </w:tcBorders>
            <w:tcMar>
              <w:top w:w="0" w:type="dxa"/>
              <w:left w:w="0" w:type="dxa"/>
              <w:bottom w:w="0" w:type="dxa"/>
              <w:right w:w="0" w:type="dxa"/>
            </w:tcMar>
            <w:vAlign w:val="center"/>
          </w:tcPr>
          <w:p w14:paraId="36833F82" w14:textId="77777777" w:rsidR="00767868" w:rsidRPr="0089189A" w:rsidRDefault="00767868" w:rsidP="003A376F">
            <w:pPr>
              <w:spacing w:line="276" w:lineRule="auto"/>
              <w:jc w:val="center"/>
              <w:rPr>
                <w:sz w:val="22"/>
                <w:szCs w:val="22"/>
              </w:rPr>
            </w:pPr>
            <w:r w:rsidRPr="0089189A">
              <w:rPr>
                <w:sz w:val="22"/>
                <w:szCs w:val="22"/>
              </w:rPr>
              <w:t>30.04</w:t>
            </w:r>
          </w:p>
        </w:tc>
        <w:tc>
          <w:tcPr>
            <w:tcW w:w="900" w:type="dxa"/>
            <w:tcBorders>
              <w:top w:val="nil"/>
              <w:left w:val="nil"/>
              <w:bottom w:val="nil"/>
              <w:right w:val="nil"/>
            </w:tcBorders>
            <w:tcMar>
              <w:top w:w="0" w:type="dxa"/>
              <w:left w:w="0" w:type="dxa"/>
              <w:bottom w:w="0" w:type="dxa"/>
              <w:right w:w="0" w:type="dxa"/>
            </w:tcMar>
            <w:vAlign w:val="center"/>
          </w:tcPr>
          <w:p w14:paraId="6428216F" w14:textId="77777777" w:rsidR="00767868" w:rsidRPr="0089189A" w:rsidRDefault="00767868" w:rsidP="003A376F">
            <w:pPr>
              <w:spacing w:line="276" w:lineRule="auto"/>
              <w:jc w:val="center"/>
              <w:rPr>
                <w:sz w:val="22"/>
                <w:szCs w:val="22"/>
              </w:rPr>
            </w:pPr>
            <w:r w:rsidRPr="0089189A">
              <w:rPr>
                <w:sz w:val="22"/>
                <w:szCs w:val="22"/>
              </w:rPr>
              <w:t>&lt;.001</w:t>
            </w:r>
          </w:p>
        </w:tc>
        <w:tc>
          <w:tcPr>
            <w:tcW w:w="699" w:type="dxa"/>
            <w:tcBorders>
              <w:top w:val="nil"/>
              <w:left w:val="nil"/>
              <w:bottom w:val="nil"/>
              <w:right w:val="nil"/>
            </w:tcBorders>
            <w:tcMar>
              <w:top w:w="0" w:type="dxa"/>
              <w:left w:w="0" w:type="dxa"/>
              <w:bottom w:w="0" w:type="dxa"/>
              <w:right w:w="0" w:type="dxa"/>
            </w:tcMar>
            <w:vAlign w:val="center"/>
          </w:tcPr>
          <w:p w14:paraId="72979CE7" w14:textId="77777777" w:rsidR="00767868" w:rsidRPr="0089189A" w:rsidRDefault="00767868" w:rsidP="003A376F">
            <w:pPr>
              <w:spacing w:line="276" w:lineRule="auto"/>
              <w:jc w:val="center"/>
              <w:rPr>
                <w:sz w:val="22"/>
                <w:szCs w:val="22"/>
              </w:rPr>
            </w:pPr>
            <w:r w:rsidRPr="0089189A">
              <w:rPr>
                <w:sz w:val="22"/>
                <w:szCs w:val="22"/>
              </w:rPr>
              <w:t>.65</w:t>
            </w:r>
          </w:p>
        </w:tc>
        <w:tc>
          <w:tcPr>
            <w:tcW w:w="1281" w:type="dxa"/>
            <w:tcBorders>
              <w:top w:val="nil"/>
              <w:left w:val="nil"/>
              <w:bottom w:val="nil"/>
              <w:right w:val="nil"/>
            </w:tcBorders>
            <w:tcMar>
              <w:top w:w="0" w:type="dxa"/>
              <w:left w:w="0" w:type="dxa"/>
              <w:bottom w:w="0" w:type="dxa"/>
              <w:right w:w="0" w:type="dxa"/>
            </w:tcMar>
            <w:vAlign w:val="center"/>
          </w:tcPr>
          <w:p w14:paraId="3D6B343E" w14:textId="77777777" w:rsidR="00767868" w:rsidRPr="0089189A" w:rsidRDefault="00767868" w:rsidP="003A376F">
            <w:pPr>
              <w:spacing w:line="276" w:lineRule="auto"/>
              <w:jc w:val="center"/>
              <w:rPr>
                <w:sz w:val="22"/>
                <w:szCs w:val="22"/>
              </w:rPr>
            </w:pPr>
          </w:p>
        </w:tc>
      </w:tr>
      <w:tr w:rsidR="00767868" w14:paraId="1BEF19F4" w14:textId="77777777" w:rsidTr="003A376F">
        <w:tc>
          <w:tcPr>
            <w:tcW w:w="4050" w:type="dxa"/>
            <w:tcBorders>
              <w:top w:val="nil"/>
              <w:left w:val="nil"/>
              <w:bottom w:val="nil"/>
              <w:right w:val="nil"/>
            </w:tcBorders>
            <w:tcMar>
              <w:top w:w="0" w:type="dxa"/>
              <w:left w:w="0" w:type="dxa"/>
              <w:bottom w:w="0" w:type="dxa"/>
              <w:right w:w="0" w:type="dxa"/>
            </w:tcMar>
          </w:tcPr>
          <w:p w14:paraId="649DBA02" w14:textId="77777777" w:rsidR="00767868" w:rsidRPr="0089189A" w:rsidRDefault="00767868" w:rsidP="003A376F">
            <w:pPr>
              <w:spacing w:line="276" w:lineRule="auto"/>
              <w:rPr>
                <w:b/>
                <w:sz w:val="22"/>
                <w:szCs w:val="22"/>
              </w:rPr>
            </w:pPr>
            <w:r w:rsidRPr="0089189A">
              <w:rPr>
                <w:b/>
                <w:sz w:val="22"/>
                <w:szCs w:val="22"/>
              </w:rPr>
              <w:t>Arousal***</w:t>
            </w:r>
          </w:p>
        </w:tc>
        <w:tc>
          <w:tcPr>
            <w:tcW w:w="1350" w:type="dxa"/>
            <w:tcBorders>
              <w:top w:val="nil"/>
              <w:left w:val="nil"/>
              <w:bottom w:val="nil"/>
              <w:right w:val="nil"/>
            </w:tcBorders>
            <w:tcMar>
              <w:top w:w="0" w:type="dxa"/>
              <w:left w:w="0" w:type="dxa"/>
              <w:bottom w:w="0" w:type="dxa"/>
              <w:right w:w="0" w:type="dxa"/>
            </w:tcMar>
            <w:vAlign w:val="center"/>
          </w:tcPr>
          <w:p w14:paraId="11F5D4E4" w14:textId="4746A511" w:rsidR="00767868" w:rsidRPr="0089189A" w:rsidRDefault="00767868" w:rsidP="003A376F">
            <w:pPr>
              <w:spacing w:line="276" w:lineRule="auto"/>
              <w:jc w:val="center"/>
              <w:rPr>
                <w:sz w:val="22"/>
                <w:szCs w:val="22"/>
              </w:rPr>
            </w:pPr>
            <w:r w:rsidRPr="0089189A">
              <w:rPr>
                <w:sz w:val="22"/>
                <w:szCs w:val="22"/>
              </w:rPr>
              <w:t>-</w:t>
            </w:r>
            <w:r w:rsidR="00531920">
              <w:rPr>
                <w:sz w:val="22"/>
                <w:szCs w:val="22"/>
              </w:rPr>
              <w:t>0</w:t>
            </w:r>
            <w:r w:rsidRPr="0089189A">
              <w:rPr>
                <w:sz w:val="22"/>
                <w:szCs w:val="22"/>
              </w:rPr>
              <w:t>.02</w:t>
            </w:r>
          </w:p>
        </w:tc>
        <w:tc>
          <w:tcPr>
            <w:tcW w:w="990" w:type="dxa"/>
            <w:tcBorders>
              <w:top w:val="nil"/>
              <w:left w:val="nil"/>
              <w:bottom w:val="nil"/>
              <w:right w:val="nil"/>
            </w:tcBorders>
            <w:tcMar>
              <w:top w:w="0" w:type="dxa"/>
              <w:left w:w="0" w:type="dxa"/>
              <w:bottom w:w="0" w:type="dxa"/>
              <w:right w:w="0" w:type="dxa"/>
            </w:tcMar>
            <w:vAlign w:val="center"/>
          </w:tcPr>
          <w:p w14:paraId="1EF4F377" w14:textId="4BBE51DF" w:rsidR="00767868" w:rsidRPr="0089189A" w:rsidRDefault="00767868" w:rsidP="003A376F">
            <w:pPr>
              <w:spacing w:line="276" w:lineRule="auto"/>
              <w:jc w:val="center"/>
              <w:rPr>
                <w:sz w:val="22"/>
                <w:szCs w:val="22"/>
              </w:rPr>
            </w:pPr>
            <w:r w:rsidRPr="0089189A">
              <w:rPr>
                <w:sz w:val="22"/>
                <w:szCs w:val="22"/>
              </w:rPr>
              <w:t>-3.8</w:t>
            </w:r>
            <w:r w:rsidR="00531920">
              <w:rPr>
                <w:sz w:val="22"/>
                <w:szCs w:val="22"/>
              </w:rPr>
              <w:t>3</w:t>
            </w:r>
          </w:p>
        </w:tc>
        <w:tc>
          <w:tcPr>
            <w:tcW w:w="900" w:type="dxa"/>
            <w:tcBorders>
              <w:top w:val="nil"/>
              <w:left w:val="nil"/>
              <w:bottom w:val="nil"/>
              <w:right w:val="nil"/>
            </w:tcBorders>
            <w:tcMar>
              <w:top w:w="0" w:type="dxa"/>
              <w:left w:w="0" w:type="dxa"/>
              <w:bottom w:w="0" w:type="dxa"/>
              <w:right w:w="0" w:type="dxa"/>
            </w:tcMar>
            <w:vAlign w:val="center"/>
          </w:tcPr>
          <w:p w14:paraId="362CDE65" w14:textId="77777777" w:rsidR="00767868" w:rsidRPr="0089189A" w:rsidRDefault="00767868" w:rsidP="003A376F">
            <w:pPr>
              <w:spacing w:line="276" w:lineRule="auto"/>
              <w:jc w:val="center"/>
              <w:rPr>
                <w:sz w:val="22"/>
                <w:szCs w:val="22"/>
              </w:rPr>
            </w:pPr>
            <w:r w:rsidRPr="0089189A">
              <w:rPr>
                <w:sz w:val="22"/>
                <w:szCs w:val="22"/>
              </w:rPr>
              <w:t>&lt;.001</w:t>
            </w:r>
          </w:p>
        </w:tc>
        <w:tc>
          <w:tcPr>
            <w:tcW w:w="699" w:type="dxa"/>
            <w:tcBorders>
              <w:top w:val="nil"/>
              <w:left w:val="nil"/>
              <w:bottom w:val="nil"/>
              <w:right w:val="nil"/>
            </w:tcBorders>
            <w:tcMar>
              <w:top w:w="0" w:type="dxa"/>
              <w:left w:w="0" w:type="dxa"/>
              <w:bottom w:w="0" w:type="dxa"/>
              <w:right w:w="0" w:type="dxa"/>
            </w:tcMar>
            <w:vAlign w:val="center"/>
          </w:tcPr>
          <w:p w14:paraId="725C8B13" w14:textId="77777777" w:rsidR="00767868" w:rsidRPr="0089189A" w:rsidRDefault="00767868" w:rsidP="003A376F">
            <w:pPr>
              <w:spacing w:line="276" w:lineRule="auto"/>
              <w:jc w:val="center"/>
              <w:rPr>
                <w:sz w:val="22"/>
                <w:szCs w:val="22"/>
              </w:rPr>
            </w:pPr>
            <w:r w:rsidRPr="0089189A">
              <w:rPr>
                <w:sz w:val="22"/>
                <w:szCs w:val="22"/>
              </w:rPr>
              <w:t>.01</w:t>
            </w:r>
          </w:p>
        </w:tc>
        <w:tc>
          <w:tcPr>
            <w:tcW w:w="1281" w:type="dxa"/>
            <w:tcBorders>
              <w:top w:val="nil"/>
              <w:left w:val="nil"/>
              <w:bottom w:val="nil"/>
              <w:right w:val="nil"/>
            </w:tcBorders>
            <w:tcMar>
              <w:top w:w="0" w:type="dxa"/>
              <w:left w:w="0" w:type="dxa"/>
              <w:bottom w:w="0" w:type="dxa"/>
              <w:right w:w="0" w:type="dxa"/>
            </w:tcMar>
            <w:vAlign w:val="center"/>
          </w:tcPr>
          <w:p w14:paraId="6350558E" w14:textId="77777777" w:rsidR="00767868" w:rsidRPr="0089189A" w:rsidRDefault="00767868" w:rsidP="003A376F">
            <w:pPr>
              <w:spacing w:line="276" w:lineRule="auto"/>
              <w:jc w:val="center"/>
              <w:rPr>
                <w:sz w:val="22"/>
                <w:szCs w:val="22"/>
              </w:rPr>
            </w:pPr>
          </w:p>
        </w:tc>
      </w:tr>
      <w:tr w:rsidR="00767868" w14:paraId="29A37D5A" w14:textId="77777777" w:rsidTr="003A376F">
        <w:tc>
          <w:tcPr>
            <w:tcW w:w="4050" w:type="dxa"/>
            <w:tcBorders>
              <w:top w:val="nil"/>
              <w:left w:val="nil"/>
              <w:bottom w:val="single" w:sz="18" w:space="0" w:color="auto"/>
              <w:right w:val="nil"/>
            </w:tcBorders>
            <w:tcMar>
              <w:top w:w="0" w:type="dxa"/>
              <w:left w:w="0" w:type="dxa"/>
              <w:bottom w:w="0" w:type="dxa"/>
              <w:right w:w="0" w:type="dxa"/>
            </w:tcMar>
          </w:tcPr>
          <w:p w14:paraId="3EC378A9" w14:textId="77777777" w:rsidR="00767868" w:rsidRPr="0089189A" w:rsidRDefault="00767868" w:rsidP="003A376F">
            <w:pPr>
              <w:spacing w:line="276" w:lineRule="auto"/>
              <w:rPr>
                <w:b/>
                <w:sz w:val="22"/>
                <w:szCs w:val="22"/>
              </w:rPr>
            </w:pPr>
            <w:r w:rsidRPr="0089189A">
              <w:rPr>
                <w:b/>
                <w:sz w:val="22"/>
                <w:szCs w:val="22"/>
              </w:rPr>
              <w:t>Emotion Category***</w:t>
            </w:r>
          </w:p>
        </w:tc>
        <w:tc>
          <w:tcPr>
            <w:tcW w:w="1350" w:type="dxa"/>
            <w:tcBorders>
              <w:top w:val="nil"/>
              <w:left w:val="nil"/>
              <w:bottom w:val="single" w:sz="18" w:space="0" w:color="auto"/>
              <w:right w:val="nil"/>
            </w:tcBorders>
            <w:tcMar>
              <w:top w:w="0" w:type="dxa"/>
              <w:left w:w="0" w:type="dxa"/>
              <w:bottom w:w="0" w:type="dxa"/>
              <w:right w:w="0" w:type="dxa"/>
            </w:tcMar>
            <w:vAlign w:val="center"/>
          </w:tcPr>
          <w:p w14:paraId="6BF8CF1F" w14:textId="7C375104" w:rsidR="00767868" w:rsidRPr="0089189A" w:rsidRDefault="00767868" w:rsidP="003A376F">
            <w:pPr>
              <w:spacing w:line="276" w:lineRule="auto"/>
              <w:jc w:val="center"/>
              <w:rPr>
                <w:sz w:val="22"/>
                <w:szCs w:val="22"/>
              </w:rPr>
            </w:pPr>
            <w:r w:rsidRPr="0089189A">
              <w:rPr>
                <w:sz w:val="22"/>
                <w:szCs w:val="22"/>
              </w:rPr>
              <w:t>-</w:t>
            </w:r>
            <w:r w:rsidR="00531920">
              <w:rPr>
                <w:sz w:val="22"/>
                <w:szCs w:val="22"/>
              </w:rPr>
              <w:t>0</w:t>
            </w:r>
            <w:r w:rsidRPr="0089189A">
              <w:rPr>
                <w:sz w:val="22"/>
                <w:szCs w:val="22"/>
              </w:rPr>
              <w:t>.08</w:t>
            </w:r>
          </w:p>
        </w:tc>
        <w:tc>
          <w:tcPr>
            <w:tcW w:w="990" w:type="dxa"/>
            <w:tcBorders>
              <w:top w:val="nil"/>
              <w:left w:val="nil"/>
              <w:bottom w:val="single" w:sz="18" w:space="0" w:color="auto"/>
              <w:right w:val="nil"/>
            </w:tcBorders>
            <w:tcMar>
              <w:top w:w="0" w:type="dxa"/>
              <w:left w:w="0" w:type="dxa"/>
              <w:bottom w:w="0" w:type="dxa"/>
              <w:right w:w="0" w:type="dxa"/>
            </w:tcMar>
            <w:vAlign w:val="center"/>
          </w:tcPr>
          <w:p w14:paraId="432ECF66" w14:textId="77777777" w:rsidR="00767868" w:rsidRPr="0089189A" w:rsidRDefault="00767868" w:rsidP="003A376F">
            <w:pPr>
              <w:spacing w:line="276" w:lineRule="auto"/>
              <w:jc w:val="center"/>
              <w:rPr>
                <w:sz w:val="22"/>
                <w:szCs w:val="22"/>
              </w:rPr>
            </w:pPr>
            <w:r w:rsidRPr="0089189A">
              <w:rPr>
                <w:sz w:val="22"/>
                <w:szCs w:val="22"/>
              </w:rPr>
              <w:t>-5.26</w:t>
            </w:r>
          </w:p>
        </w:tc>
        <w:tc>
          <w:tcPr>
            <w:tcW w:w="900" w:type="dxa"/>
            <w:tcBorders>
              <w:top w:val="nil"/>
              <w:left w:val="nil"/>
              <w:bottom w:val="single" w:sz="18" w:space="0" w:color="auto"/>
              <w:right w:val="nil"/>
            </w:tcBorders>
            <w:tcMar>
              <w:top w:w="0" w:type="dxa"/>
              <w:left w:w="0" w:type="dxa"/>
              <w:bottom w:w="0" w:type="dxa"/>
              <w:right w:w="0" w:type="dxa"/>
            </w:tcMar>
            <w:vAlign w:val="center"/>
          </w:tcPr>
          <w:p w14:paraId="75D74EB3" w14:textId="77777777" w:rsidR="00767868" w:rsidRPr="0089189A" w:rsidRDefault="00767868" w:rsidP="003A376F">
            <w:pPr>
              <w:spacing w:line="276" w:lineRule="auto"/>
              <w:jc w:val="center"/>
              <w:rPr>
                <w:sz w:val="22"/>
                <w:szCs w:val="22"/>
              </w:rPr>
            </w:pPr>
            <w:r w:rsidRPr="0089189A">
              <w:rPr>
                <w:sz w:val="22"/>
                <w:szCs w:val="22"/>
              </w:rPr>
              <w:t>&lt;.001</w:t>
            </w:r>
          </w:p>
        </w:tc>
        <w:tc>
          <w:tcPr>
            <w:tcW w:w="699" w:type="dxa"/>
            <w:tcBorders>
              <w:top w:val="nil"/>
              <w:left w:val="nil"/>
              <w:bottom w:val="single" w:sz="18" w:space="0" w:color="auto"/>
              <w:right w:val="nil"/>
            </w:tcBorders>
            <w:tcMar>
              <w:top w:w="0" w:type="dxa"/>
              <w:left w:w="0" w:type="dxa"/>
              <w:bottom w:w="0" w:type="dxa"/>
              <w:right w:w="0" w:type="dxa"/>
            </w:tcMar>
            <w:vAlign w:val="center"/>
          </w:tcPr>
          <w:p w14:paraId="5FF31047" w14:textId="77777777" w:rsidR="00767868" w:rsidRPr="0089189A" w:rsidRDefault="00767868" w:rsidP="003A376F">
            <w:pPr>
              <w:spacing w:line="276" w:lineRule="auto"/>
              <w:jc w:val="center"/>
              <w:rPr>
                <w:sz w:val="22"/>
                <w:szCs w:val="22"/>
              </w:rPr>
            </w:pPr>
            <w:r w:rsidRPr="0089189A">
              <w:rPr>
                <w:sz w:val="22"/>
                <w:szCs w:val="22"/>
              </w:rPr>
              <w:t>.02</w:t>
            </w:r>
          </w:p>
        </w:tc>
        <w:tc>
          <w:tcPr>
            <w:tcW w:w="1281" w:type="dxa"/>
            <w:tcBorders>
              <w:top w:val="nil"/>
              <w:left w:val="nil"/>
              <w:bottom w:val="single" w:sz="18" w:space="0" w:color="auto"/>
              <w:right w:val="nil"/>
            </w:tcBorders>
            <w:tcMar>
              <w:top w:w="0" w:type="dxa"/>
              <w:left w:w="0" w:type="dxa"/>
              <w:bottom w:w="0" w:type="dxa"/>
              <w:right w:w="0" w:type="dxa"/>
            </w:tcMar>
            <w:vAlign w:val="center"/>
          </w:tcPr>
          <w:p w14:paraId="0AC45953" w14:textId="77777777" w:rsidR="00767868" w:rsidRPr="0089189A" w:rsidRDefault="00767868" w:rsidP="003A376F">
            <w:pPr>
              <w:spacing w:line="276" w:lineRule="auto"/>
              <w:jc w:val="center"/>
              <w:rPr>
                <w:sz w:val="22"/>
                <w:szCs w:val="22"/>
              </w:rPr>
            </w:pPr>
          </w:p>
        </w:tc>
      </w:tr>
    </w:tbl>
    <w:p w14:paraId="000CA204" w14:textId="77777777" w:rsidR="00767868" w:rsidRPr="0089189A" w:rsidRDefault="00767868" w:rsidP="00767868">
      <w:pPr>
        <w:rPr>
          <w:rFonts w:ascii="Arial" w:eastAsia="Arial" w:hAnsi="Arial" w:cs="Arial"/>
          <w:b/>
          <w:sz w:val="20"/>
          <w:szCs w:val="20"/>
        </w:rPr>
      </w:pPr>
      <w:r w:rsidRPr="0089189A">
        <w:rPr>
          <w:i/>
          <w:sz w:val="20"/>
          <w:szCs w:val="20"/>
        </w:rPr>
        <w:t>Note.</w:t>
      </w:r>
      <w:r w:rsidRPr="0089189A">
        <w:rPr>
          <w:sz w:val="20"/>
          <w:szCs w:val="20"/>
        </w:rPr>
        <w:t xml:space="preserve"> Asterisks denote significance level, *</w:t>
      </w:r>
      <w:r w:rsidRPr="0089189A">
        <w:rPr>
          <w:i/>
          <w:sz w:val="20"/>
          <w:szCs w:val="20"/>
        </w:rPr>
        <w:t>p</w:t>
      </w:r>
      <w:r w:rsidRPr="0089189A">
        <w:rPr>
          <w:sz w:val="20"/>
          <w:szCs w:val="20"/>
        </w:rPr>
        <w:t xml:space="preserve"> &lt; .05; **</w:t>
      </w:r>
      <w:r w:rsidRPr="0089189A">
        <w:rPr>
          <w:i/>
          <w:sz w:val="20"/>
          <w:szCs w:val="20"/>
        </w:rPr>
        <w:t>p</w:t>
      </w:r>
      <w:r w:rsidRPr="0089189A">
        <w:rPr>
          <w:sz w:val="20"/>
          <w:szCs w:val="20"/>
        </w:rPr>
        <w:t xml:space="preserve"> &lt; .01; ***</w:t>
      </w:r>
      <w:r w:rsidRPr="0089189A">
        <w:rPr>
          <w:i/>
          <w:sz w:val="20"/>
          <w:szCs w:val="20"/>
        </w:rPr>
        <w:t>p</w:t>
      </w:r>
      <w:r w:rsidRPr="0089189A">
        <w:rPr>
          <w:sz w:val="20"/>
          <w:szCs w:val="20"/>
        </w:rPr>
        <w:t xml:space="preserve"> &lt; .001.</w:t>
      </w:r>
    </w:p>
    <w:p w14:paraId="7FB02F64" w14:textId="77777777" w:rsidR="00767868" w:rsidRDefault="00767868" w:rsidP="00767868">
      <w:pPr>
        <w:rPr>
          <w:rFonts w:ascii="Arial" w:eastAsia="Arial" w:hAnsi="Arial" w:cs="Arial"/>
          <w:b/>
          <w:sz w:val="22"/>
          <w:szCs w:val="22"/>
        </w:rPr>
      </w:pPr>
    </w:p>
    <w:p w14:paraId="3C0C9943" w14:textId="77777777" w:rsidR="00E97D35" w:rsidRDefault="00E97D35" w:rsidP="00767868"/>
    <w:p w14:paraId="711B96A2" w14:textId="12B64803" w:rsidR="00E97D35" w:rsidRDefault="00E97D35" w:rsidP="00E97D35">
      <w:pPr>
        <w:spacing w:line="480" w:lineRule="auto"/>
        <w:ind w:firstLine="720"/>
        <w:rPr>
          <w:bCs/>
        </w:rPr>
      </w:pPr>
      <w:r>
        <w:rPr>
          <w:bCs/>
          <w:i/>
          <w:iCs/>
        </w:rPr>
        <w:t>Bivariate valence</w:t>
      </w:r>
      <w:r w:rsidRPr="00E61AD3">
        <w:rPr>
          <w:bCs/>
          <w:i/>
          <w:iCs/>
        </w:rPr>
        <w:t>, arousal, and shared emotion category.</w:t>
      </w:r>
      <w:r>
        <w:rPr>
          <w:b/>
        </w:rPr>
        <w:t xml:space="preserve"> </w:t>
      </w:r>
      <w:r w:rsidRPr="00E515C2">
        <w:rPr>
          <w:bCs/>
        </w:rPr>
        <w:t xml:space="preserve">We repeated the previous analysis replacing bipolar valence with </w:t>
      </w:r>
      <w:r>
        <w:rPr>
          <w:bCs/>
        </w:rPr>
        <w:t>bivariate valence (</w:t>
      </w:r>
      <w:r w:rsidRPr="00E515C2">
        <w:rPr>
          <w:bCs/>
        </w:rPr>
        <w:t>positivity and negativity as independent predictors</w:t>
      </w:r>
      <w:r>
        <w:rPr>
          <w:bCs/>
        </w:rPr>
        <w:t>)</w:t>
      </w:r>
      <w:r w:rsidRPr="00E515C2">
        <w:rPr>
          <w:bCs/>
        </w:rPr>
        <w:t xml:space="preserve">. As expected, ratings of positivity and negativity were highly correlated with bipolar ratings, precluding us from including all five predictors in the same model. The dimension of negativity </w:t>
      </w:r>
      <w:r>
        <w:rPr>
          <w:bCs/>
        </w:rPr>
        <w:t xml:space="preserve"> </w:t>
      </w:r>
      <w:r w:rsidRPr="00E515C2">
        <w:rPr>
          <w:bCs/>
        </w:rPr>
        <w:t xml:space="preserve">emerged as </w:t>
      </w:r>
      <w:r>
        <w:rPr>
          <w:bCs/>
        </w:rPr>
        <w:t>the strongest</w:t>
      </w:r>
      <w:r w:rsidRPr="00E515C2">
        <w:rPr>
          <w:bCs/>
        </w:rPr>
        <w:t xml:space="preserve"> predictor of sorting behavior across all age ranges, even 3-year-olds</w:t>
      </w:r>
      <w:r>
        <w:rPr>
          <w:bCs/>
        </w:rPr>
        <w:t>,</w:t>
      </w:r>
      <w:r w:rsidRPr="00E515C2">
        <w:rPr>
          <w:bCs/>
        </w:rPr>
        <w:t xml:space="preserve"> </w:t>
      </w:r>
      <w:r>
        <w:rPr>
          <w:bCs/>
        </w:rPr>
        <w:t xml:space="preserve">and </w:t>
      </w:r>
      <w:r w:rsidRPr="00E515C2">
        <w:rPr>
          <w:bCs/>
        </w:rPr>
        <w:t xml:space="preserve">explained substantially more unique variance than </w:t>
      </w:r>
      <w:r>
        <w:rPr>
          <w:bCs/>
        </w:rPr>
        <w:t>positivity,</w:t>
      </w:r>
      <w:r w:rsidRPr="00E515C2">
        <w:rPr>
          <w:bCs/>
        </w:rPr>
        <w:t xml:space="preserve"> arousal and emotion category (Table 2).</w:t>
      </w:r>
    </w:p>
    <w:p w14:paraId="75F54DE3" w14:textId="6411CA44" w:rsidR="00E97D35" w:rsidRDefault="00E97D35" w:rsidP="00767868"/>
    <w:p w14:paraId="19898FC3" w14:textId="3B55319E" w:rsidR="00E97D35" w:rsidRDefault="00E97D35" w:rsidP="00767868"/>
    <w:p w14:paraId="4E5D40C1" w14:textId="6A8A1B74" w:rsidR="00E97D35" w:rsidRDefault="00E97D35" w:rsidP="00767868"/>
    <w:p w14:paraId="4F4C2E32" w14:textId="77777777" w:rsidR="00E97D35" w:rsidRDefault="00E97D35" w:rsidP="00767868"/>
    <w:p w14:paraId="25171B86" w14:textId="4A6072A9" w:rsidR="00767868" w:rsidRDefault="00767868" w:rsidP="00767868">
      <w:pPr>
        <w:rPr>
          <w:sz w:val="20"/>
          <w:szCs w:val="20"/>
        </w:rPr>
      </w:pPr>
      <w:r>
        <w:lastRenderedPageBreak/>
        <w:t>Table 2: Predicting Sorting Distance from Positivity, Negativity, Arousal, and Shared Emotion Category</w:t>
      </w:r>
      <w:r>
        <w:rPr>
          <w:sz w:val="20"/>
          <w:szCs w:val="20"/>
        </w:rPr>
        <w:t xml:space="preserve"> </w:t>
      </w:r>
    </w:p>
    <w:p w14:paraId="02879F1A" w14:textId="77777777" w:rsidR="00767868" w:rsidRDefault="00767868" w:rsidP="00767868">
      <w:pPr>
        <w:ind w:firstLine="181"/>
        <w:rPr>
          <w:sz w:val="20"/>
          <w:szCs w:val="20"/>
        </w:rPr>
      </w:pPr>
    </w:p>
    <w:tbl>
      <w:tblPr>
        <w:tblStyle w:val="a0"/>
        <w:tblW w:w="9180" w:type="dxa"/>
        <w:tblInd w:w="90" w:type="dxa"/>
        <w:tblBorders>
          <w:top w:val="nil"/>
          <w:left w:val="nil"/>
          <w:bottom w:val="nil"/>
          <w:right w:val="nil"/>
          <w:insideH w:val="nil"/>
          <w:insideV w:val="nil"/>
        </w:tblBorders>
        <w:tblLayout w:type="fixed"/>
        <w:tblLook w:val="0600" w:firstRow="0" w:lastRow="0" w:firstColumn="0" w:lastColumn="0" w:noHBand="1" w:noVBand="1"/>
      </w:tblPr>
      <w:tblGrid>
        <w:gridCol w:w="2778"/>
        <w:gridCol w:w="222"/>
        <w:gridCol w:w="690"/>
        <w:gridCol w:w="855"/>
        <w:gridCol w:w="243"/>
        <w:gridCol w:w="1098"/>
        <w:gridCol w:w="204"/>
        <w:gridCol w:w="894"/>
        <w:gridCol w:w="1098"/>
        <w:gridCol w:w="18"/>
        <w:gridCol w:w="1080"/>
      </w:tblGrid>
      <w:tr w:rsidR="00767868" w14:paraId="6A14CBD1" w14:textId="77777777" w:rsidTr="003A376F">
        <w:tc>
          <w:tcPr>
            <w:tcW w:w="3690" w:type="dxa"/>
            <w:gridSpan w:val="3"/>
            <w:tcBorders>
              <w:top w:val="single" w:sz="12" w:space="0" w:color="000000"/>
              <w:left w:val="nil"/>
              <w:bottom w:val="single" w:sz="12" w:space="0" w:color="000000"/>
              <w:right w:val="nil"/>
            </w:tcBorders>
            <w:tcMar>
              <w:top w:w="0" w:type="dxa"/>
              <w:left w:w="0" w:type="dxa"/>
              <w:bottom w:w="0" w:type="dxa"/>
              <w:right w:w="0" w:type="dxa"/>
            </w:tcMar>
          </w:tcPr>
          <w:p w14:paraId="27EF5D7F" w14:textId="77777777" w:rsidR="00767868" w:rsidRPr="0089189A" w:rsidRDefault="00767868" w:rsidP="003A376F">
            <w:pPr>
              <w:spacing w:line="276" w:lineRule="auto"/>
              <w:rPr>
                <w:b/>
                <w:sz w:val="22"/>
                <w:szCs w:val="22"/>
              </w:rPr>
            </w:pPr>
            <w:r w:rsidRPr="0089189A">
              <w:rPr>
                <w:b/>
                <w:sz w:val="22"/>
                <w:szCs w:val="22"/>
              </w:rPr>
              <w:t>Predictor</w:t>
            </w:r>
          </w:p>
        </w:tc>
        <w:tc>
          <w:tcPr>
            <w:tcW w:w="1098" w:type="dxa"/>
            <w:gridSpan w:val="2"/>
            <w:tcBorders>
              <w:top w:val="single" w:sz="12" w:space="0" w:color="000000"/>
              <w:left w:val="nil"/>
              <w:bottom w:val="single" w:sz="12" w:space="0" w:color="000000"/>
              <w:right w:val="nil"/>
            </w:tcBorders>
            <w:tcMar>
              <w:top w:w="0" w:type="dxa"/>
              <w:left w:w="0" w:type="dxa"/>
              <w:bottom w:w="0" w:type="dxa"/>
              <w:right w:w="0" w:type="dxa"/>
            </w:tcMar>
            <w:vAlign w:val="center"/>
          </w:tcPr>
          <w:p w14:paraId="24E29BB2" w14:textId="77777777" w:rsidR="00767868" w:rsidRPr="0089189A" w:rsidRDefault="00767868" w:rsidP="003A376F">
            <w:pPr>
              <w:spacing w:line="276" w:lineRule="auto"/>
              <w:jc w:val="center"/>
              <w:rPr>
                <w:b/>
                <w:sz w:val="22"/>
                <w:szCs w:val="22"/>
              </w:rPr>
            </w:pPr>
            <w:r w:rsidRPr="0089189A">
              <w:rPr>
                <w:b/>
                <w:sz w:val="22"/>
                <w:szCs w:val="22"/>
              </w:rPr>
              <w:t>Estimate</w:t>
            </w:r>
          </w:p>
        </w:tc>
        <w:tc>
          <w:tcPr>
            <w:tcW w:w="1098" w:type="dxa"/>
            <w:tcBorders>
              <w:top w:val="single" w:sz="12" w:space="0" w:color="000000"/>
              <w:left w:val="nil"/>
              <w:bottom w:val="single" w:sz="12" w:space="0" w:color="000000"/>
              <w:right w:val="nil"/>
            </w:tcBorders>
            <w:tcMar>
              <w:top w:w="0" w:type="dxa"/>
              <w:left w:w="0" w:type="dxa"/>
              <w:bottom w:w="0" w:type="dxa"/>
              <w:right w:w="0" w:type="dxa"/>
            </w:tcMar>
            <w:vAlign w:val="center"/>
          </w:tcPr>
          <w:p w14:paraId="247BBBE1" w14:textId="77777777" w:rsidR="00767868" w:rsidRPr="0089189A" w:rsidRDefault="00767868" w:rsidP="003A376F">
            <w:pPr>
              <w:spacing w:line="276" w:lineRule="auto"/>
              <w:jc w:val="center"/>
              <w:rPr>
                <w:b/>
                <w:sz w:val="22"/>
                <w:szCs w:val="22"/>
              </w:rPr>
            </w:pPr>
            <w:r w:rsidRPr="0089189A">
              <w:rPr>
                <w:b/>
                <w:i/>
                <w:sz w:val="22"/>
                <w:szCs w:val="22"/>
              </w:rPr>
              <w:t>t</w:t>
            </w:r>
            <w:r w:rsidRPr="0089189A">
              <w:rPr>
                <w:b/>
                <w:sz w:val="22"/>
                <w:szCs w:val="22"/>
              </w:rPr>
              <w:t>-value</w:t>
            </w:r>
          </w:p>
        </w:tc>
        <w:tc>
          <w:tcPr>
            <w:tcW w:w="1098" w:type="dxa"/>
            <w:gridSpan w:val="2"/>
            <w:tcBorders>
              <w:top w:val="single" w:sz="12" w:space="0" w:color="000000"/>
              <w:left w:val="nil"/>
              <w:bottom w:val="single" w:sz="12" w:space="0" w:color="000000"/>
              <w:right w:val="nil"/>
            </w:tcBorders>
            <w:tcMar>
              <w:top w:w="0" w:type="dxa"/>
              <w:left w:w="0" w:type="dxa"/>
              <w:bottom w:w="0" w:type="dxa"/>
              <w:right w:w="0" w:type="dxa"/>
            </w:tcMar>
            <w:vAlign w:val="center"/>
          </w:tcPr>
          <w:p w14:paraId="39E373C4" w14:textId="77777777" w:rsidR="00767868" w:rsidRPr="0089189A" w:rsidRDefault="00767868" w:rsidP="003A376F">
            <w:pPr>
              <w:spacing w:line="276" w:lineRule="auto"/>
              <w:jc w:val="center"/>
              <w:rPr>
                <w:b/>
                <w:i/>
                <w:sz w:val="22"/>
                <w:szCs w:val="22"/>
              </w:rPr>
            </w:pPr>
            <w:r w:rsidRPr="0089189A">
              <w:rPr>
                <w:b/>
                <w:i/>
                <w:sz w:val="22"/>
                <w:szCs w:val="22"/>
              </w:rPr>
              <w:t>p</w:t>
            </w:r>
          </w:p>
        </w:tc>
        <w:tc>
          <w:tcPr>
            <w:tcW w:w="1098" w:type="dxa"/>
            <w:tcBorders>
              <w:top w:val="single" w:sz="12" w:space="0" w:color="000000"/>
              <w:left w:val="nil"/>
              <w:bottom w:val="single" w:sz="12" w:space="0" w:color="000000"/>
              <w:right w:val="nil"/>
            </w:tcBorders>
            <w:tcMar>
              <w:top w:w="0" w:type="dxa"/>
              <w:left w:w="0" w:type="dxa"/>
              <w:bottom w:w="0" w:type="dxa"/>
              <w:right w:w="0" w:type="dxa"/>
            </w:tcMar>
            <w:vAlign w:val="center"/>
          </w:tcPr>
          <w:p w14:paraId="65DCF58D" w14:textId="77777777" w:rsidR="00767868" w:rsidRPr="0089189A" w:rsidRDefault="00767868" w:rsidP="003A376F">
            <w:pPr>
              <w:spacing w:line="276" w:lineRule="auto"/>
              <w:jc w:val="center"/>
              <w:rPr>
                <w:b/>
                <w:sz w:val="22"/>
                <w:szCs w:val="22"/>
                <w:vertAlign w:val="superscript"/>
              </w:rPr>
            </w:pPr>
            <w:r w:rsidRPr="0089189A">
              <w:rPr>
                <w:b/>
                <w:sz w:val="22"/>
                <w:szCs w:val="22"/>
              </w:rPr>
              <w:t>ΔR</w:t>
            </w:r>
            <w:r w:rsidRPr="0089189A">
              <w:rPr>
                <w:b/>
                <w:sz w:val="22"/>
                <w:szCs w:val="22"/>
                <w:vertAlign w:val="superscript"/>
              </w:rPr>
              <w:t>2</w:t>
            </w:r>
          </w:p>
        </w:tc>
        <w:tc>
          <w:tcPr>
            <w:tcW w:w="1098" w:type="dxa"/>
            <w:gridSpan w:val="2"/>
            <w:tcBorders>
              <w:top w:val="single" w:sz="12" w:space="0" w:color="000000"/>
              <w:left w:val="nil"/>
              <w:bottom w:val="single" w:sz="12" w:space="0" w:color="000000"/>
              <w:right w:val="nil"/>
            </w:tcBorders>
            <w:tcMar>
              <w:top w:w="0" w:type="dxa"/>
              <w:left w:w="0" w:type="dxa"/>
              <w:bottom w:w="0" w:type="dxa"/>
              <w:right w:w="0" w:type="dxa"/>
            </w:tcMar>
            <w:vAlign w:val="center"/>
          </w:tcPr>
          <w:p w14:paraId="68C509C5" w14:textId="77777777" w:rsidR="00767868" w:rsidRPr="0089189A" w:rsidRDefault="00767868" w:rsidP="003A376F">
            <w:pPr>
              <w:spacing w:line="276" w:lineRule="auto"/>
              <w:jc w:val="center"/>
              <w:rPr>
                <w:b/>
                <w:sz w:val="22"/>
                <w:szCs w:val="22"/>
              </w:rPr>
            </w:pPr>
            <w:r w:rsidRPr="0089189A">
              <w:rPr>
                <w:b/>
                <w:sz w:val="22"/>
                <w:szCs w:val="22"/>
              </w:rPr>
              <w:t>Overall R</w:t>
            </w:r>
            <w:r w:rsidRPr="0089189A">
              <w:rPr>
                <w:b/>
                <w:sz w:val="22"/>
                <w:szCs w:val="22"/>
                <w:vertAlign w:val="superscript"/>
              </w:rPr>
              <w:t>2</w:t>
            </w:r>
          </w:p>
        </w:tc>
      </w:tr>
      <w:tr w:rsidR="00767868" w14:paraId="02930F7E" w14:textId="77777777" w:rsidTr="003A376F">
        <w:tc>
          <w:tcPr>
            <w:tcW w:w="2778" w:type="dxa"/>
            <w:tcBorders>
              <w:top w:val="nil"/>
              <w:left w:val="nil"/>
              <w:bottom w:val="nil"/>
              <w:right w:val="nil"/>
            </w:tcBorders>
            <w:tcMar>
              <w:top w:w="0" w:type="dxa"/>
              <w:left w:w="0" w:type="dxa"/>
              <w:bottom w:w="0" w:type="dxa"/>
              <w:right w:w="0" w:type="dxa"/>
            </w:tcMar>
          </w:tcPr>
          <w:p w14:paraId="3ADBF76E" w14:textId="61014741" w:rsidR="00767868" w:rsidRPr="0089189A" w:rsidRDefault="00767868" w:rsidP="003A376F">
            <w:pPr>
              <w:spacing w:line="276" w:lineRule="auto"/>
              <w:rPr>
                <w:b/>
                <w:i/>
              </w:rPr>
            </w:pPr>
            <w:r w:rsidRPr="0089189A">
              <w:rPr>
                <w:b/>
                <w:i/>
              </w:rPr>
              <w:t>3</w:t>
            </w:r>
            <w:r>
              <w:rPr>
                <w:b/>
                <w:i/>
              </w:rPr>
              <w:t>-</w:t>
            </w:r>
            <w:r w:rsidRPr="0089189A">
              <w:rPr>
                <w:b/>
                <w:i/>
              </w:rPr>
              <w:t>year-olds</w:t>
            </w:r>
          </w:p>
        </w:tc>
        <w:tc>
          <w:tcPr>
            <w:tcW w:w="222" w:type="dxa"/>
            <w:tcBorders>
              <w:top w:val="nil"/>
              <w:left w:val="nil"/>
              <w:bottom w:val="nil"/>
              <w:right w:val="nil"/>
            </w:tcBorders>
            <w:tcMar>
              <w:top w:w="0" w:type="dxa"/>
              <w:left w:w="0" w:type="dxa"/>
              <w:bottom w:w="0" w:type="dxa"/>
              <w:right w:w="0" w:type="dxa"/>
            </w:tcMar>
            <w:vAlign w:val="center"/>
          </w:tcPr>
          <w:p w14:paraId="23AFFD05" w14:textId="77777777" w:rsidR="00767868" w:rsidRPr="0089189A" w:rsidRDefault="00767868" w:rsidP="003A376F">
            <w:pPr>
              <w:spacing w:line="276" w:lineRule="auto"/>
            </w:pPr>
          </w:p>
        </w:tc>
        <w:tc>
          <w:tcPr>
            <w:tcW w:w="1545" w:type="dxa"/>
            <w:gridSpan w:val="2"/>
            <w:tcBorders>
              <w:top w:val="nil"/>
              <w:left w:val="nil"/>
              <w:bottom w:val="nil"/>
              <w:right w:val="nil"/>
            </w:tcBorders>
            <w:tcMar>
              <w:top w:w="0" w:type="dxa"/>
              <w:left w:w="0" w:type="dxa"/>
              <w:bottom w:w="0" w:type="dxa"/>
              <w:right w:w="0" w:type="dxa"/>
            </w:tcMar>
            <w:vAlign w:val="center"/>
          </w:tcPr>
          <w:p w14:paraId="318A7C4A" w14:textId="77777777" w:rsidR="00767868" w:rsidRPr="0089189A" w:rsidRDefault="00767868" w:rsidP="003A376F">
            <w:pPr>
              <w:spacing w:line="276" w:lineRule="auto"/>
              <w:jc w:val="center"/>
            </w:pPr>
          </w:p>
        </w:tc>
        <w:tc>
          <w:tcPr>
            <w:tcW w:w="1545" w:type="dxa"/>
            <w:gridSpan w:val="3"/>
            <w:tcBorders>
              <w:top w:val="nil"/>
              <w:left w:val="nil"/>
              <w:bottom w:val="nil"/>
              <w:right w:val="nil"/>
            </w:tcBorders>
            <w:tcMar>
              <w:top w:w="0" w:type="dxa"/>
              <w:left w:w="0" w:type="dxa"/>
              <w:bottom w:w="0" w:type="dxa"/>
              <w:right w:w="0" w:type="dxa"/>
            </w:tcMar>
            <w:vAlign w:val="center"/>
          </w:tcPr>
          <w:p w14:paraId="28CEE3B3" w14:textId="77777777" w:rsidR="00767868" w:rsidRPr="0089189A" w:rsidRDefault="00767868" w:rsidP="003A376F">
            <w:pPr>
              <w:spacing w:line="276" w:lineRule="auto"/>
              <w:jc w:val="center"/>
            </w:pPr>
          </w:p>
        </w:tc>
        <w:tc>
          <w:tcPr>
            <w:tcW w:w="2010" w:type="dxa"/>
            <w:gridSpan w:val="3"/>
            <w:tcBorders>
              <w:top w:val="nil"/>
              <w:left w:val="nil"/>
              <w:bottom w:val="nil"/>
              <w:right w:val="nil"/>
            </w:tcBorders>
            <w:tcMar>
              <w:top w:w="0" w:type="dxa"/>
              <w:left w:w="0" w:type="dxa"/>
              <w:bottom w:w="0" w:type="dxa"/>
              <w:right w:w="0" w:type="dxa"/>
            </w:tcMar>
            <w:vAlign w:val="center"/>
          </w:tcPr>
          <w:p w14:paraId="24020213" w14:textId="77777777" w:rsidR="00767868" w:rsidRPr="0089189A" w:rsidRDefault="00767868" w:rsidP="003A376F">
            <w:pPr>
              <w:spacing w:line="276" w:lineRule="auto"/>
              <w:jc w:val="center"/>
            </w:pPr>
          </w:p>
        </w:tc>
        <w:tc>
          <w:tcPr>
            <w:tcW w:w="1080" w:type="dxa"/>
            <w:tcBorders>
              <w:top w:val="nil"/>
              <w:left w:val="nil"/>
              <w:bottom w:val="nil"/>
              <w:right w:val="nil"/>
            </w:tcBorders>
            <w:tcMar>
              <w:top w:w="0" w:type="dxa"/>
              <w:left w:w="0" w:type="dxa"/>
              <w:bottom w:w="0" w:type="dxa"/>
              <w:right w:w="0" w:type="dxa"/>
            </w:tcMar>
            <w:vAlign w:val="center"/>
          </w:tcPr>
          <w:p w14:paraId="7C1667A5" w14:textId="77777777" w:rsidR="00767868" w:rsidRPr="0089189A" w:rsidRDefault="00767868" w:rsidP="003A376F">
            <w:pPr>
              <w:spacing w:line="276" w:lineRule="auto"/>
              <w:jc w:val="center"/>
            </w:pPr>
            <w:r w:rsidRPr="0089189A">
              <w:t>.02</w:t>
            </w:r>
          </w:p>
        </w:tc>
      </w:tr>
      <w:tr w:rsidR="00767868" w14:paraId="24523442" w14:textId="77777777" w:rsidTr="003A376F">
        <w:tc>
          <w:tcPr>
            <w:tcW w:w="3690" w:type="dxa"/>
            <w:gridSpan w:val="3"/>
            <w:tcBorders>
              <w:top w:val="nil"/>
              <w:left w:val="nil"/>
              <w:bottom w:val="nil"/>
              <w:right w:val="nil"/>
            </w:tcBorders>
            <w:tcMar>
              <w:top w:w="0" w:type="dxa"/>
              <w:left w:w="0" w:type="dxa"/>
              <w:bottom w:w="0" w:type="dxa"/>
              <w:right w:w="0" w:type="dxa"/>
            </w:tcMar>
          </w:tcPr>
          <w:p w14:paraId="5EC613A3" w14:textId="77777777" w:rsidR="00767868" w:rsidRPr="0089189A" w:rsidRDefault="00767868" w:rsidP="003A376F">
            <w:pPr>
              <w:spacing w:line="276" w:lineRule="auto"/>
              <w:rPr>
                <w:b/>
                <w:sz w:val="22"/>
                <w:szCs w:val="22"/>
              </w:rPr>
            </w:pPr>
            <w:r w:rsidRPr="0089189A">
              <w:rPr>
                <w:b/>
                <w:sz w:val="22"/>
                <w:szCs w:val="22"/>
              </w:rPr>
              <w:t>Positivity</w:t>
            </w:r>
          </w:p>
        </w:tc>
        <w:tc>
          <w:tcPr>
            <w:tcW w:w="1098" w:type="dxa"/>
            <w:gridSpan w:val="2"/>
            <w:tcBorders>
              <w:top w:val="nil"/>
              <w:left w:val="nil"/>
              <w:bottom w:val="nil"/>
              <w:right w:val="nil"/>
            </w:tcBorders>
            <w:tcMar>
              <w:top w:w="0" w:type="dxa"/>
              <w:left w:w="0" w:type="dxa"/>
              <w:bottom w:w="0" w:type="dxa"/>
              <w:right w:w="0" w:type="dxa"/>
            </w:tcMar>
            <w:vAlign w:val="center"/>
          </w:tcPr>
          <w:p w14:paraId="6FEC3D44" w14:textId="79F38BB8" w:rsidR="00767868" w:rsidRPr="0089189A" w:rsidRDefault="00767868" w:rsidP="003A376F">
            <w:pPr>
              <w:spacing w:line="276" w:lineRule="auto"/>
              <w:jc w:val="center"/>
              <w:rPr>
                <w:sz w:val="22"/>
                <w:szCs w:val="22"/>
              </w:rPr>
            </w:pPr>
            <w:r w:rsidRPr="0089189A">
              <w:rPr>
                <w:sz w:val="22"/>
                <w:szCs w:val="22"/>
              </w:rPr>
              <w:t>-</w:t>
            </w:r>
            <w:r w:rsidR="00CA13BA">
              <w:rPr>
                <w:sz w:val="22"/>
                <w:szCs w:val="22"/>
              </w:rPr>
              <w:t>0</w:t>
            </w:r>
            <w:r w:rsidRPr="0089189A">
              <w:rPr>
                <w:sz w:val="22"/>
                <w:szCs w:val="22"/>
              </w:rPr>
              <w:t>.005</w:t>
            </w:r>
          </w:p>
        </w:tc>
        <w:tc>
          <w:tcPr>
            <w:tcW w:w="1098" w:type="dxa"/>
            <w:tcBorders>
              <w:top w:val="nil"/>
              <w:left w:val="nil"/>
              <w:bottom w:val="nil"/>
              <w:right w:val="nil"/>
            </w:tcBorders>
            <w:tcMar>
              <w:top w:w="0" w:type="dxa"/>
              <w:left w:w="0" w:type="dxa"/>
              <w:bottom w:w="0" w:type="dxa"/>
              <w:right w:w="0" w:type="dxa"/>
            </w:tcMar>
            <w:vAlign w:val="center"/>
          </w:tcPr>
          <w:p w14:paraId="54F73D82" w14:textId="77777777" w:rsidR="00767868" w:rsidRPr="0089189A" w:rsidRDefault="00767868" w:rsidP="003A376F">
            <w:pPr>
              <w:spacing w:line="276" w:lineRule="auto"/>
              <w:jc w:val="center"/>
              <w:rPr>
                <w:sz w:val="22"/>
                <w:szCs w:val="22"/>
              </w:rPr>
            </w:pPr>
            <w:r w:rsidRPr="0089189A">
              <w:rPr>
                <w:sz w:val="22"/>
                <w:szCs w:val="22"/>
              </w:rPr>
              <w:t>-1.01</w:t>
            </w:r>
          </w:p>
        </w:tc>
        <w:tc>
          <w:tcPr>
            <w:tcW w:w="1098" w:type="dxa"/>
            <w:gridSpan w:val="2"/>
            <w:tcBorders>
              <w:top w:val="nil"/>
              <w:left w:val="nil"/>
              <w:bottom w:val="nil"/>
              <w:right w:val="nil"/>
            </w:tcBorders>
            <w:tcMar>
              <w:top w:w="0" w:type="dxa"/>
              <w:left w:w="0" w:type="dxa"/>
              <w:bottom w:w="0" w:type="dxa"/>
              <w:right w:w="0" w:type="dxa"/>
            </w:tcMar>
            <w:vAlign w:val="center"/>
          </w:tcPr>
          <w:p w14:paraId="2BFF7BF8" w14:textId="77777777" w:rsidR="00767868" w:rsidRPr="0089189A" w:rsidRDefault="00767868" w:rsidP="003A376F">
            <w:pPr>
              <w:spacing w:line="276" w:lineRule="auto"/>
              <w:jc w:val="center"/>
              <w:rPr>
                <w:sz w:val="22"/>
                <w:szCs w:val="22"/>
              </w:rPr>
            </w:pPr>
            <w:r w:rsidRPr="0089189A">
              <w:rPr>
                <w:sz w:val="22"/>
                <w:szCs w:val="22"/>
              </w:rPr>
              <w:t>.31</w:t>
            </w:r>
          </w:p>
        </w:tc>
        <w:tc>
          <w:tcPr>
            <w:tcW w:w="1098" w:type="dxa"/>
            <w:tcBorders>
              <w:top w:val="nil"/>
              <w:left w:val="nil"/>
              <w:bottom w:val="nil"/>
              <w:right w:val="nil"/>
            </w:tcBorders>
            <w:tcMar>
              <w:top w:w="0" w:type="dxa"/>
              <w:left w:w="0" w:type="dxa"/>
              <w:bottom w:w="0" w:type="dxa"/>
              <w:right w:w="0" w:type="dxa"/>
            </w:tcMar>
            <w:vAlign w:val="center"/>
          </w:tcPr>
          <w:p w14:paraId="0343A779" w14:textId="77777777" w:rsidR="00767868" w:rsidRPr="0089189A" w:rsidRDefault="00767868" w:rsidP="003A376F">
            <w:pPr>
              <w:spacing w:line="276" w:lineRule="auto"/>
              <w:jc w:val="center"/>
              <w:rPr>
                <w:sz w:val="22"/>
                <w:szCs w:val="22"/>
              </w:rPr>
            </w:pPr>
            <w:r w:rsidRPr="0089189A">
              <w:rPr>
                <w:sz w:val="22"/>
                <w:szCs w:val="22"/>
              </w:rPr>
              <w:t>.00</w:t>
            </w:r>
          </w:p>
        </w:tc>
        <w:tc>
          <w:tcPr>
            <w:tcW w:w="1098" w:type="dxa"/>
            <w:gridSpan w:val="2"/>
            <w:tcBorders>
              <w:top w:val="nil"/>
              <w:left w:val="nil"/>
              <w:bottom w:val="nil"/>
              <w:right w:val="nil"/>
            </w:tcBorders>
            <w:tcMar>
              <w:top w:w="0" w:type="dxa"/>
              <w:left w:w="0" w:type="dxa"/>
              <w:bottom w:w="0" w:type="dxa"/>
              <w:right w:w="0" w:type="dxa"/>
            </w:tcMar>
            <w:vAlign w:val="center"/>
          </w:tcPr>
          <w:p w14:paraId="557C8048" w14:textId="77777777" w:rsidR="00767868" w:rsidRPr="0089189A" w:rsidRDefault="00767868" w:rsidP="003A376F">
            <w:pPr>
              <w:spacing w:line="276" w:lineRule="auto"/>
              <w:jc w:val="center"/>
              <w:rPr>
                <w:sz w:val="22"/>
                <w:szCs w:val="22"/>
              </w:rPr>
            </w:pPr>
          </w:p>
        </w:tc>
      </w:tr>
      <w:tr w:rsidR="00767868" w14:paraId="3710C514" w14:textId="77777777" w:rsidTr="003A376F">
        <w:tc>
          <w:tcPr>
            <w:tcW w:w="3690" w:type="dxa"/>
            <w:gridSpan w:val="3"/>
            <w:tcBorders>
              <w:top w:val="nil"/>
              <w:left w:val="nil"/>
              <w:bottom w:val="nil"/>
              <w:right w:val="nil"/>
            </w:tcBorders>
            <w:tcMar>
              <w:top w:w="0" w:type="dxa"/>
              <w:left w:w="0" w:type="dxa"/>
              <w:bottom w:w="0" w:type="dxa"/>
              <w:right w:w="0" w:type="dxa"/>
            </w:tcMar>
          </w:tcPr>
          <w:p w14:paraId="00AB9A41" w14:textId="77777777" w:rsidR="00767868" w:rsidRPr="0089189A" w:rsidRDefault="00767868" w:rsidP="003A376F">
            <w:pPr>
              <w:spacing w:line="276" w:lineRule="auto"/>
              <w:rPr>
                <w:b/>
                <w:sz w:val="22"/>
                <w:szCs w:val="22"/>
              </w:rPr>
            </w:pPr>
            <w:r w:rsidRPr="0089189A">
              <w:rPr>
                <w:b/>
                <w:sz w:val="22"/>
                <w:szCs w:val="22"/>
              </w:rPr>
              <w:t>Negativity*</w:t>
            </w:r>
          </w:p>
        </w:tc>
        <w:tc>
          <w:tcPr>
            <w:tcW w:w="1098" w:type="dxa"/>
            <w:gridSpan w:val="2"/>
            <w:tcBorders>
              <w:top w:val="nil"/>
              <w:left w:val="nil"/>
              <w:bottom w:val="nil"/>
              <w:right w:val="nil"/>
            </w:tcBorders>
            <w:tcMar>
              <w:top w:w="0" w:type="dxa"/>
              <w:left w:w="0" w:type="dxa"/>
              <w:bottom w:w="0" w:type="dxa"/>
              <w:right w:w="0" w:type="dxa"/>
            </w:tcMar>
            <w:vAlign w:val="center"/>
          </w:tcPr>
          <w:p w14:paraId="52494DA9" w14:textId="0F440C0E" w:rsidR="00767868" w:rsidRPr="0089189A" w:rsidRDefault="00CA13BA" w:rsidP="003A376F">
            <w:pPr>
              <w:spacing w:line="276" w:lineRule="auto"/>
              <w:jc w:val="center"/>
              <w:rPr>
                <w:sz w:val="22"/>
                <w:szCs w:val="22"/>
              </w:rPr>
            </w:pPr>
            <w:r>
              <w:rPr>
                <w:sz w:val="22"/>
                <w:szCs w:val="22"/>
              </w:rPr>
              <w:t>0</w:t>
            </w:r>
            <w:r w:rsidR="00767868" w:rsidRPr="0089189A">
              <w:rPr>
                <w:sz w:val="22"/>
                <w:szCs w:val="22"/>
              </w:rPr>
              <w:t>.01</w:t>
            </w:r>
          </w:p>
        </w:tc>
        <w:tc>
          <w:tcPr>
            <w:tcW w:w="1098" w:type="dxa"/>
            <w:tcBorders>
              <w:top w:val="nil"/>
              <w:left w:val="nil"/>
              <w:bottom w:val="nil"/>
              <w:right w:val="nil"/>
            </w:tcBorders>
            <w:tcMar>
              <w:top w:w="0" w:type="dxa"/>
              <w:left w:w="0" w:type="dxa"/>
              <w:bottom w:w="0" w:type="dxa"/>
              <w:right w:w="0" w:type="dxa"/>
            </w:tcMar>
            <w:vAlign w:val="center"/>
          </w:tcPr>
          <w:p w14:paraId="61352004" w14:textId="77777777" w:rsidR="00767868" w:rsidRPr="0089189A" w:rsidRDefault="00767868" w:rsidP="003A376F">
            <w:pPr>
              <w:spacing w:line="276" w:lineRule="auto"/>
              <w:jc w:val="center"/>
              <w:rPr>
                <w:sz w:val="22"/>
                <w:szCs w:val="22"/>
              </w:rPr>
            </w:pPr>
            <w:r w:rsidRPr="0089189A">
              <w:rPr>
                <w:sz w:val="22"/>
                <w:szCs w:val="22"/>
              </w:rPr>
              <w:t>2.23</w:t>
            </w:r>
          </w:p>
        </w:tc>
        <w:tc>
          <w:tcPr>
            <w:tcW w:w="1098" w:type="dxa"/>
            <w:gridSpan w:val="2"/>
            <w:tcBorders>
              <w:top w:val="nil"/>
              <w:left w:val="nil"/>
              <w:bottom w:val="nil"/>
              <w:right w:val="nil"/>
            </w:tcBorders>
            <w:tcMar>
              <w:top w:w="0" w:type="dxa"/>
              <w:left w:w="0" w:type="dxa"/>
              <w:bottom w:w="0" w:type="dxa"/>
              <w:right w:w="0" w:type="dxa"/>
            </w:tcMar>
            <w:vAlign w:val="center"/>
          </w:tcPr>
          <w:p w14:paraId="4E1A13AB" w14:textId="77777777" w:rsidR="00767868" w:rsidRPr="0089189A" w:rsidRDefault="00767868" w:rsidP="003A376F">
            <w:pPr>
              <w:spacing w:line="276" w:lineRule="auto"/>
              <w:jc w:val="center"/>
              <w:rPr>
                <w:sz w:val="22"/>
                <w:szCs w:val="22"/>
              </w:rPr>
            </w:pPr>
            <w:r w:rsidRPr="0089189A">
              <w:rPr>
                <w:sz w:val="22"/>
                <w:szCs w:val="22"/>
              </w:rPr>
              <w:t>.027</w:t>
            </w:r>
          </w:p>
        </w:tc>
        <w:tc>
          <w:tcPr>
            <w:tcW w:w="1098" w:type="dxa"/>
            <w:tcBorders>
              <w:top w:val="nil"/>
              <w:left w:val="nil"/>
              <w:bottom w:val="nil"/>
              <w:right w:val="nil"/>
            </w:tcBorders>
            <w:tcMar>
              <w:top w:w="0" w:type="dxa"/>
              <w:left w:w="0" w:type="dxa"/>
              <w:bottom w:w="0" w:type="dxa"/>
              <w:right w:w="0" w:type="dxa"/>
            </w:tcMar>
            <w:vAlign w:val="center"/>
          </w:tcPr>
          <w:p w14:paraId="59715545" w14:textId="77777777" w:rsidR="00767868" w:rsidRPr="0089189A" w:rsidRDefault="00767868" w:rsidP="003A376F">
            <w:pPr>
              <w:spacing w:line="276" w:lineRule="auto"/>
              <w:jc w:val="center"/>
              <w:rPr>
                <w:sz w:val="22"/>
                <w:szCs w:val="22"/>
              </w:rPr>
            </w:pPr>
            <w:r w:rsidRPr="0089189A">
              <w:rPr>
                <w:sz w:val="22"/>
                <w:szCs w:val="22"/>
              </w:rPr>
              <w:t>.02</w:t>
            </w:r>
          </w:p>
        </w:tc>
        <w:tc>
          <w:tcPr>
            <w:tcW w:w="1098" w:type="dxa"/>
            <w:gridSpan w:val="2"/>
            <w:tcBorders>
              <w:top w:val="nil"/>
              <w:left w:val="nil"/>
              <w:bottom w:val="nil"/>
              <w:right w:val="nil"/>
            </w:tcBorders>
            <w:tcMar>
              <w:top w:w="0" w:type="dxa"/>
              <w:left w:w="0" w:type="dxa"/>
              <w:bottom w:w="0" w:type="dxa"/>
              <w:right w:w="0" w:type="dxa"/>
            </w:tcMar>
            <w:vAlign w:val="center"/>
          </w:tcPr>
          <w:p w14:paraId="6BE12336" w14:textId="77777777" w:rsidR="00767868" w:rsidRPr="0089189A" w:rsidRDefault="00767868" w:rsidP="003A376F">
            <w:pPr>
              <w:spacing w:line="276" w:lineRule="auto"/>
              <w:jc w:val="center"/>
              <w:rPr>
                <w:sz w:val="22"/>
                <w:szCs w:val="22"/>
              </w:rPr>
            </w:pPr>
          </w:p>
        </w:tc>
      </w:tr>
      <w:tr w:rsidR="00767868" w14:paraId="7645C2A7" w14:textId="77777777" w:rsidTr="003A376F">
        <w:tc>
          <w:tcPr>
            <w:tcW w:w="3690" w:type="dxa"/>
            <w:gridSpan w:val="3"/>
            <w:tcBorders>
              <w:top w:val="nil"/>
              <w:left w:val="nil"/>
              <w:bottom w:val="nil"/>
              <w:right w:val="nil"/>
            </w:tcBorders>
            <w:tcMar>
              <w:top w:w="0" w:type="dxa"/>
              <w:left w:w="0" w:type="dxa"/>
              <w:bottom w:w="0" w:type="dxa"/>
              <w:right w:w="0" w:type="dxa"/>
            </w:tcMar>
          </w:tcPr>
          <w:p w14:paraId="196570DA" w14:textId="77777777" w:rsidR="00767868" w:rsidRPr="0089189A" w:rsidRDefault="00767868" w:rsidP="003A376F">
            <w:pPr>
              <w:spacing w:line="276" w:lineRule="auto"/>
              <w:rPr>
                <w:b/>
                <w:sz w:val="22"/>
                <w:szCs w:val="22"/>
              </w:rPr>
            </w:pPr>
            <w:r w:rsidRPr="0089189A">
              <w:rPr>
                <w:b/>
                <w:sz w:val="22"/>
                <w:szCs w:val="22"/>
              </w:rPr>
              <w:t>Arousal</w:t>
            </w:r>
          </w:p>
        </w:tc>
        <w:tc>
          <w:tcPr>
            <w:tcW w:w="1098" w:type="dxa"/>
            <w:gridSpan w:val="2"/>
            <w:tcBorders>
              <w:top w:val="nil"/>
              <w:left w:val="nil"/>
              <w:bottom w:val="nil"/>
              <w:right w:val="nil"/>
            </w:tcBorders>
            <w:tcMar>
              <w:top w:w="0" w:type="dxa"/>
              <w:left w:w="0" w:type="dxa"/>
              <w:bottom w:w="0" w:type="dxa"/>
              <w:right w:w="0" w:type="dxa"/>
            </w:tcMar>
            <w:vAlign w:val="center"/>
          </w:tcPr>
          <w:p w14:paraId="63A713D7" w14:textId="408F3274" w:rsidR="00767868" w:rsidRPr="0089189A" w:rsidRDefault="00767868" w:rsidP="003A376F">
            <w:pPr>
              <w:spacing w:line="276" w:lineRule="auto"/>
              <w:jc w:val="center"/>
              <w:rPr>
                <w:sz w:val="22"/>
                <w:szCs w:val="22"/>
              </w:rPr>
            </w:pPr>
            <w:r w:rsidRPr="0089189A">
              <w:rPr>
                <w:sz w:val="22"/>
                <w:szCs w:val="22"/>
              </w:rPr>
              <w:t>-</w:t>
            </w:r>
            <w:r w:rsidR="00CA13BA">
              <w:rPr>
                <w:sz w:val="22"/>
                <w:szCs w:val="22"/>
              </w:rPr>
              <w:t>0</w:t>
            </w:r>
            <w:r w:rsidRPr="0089189A">
              <w:rPr>
                <w:sz w:val="22"/>
                <w:szCs w:val="22"/>
              </w:rPr>
              <w:t>.00004</w:t>
            </w:r>
          </w:p>
        </w:tc>
        <w:tc>
          <w:tcPr>
            <w:tcW w:w="1098" w:type="dxa"/>
            <w:tcBorders>
              <w:top w:val="nil"/>
              <w:left w:val="nil"/>
              <w:bottom w:val="nil"/>
              <w:right w:val="nil"/>
            </w:tcBorders>
            <w:tcMar>
              <w:top w:w="0" w:type="dxa"/>
              <w:left w:w="0" w:type="dxa"/>
              <w:bottom w:w="0" w:type="dxa"/>
              <w:right w:w="0" w:type="dxa"/>
            </w:tcMar>
            <w:vAlign w:val="center"/>
          </w:tcPr>
          <w:p w14:paraId="1BB1053C" w14:textId="77777777" w:rsidR="00767868" w:rsidRPr="0089189A" w:rsidRDefault="00767868" w:rsidP="003A376F">
            <w:pPr>
              <w:spacing w:line="276" w:lineRule="auto"/>
              <w:jc w:val="center"/>
              <w:rPr>
                <w:sz w:val="22"/>
                <w:szCs w:val="22"/>
              </w:rPr>
            </w:pPr>
            <w:r w:rsidRPr="0089189A">
              <w:rPr>
                <w:sz w:val="22"/>
                <w:szCs w:val="22"/>
              </w:rPr>
              <w:t>-0.01</w:t>
            </w:r>
          </w:p>
        </w:tc>
        <w:tc>
          <w:tcPr>
            <w:tcW w:w="1098" w:type="dxa"/>
            <w:gridSpan w:val="2"/>
            <w:tcBorders>
              <w:top w:val="nil"/>
              <w:left w:val="nil"/>
              <w:bottom w:val="nil"/>
              <w:right w:val="nil"/>
            </w:tcBorders>
            <w:tcMar>
              <w:top w:w="0" w:type="dxa"/>
              <w:left w:w="0" w:type="dxa"/>
              <w:bottom w:w="0" w:type="dxa"/>
              <w:right w:w="0" w:type="dxa"/>
            </w:tcMar>
            <w:vAlign w:val="center"/>
          </w:tcPr>
          <w:p w14:paraId="71229860" w14:textId="77777777" w:rsidR="00767868" w:rsidRPr="0089189A" w:rsidRDefault="00767868" w:rsidP="003A376F">
            <w:pPr>
              <w:spacing w:line="276" w:lineRule="auto"/>
              <w:jc w:val="center"/>
              <w:rPr>
                <w:sz w:val="22"/>
                <w:szCs w:val="22"/>
              </w:rPr>
            </w:pPr>
            <w:r w:rsidRPr="0089189A">
              <w:rPr>
                <w:sz w:val="22"/>
                <w:szCs w:val="22"/>
              </w:rPr>
              <w:t>.99</w:t>
            </w:r>
          </w:p>
        </w:tc>
        <w:tc>
          <w:tcPr>
            <w:tcW w:w="1098" w:type="dxa"/>
            <w:tcBorders>
              <w:top w:val="nil"/>
              <w:left w:val="nil"/>
              <w:bottom w:val="nil"/>
              <w:right w:val="nil"/>
            </w:tcBorders>
            <w:tcMar>
              <w:top w:w="0" w:type="dxa"/>
              <w:left w:w="0" w:type="dxa"/>
              <w:bottom w:w="0" w:type="dxa"/>
              <w:right w:w="0" w:type="dxa"/>
            </w:tcMar>
            <w:vAlign w:val="center"/>
          </w:tcPr>
          <w:p w14:paraId="573C82F3" w14:textId="77777777" w:rsidR="00767868" w:rsidRPr="0089189A" w:rsidRDefault="00767868" w:rsidP="003A376F">
            <w:pPr>
              <w:spacing w:line="276" w:lineRule="auto"/>
              <w:jc w:val="center"/>
              <w:rPr>
                <w:sz w:val="22"/>
                <w:szCs w:val="22"/>
              </w:rPr>
            </w:pPr>
            <w:r w:rsidRPr="0089189A">
              <w:rPr>
                <w:sz w:val="22"/>
                <w:szCs w:val="22"/>
              </w:rPr>
              <w:t>.00</w:t>
            </w:r>
          </w:p>
        </w:tc>
        <w:tc>
          <w:tcPr>
            <w:tcW w:w="1098" w:type="dxa"/>
            <w:gridSpan w:val="2"/>
            <w:tcBorders>
              <w:top w:val="nil"/>
              <w:left w:val="nil"/>
              <w:bottom w:val="nil"/>
              <w:right w:val="nil"/>
            </w:tcBorders>
            <w:tcMar>
              <w:top w:w="0" w:type="dxa"/>
              <w:left w:w="0" w:type="dxa"/>
              <w:bottom w:w="0" w:type="dxa"/>
              <w:right w:w="0" w:type="dxa"/>
            </w:tcMar>
            <w:vAlign w:val="center"/>
          </w:tcPr>
          <w:p w14:paraId="477889A8" w14:textId="77777777" w:rsidR="00767868" w:rsidRPr="0089189A" w:rsidRDefault="00767868" w:rsidP="003A376F">
            <w:pPr>
              <w:spacing w:line="276" w:lineRule="auto"/>
              <w:jc w:val="center"/>
              <w:rPr>
                <w:sz w:val="22"/>
                <w:szCs w:val="22"/>
              </w:rPr>
            </w:pPr>
          </w:p>
        </w:tc>
      </w:tr>
      <w:tr w:rsidR="00767868" w14:paraId="7C92BC6E" w14:textId="77777777" w:rsidTr="003A376F">
        <w:tc>
          <w:tcPr>
            <w:tcW w:w="3690" w:type="dxa"/>
            <w:gridSpan w:val="3"/>
            <w:tcBorders>
              <w:top w:val="nil"/>
              <w:left w:val="nil"/>
              <w:bottom w:val="nil"/>
              <w:right w:val="nil"/>
            </w:tcBorders>
            <w:tcMar>
              <w:top w:w="0" w:type="dxa"/>
              <w:left w:w="0" w:type="dxa"/>
              <w:bottom w:w="0" w:type="dxa"/>
              <w:right w:w="0" w:type="dxa"/>
            </w:tcMar>
          </w:tcPr>
          <w:p w14:paraId="6D496B97" w14:textId="77777777" w:rsidR="00767868" w:rsidRPr="0089189A" w:rsidRDefault="00767868" w:rsidP="003A376F">
            <w:pPr>
              <w:spacing w:line="276" w:lineRule="auto"/>
              <w:rPr>
                <w:b/>
                <w:sz w:val="22"/>
                <w:szCs w:val="22"/>
              </w:rPr>
            </w:pPr>
            <w:r w:rsidRPr="0089189A">
              <w:rPr>
                <w:b/>
                <w:sz w:val="22"/>
                <w:szCs w:val="22"/>
              </w:rPr>
              <w:t>Emotion Category</w:t>
            </w:r>
          </w:p>
        </w:tc>
        <w:tc>
          <w:tcPr>
            <w:tcW w:w="1098" w:type="dxa"/>
            <w:gridSpan w:val="2"/>
            <w:tcBorders>
              <w:top w:val="nil"/>
              <w:left w:val="nil"/>
              <w:bottom w:val="nil"/>
              <w:right w:val="nil"/>
            </w:tcBorders>
            <w:tcMar>
              <w:top w:w="0" w:type="dxa"/>
              <w:left w:w="0" w:type="dxa"/>
              <w:bottom w:w="0" w:type="dxa"/>
              <w:right w:w="0" w:type="dxa"/>
            </w:tcMar>
            <w:vAlign w:val="center"/>
          </w:tcPr>
          <w:p w14:paraId="34B1617D" w14:textId="508F5CEA" w:rsidR="00767868" w:rsidRPr="0089189A" w:rsidRDefault="00767868" w:rsidP="003A376F">
            <w:pPr>
              <w:spacing w:line="276" w:lineRule="auto"/>
              <w:jc w:val="center"/>
              <w:rPr>
                <w:sz w:val="22"/>
                <w:szCs w:val="22"/>
              </w:rPr>
            </w:pPr>
            <w:r w:rsidRPr="0089189A">
              <w:rPr>
                <w:sz w:val="22"/>
                <w:szCs w:val="22"/>
              </w:rPr>
              <w:t>-</w:t>
            </w:r>
            <w:r w:rsidR="00CA13BA">
              <w:rPr>
                <w:sz w:val="22"/>
                <w:szCs w:val="22"/>
              </w:rPr>
              <w:t>0</w:t>
            </w:r>
            <w:r w:rsidRPr="0089189A">
              <w:rPr>
                <w:sz w:val="22"/>
                <w:szCs w:val="22"/>
              </w:rPr>
              <w:t>.004</w:t>
            </w:r>
          </w:p>
        </w:tc>
        <w:tc>
          <w:tcPr>
            <w:tcW w:w="1098" w:type="dxa"/>
            <w:tcBorders>
              <w:top w:val="nil"/>
              <w:left w:val="nil"/>
              <w:bottom w:val="nil"/>
              <w:right w:val="nil"/>
            </w:tcBorders>
            <w:tcMar>
              <w:top w:w="0" w:type="dxa"/>
              <w:left w:w="0" w:type="dxa"/>
              <w:bottom w:w="0" w:type="dxa"/>
              <w:right w:w="0" w:type="dxa"/>
            </w:tcMar>
            <w:vAlign w:val="center"/>
          </w:tcPr>
          <w:p w14:paraId="13F5C5F7" w14:textId="0C788C64" w:rsidR="00767868" w:rsidRPr="0089189A" w:rsidRDefault="00767868" w:rsidP="003A376F">
            <w:pPr>
              <w:spacing w:line="276" w:lineRule="auto"/>
              <w:jc w:val="center"/>
              <w:rPr>
                <w:sz w:val="22"/>
                <w:szCs w:val="22"/>
              </w:rPr>
            </w:pPr>
            <w:r w:rsidRPr="0089189A">
              <w:rPr>
                <w:sz w:val="22"/>
                <w:szCs w:val="22"/>
              </w:rPr>
              <w:t>-</w:t>
            </w:r>
            <w:r w:rsidR="003270EA">
              <w:rPr>
                <w:sz w:val="22"/>
                <w:szCs w:val="22"/>
              </w:rPr>
              <w:t>0</w:t>
            </w:r>
            <w:r w:rsidRPr="0089189A">
              <w:rPr>
                <w:sz w:val="22"/>
                <w:szCs w:val="22"/>
              </w:rPr>
              <w:t>.33</w:t>
            </w:r>
          </w:p>
        </w:tc>
        <w:tc>
          <w:tcPr>
            <w:tcW w:w="1098" w:type="dxa"/>
            <w:gridSpan w:val="2"/>
            <w:tcBorders>
              <w:top w:val="nil"/>
              <w:left w:val="nil"/>
              <w:bottom w:val="nil"/>
              <w:right w:val="nil"/>
            </w:tcBorders>
            <w:tcMar>
              <w:top w:w="0" w:type="dxa"/>
              <w:left w:w="0" w:type="dxa"/>
              <w:bottom w:w="0" w:type="dxa"/>
              <w:right w:w="0" w:type="dxa"/>
            </w:tcMar>
            <w:vAlign w:val="center"/>
          </w:tcPr>
          <w:p w14:paraId="56B84821" w14:textId="77777777" w:rsidR="00767868" w:rsidRPr="0089189A" w:rsidRDefault="00767868" w:rsidP="003A376F">
            <w:pPr>
              <w:spacing w:line="276" w:lineRule="auto"/>
              <w:jc w:val="center"/>
              <w:rPr>
                <w:sz w:val="22"/>
                <w:szCs w:val="22"/>
              </w:rPr>
            </w:pPr>
            <w:r w:rsidRPr="0089189A">
              <w:rPr>
                <w:sz w:val="22"/>
                <w:szCs w:val="22"/>
              </w:rPr>
              <w:t>.74</w:t>
            </w:r>
          </w:p>
        </w:tc>
        <w:tc>
          <w:tcPr>
            <w:tcW w:w="1098" w:type="dxa"/>
            <w:tcBorders>
              <w:top w:val="nil"/>
              <w:left w:val="nil"/>
              <w:bottom w:val="nil"/>
              <w:right w:val="nil"/>
            </w:tcBorders>
            <w:tcMar>
              <w:top w:w="0" w:type="dxa"/>
              <w:left w:w="0" w:type="dxa"/>
              <w:bottom w:w="0" w:type="dxa"/>
              <w:right w:w="0" w:type="dxa"/>
            </w:tcMar>
            <w:vAlign w:val="center"/>
          </w:tcPr>
          <w:p w14:paraId="76B40B0D" w14:textId="77777777" w:rsidR="00767868" w:rsidRPr="0089189A" w:rsidRDefault="00767868" w:rsidP="003A376F">
            <w:pPr>
              <w:spacing w:line="276" w:lineRule="auto"/>
              <w:jc w:val="center"/>
              <w:rPr>
                <w:sz w:val="22"/>
                <w:szCs w:val="22"/>
              </w:rPr>
            </w:pPr>
            <w:r w:rsidRPr="0089189A">
              <w:rPr>
                <w:sz w:val="22"/>
                <w:szCs w:val="22"/>
              </w:rPr>
              <w:t>.00</w:t>
            </w:r>
          </w:p>
        </w:tc>
        <w:tc>
          <w:tcPr>
            <w:tcW w:w="1098" w:type="dxa"/>
            <w:gridSpan w:val="2"/>
            <w:tcBorders>
              <w:top w:val="nil"/>
              <w:left w:val="nil"/>
              <w:bottom w:val="nil"/>
              <w:right w:val="nil"/>
            </w:tcBorders>
            <w:tcMar>
              <w:top w:w="0" w:type="dxa"/>
              <w:left w:w="0" w:type="dxa"/>
              <w:bottom w:w="0" w:type="dxa"/>
              <w:right w:w="0" w:type="dxa"/>
            </w:tcMar>
            <w:vAlign w:val="center"/>
          </w:tcPr>
          <w:p w14:paraId="7418F598" w14:textId="77777777" w:rsidR="00767868" w:rsidRPr="0089189A" w:rsidRDefault="00767868" w:rsidP="003A376F">
            <w:pPr>
              <w:spacing w:line="276" w:lineRule="auto"/>
              <w:jc w:val="center"/>
              <w:rPr>
                <w:sz w:val="22"/>
                <w:szCs w:val="22"/>
              </w:rPr>
            </w:pPr>
          </w:p>
        </w:tc>
      </w:tr>
      <w:tr w:rsidR="00767868" w14:paraId="3982E1B5" w14:textId="77777777" w:rsidTr="003A376F">
        <w:tc>
          <w:tcPr>
            <w:tcW w:w="3690" w:type="dxa"/>
            <w:gridSpan w:val="3"/>
            <w:tcBorders>
              <w:top w:val="nil"/>
              <w:left w:val="nil"/>
              <w:bottom w:val="nil"/>
              <w:right w:val="nil"/>
            </w:tcBorders>
            <w:shd w:val="clear" w:color="auto" w:fill="D9D9D9" w:themeFill="background1" w:themeFillShade="D9"/>
            <w:tcMar>
              <w:top w:w="0" w:type="dxa"/>
              <w:left w:w="0" w:type="dxa"/>
              <w:bottom w:w="0" w:type="dxa"/>
              <w:right w:w="0" w:type="dxa"/>
            </w:tcMar>
          </w:tcPr>
          <w:p w14:paraId="2453BDAD" w14:textId="09177F61" w:rsidR="00767868" w:rsidRPr="0089189A" w:rsidRDefault="00767868" w:rsidP="003A376F">
            <w:pPr>
              <w:spacing w:line="276" w:lineRule="auto"/>
              <w:rPr>
                <w:b/>
                <w:i/>
              </w:rPr>
            </w:pPr>
            <w:r w:rsidRPr="0089189A">
              <w:rPr>
                <w:b/>
                <w:i/>
              </w:rPr>
              <w:t>4</w:t>
            </w:r>
            <w:r>
              <w:rPr>
                <w:b/>
                <w:i/>
              </w:rPr>
              <w:t>-</w:t>
            </w:r>
            <w:r w:rsidRPr="0089189A">
              <w:rPr>
                <w:b/>
                <w:i/>
              </w:rPr>
              <w:t>year-olds</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BA0571C" w14:textId="77777777" w:rsidR="00767868" w:rsidRPr="0089189A" w:rsidRDefault="00767868" w:rsidP="003A376F">
            <w:pPr>
              <w:spacing w:line="276" w:lineRule="auto"/>
              <w:jc w:val="center"/>
            </w:pP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113AAF08" w14:textId="77777777" w:rsidR="00767868" w:rsidRPr="0089189A" w:rsidRDefault="00767868" w:rsidP="003A376F">
            <w:pPr>
              <w:spacing w:line="276" w:lineRule="auto"/>
              <w:jc w:val="center"/>
            </w:pP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135981ED" w14:textId="77777777" w:rsidR="00767868" w:rsidRPr="0089189A" w:rsidRDefault="00767868" w:rsidP="003A376F">
            <w:pPr>
              <w:spacing w:line="276" w:lineRule="auto"/>
              <w:jc w:val="center"/>
            </w:pP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6BDA2787" w14:textId="77777777" w:rsidR="00767868" w:rsidRPr="0089189A" w:rsidRDefault="00767868" w:rsidP="003A376F">
            <w:pPr>
              <w:spacing w:line="276" w:lineRule="auto"/>
              <w:jc w:val="center"/>
            </w:pP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B2B5C5B" w14:textId="77777777" w:rsidR="00767868" w:rsidRPr="0089189A" w:rsidRDefault="00767868" w:rsidP="003A376F">
            <w:pPr>
              <w:spacing w:line="276" w:lineRule="auto"/>
              <w:jc w:val="center"/>
            </w:pPr>
            <w:r w:rsidRPr="0089189A">
              <w:t>.18</w:t>
            </w:r>
          </w:p>
        </w:tc>
      </w:tr>
      <w:tr w:rsidR="00767868" w14:paraId="214C4107" w14:textId="77777777" w:rsidTr="003A376F">
        <w:tc>
          <w:tcPr>
            <w:tcW w:w="3690" w:type="dxa"/>
            <w:gridSpan w:val="3"/>
            <w:tcBorders>
              <w:top w:val="nil"/>
              <w:left w:val="nil"/>
              <w:bottom w:val="nil"/>
              <w:right w:val="nil"/>
            </w:tcBorders>
            <w:shd w:val="clear" w:color="auto" w:fill="D9D9D9" w:themeFill="background1" w:themeFillShade="D9"/>
            <w:tcMar>
              <w:top w:w="0" w:type="dxa"/>
              <w:left w:w="0" w:type="dxa"/>
              <w:bottom w:w="0" w:type="dxa"/>
              <w:right w:w="0" w:type="dxa"/>
            </w:tcMar>
          </w:tcPr>
          <w:p w14:paraId="6D199DA4" w14:textId="77777777" w:rsidR="00767868" w:rsidRPr="0089189A" w:rsidRDefault="00767868" w:rsidP="003A376F">
            <w:pPr>
              <w:spacing w:line="276" w:lineRule="auto"/>
              <w:rPr>
                <w:b/>
                <w:sz w:val="22"/>
                <w:szCs w:val="22"/>
              </w:rPr>
            </w:pPr>
            <w:r w:rsidRPr="0089189A">
              <w:rPr>
                <w:b/>
                <w:sz w:val="22"/>
                <w:szCs w:val="22"/>
              </w:rPr>
              <w:t>Positivity</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AC181F6" w14:textId="26EC4F81" w:rsidR="00767868" w:rsidRPr="0089189A" w:rsidRDefault="00767868" w:rsidP="003A376F">
            <w:pPr>
              <w:spacing w:line="276" w:lineRule="auto"/>
              <w:jc w:val="center"/>
              <w:rPr>
                <w:sz w:val="22"/>
                <w:szCs w:val="22"/>
              </w:rPr>
            </w:pPr>
            <w:r w:rsidRPr="0089189A">
              <w:rPr>
                <w:sz w:val="22"/>
                <w:szCs w:val="22"/>
              </w:rPr>
              <w:t>-</w:t>
            </w:r>
            <w:r w:rsidR="00CA13BA">
              <w:rPr>
                <w:sz w:val="22"/>
                <w:szCs w:val="22"/>
              </w:rPr>
              <w:t>0</w:t>
            </w:r>
            <w:r w:rsidRPr="0089189A">
              <w:rPr>
                <w:sz w:val="22"/>
                <w:szCs w:val="22"/>
              </w:rPr>
              <w:t>.003</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CA364B4" w14:textId="07AE8836" w:rsidR="00767868" w:rsidRPr="0089189A" w:rsidRDefault="00767868" w:rsidP="003A376F">
            <w:pPr>
              <w:spacing w:line="276" w:lineRule="auto"/>
              <w:jc w:val="center"/>
              <w:rPr>
                <w:sz w:val="22"/>
                <w:szCs w:val="22"/>
              </w:rPr>
            </w:pPr>
            <w:r w:rsidRPr="0089189A">
              <w:rPr>
                <w:sz w:val="22"/>
                <w:szCs w:val="22"/>
              </w:rPr>
              <w:t>-</w:t>
            </w:r>
            <w:r w:rsidR="003270EA">
              <w:rPr>
                <w:sz w:val="22"/>
                <w:szCs w:val="22"/>
              </w:rPr>
              <w:t>0</w:t>
            </w:r>
            <w:r w:rsidRPr="0089189A">
              <w:rPr>
                <w:sz w:val="22"/>
                <w:szCs w:val="22"/>
              </w:rPr>
              <w:t>.70</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635B18EB" w14:textId="77777777" w:rsidR="00767868" w:rsidRPr="0089189A" w:rsidRDefault="00767868" w:rsidP="003A376F">
            <w:pPr>
              <w:spacing w:line="276" w:lineRule="auto"/>
              <w:jc w:val="center"/>
              <w:rPr>
                <w:sz w:val="22"/>
                <w:szCs w:val="22"/>
              </w:rPr>
            </w:pPr>
            <w:r w:rsidRPr="0089189A">
              <w:rPr>
                <w:sz w:val="22"/>
                <w:szCs w:val="22"/>
              </w:rPr>
              <w:t>.49</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8D7CCCF" w14:textId="77777777" w:rsidR="00767868" w:rsidRPr="0089189A" w:rsidRDefault="00767868" w:rsidP="003A376F">
            <w:pPr>
              <w:spacing w:line="276" w:lineRule="auto"/>
              <w:jc w:val="center"/>
              <w:rPr>
                <w:sz w:val="22"/>
                <w:szCs w:val="22"/>
              </w:rPr>
            </w:pPr>
            <w:r w:rsidRPr="0089189A">
              <w:rPr>
                <w:sz w:val="22"/>
                <w:szCs w:val="22"/>
              </w:rPr>
              <w:t>.00</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9D8E815" w14:textId="77777777" w:rsidR="00767868" w:rsidRPr="0089189A" w:rsidRDefault="00767868" w:rsidP="003A376F">
            <w:pPr>
              <w:spacing w:line="276" w:lineRule="auto"/>
              <w:jc w:val="center"/>
              <w:rPr>
                <w:sz w:val="22"/>
                <w:szCs w:val="22"/>
              </w:rPr>
            </w:pPr>
          </w:p>
        </w:tc>
      </w:tr>
      <w:tr w:rsidR="00767868" w14:paraId="5DB5371F" w14:textId="77777777" w:rsidTr="003A376F">
        <w:tc>
          <w:tcPr>
            <w:tcW w:w="3690" w:type="dxa"/>
            <w:gridSpan w:val="3"/>
            <w:tcBorders>
              <w:top w:val="nil"/>
              <w:left w:val="nil"/>
              <w:bottom w:val="nil"/>
              <w:right w:val="nil"/>
            </w:tcBorders>
            <w:shd w:val="clear" w:color="auto" w:fill="D9D9D9" w:themeFill="background1" w:themeFillShade="D9"/>
            <w:tcMar>
              <w:top w:w="0" w:type="dxa"/>
              <w:left w:w="0" w:type="dxa"/>
              <w:bottom w:w="0" w:type="dxa"/>
              <w:right w:w="0" w:type="dxa"/>
            </w:tcMar>
          </w:tcPr>
          <w:p w14:paraId="05676364" w14:textId="77777777" w:rsidR="00767868" w:rsidRPr="0089189A" w:rsidRDefault="00767868" w:rsidP="003A376F">
            <w:pPr>
              <w:spacing w:line="276" w:lineRule="auto"/>
              <w:rPr>
                <w:b/>
                <w:sz w:val="22"/>
                <w:szCs w:val="22"/>
              </w:rPr>
            </w:pPr>
            <w:r w:rsidRPr="0089189A">
              <w:rPr>
                <w:b/>
                <w:sz w:val="22"/>
                <w:szCs w:val="22"/>
              </w:rPr>
              <w:t>Negativity***</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6A5CAF7E" w14:textId="52B2E12D" w:rsidR="00767868" w:rsidRPr="0089189A" w:rsidRDefault="00CA13BA" w:rsidP="003A376F">
            <w:pPr>
              <w:spacing w:line="276" w:lineRule="auto"/>
              <w:jc w:val="center"/>
              <w:rPr>
                <w:sz w:val="22"/>
                <w:szCs w:val="22"/>
              </w:rPr>
            </w:pPr>
            <w:r>
              <w:rPr>
                <w:sz w:val="22"/>
                <w:szCs w:val="22"/>
              </w:rPr>
              <w:t>0</w:t>
            </w:r>
            <w:r w:rsidR="00767868" w:rsidRPr="0089189A">
              <w:rPr>
                <w:sz w:val="22"/>
                <w:szCs w:val="22"/>
              </w:rPr>
              <w:t>.02</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0C56F83" w14:textId="77777777" w:rsidR="00767868" w:rsidRPr="0089189A" w:rsidRDefault="00767868" w:rsidP="003A376F">
            <w:pPr>
              <w:spacing w:line="276" w:lineRule="auto"/>
              <w:jc w:val="center"/>
              <w:rPr>
                <w:sz w:val="22"/>
                <w:szCs w:val="22"/>
              </w:rPr>
            </w:pPr>
            <w:r w:rsidRPr="0089189A">
              <w:rPr>
                <w:sz w:val="22"/>
                <w:szCs w:val="22"/>
              </w:rPr>
              <w:t>5.66</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15395EF" w14:textId="77777777" w:rsidR="00767868" w:rsidRPr="0089189A" w:rsidRDefault="00767868" w:rsidP="003A376F">
            <w:pPr>
              <w:spacing w:line="276" w:lineRule="auto"/>
              <w:jc w:val="center"/>
              <w:rPr>
                <w:sz w:val="22"/>
                <w:szCs w:val="22"/>
              </w:rPr>
            </w:pPr>
            <w:r w:rsidRPr="0089189A">
              <w:rPr>
                <w:sz w:val="22"/>
                <w:szCs w:val="22"/>
              </w:rPr>
              <w:t>&lt;.001</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6EABC525" w14:textId="77777777" w:rsidR="00767868" w:rsidRPr="0089189A" w:rsidRDefault="00767868" w:rsidP="003A376F">
            <w:pPr>
              <w:spacing w:line="276" w:lineRule="auto"/>
              <w:jc w:val="center"/>
              <w:rPr>
                <w:sz w:val="22"/>
                <w:szCs w:val="22"/>
              </w:rPr>
            </w:pPr>
            <w:r w:rsidRPr="0089189A">
              <w:rPr>
                <w:sz w:val="22"/>
                <w:szCs w:val="22"/>
              </w:rPr>
              <w:t>.09</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EB7012F" w14:textId="77777777" w:rsidR="00767868" w:rsidRPr="0089189A" w:rsidRDefault="00767868" w:rsidP="003A376F">
            <w:pPr>
              <w:spacing w:line="276" w:lineRule="auto"/>
              <w:jc w:val="center"/>
              <w:rPr>
                <w:sz w:val="22"/>
                <w:szCs w:val="22"/>
              </w:rPr>
            </w:pPr>
          </w:p>
        </w:tc>
      </w:tr>
      <w:tr w:rsidR="00767868" w14:paraId="2F5A466B" w14:textId="77777777" w:rsidTr="003A376F">
        <w:tc>
          <w:tcPr>
            <w:tcW w:w="3690" w:type="dxa"/>
            <w:gridSpan w:val="3"/>
            <w:tcBorders>
              <w:top w:val="nil"/>
              <w:left w:val="nil"/>
              <w:bottom w:val="nil"/>
              <w:right w:val="nil"/>
            </w:tcBorders>
            <w:shd w:val="clear" w:color="auto" w:fill="D9D9D9" w:themeFill="background1" w:themeFillShade="D9"/>
            <w:tcMar>
              <w:top w:w="0" w:type="dxa"/>
              <w:left w:w="0" w:type="dxa"/>
              <w:bottom w:w="0" w:type="dxa"/>
              <w:right w:w="0" w:type="dxa"/>
            </w:tcMar>
          </w:tcPr>
          <w:p w14:paraId="0C10924E" w14:textId="77777777" w:rsidR="00767868" w:rsidRPr="0089189A" w:rsidRDefault="00767868" w:rsidP="003A376F">
            <w:pPr>
              <w:spacing w:line="276" w:lineRule="auto"/>
              <w:rPr>
                <w:b/>
                <w:sz w:val="22"/>
                <w:szCs w:val="22"/>
              </w:rPr>
            </w:pPr>
            <w:r w:rsidRPr="0089189A">
              <w:rPr>
                <w:b/>
                <w:sz w:val="22"/>
                <w:szCs w:val="22"/>
              </w:rPr>
              <w:t>Arousal*</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72C97F58" w14:textId="337568F8" w:rsidR="00767868" w:rsidRPr="0089189A" w:rsidRDefault="00767868" w:rsidP="003A376F">
            <w:pPr>
              <w:spacing w:line="276" w:lineRule="auto"/>
              <w:jc w:val="center"/>
              <w:rPr>
                <w:sz w:val="22"/>
                <w:szCs w:val="22"/>
              </w:rPr>
            </w:pPr>
            <w:r w:rsidRPr="0089189A">
              <w:rPr>
                <w:sz w:val="22"/>
                <w:szCs w:val="22"/>
              </w:rPr>
              <w:t>-</w:t>
            </w:r>
            <w:r w:rsidR="00CA13BA">
              <w:rPr>
                <w:sz w:val="22"/>
                <w:szCs w:val="22"/>
              </w:rPr>
              <w:t>0</w:t>
            </w:r>
            <w:r w:rsidRPr="0089189A">
              <w:rPr>
                <w:sz w:val="22"/>
                <w:szCs w:val="22"/>
              </w:rPr>
              <w:t>.009</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72737F9" w14:textId="77777777" w:rsidR="00767868" w:rsidRPr="0089189A" w:rsidRDefault="00767868" w:rsidP="003A376F">
            <w:pPr>
              <w:spacing w:line="276" w:lineRule="auto"/>
              <w:jc w:val="center"/>
              <w:rPr>
                <w:sz w:val="22"/>
                <w:szCs w:val="22"/>
              </w:rPr>
            </w:pPr>
            <w:r w:rsidRPr="0089189A">
              <w:rPr>
                <w:sz w:val="22"/>
                <w:szCs w:val="22"/>
              </w:rPr>
              <w:t>-2.43</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769B1F99" w14:textId="77777777" w:rsidR="00767868" w:rsidRPr="0089189A" w:rsidRDefault="00767868" w:rsidP="003A376F">
            <w:pPr>
              <w:spacing w:line="276" w:lineRule="auto"/>
              <w:jc w:val="center"/>
              <w:rPr>
                <w:sz w:val="22"/>
                <w:szCs w:val="22"/>
              </w:rPr>
            </w:pPr>
            <w:r w:rsidRPr="0089189A">
              <w:rPr>
                <w:sz w:val="22"/>
                <w:szCs w:val="22"/>
              </w:rPr>
              <w:t>.02</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818301C" w14:textId="77777777" w:rsidR="00767868" w:rsidRPr="0089189A" w:rsidRDefault="00767868" w:rsidP="003A376F">
            <w:pPr>
              <w:spacing w:line="276" w:lineRule="auto"/>
              <w:jc w:val="center"/>
              <w:rPr>
                <w:sz w:val="22"/>
                <w:szCs w:val="22"/>
              </w:rPr>
            </w:pPr>
            <w:r w:rsidRPr="0089189A">
              <w:rPr>
                <w:sz w:val="22"/>
                <w:szCs w:val="22"/>
              </w:rPr>
              <w:t>.02</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12FA8202" w14:textId="77777777" w:rsidR="00767868" w:rsidRPr="0089189A" w:rsidRDefault="00767868" w:rsidP="003A376F">
            <w:pPr>
              <w:spacing w:line="276" w:lineRule="auto"/>
              <w:jc w:val="center"/>
              <w:rPr>
                <w:sz w:val="22"/>
                <w:szCs w:val="22"/>
              </w:rPr>
            </w:pPr>
          </w:p>
        </w:tc>
      </w:tr>
      <w:tr w:rsidR="00767868" w14:paraId="4D481A23" w14:textId="77777777" w:rsidTr="003A376F">
        <w:tc>
          <w:tcPr>
            <w:tcW w:w="3690" w:type="dxa"/>
            <w:gridSpan w:val="3"/>
            <w:tcBorders>
              <w:top w:val="nil"/>
              <w:left w:val="nil"/>
              <w:bottom w:val="nil"/>
              <w:right w:val="nil"/>
            </w:tcBorders>
            <w:shd w:val="clear" w:color="auto" w:fill="D9D9D9" w:themeFill="background1" w:themeFillShade="D9"/>
            <w:tcMar>
              <w:top w:w="0" w:type="dxa"/>
              <w:left w:w="0" w:type="dxa"/>
              <w:bottom w:w="0" w:type="dxa"/>
              <w:right w:w="0" w:type="dxa"/>
            </w:tcMar>
          </w:tcPr>
          <w:p w14:paraId="354C397C" w14:textId="77777777" w:rsidR="00767868" w:rsidRPr="0089189A" w:rsidRDefault="00767868" w:rsidP="003A376F">
            <w:pPr>
              <w:spacing w:line="276" w:lineRule="auto"/>
              <w:rPr>
                <w:b/>
                <w:sz w:val="22"/>
                <w:szCs w:val="22"/>
              </w:rPr>
            </w:pPr>
            <w:r w:rsidRPr="0089189A">
              <w:rPr>
                <w:b/>
                <w:sz w:val="22"/>
                <w:szCs w:val="22"/>
              </w:rPr>
              <w:t>Emotion Category</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8460FE1" w14:textId="3A48C1F8" w:rsidR="00767868" w:rsidRPr="0089189A" w:rsidRDefault="00CA13BA" w:rsidP="003A376F">
            <w:pPr>
              <w:spacing w:line="276" w:lineRule="auto"/>
              <w:jc w:val="center"/>
              <w:rPr>
                <w:sz w:val="22"/>
                <w:szCs w:val="22"/>
              </w:rPr>
            </w:pPr>
            <w:r>
              <w:rPr>
                <w:sz w:val="22"/>
                <w:szCs w:val="22"/>
              </w:rPr>
              <w:t>0</w:t>
            </w:r>
            <w:r w:rsidR="00767868" w:rsidRPr="0089189A">
              <w:rPr>
                <w:sz w:val="22"/>
                <w:szCs w:val="22"/>
              </w:rPr>
              <w:t>.004</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2DC0FAB" w14:textId="77777777" w:rsidR="00767868" w:rsidRPr="0089189A" w:rsidRDefault="00767868" w:rsidP="003A376F">
            <w:pPr>
              <w:spacing w:line="276" w:lineRule="auto"/>
              <w:jc w:val="center"/>
              <w:rPr>
                <w:sz w:val="22"/>
                <w:szCs w:val="22"/>
              </w:rPr>
            </w:pPr>
            <w:r w:rsidRPr="0089189A">
              <w:rPr>
                <w:sz w:val="22"/>
                <w:szCs w:val="22"/>
              </w:rPr>
              <w:t>.42</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F51E04D" w14:textId="77777777" w:rsidR="00767868" w:rsidRPr="0089189A" w:rsidRDefault="00767868" w:rsidP="003A376F">
            <w:pPr>
              <w:spacing w:line="276" w:lineRule="auto"/>
              <w:jc w:val="center"/>
              <w:rPr>
                <w:sz w:val="22"/>
                <w:szCs w:val="22"/>
              </w:rPr>
            </w:pPr>
            <w:r w:rsidRPr="0089189A">
              <w:rPr>
                <w:sz w:val="22"/>
                <w:szCs w:val="22"/>
              </w:rPr>
              <w:t>.68</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5316A0E5" w14:textId="77777777" w:rsidR="00767868" w:rsidRPr="0089189A" w:rsidRDefault="00767868" w:rsidP="003A376F">
            <w:pPr>
              <w:spacing w:line="276" w:lineRule="auto"/>
              <w:jc w:val="center"/>
              <w:rPr>
                <w:sz w:val="22"/>
                <w:szCs w:val="22"/>
              </w:rPr>
            </w:pPr>
            <w:r w:rsidRPr="0089189A">
              <w:rPr>
                <w:sz w:val="22"/>
                <w:szCs w:val="22"/>
              </w:rPr>
              <w:t>.00</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6275081" w14:textId="77777777" w:rsidR="00767868" w:rsidRPr="0089189A" w:rsidRDefault="00767868" w:rsidP="003A376F">
            <w:pPr>
              <w:spacing w:line="276" w:lineRule="auto"/>
              <w:jc w:val="center"/>
              <w:rPr>
                <w:sz w:val="22"/>
                <w:szCs w:val="22"/>
              </w:rPr>
            </w:pPr>
          </w:p>
        </w:tc>
      </w:tr>
      <w:tr w:rsidR="00767868" w14:paraId="14553BB3" w14:textId="77777777" w:rsidTr="003A376F">
        <w:tc>
          <w:tcPr>
            <w:tcW w:w="3690" w:type="dxa"/>
            <w:gridSpan w:val="3"/>
            <w:tcBorders>
              <w:top w:val="nil"/>
              <w:left w:val="nil"/>
              <w:bottom w:val="nil"/>
              <w:right w:val="nil"/>
            </w:tcBorders>
            <w:tcMar>
              <w:top w:w="0" w:type="dxa"/>
              <w:left w:w="0" w:type="dxa"/>
              <w:bottom w:w="0" w:type="dxa"/>
              <w:right w:w="0" w:type="dxa"/>
            </w:tcMar>
          </w:tcPr>
          <w:p w14:paraId="621F902C" w14:textId="3B9827C0" w:rsidR="00767868" w:rsidRPr="0089189A" w:rsidRDefault="00767868" w:rsidP="003A376F">
            <w:pPr>
              <w:spacing w:line="276" w:lineRule="auto"/>
              <w:rPr>
                <w:b/>
                <w:i/>
              </w:rPr>
            </w:pPr>
            <w:r w:rsidRPr="0089189A">
              <w:rPr>
                <w:b/>
                <w:i/>
              </w:rPr>
              <w:t>5</w:t>
            </w:r>
            <w:r>
              <w:rPr>
                <w:b/>
                <w:i/>
              </w:rPr>
              <w:t>-</w:t>
            </w:r>
            <w:r w:rsidRPr="0089189A">
              <w:rPr>
                <w:b/>
                <w:i/>
              </w:rPr>
              <w:t>year-olds</w:t>
            </w:r>
          </w:p>
        </w:tc>
        <w:tc>
          <w:tcPr>
            <w:tcW w:w="1098" w:type="dxa"/>
            <w:gridSpan w:val="2"/>
            <w:tcBorders>
              <w:top w:val="nil"/>
              <w:left w:val="nil"/>
              <w:bottom w:val="nil"/>
              <w:right w:val="nil"/>
            </w:tcBorders>
            <w:tcMar>
              <w:top w:w="0" w:type="dxa"/>
              <w:left w:w="0" w:type="dxa"/>
              <w:bottom w:w="0" w:type="dxa"/>
              <w:right w:w="0" w:type="dxa"/>
            </w:tcMar>
            <w:vAlign w:val="center"/>
          </w:tcPr>
          <w:p w14:paraId="6FEAD18E" w14:textId="77777777" w:rsidR="00767868" w:rsidRPr="0089189A" w:rsidRDefault="00767868" w:rsidP="003A376F">
            <w:pPr>
              <w:spacing w:line="276" w:lineRule="auto"/>
              <w:jc w:val="center"/>
            </w:pPr>
          </w:p>
        </w:tc>
        <w:tc>
          <w:tcPr>
            <w:tcW w:w="1098" w:type="dxa"/>
            <w:tcBorders>
              <w:top w:val="nil"/>
              <w:left w:val="nil"/>
              <w:bottom w:val="nil"/>
              <w:right w:val="nil"/>
            </w:tcBorders>
            <w:tcMar>
              <w:top w:w="0" w:type="dxa"/>
              <w:left w:w="0" w:type="dxa"/>
              <w:bottom w:w="0" w:type="dxa"/>
              <w:right w:w="0" w:type="dxa"/>
            </w:tcMar>
            <w:vAlign w:val="center"/>
          </w:tcPr>
          <w:p w14:paraId="1E76322B" w14:textId="77777777" w:rsidR="00767868" w:rsidRPr="0089189A" w:rsidRDefault="00767868" w:rsidP="003A376F">
            <w:pPr>
              <w:spacing w:line="276" w:lineRule="auto"/>
              <w:jc w:val="center"/>
            </w:pPr>
          </w:p>
        </w:tc>
        <w:tc>
          <w:tcPr>
            <w:tcW w:w="1098" w:type="dxa"/>
            <w:gridSpan w:val="2"/>
            <w:tcBorders>
              <w:top w:val="nil"/>
              <w:left w:val="nil"/>
              <w:bottom w:val="nil"/>
              <w:right w:val="nil"/>
            </w:tcBorders>
            <w:tcMar>
              <w:top w:w="0" w:type="dxa"/>
              <w:left w:w="0" w:type="dxa"/>
              <w:bottom w:w="0" w:type="dxa"/>
              <w:right w:w="0" w:type="dxa"/>
            </w:tcMar>
            <w:vAlign w:val="center"/>
          </w:tcPr>
          <w:p w14:paraId="376F5F95" w14:textId="77777777" w:rsidR="00767868" w:rsidRPr="0089189A" w:rsidRDefault="00767868" w:rsidP="003A376F">
            <w:pPr>
              <w:spacing w:line="276" w:lineRule="auto"/>
              <w:jc w:val="center"/>
            </w:pPr>
          </w:p>
        </w:tc>
        <w:tc>
          <w:tcPr>
            <w:tcW w:w="1098" w:type="dxa"/>
            <w:tcBorders>
              <w:top w:val="nil"/>
              <w:left w:val="nil"/>
              <w:bottom w:val="nil"/>
              <w:right w:val="nil"/>
            </w:tcBorders>
            <w:tcMar>
              <w:top w:w="0" w:type="dxa"/>
              <w:left w:w="0" w:type="dxa"/>
              <w:bottom w:w="0" w:type="dxa"/>
              <w:right w:w="0" w:type="dxa"/>
            </w:tcMar>
            <w:vAlign w:val="center"/>
          </w:tcPr>
          <w:p w14:paraId="46B2A74D" w14:textId="77777777" w:rsidR="00767868" w:rsidRPr="0089189A" w:rsidRDefault="00767868" w:rsidP="003A376F">
            <w:pPr>
              <w:spacing w:line="276" w:lineRule="auto"/>
              <w:jc w:val="center"/>
            </w:pPr>
          </w:p>
        </w:tc>
        <w:tc>
          <w:tcPr>
            <w:tcW w:w="1098" w:type="dxa"/>
            <w:gridSpan w:val="2"/>
            <w:tcBorders>
              <w:top w:val="nil"/>
              <w:left w:val="nil"/>
              <w:bottom w:val="nil"/>
              <w:right w:val="nil"/>
            </w:tcBorders>
            <w:tcMar>
              <w:top w:w="0" w:type="dxa"/>
              <w:left w:w="0" w:type="dxa"/>
              <w:bottom w:w="0" w:type="dxa"/>
              <w:right w:w="0" w:type="dxa"/>
            </w:tcMar>
            <w:vAlign w:val="center"/>
          </w:tcPr>
          <w:p w14:paraId="4EC91C73" w14:textId="77777777" w:rsidR="00767868" w:rsidRPr="0089189A" w:rsidRDefault="00767868" w:rsidP="003A376F">
            <w:pPr>
              <w:spacing w:line="276" w:lineRule="auto"/>
              <w:jc w:val="center"/>
            </w:pPr>
            <w:r w:rsidRPr="0089189A">
              <w:t>.45</w:t>
            </w:r>
          </w:p>
        </w:tc>
      </w:tr>
      <w:tr w:rsidR="00767868" w14:paraId="4757F471" w14:textId="77777777" w:rsidTr="003A376F">
        <w:tc>
          <w:tcPr>
            <w:tcW w:w="3690" w:type="dxa"/>
            <w:gridSpan w:val="3"/>
            <w:tcBorders>
              <w:top w:val="nil"/>
              <w:left w:val="nil"/>
              <w:bottom w:val="nil"/>
              <w:right w:val="nil"/>
            </w:tcBorders>
            <w:tcMar>
              <w:top w:w="0" w:type="dxa"/>
              <w:left w:w="0" w:type="dxa"/>
              <w:bottom w:w="0" w:type="dxa"/>
              <w:right w:w="0" w:type="dxa"/>
            </w:tcMar>
          </w:tcPr>
          <w:p w14:paraId="24E0064A" w14:textId="77777777" w:rsidR="00767868" w:rsidRPr="0089189A" w:rsidRDefault="00767868" w:rsidP="003A376F">
            <w:pPr>
              <w:spacing w:line="276" w:lineRule="auto"/>
              <w:rPr>
                <w:b/>
                <w:sz w:val="22"/>
                <w:szCs w:val="22"/>
              </w:rPr>
            </w:pPr>
            <w:r w:rsidRPr="0089189A">
              <w:rPr>
                <w:b/>
                <w:sz w:val="22"/>
                <w:szCs w:val="22"/>
              </w:rPr>
              <w:t>Positivity*</w:t>
            </w:r>
          </w:p>
        </w:tc>
        <w:tc>
          <w:tcPr>
            <w:tcW w:w="1098" w:type="dxa"/>
            <w:gridSpan w:val="2"/>
            <w:tcBorders>
              <w:top w:val="nil"/>
              <w:left w:val="nil"/>
              <w:bottom w:val="nil"/>
              <w:right w:val="nil"/>
            </w:tcBorders>
            <w:tcMar>
              <w:top w:w="0" w:type="dxa"/>
              <w:left w:w="0" w:type="dxa"/>
              <w:bottom w:w="0" w:type="dxa"/>
              <w:right w:w="0" w:type="dxa"/>
            </w:tcMar>
            <w:vAlign w:val="center"/>
          </w:tcPr>
          <w:p w14:paraId="415E0A91" w14:textId="144612B3" w:rsidR="00767868" w:rsidRPr="0089189A" w:rsidRDefault="00767868" w:rsidP="003A376F">
            <w:pPr>
              <w:spacing w:line="276" w:lineRule="auto"/>
              <w:jc w:val="center"/>
              <w:rPr>
                <w:sz w:val="22"/>
                <w:szCs w:val="22"/>
              </w:rPr>
            </w:pPr>
            <w:r w:rsidRPr="0089189A">
              <w:rPr>
                <w:sz w:val="22"/>
                <w:szCs w:val="22"/>
              </w:rPr>
              <w:t>-</w:t>
            </w:r>
            <w:r w:rsidR="00CA13BA">
              <w:rPr>
                <w:sz w:val="22"/>
                <w:szCs w:val="22"/>
              </w:rPr>
              <w:t>0</w:t>
            </w:r>
            <w:r w:rsidRPr="0089189A">
              <w:rPr>
                <w:sz w:val="22"/>
                <w:szCs w:val="22"/>
              </w:rPr>
              <w:t>.01</w:t>
            </w:r>
          </w:p>
        </w:tc>
        <w:tc>
          <w:tcPr>
            <w:tcW w:w="1098" w:type="dxa"/>
            <w:tcBorders>
              <w:top w:val="nil"/>
              <w:left w:val="nil"/>
              <w:bottom w:val="nil"/>
              <w:right w:val="nil"/>
            </w:tcBorders>
            <w:tcMar>
              <w:top w:w="0" w:type="dxa"/>
              <w:left w:w="0" w:type="dxa"/>
              <w:bottom w:w="0" w:type="dxa"/>
              <w:right w:w="0" w:type="dxa"/>
            </w:tcMar>
            <w:vAlign w:val="center"/>
          </w:tcPr>
          <w:p w14:paraId="4FC833AB" w14:textId="77777777" w:rsidR="00767868" w:rsidRPr="0089189A" w:rsidRDefault="00767868" w:rsidP="003A376F">
            <w:pPr>
              <w:spacing w:line="276" w:lineRule="auto"/>
              <w:jc w:val="center"/>
              <w:rPr>
                <w:sz w:val="22"/>
                <w:szCs w:val="22"/>
              </w:rPr>
            </w:pPr>
            <w:r w:rsidRPr="0089189A">
              <w:rPr>
                <w:sz w:val="22"/>
                <w:szCs w:val="22"/>
              </w:rPr>
              <w:t>-2.48</w:t>
            </w:r>
          </w:p>
        </w:tc>
        <w:tc>
          <w:tcPr>
            <w:tcW w:w="1098" w:type="dxa"/>
            <w:gridSpan w:val="2"/>
            <w:tcBorders>
              <w:top w:val="nil"/>
              <w:left w:val="nil"/>
              <w:bottom w:val="nil"/>
              <w:right w:val="nil"/>
            </w:tcBorders>
            <w:tcMar>
              <w:top w:w="0" w:type="dxa"/>
              <w:left w:w="0" w:type="dxa"/>
              <w:bottom w:w="0" w:type="dxa"/>
              <w:right w:w="0" w:type="dxa"/>
            </w:tcMar>
            <w:vAlign w:val="center"/>
          </w:tcPr>
          <w:p w14:paraId="4E72FC8A" w14:textId="77777777" w:rsidR="00767868" w:rsidRPr="0089189A" w:rsidRDefault="00767868" w:rsidP="003A376F">
            <w:pPr>
              <w:spacing w:line="276" w:lineRule="auto"/>
              <w:jc w:val="center"/>
              <w:rPr>
                <w:sz w:val="22"/>
                <w:szCs w:val="22"/>
              </w:rPr>
            </w:pPr>
            <w:r w:rsidRPr="0089189A">
              <w:rPr>
                <w:sz w:val="22"/>
                <w:szCs w:val="22"/>
              </w:rPr>
              <w:t>.014</w:t>
            </w:r>
          </w:p>
        </w:tc>
        <w:tc>
          <w:tcPr>
            <w:tcW w:w="1098" w:type="dxa"/>
            <w:tcBorders>
              <w:top w:val="nil"/>
              <w:left w:val="nil"/>
              <w:bottom w:val="nil"/>
              <w:right w:val="nil"/>
            </w:tcBorders>
            <w:tcMar>
              <w:top w:w="0" w:type="dxa"/>
              <w:left w:w="0" w:type="dxa"/>
              <w:bottom w:w="0" w:type="dxa"/>
              <w:right w:w="0" w:type="dxa"/>
            </w:tcMar>
            <w:vAlign w:val="center"/>
          </w:tcPr>
          <w:p w14:paraId="2C4F16AC" w14:textId="77777777" w:rsidR="00767868" w:rsidRPr="0089189A" w:rsidRDefault="00767868" w:rsidP="003A376F">
            <w:pPr>
              <w:spacing w:line="276" w:lineRule="auto"/>
              <w:jc w:val="center"/>
              <w:rPr>
                <w:sz w:val="22"/>
                <w:szCs w:val="22"/>
              </w:rPr>
            </w:pPr>
            <w:r w:rsidRPr="0089189A">
              <w:rPr>
                <w:sz w:val="22"/>
                <w:szCs w:val="22"/>
              </w:rPr>
              <w:t>.01</w:t>
            </w:r>
          </w:p>
        </w:tc>
        <w:tc>
          <w:tcPr>
            <w:tcW w:w="1098" w:type="dxa"/>
            <w:gridSpan w:val="2"/>
            <w:tcBorders>
              <w:top w:val="nil"/>
              <w:left w:val="nil"/>
              <w:bottom w:val="nil"/>
              <w:right w:val="nil"/>
            </w:tcBorders>
            <w:tcMar>
              <w:top w:w="0" w:type="dxa"/>
              <w:left w:w="0" w:type="dxa"/>
              <w:bottom w:w="0" w:type="dxa"/>
              <w:right w:w="0" w:type="dxa"/>
            </w:tcMar>
            <w:vAlign w:val="center"/>
          </w:tcPr>
          <w:p w14:paraId="71258478" w14:textId="77777777" w:rsidR="00767868" w:rsidRPr="0089189A" w:rsidRDefault="00767868" w:rsidP="003A376F">
            <w:pPr>
              <w:spacing w:line="276" w:lineRule="auto"/>
              <w:jc w:val="center"/>
              <w:rPr>
                <w:sz w:val="22"/>
                <w:szCs w:val="22"/>
              </w:rPr>
            </w:pPr>
          </w:p>
        </w:tc>
      </w:tr>
      <w:tr w:rsidR="00767868" w14:paraId="12076E88" w14:textId="77777777" w:rsidTr="003A376F">
        <w:tc>
          <w:tcPr>
            <w:tcW w:w="3690" w:type="dxa"/>
            <w:gridSpan w:val="3"/>
            <w:tcBorders>
              <w:top w:val="nil"/>
              <w:left w:val="nil"/>
              <w:bottom w:val="nil"/>
              <w:right w:val="nil"/>
            </w:tcBorders>
            <w:tcMar>
              <w:top w:w="0" w:type="dxa"/>
              <w:left w:w="0" w:type="dxa"/>
              <w:bottom w:w="0" w:type="dxa"/>
              <w:right w:w="0" w:type="dxa"/>
            </w:tcMar>
          </w:tcPr>
          <w:p w14:paraId="14496ED7" w14:textId="77777777" w:rsidR="00767868" w:rsidRPr="0089189A" w:rsidRDefault="00767868" w:rsidP="003A376F">
            <w:pPr>
              <w:spacing w:line="276" w:lineRule="auto"/>
              <w:rPr>
                <w:b/>
                <w:sz w:val="22"/>
                <w:szCs w:val="22"/>
              </w:rPr>
            </w:pPr>
            <w:r w:rsidRPr="0089189A">
              <w:rPr>
                <w:b/>
                <w:sz w:val="22"/>
                <w:szCs w:val="22"/>
              </w:rPr>
              <w:t>Negativity***</w:t>
            </w:r>
          </w:p>
        </w:tc>
        <w:tc>
          <w:tcPr>
            <w:tcW w:w="1098" w:type="dxa"/>
            <w:gridSpan w:val="2"/>
            <w:tcBorders>
              <w:top w:val="nil"/>
              <w:left w:val="nil"/>
              <w:bottom w:val="nil"/>
              <w:right w:val="nil"/>
            </w:tcBorders>
            <w:tcMar>
              <w:top w:w="0" w:type="dxa"/>
              <w:left w:w="0" w:type="dxa"/>
              <w:bottom w:w="0" w:type="dxa"/>
              <w:right w:w="0" w:type="dxa"/>
            </w:tcMar>
            <w:vAlign w:val="center"/>
          </w:tcPr>
          <w:p w14:paraId="602DF523" w14:textId="5F481B11" w:rsidR="00767868" w:rsidRPr="0089189A" w:rsidRDefault="00CA13BA" w:rsidP="003A376F">
            <w:pPr>
              <w:spacing w:line="276" w:lineRule="auto"/>
              <w:jc w:val="center"/>
              <w:rPr>
                <w:sz w:val="22"/>
                <w:szCs w:val="22"/>
              </w:rPr>
            </w:pPr>
            <w:r>
              <w:rPr>
                <w:sz w:val="22"/>
                <w:szCs w:val="22"/>
              </w:rPr>
              <w:t>0</w:t>
            </w:r>
            <w:r w:rsidR="00767868" w:rsidRPr="0089189A">
              <w:rPr>
                <w:sz w:val="22"/>
                <w:szCs w:val="22"/>
              </w:rPr>
              <w:t>.07</w:t>
            </w:r>
          </w:p>
        </w:tc>
        <w:tc>
          <w:tcPr>
            <w:tcW w:w="1098" w:type="dxa"/>
            <w:tcBorders>
              <w:top w:val="nil"/>
              <w:left w:val="nil"/>
              <w:bottom w:val="nil"/>
              <w:right w:val="nil"/>
            </w:tcBorders>
            <w:tcMar>
              <w:top w:w="0" w:type="dxa"/>
              <w:left w:w="0" w:type="dxa"/>
              <w:bottom w:w="0" w:type="dxa"/>
              <w:right w:w="0" w:type="dxa"/>
            </w:tcMar>
            <w:vAlign w:val="center"/>
          </w:tcPr>
          <w:p w14:paraId="5E22210C" w14:textId="77777777" w:rsidR="00767868" w:rsidRPr="0089189A" w:rsidRDefault="00767868" w:rsidP="003A376F">
            <w:pPr>
              <w:spacing w:line="276" w:lineRule="auto"/>
              <w:jc w:val="center"/>
              <w:rPr>
                <w:sz w:val="22"/>
                <w:szCs w:val="22"/>
              </w:rPr>
            </w:pPr>
            <w:r w:rsidRPr="0089189A">
              <w:rPr>
                <w:sz w:val="22"/>
                <w:szCs w:val="22"/>
              </w:rPr>
              <w:t>12.02</w:t>
            </w:r>
          </w:p>
        </w:tc>
        <w:tc>
          <w:tcPr>
            <w:tcW w:w="1098" w:type="dxa"/>
            <w:gridSpan w:val="2"/>
            <w:tcBorders>
              <w:top w:val="nil"/>
              <w:left w:val="nil"/>
              <w:bottom w:val="nil"/>
              <w:right w:val="nil"/>
            </w:tcBorders>
            <w:tcMar>
              <w:top w:w="0" w:type="dxa"/>
              <w:left w:w="0" w:type="dxa"/>
              <w:bottom w:w="0" w:type="dxa"/>
              <w:right w:w="0" w:type="dxa"/>
            </w:tcMar>
            <w:vAlign w:val="center"/>
          </w:tcPr>
          <w:p w14:paraId="5E5AA153" w14:textId="77777777" w:rsidR="00767868" w:rsidRPr="0089189A" w:rsidRDefault="00767868" w:rsidP="003A376F">
            <w:pPr>
              <w:spacing w:line="276" w:lineRule="auto"/>
              <w:jc w:val="center"/>
              <w:rPr>
                <w:sz w:val="22"/>
                <w:szCs w:val="22"/>
              </w:rPr>
            </w:pPr>
            <w:r w:rsidRPr="0089189A">
              <w:rPr>
                <w:sz w:val="22"/>
                <w:szCs w:val="22"/>
              </w:rPr>
              <w:t>&lt;.001</w:t>
            </w:r>
          </w:p>
        </w:tc>
        <w:tc>
          <w:tcPr>
            <w:tcW w:w="1098" w:type="dxa"/>
            <w:tcBorders>
              <w:top w:val="nil"/>
              <w:left w:val="nil"/>
              <w:bottom w:val="nil"/>
              <w:right w:val="nil"/>
            </w:tcBorders>
            <w:tcMar>
              <w:top w:w="0" w:type="dxa"/>
              <w:left w:w="0" w:type="dxa"/>
              <w:bottom w:w="0" w:type="dxa"/>
              <w:right w:w="0" w:type="dxa"/>
            </w:tcMar>
            <w:vAlign w:val="center"/>
          </w:tcPr>
          <w:p w14:paraId="55EBD06E" w14:textId="77777777" w:rsidR="00767868" w:rsidRPr="0089189A" w:rsidRDefault="00767868" w:rsidP="003A376F">
            <w:pPr>
              <w:spacing w:line="276" w:lineRule="auto"/>
              <w:jc w:val="center"/>
              <w:rPr>
                <w:sz w:val="22"/>
                <w:szCs w:val="22"/>
              </w:rPr>
            </w:pPr>
            <w:r w:rsidRPr="0089189A">
              <w:rPr>
                <w:sz w:val="22"/>
                <w:szCs w:val="22"/>
              </w:rPr>
              <w:t>.26</w:t>
            </w:r>
          </w:p>
        </w:tc>
        <w:tc>
          <w:tcPr>
            <w:tcW w:w="1098" w:type="dxa"/>
            <w:gridSpan w:val="2"/>
            <w:tcBorders>
              <w:top w:val="nil"/>
              <w:left w:val="nil"/>
              <w:bottom w:val="nil"/>
              <w:right w:val="nil"/>
            </w:tcBorders>
            <w:tcMar>
              <w:top w:w="0" w:type="dxa"/>
              <w:left w:w="0" w:type="dxa"/>
              <w:bottom w:w="0" w:type="dxa"/>
              <w:right w:w="0" w:type="dxa"/>
            </w:tcMar>
            <w:vAlign w:val="center"/>
          </w:tcPr>
          <w:p w14:paraId="52A7FFA6" w14:textId="77777777" w:rsidR="00767868" w:rsidRPr="0089189A" w:rsidRDefault="00767868" w:rsidP="003A376F">
            <w:pPr>
              <w:spacing w:line="276" w:lineRule="auto"/>
              <w:jc w:val="center"/>
              <w:rPr>
                <w:sz w:val="22"/>
                <w:szCs w:val="22"/>
              </w:rPr>
            </w:pPr>
          </w:p>
        </w:tc>
      </w:tr>
      <w:tr w:rsidR="00767868" w14:paraId="0E473C5E" w14:textId="77777777" w:rsidTr="003A376F">
        <w:tc>
          <w:tcPr>
            <w:tcW w:w="3690" w:type="dxa"/>
            <w:gridSpan w:val="3"/>
            <w:tcBorders>
              <w:top w:val="nil"/>
              <w:left w:val="nil"/>
              <w:bottom w:val="nil"/>
              <w:right w:val="nil"/>
            </w:tcBorders>
            <w:tcMar>
              <w:top w:w="0" w:type="dxa"/>
              <w:left w:w="0" w:type="dxa"/>
              <w:bottom w:w="0" w:type="dxa"/>
              <w:right w:w="0" w:type="dxa"/>
            </w:tcMar>
          </w:tcPr>
          <w:p w14:paraId="4228081C" w14:textId="77777777" w:rsidR="00767868" w:rsidRPr="0089189A" w:rsidRDefault="00767868" w:rsidP="003A376F">
            <w:pPr>
              <w:spacing w:line="276" w:lineRule="auto"/>
              <w:rPr>
                <w:b/>
                <w:sz w:val="22"/>
                <w:szCs w:val="22"/>
              </w:rPr>
            </w:pPr>
            <w:r w:rsidRPr="0089189A">
              <w:rPr>
                <w:b/>
                <w:sz w:val="22"/>
                <w:szCs w:val="22"/>
              </w:rPr>
              <w:t>Arousal</w:t>
            </w:r>
          </w:p>
        </w:tc>
        <w:tc>
          <w:tcPr>
            <w:tcW w:w="1098" w:type="dxa"/>
            <w:gridSpan w:val="2"/>
            <w:tcBorders>
              <w:top w:val="nil"/>
              <w:left w:val="nil"/>
              <w:bottom w:val="nil"/>
              <w:right w:val="nil"/>
            </w:tcBorders>
            <w:tcMar>
              <w:top w:w="0" w:type="dxa"/>
              <w:left w:w="0" w:type="dxa"/>
              <w:bottom w:w="0" w:type="dxa"/>
              <w:right w:w="0" w:type="dxa"/>
            </w:tcMar>
            <w:vAlign w:val="center"/>
          </w:tcPr>
          <w:p w14:paraId="14CBF690" w14:textId="6C43444C" w:rsidR="00767868" w:rsidRPr="0089189A" w:rsidRDefault="00CA13BA" w:rsidP="003A376F">
            <w:pPr>
              <w:spacing w:line="276" w:lineRule="auto"/>
              <w:jc w:val="center"/>
              <w:rPr>
                <w:sz w:val="22"/>
                <w:szCs w:val="22"/>
              </w:rPr>
            </w:pPr>
            <w:r>
              <w:rPr>
                <w:sz w:val="22"/>
                <w:szCs w:val="22"/>
              </w:rPr>
              <w:t>0</w:t>
            </w:r>
            <w:r w:rsidR="00767868" w:rsidRPr="0089189A">
              <w:rPr>
                <w:sz w:val="22"/>
                <w:szCs w:val="22"/>
              </w:rPr>
              <w:t>.006</w:t>
            </w:r>
          </w:p>
        </w:tc>
        <w:tc>
          <w:tcPr>
            <w:tcW w:w="1098" w:type="dxa"/>
            <w:tcBorders>
              <w:top w:val="nil"/>
              <w:left w:val="nil"/>
              <w:bottom w:val="nil"/>
              <w:right w:val="nil"/>
            </w:tcBorders>
            <w:tcMar>
              <w:top w:w="0" w:type="dxa"/>
              <w:left w:w="0" w:type="dxa"/>
              <w:bottom w:w="0" w:type="dxa"/>
              <w:right w:w="0" w:type="dxa"/>
            </w:tcMar>
            <w:vAlign w:val="center"/>
          </w:tcPr>
          <w:p w14:paraId="6FBEA45D" w14:textId="77777777" w:rsidR="00767868" w:rsidRPr="0089189A" w:rsidRDefault="00767868" w:rsidP="003A376F">
            <w:pPr>
              <w:spacing w:line="276" w:lineRule="auto"/>
              <w:jc w:val="center"/>
              <w:rPr>
                <w:sz w:val="22"/>
                <w:szCs w:val="22"/>
              </w:rPr>
            </w:pPr>
            <w:r w:rsidRPr="0089189A">
              <w:rPr>
                <w:sz w:val="22"/>
                <w:szCs w:val="22"/>
              </w:rPr>
              <w:t>1.22</w:t>
            </w:r>
          </w:p>
        </w:tc>
        <w:tc>
          <w:tcPr>
            <w:tcW w:w="1098" w:type="dxa"/>
            <w:gridSpan w:val="2"/>
            <w:tcBorders>
              <w:top w:val="nil"/>
              <w:left w:val="nil"/>
              <w:bottom w:val="nil"/>
              <w:right w:val="nil"/>
            </w:tcBorders>
            <w:tcMar>
              <w:top w:w="0" w:type="dxa"/>
              <w:left w:w="0" w:type="dxa"/>
              <w:bottom w:w="0" w:type="dxa"/>
              <w:right w:w="0" w:type="dxa"/>
            </w:tcMar>
            <w:vAlign w:val="center"/>
          </w:tcPr>
          <w:p w14:paraId="7FB46A82" w14:textId="62958CDD" w:rsidR="00767868" w:rsidRPr="0089189A" w:rsidRDefault="003270EA" w:rsidP="003A376F">
            <w:pPr>
              <w:spacing w:line="276" w:lineRule="auto"/>
              <w:jc w:val="center"/>
              <w:rPr>
                <w:sz w:val="22"/>
                <w:szCs w:val="22"/>
              </w:rPr>
            </w:pPr>
            <w:r>
              <w:rPr>
                <w:sz w:val="22"/>
                <w:szCs w:val="22"/>
              </w:rPr>
              <w:t>.</w:t>
            </w:r>
            <w:r w:rsidR="00767868" w:rsidRPr="0089189A">
              <w:rPr>
                <w:sz w:val="22"/>
                <w:szCs w:val="22"/>
              </w:rPr>
              <w:t>22</w:t>
            </w:r>
          </w:p>
        </w:tc>
        <w:tc>
          <w:tcPr>
            <w:tcW w:w="1098" w:type="dxa"/>
            <w:tcBorders>
              <w:top w:val="nil"/>
              <w:left w:val="nil"/>
              <w:bottom w:val="nil"/>
              <w:right w:val="nil"/>
            </w:tcBorders>
            <w:tcMar>
              <w:top w:w="0" w:type="dxa"/>
              <w:left w:w="0" w:type="dxa"/>
              <w:bottom w:w="0" w:type="dxa"/>
              <w:right w:w="0" w:type="dxa"/>
            </w:tcMar>
            <w:vAlign w:val="center"/>
          </w:tcPr>
          <w:p w14:paraId="4766FEA1" w14:textId="77777777" w:rsidR="00767868" w:rsidRPr="0089189A" w:rsidRDefault="00767868" w:rsidP="003A376F">
            <w:pPr>
              <w:spacing w:line="276" w:lineRule="auto"/>
              <w:jc w:val="center"/>
              <w:rPr>
                <w:sz w:val="22"/>
                <w:szCs w:val="22"/>
              </w:rPr>
            </w:pPr>
            <w:r w:rsidRPr="0089189A">
              <w:rPr>
                <w:sz w:val="22"/>
                <w:szCs w:val="22"/>
              </w:rPr>
              <w:t>.00</w:t>
            </w:r>
          </w:p>
        </w:tc>
        <w:tc>
          <w:tcPr>
            <w:tcW w:w="1098" w:type="dxa"/>
            <w:gridSpan w:val="2"/>
            <w:tcBorders>
              <w:top w:val="nil"/>
              <w:left w:val="nil"/>
              <w:bottom w:val="nil"/>
              <w:right w:val="nil"/>
            </w:tcBorders>
            <w:tcMar>
              <w:top w:w="0" w:type="dxa"/>
              <w:left w:w="0" w:type="dxa"/>
              <w:bottom w:w="0" w:type="dxa"/>
              <w:right w:w="0" w:type="dxa"/>
            </w:tcMar>
            <w:vAlign w:val="center"/>
          </w:tcPr>
          <w:p w14:paraId="554334A3" w14:textId="77777777" w:rsidR="00767868" w:rsidRPr="0089189A" w:rsidRDefault="00767868" w:rsidP="003A376F">
            <w:pPr>
              <w:spacing w:line="276" w:lineRule="auto"/>
              <w:jc w:val="center"/>
              <w:rPr>
                <w:sz w:val="22"/>
                <w:szCs w:val="22"/>
              </w:rPr>
            </w:pPr>
          </w:p>
        </w:tc>
      </w:tr>
      <w:tr w:rsidR="00767868" w14:paraId="7F816111" w14:textId="77777777" w:rsidTr="003A376F">
        <w:tc>
          <w:tcPr>
            <w:tcW w:w="3690" w:type="dxa"/>
            <w:gridSpan w:val="3"/>
            <w:tcBorders>
              <w:top w:val="nil"/>
              <w:left w:val="nil"/>
              <w:bottom w:val="nil"/>
              <w:right w:val="nil"/>
            </w:tcBorders>
            <w:tcMar>
              <w:top w:w="0" w:type="dxa"/>
              <w:left w:w="0" w:type="dxa"/>
              <w:bottom w:w="0" w:type="dxa"/>
              <w:right w:w="0" w:type="dxa"/>
            </w:tcMar>
          </w:tcPr>
          <w:p w14:paraId="5DE38BE2" w14:textId="77777777" w:rsidR="00767868" w:rsidRPr="0089189A" w:rsidRDefault="00767868" w:rsidP="003A376F">
            <w:pPr>
              <w:spacing w:line="276" w:lineRule="auto"/>
              <w:rPr>
                <w:b/>
                <w:sz w:val="22"/>
                <w:szCs w:val="22"/>
              </w:rPr>
            </w:pPr>
            <w:r w:rsidRPr="0089189A">
              <w:rPr>
                <w:b/>
                <w:sz w:val="22"/>
                <w:szCs w:val="22"/>
              </w:rPr>
              <w:t>Emotion Category</w:t>
            </w:r>
          </w:p>
        </w:tc>
        <w:tc>
          <w:tcPr>
            <w:tcW w:w="1098" w:type="dxa"/>
            <w:gridSpan w:val="2"/>
            <w:tcBorders>
              <w:top w:val="nil"/>
              <w:left w:val="nil"/>
              <w:bottom w:val="nil"/>
              <w:right w:val="nil"/>
            </w:tcBorders>
            <w:tcMar>
              <w:top w:w="0" w:type="dxa"/>
              <w:left w:w="0" w:type="dxa"/>
              <w:bottom w:w="0" w:type="dxa"/>
              <w:right w:w="0" w:type="dxa"/>
            </w:tcMar>
            <w:vAlign w:val="center"/>
          </w:tcPr>
          <w:p w14:paraId="7D7A3D9B" w14:textId="6BA011BD" w:rsidR="00767868" w:rsidRPr="0089189A" w:rsidRDefault="00767868" w:rsidP="003A376F">
            <w:pPr>
              <w:spacing w:line="276" w:lineRule="auto"/>
              <w:jc w:val="center"/>
              <w:rPr>
                <w:sz w:val="22"/>
                <w:szCs w:val="22"/>
              </w:rPr>
            </w:pPr>
            <w:r w:rsidRPr="0089189A">
              <w:rPr>
                <w:sz w:val="22"/>
                <w:szCs w:val="22"/>
              </w:rPr>
              <w:t>-</w:t>
            </w:r>
            <w:r w:rsidR="00CA13BA">
              <w:rPr>
                <w:sz w:val="22"/>
                <w:szCs w:val="22"/>
              </w:rPr>
              <w:t>0</w:t>
            </w:r>
            <w:r w:rsidRPr="0089189A">
              <w:rPr>
                <w:sz w:val="22"/>
                <w:szCs w:val="22"/>
              </w:rPr>
              <w:t>.02</w:t>
            </w:r>
          </w:p>
        </w:tc>
        <w:tc>
          <w:tcPr>
            <w:tcW w:w="1098" w:type="dxa"/>
            <w:tcBorders>
              <w:top w:val="nil"/>
              <w:left w:val="nil"/>
              <w:bottom w:val="nil"/>
              <w:right w:val="nil"/>
            </w:tcBorders>
            <w:tcMar>
              <w:top w:w="0" w:type="dxa"/>
              <w:left w:w="0" w:type="dxa"/>
              <w:bottom w:w="0" w:type="dxa"/>
              <w:right w:w="0" w:type="dxa"/>
            </w:tcMar>
            <w:vAlign w:val="center"/>
          </w:tcPr>
          <w:p w14:paraId="559A61B6" w14:textId="77777777" w:rsidR="00767868" w:rsidRPr="0089189A" w:rsidRDefault="00767868" w:rsidP="003A376F">
            <w:pPr>
              <w:spacing w:line="276" w:lineRule="auto"/>
              <w:jc w:val="center"/>
              <w:rPr>
                <w:sz w:val="22"/>
                <w:szCs w:val="22"/>
              </w:rPr>
            </w:pPr>
            <w:r w:rsidRPr="0089189A">
              <w:rPr>
                <w:sz w:val="22"/>
                <w:szCs w:val="22"/>
              </w:rPr>
              <w:t>-1.31</w:t>
            </w:r>
          </w:p>
        </w:tc>
        <w:tc>
          <w:tcPr>
            <w:tcW w:w="1098" w:type="dxa"/>
            <w:gridSpan w:val="2"/>
            <w:tcBorders>
              <w:top w:val="nil"/>
              <w:left w:val="nil"/>
              <w:bottom w:val="nil"/>
              <w:right w:val="nil"/>
            </w:tcBorders>
            <w:tcMar>
              <w:top w:w="0" w:type="dxa"/>
              <w:left w:w="0" w:type="dxa"/>
              <w:bottom w:w="0" w:type="dxa"/>
              <w:right w:w="0" w:type="dxa"/>
            </w:tcMar>
            <w:vAlign w:val="center"/>
          </w:tcPr>
          <w:p w14:paraId="1EA36D71" w14:textId="77777777" w:rsidR="00767868" w:rsidRPr="0089189A" w:rsidRDefault="00767868" w:rsidP="003A376F">
            <w:pPr>
              <w:spacing w:line="276" w:lineRule="auto"/>
              <w:jc w:val="center"/>
              <w:rPr>
                <w:sz w:val="22"/>
                <w:szCs w:val="22"/>
              </w:rPr>
            </w:pPr>
            <w:r w:rsidRPr="0089189A">
              <w:rPr>
                <w:sz w:val="22"/>
                <w:szCs w:val="22"/>
              </w:rPr>
              <w:t>.19</w:t>
            </w:r>
          </w:p>
        </w:tc>
        <w:tc>
          <w:tcPr>
            <w:tcW w:w="1098" w:type="dxa"/>
            <w:tcBorders>
              <w:top w:val="nil"/>
              <w:left w:val="nil"/>
              <w:bottom w:val="nil"/>
              <w:right w:val="nil"/>
            </w:tcBorders>
            <w:tcMar>
              <w:top w:w="0" w:type="dxa"/>
              <w:left w:w="0" w:type="dxa"/>
              <w:bottom w:w="0" w:type="dxa"/>
              <w:right w:w="0" w:type="dxa"/>
            </w:tcMar>
            <w:vAlign w:val="center"/>
          </w:tcPr>
          <w:p w14:paraId="7EAA5838" w14:textId="77777777" w:rsidR="00767868" w:rsidRPr="0089189A" w:rsidRDefault="00767868" w:rsidP="003A376F">
            <w:pPr>
              <w:spacing w:line="276" w:lineRule="auto"/>
              <w:jc w:val="center"/>
              <w:rPr>
                <w:sz w:val="22"/>
                <w:szCs w:val="22"/>
              </w:rPr>
            </w:pPr>
            <w:r w:rsidRPr="0089189A">
              <w:rPr>
                <w:sz w:val="22"/>
                <w:szCs w:val="22"/>
              </w:rPr>
              <w:t>.00</w:t>
            </w:r>
          </w:p>
        </w:tc>
        <w:tc>
          <w:tcPr>
            <w:tcW w:w="1098" w:type="dxa"/>
            <w:gridSpan w:val="2"/>
            <w:tcBorders>
              <w:top w:val="nil"/>
              <w:left w:val="nil"/>
              <w:bottom w:val="nil"/>
              <w:right w:val="nil"/>
            </w:tcBorders>
            <w:tcMar>
              <w:top w:w="0" w:type="dxa"/>
              <w:left w:w="0" w:type="dxa"/>
              <w:bottom w:w="0" w:type="dxa"/>
              <w:right w:w="0" w:type="dxa"/>
            </w:tcMar>
            <w:vAlign w:val="center"/>
          </w:tcPr>
          <w:p w14:paraId="68076A2E" w14:textId="77777777" w:rsidR="00767868" w:rsidRPr="0089189A" w:rsidRDefault="00767868" w:rsidP="003A376F">
            <w:pPr>
              <w:spacing w:line="276" w:lineRule="auto"/>
              <w:jc w:val="center"/>
              <w:rPr>
                <w:sz w:val="22"/>
                <w:szCs w:val="22"/>
              </w:rPr>
            </w:pPr>
          </w:p>
        </w:tc>
      </w:tr>
      <w:tr w:rsidR="00767868" w14:paraId="4E892499" w14:textId="77777777" w:rsidTr="003A376F">
        <w:tc>
          <w:tcPr>
            <w:tcW w:w="3690" w:type="dxa"/>
            <w:gridSpan w:val="3"/>
            <w:tcBorders>
              <w:top w:val="nil"/>
              <w:left w:val="nil"/>
              <w:bottom w:val="nil"/>
              <w:right w:val="nil"/>
            </w:tcBorders>
            <w:shd w:val="clear" w:color="auto" w:fill="D9D9D9" w:themeFill="background1" w:themeFillShade="D9"/>
            <w:tcMar>
              <w:top w:w="0" w:type="dxa"/>
              <w:left w:w="0" w:type="dxa"/>
              <w:bottom w:w="0" w:type="dxa"/>
              <w:right w:w="0" w:type="dxa"/>
            </w:tcMar>
          </w:tcPr>
          <w:p w14:paraId="2175BAC5" w14:textId="5C0D17D5" w:rsidR="00767868" w:rsidRPr="0089189A" w:rsidRDefault="00767868" w:rsidP="003A376F">
            <w:pPr>
              <w:spacing w:line="276" w:lineRule="auto"/>
              <w:rPr>
                <w:b/>
                <w:i/>
              </w:rPr>
            </w:pPr>
            <w:r w:rsidRPr="0089189A">
              <w:rPr>
                <w:b/>
                <w:i/>
              </w:rPr>
              <w:t>6</w:t>
            </w:r>
            <w:r>
              <w:rPr>
                <w:b/>
                <w:i/>
              </w:rPr>
              <w:t>-</w:t>
            </w:r>
            <w:r w:rsidRPr="0089189A">
              <w:rPr>
                <w:b/>
                <w:i/>
              </w:rPr>
              <w:t>year-olds</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C8AD921" w14:textId="77777777" w:rsidR="00767868" w:rsidRPr="0089189A" w:rsidRDefault="00767868" w:rsidP="003A376F">
            <w:pPr>
              <w:spacing w:line="276" w:lineRule="auto"/>
              <w:jc w:val="center"/>
            </w:pP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5B89E5B" w14:textId="77777777" w:rsidR="00767868" w:rsidRPr="0089189A" w:rsidRDefault="00767868" w:rsidP="003A376F">
            <w:pPr>
              <w:spacing w:line="276" w:lineRule="auto"/>
              <w:jc w:val="center"/>
            </w:pP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69FDAF6" w14:textId="77777777" w:rsidR="00767868" w:rsidRPr="0089189A" w:rsidRDefault="00767868" w:rsidP="003A376F">
            <w:pPr>
              <w:spacing w:line="276" w:lineRule="auto"/>
              <w:jc w:val="center"/>
            </w:pP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D9FB0EF" w14:textId="77777777" w:rsidR="00767868" w:rsidRPr="0089189A" w:rsidRDefault="00767868" w:rsidP="003A376F">
            <w:pPr>
              <w:spacing w:line="276" w:lineRule="auto"/>
              <w:jc w:val="center"/>
            </w:pP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253A90D" w14:textId="77777777" w:rsidR="00767868" w:rsidRPr="0089189A" w:rsidRDefault="00767868" w:rsidP="003A376F">
            <w:pPr>
              <w:spacing w:line="276" w:lineRule="auto"/>
              <w:jc w:val="center"/>
            </w:pPr>
            <w:r w:rsidRPr="0089189A">
              <w:t>.57</w:t>
            </w:r>
          </w:p>
        </w:tc>
      </w:tr>
      <w:tr w:rsidR="00767868" w14:paraId="1C74862D" w14:textId="77777777" w:rsidTr="003A376F">
        <w:tc>
          <w:tcPr>
            <w:tcW w:w="3690" w:type="dxa"/>
            <w:gridSpan w:val="3"/>
            <w:tcBorders>
              <w:top w:val="nil"/>
              <w:left w:val="nil"/>
              <w:bottom w:val="nil"/>
              <w:right w:val="nil"/>
            </w:tcBorders>
            <w:shd w:val="clear" w:color="auto" w:fill="D9D9D9" w:themeFill="background1" w:themeFillShade="D9"/>
            <w:tcMar>
              <w:top w:w="0" w:type="dxa"/>
              <w:left w:w="0" w:type="dxa"/>
              <w:bottom w:w="0" w:type="dxa"/>
              <w:right w:w="0" w:type="dxa"/>
            </w:tcMar>
          </w:tcPr>
          <w:p w14:paraId="7E4DE95B" w14:textId="77777777" w:rsidR="00767868" w:rsidRPr="0089189A" w:rsidRDefault="00767868" w:rsidP="003A376F">
            <w:pPr>
              <w:spacing w:line="276" w:lineRule="auto"/>
              <w:rPr>
                <w:b/>
                <w:sz w:val="22"/>
                <w:szCs w:val="22"/>
              </w:rPr>
            </w:pPr>
            <w:r w:rsidRPr="0089189A">
              <w:rPr>
                <w:b/>
                <w:sz w:val="22"/>
                <w:szCs w:val="22"/>
              </w:rPr>
              <w:t>Positivity</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DFE37DB" w14:textId="76D582DB" w:rsidR="00767868" w:rsidRPr="0089189A" w:rsidRDefault="00767868" w:rsidP="003A376F">
            <w:pPr>
              <w:spacing w:line="276" w:lineRule="auto"/>
              <w:jc w:val="center"/>
              <w:rPr>
                <w:sz w:val="22"/>
                <w:szCs w:val="22"/>
              </w:rPr>
            </w:pPr>
            <w:r w:rsidRPr="0089189A">
              <w:rPr>
                <w:sz w:val="22"/>
                <w:szCs w:val="22"/>
              </w:rPr>
              <w:t>-</w:t>
            </w:r>
            <w:r w:rsidR="00CA13BA">
              <w:rPr>
                <w:sz w:val="22"/>
                <w:szCs w:val="22"/>
              </w:rPr>
              <w:t>0</w:t>
            </w:r>
            <w:r w:rsidRPr="0089189A">
              <w:rPr>
                <w:sz w:val="22"/>
                <w:szCs w:val="22"/>
              </w:rPr>
              <w:t>.01</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6CB18055" w14:textId="77777777" w:rsidR="00767868" w:rsidRPr="0089189A" w:rsidRDefault="00767868" w:rsidP="003A376F">
            <w:pPr>
              <w:spacing w:line="276" w:lineRule="auto"/>
              <w:jc w:val="center"/>
              <w:rPr>
                <w:sz w:val="22"/>
                <w:szCs w:val="22"/>
              </w:rPr>
            </w:pPr>
            <w:r w:rsidRPr="0089189A">
              <w:rPr>
                <w:sz w:val="22"/>
                <w:szCs w:val="22"/>
              </w:rPr>
              <w:t>-1.27</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70952A6C" w14:textId="77777777" w:rsidR="00767868" w:rsidRPr="0089189A" w:rsidRDefault="00767868" w:rsidP="003A376F">
            <w:pPr>
              <w:spacing w:line="276" w:lineRule="auto"/>
              <w:jc w:val="center"/>
              <w:rPr>
                <w:sz w:val="22"/>
                <w:szCs w:val="22"/>
              </w:rPr>
            </w:pPr>
            <w:r w:rsidRPr="0089189A">
              <w:rPr>
                <w:sz w:val="22"/>
                <w:szCs w:val="22"/>
              </w:rPr>
              <w:t>.21</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58960A8" w14:textId="77777777" w:rsidR="00767868" w:rsidRPr="0089189A" w:rsidRDefault="00767868" w:rsidP="003A376F">
            <w:pPr>
              <w:spacing w:line="276" w:lineRule="auto"/>
              <w:jc w:val="center"/>
              <w:rPr>
                <w:sz w:val="22"/>
                <w:szCs w:val="22"/>
              </w:rPr>
            </w:pPr>
            <w:r w:rsidRPr="0089189A">
              <w:rPr>
                <w:sz w:val="22"/>
                <w:szCs w:val="22"/>
              </w:rPr>
              <w:t>.00</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24DC468" w14:textId="77777777" w:rsidR="00767868" w:rsidRPr="0089189A" w:rsidRDefault="00767868" w:rsidP="003A376F">
            <w:pPr>
              <w:spacing w:line="276" w:lineRule="auto"/>
              <w:jc w:val="center"/>
              <w:rPr>
                <w:sz w:val="22"/>
                <w:szCs w:val="22"/>
              </w:rPr>
            </w:pPr>
          </w:p>
        </w:tc>
      </w:tr>
      <w:tr w:rsidR="00767868" w14:paraId="396F33AC" w14:textId="77777777" w:rsidTr="003A376F">
        <w:tc>
          <w:tcPr>
            <w:tcW w:w="3690" w:type="dxa"/>
            <w:gridSpan w:val="3"/>
            <w:tcBorders>
              <w:top w:val="nil"/>
              <w:left w:val="nil"/>
              <w:bottom w:val="nil"/>
              <w:right w:val="nil"/>
            </w:tcBorders>
            <w:shd w:val="clear" w:color="auto" w:fill="D9D9D9" w:themeFill="background1" w:themeFillShade="D9"/>
            <w:tcMar>
              <w:top w:w="0" w:type="dxa"/>
              <w:left w:w="0" w:type="dxa"/>
              <w:bottom w:w="0" w:type="dxa"/>
              <w:right w:w="0" w:type="dxa"/>
            </w:tcMar>
          </w:tcPr>
          <w:p w14:paraId="3D4C2F42" w14:textId="77777777" w:rsidR="00767868" w:rsidRPr="0089189A" w:rsidRDefault="00767868" w:rsidP="003A376F">
            <w:pPr>
              <w:spacing w:line="276" w:lineRule="auto"/>
              <w:rPr>
                <w:b/>
                <w:sz w:val="22"/>
                <w:szCs w:val="22"/>
              </w:rPr>
            </w:pPr>
            <w:r w:rsidRPr="0089189A">
              <w:rPr>
                <w:b/>
                <w:sz w:val="22"/>
                <w:szCs w:val="22"/>
              </w:rPr>
              <w:t>Negativity***</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EBDD8AF" w14:textId="780A0DDB" w:rsidR="00767868" w:rsidRPr="0089189A" w:rsidRDefault="00CA13BA" w:rsidP="003A376F">
            <w:pPr>
              <w:spacing w:line="276" w:lineRule="auto"/>
              <w:jc w:val="center"/>
              <w:rPr>
                <w:sz w:val="22"/>
                <w:szCs w:val="22"/>
              </w:rPr>
            </w:pPr>
            <w:r>
              <w:rPr>
                <w:sz w:val="22"/>
                <w:szCs w:val="22"/>
              </w:rPr>
              <w:t>0</w:t>
            </w:r>
            <w:r w:rsidR="00767868" w:rsidRPr="0089189A">
              <w:rPr>
                <w:sz w:val="22"/>
                <w:szCs w:val="22"/>
              </w:rPr>
              <w:t>.09</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42E8605" w14:textId="77777777" w:rsidR="00767868" w:rsidRPr="0089189A" w:rsidRDefault="00767868" w:rsidP="003A376F">
            <w:pPr>
              <w:spacing w:line="276" w:lineRule="auto"/>
              <w:jc w:val="center"/>
              <w:rPr>
                <w:sz w:val="22"/>
                <w:szCs w:val="22"/>
              </w:rPr>
            </w:pPr>
            <w:r w:rsidRPr="0089189A">
              <w:rPr>
                <w:sz w:val="22"/>
                <w:szCs w:val="22"/>
              </w:rPr>
              <w:t>13.87</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7D83C7E" w14:textId="77777777" w:rsidR="00767868" w:rsidRPr="0089189A" w:rsidRDefault="00767868" w:rsidP="003A376F">
            <w:pPr>
              <w:spacing w:line="276" w:lineRule="auto"/>
              <w:jc w:val="center"/>
              <w:rPr>
                <w:sz w:val="22"/>
                <w:szCs w:val="22"/>
              </w:rPr>
            </w:pPr>
            <w:r w:rsidRPr="0089189A">
              <w:rPr>
                <w:sz w:val="22"/>
                <w:szCs w:val="22"/>
              </w:rPr>
              <w:t>&lt;.001</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D957CF9" w14:textId="77777777" w:rsidR="00767868" w:rsidRPr="0089189A" w:rsidRDefault="00767868" w:rsidP="003A376F">
            <w:pPr>
              <w:spacing w:line="276" w:lineRule="auto"/>
              <w:jc w:val="center"/>
              <w:rPr>
                <w:sz w:val="22"/>
                <w:szCs w:val="22"/>
              </w:rPr>
            </w:pPr>
            <w:r w:rsidRPr="0089189A">
              <w:rPr>
                <w:sz w:val="22"/>
                <w:szCs w:val="22"/>
              </w:rPr>
              <w:t>.27</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7AE83611" w14:textId="77777777" w:rsidR="00767868" w:rsidRPr="0089189A" w:rsidRDefault="00767868" w:rsidP="003A376F">
            <w:pPr>
              <w:spacing w:line="276" w:lineRule="auto"/>
              <w:jc w:val="center"/>
              <w:rPr>
                <w:sz w:val="22"/>
                <w:szCs w:val="22"/>
              </w:rPr>
            </w:pPr>
          </w:p>
        </w:tc>
      </w:tr>
      <w:tr w:rsidR="00767868" w14:paraId="7EDD17EB" w14:textId="77777777" w:rsidTr="003A376F">
        <w:tc>
          <w:tcPr>
            <w:tcW w:w="3690" w:type="dxa"/>
            <w:gridSpan w:val="3"/>
            <w:tcBorders>
              <w:top w:val="nil"/>
              <w:left w:val="nil"/>
              <w:bottom w:val="nil"/>
              <w:right w:val="nil"/>
            </w:tcBorders>
            <w:shd w:val="clear" w:color="auto" w:fill="D9D9D9" w:themeFill="background1" w:themeFillShade="D9"/>
            <w:tcMar>
              <w:top w:w="0" w:type="dxa"/>
              <w:left w:w="0" w:type="dxa"/>
              <w:bottom w:w="0" w:type="dxa"/>
              <w:right w:w="0" w:type="dxa"/>
            </w:tcMar>
          </w:tcPr>
          <w:p w14:paraId="7A1E0CF2" w14:textId="77777777" w:rsidR="00767868" w:rsidRPr="0089189A" w:rsidRDefault="00767868" w:rsidP="003A376F">
            <w:pPr>
              <w:spacing w:line="276" w:lineRule="auto"/>
              <w:rPr>
                <w:b/>
                <w:sz w:val="22"/>
                <w:szCs w:val="22"/>
              </w:rPr>
            </w:pPr>
            <w:r w:rsidRPr="0089189A">
              <w:rPr>
                <w:b/>
                <w:sz w:val="22"/>
                <w:szCs w:val="22"/>
              </w:rPr>
              <w:t>Arousal</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6DE39A58" w14:textId="34C285F7" w:rsidR="00767868" w:rsidRPr="0089189A" w:rsidRDefault="00CA13BA" w:rsidP="003A376F">
            <w:pPr>
              <w:spacing w:line="276" w:lineRule="auto"/>
              <w:jc w:val="center"/>
              <w:rPr>
                <w:sz w:val="22"/>
                <w:szCs w:val="22"/>
              </w:rPr>
            </w:pPr>
            <w:r>
              <w:rPr>
                <w:sz w:val="22"/>
                <w:szCs w:val="22"/>
              </w:rPr>
              <w:t>0</w:t>
            </w:r>
            <w:r w:rsidR="00767868" w:rsidRPr="0089189A">
              <w:rPr>
                <w:sz w:val="22"/>
                <w:szCs w:val="22"/>
              </w:rPr>
              <w:t>.01</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FA51AAD" w14:textId="77777777" w:rsidR="00767868" w:rsidRPr="0089189A" w:rsidRDefault="00767868" w:rsidP="003A376F">
            <w:pPr>
              <w:spacing w:line="276" w:lineRule="auto"/>
              <w:jc w:val="center"/>
              <w:rPr>
                <w:sz w:val="22"/>
                <w:szCs w:val="22"/>
              </w:rPr>
            </w:pPr>
            <w:r w:rsidRPr="0089189A">
              <w:rPr>
                <w:sz w:val="22"/>
                <w:szCs w:val="22"/>
              </w:rPr>
              <w:t>0.92</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BFD50AB" w14:textId="77777777" w:rsidR="00767868" w:rsidRPr="0089189A" w:rsidRDefault="00767868" w:rsidP="003A376F">
            <w:pPr>
              <w:spacing w:line="276" w:lineRule="auto"/>
              <w:jc w:val="center"/>
              <w:rPr>
                <w:sz w:val="22"/>
                <w:szCs w:val="22"/>
              </w:rPr>
            </w:pPr>
            <w:r w:rsidRPr="0089189A">
              <w:rPr>
                <w:sz w:val="22"/>
                <w:szCs w:val="22"/>
              </w:rPr>
              <w:t>.36</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100C603A" w14:textId="77777777" w:rsidR="00767868" w:rsidRPr="0089189A" w:rsidRDefault="00767868" w:rsidP="003A376F">
            <w:pPr>
              <w:spacing w:line="276" w:lineRule="auto"/>
              <w:jc w:val="center"/>
              <w:rPr>
                <w:sz w:val="22"/>
                <w:szCs w:val="22"/>
              </w:rPr>
            </w:pPr>
            <w:r w:rsidRPr="0089189A">
              <w:rPr>
                <w:sz w:val="22"/>
                <w:szCs w:val="22"/>
              </w:rPr>
              <w:t>.00</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5D45C13" w14:textId="77777777" w:rsidR="00767868" w:rsidRPr="0089189A" w:rsidRDefault="00767868" w:rsidP="003A376F">
            <w:pPr>
              <w:spacing w:line="276" w:lineRule="auto"/>
              <w:jc w:val="center"/>
              <w:rPr>
                <w:sz w:val="22"/>
                <w:szCs w:val="22"/>
              </w:rPr>
            </w:pPr>
          </w:p>
        </w:tc>
      </w:tr>
      <w:tr w:rsidR="00767868" w14:paraId="59E84E25" w14:textId="77777777" w:rsidTr="003A376F">
        <w:tc>
          <w:tcPr>
            <w:tcW w:w="3690" w:type="dxa"/>
            <w:gridSpan w:val="3"/>
            <w:tcBorders>
              <w:top w:val="nil"/>
              <w:left w:val="nil"/>
              <w:bottom w:val="nil"/>
              <w:right w:val="nil"/>
            </w:tcBorders>
            <w:shd w:val="clear" w:color="auto" w:fill="D9D9D9" w:themeFill="background1" w:themeFillShade="D9"/>
            <w:tcMar>
              <w:top w:w="0" w:type="dxa"/>
              <w:left w:w="0" w:type="dxa"/>
              <w:bottom w:w="0" w:type="dxa"/>
              <w:right w:w="0" w:type="dxa"/>
            </w:tcMar>
          </w:tcPr>
          <w:p w14:paraId="02EB9C78" w14:textId="77777777" w:rsidR="00767868" w:rsidRPr="0089189A" w:rsidRDefault="00767868" w:rsidP="003A376F">
            <w:pPr>
              <w:spacing w:line="276" w:lineRule="auto"/>
              <w:rPr>
                <w:b/>
                <w:sz w:val="22"/>
                <w:szCs w:val="22"/>
              </w:rPr>
            </w:pPr>
            <w:r w:rsidRPr="0089189A">
              <w:rPr>
                <w:b/>
                <w:sz w:val="22"/>
                <w:szCs w:val="22"/>
              </w:rPr>
              <w:t>Emotion Category**</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3DE5215" w14:textId="259A34DE" w:rsidR="00767868" w:rsidRPr="0089189A" w:rsidRDefault="00767868" w:rsidP="003A376F">
            <w:pPr>
              <w:spacing w:line="276" w:lineRule="auto"/>
              <w:jc w:val="center"/>
              <w:rPr>
                <w:sz w:val="22"/>
                <w:szCs w:val="22"/>
              </w:rPr>
            </w:pPr>
            <w:r w:rsidRPr="0089189A">
              <w:rPr>
                <w:sz w:val="22"/>
                <w:szCs w:val="22"/>
              </w:rPr>
              <w:t>-</w:t>
            </w:r>
            <w:r w:rsidR="00CA13BA">
              <w:rPr>
                <w:sz w:val="22"/>
                <w:szCs w:val="22"/>
              </w:rPr>
              <w:t>0</w:t>
            </w:r>
            <w:r w:rsidRPr="0089189A">
              <w:rPr>
                <w:sz w:val="22"/>
                <w:szCs w:val="22"/>
              </w:rPr>
              <w:t>.04</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2FFA2BC" w14:textId="77777777" w:rsidR="00767868" w:rsidRPr="0089189A" w:rsidRDefault="00767868" w:rsidP="003A376F">
            <w:pPr>
              <w:spacing w:line="276" w:lineRule="auto"/>
              <w:jc w:val="center"/>
              <w:rPr>
                <w:sz w:val="22"/>
                <w:szCs w:val="22"/>
              </w:rPr>
            </w:pPr>
            <w:r w:rsidRPr="0089189A">
              <w:rPr>
                <w:sz w:val="22"/>
                <w:szCs w:val="22"/>
              </w:rPr>
              <w:t>-2.89</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412CC21" w14:textId="77777777" w:rsidR="00767868" w:rsidRPr="0089189A" w:rsidRDefault="00767868" w:rsidP="003A376F">
            <w:pPr>
              <w:spacing w:line="276" w:lineRule="auto"/>
              <w:jc w:val="center"/>
              <w:rPr>
                <w:sz w:val="22"/>
                <w:szCs w:val="22"/>
              </w:rPr>
            </w:pPr>
            <w:r w:rsidRPr="0089189A">
              <w:rPr>
                <w:sz w:val="22"/>
                <w:szCs w:val="22"/>
              </w:rPr>
              <w:t>.004</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02DF2EB" w14:textId="77777777" w:rsidR="00767868" w:rsidRPr="0089189A" w:rsidRDefault="00767868" w:rsidP="003A376F">
            <w:pPr>
              <w:spacing w:line="276" w:lineRule="auto"/>
              <w:jc w:val="center"/>
              <w:rPr>
                <w:sz w:val="22"/>
                <w:szCs w:val="22"/>
              </w:rPr>
            </w:pPr>
            <w:r w:rsidRPr="0089189A">
              <w:rPr>
                <w:sz w:val="22"/>
                <w:szCs w:val="22"/>
              </w:rPr>
              <w:t>.01</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1DCCEE8D" w14:textId="77777777" w:rsidR="00767868" w:rsidRPr="0089189A" w:rsidRDefault="00767868" w:rsidP="003A376F">
            <w:pPr>
              <w:spacing w:line="276" w:lineRule="auto"/>
              <w:jc w:val="center"/>
              <w:rPr>
                <w:sz w:val="22"/>
                <w:szCs w:val="22"/>
              </w:rPr>
            </w:pPr>
          </w:p>
        </w:tc>
      </w:tr>
      <w:tr w:rsidR="00767868" w14:paraId="70F53E08" w14:textId="77777777" w:rsidTr="003A376F">
        <w:tc>
          <w:tcPr>
            <w:tcW w:w="3690" w:type="dxa"/>
            <w:gridSpan w:val="3"/>
            <w:tcBorders>
              <w:top w:val="nil"/>
              <w:left w:val="nil"/>
              <w:bottom w:val="nil"/>
              <w:right w:val="nil"/>
            </w:tcBorders>
            <w:tcMar>
              <w:top w:w="0" w:type="dxa"/>
              <w:left w:w="0" w:type="dxa"/>
              <w:bottom w:w="0" w:type="dxa"/>
              <w:right w:w="0" w:type="dxa"/>
            </w:tcMar>
          </w:tcPr>
          <w:p w14:paraId="400AC0C0" w14:textId="77777777" w:rsidR="00767868" w:rsidRPr="0089189A" w:rsidRDefault="00767868" w:rsidP="003A376F">
            <w:pPr>
              <w:spacing w:line="276" w:lineRule="auto"/>
              <w:rPr>
                <w:b/>
                <w:i/>
              </w:rPr>
            </w:pPr>
            <w:r w:rsidRPr="0089189A">
              <w:rPr>
                <w:b/>
                <w:i/>
              </w:rPr>
              <w:t xml:space="preserve">Adults </w:t>
            </w:r>
          </w:p>
        </w:tc>
        <w:tc>
          <w:tcPr>
            <w:tcW w:w="1098" w:type="dxa"/>
            <w:gridSpan w:val="2"/>
            <w:tcBorders>
              <w:top w:val="nil"/>
              <w:left w:val="nil"/>
              <w:bottom w:val="nil"/>
              <w:right w:val="nil"/>
            </w:tcBorders>
            <w:tcMar>
              <w:top w:w="0" w:type="dxa"/>
              <w:left w:w="0" w:type="dxa"/>
              <w:bottom w:w="0" w:type="dxa"/>
              <w:right w:w="0" w:type="dxa"/>
            </w:tcMar>
            <w:vAlign w:val="center"/>
          </w:tcPr>
          <w:p w14:paraId="77916162" w14:textId="77777777" w:rsidR="00767868" w:rsidRPr="0089189A" w:rsidRDefault="00767868" w:rsidP="003A376F">
            <w:pPr>
              <w:spacing w:line="276" w:lineRule="auto"/>
              <w:jc w:val="center"/>
            </w:pPr>
          </w:p>
        </w:tc>
        <w:tc>
          <w:tcPr>
            <w:tcW w:w="1098" w:type="dxa"/>
            <w:tcBorders>
              <w:top w:val="nil"/>
              <w:left w:val="nil"/>
              <w:bottom w:val="nil"/>
              <w:right w:val="nil"/>
            </w:tcBorders>
            <w:tcMar>
              <w:top w:w="0" w:type="dxa"/>
              <w:left w:w="0" w:type="dxa"/>
              <w:bottom w:w="0" w:type="dxa"/>
              <w:right w:w="0" w:type="dxa"/>
            </w:tcMar>
            <w:vAlign w:val="center"/>
          </w:tcPr>
          <w:p w14:paraId="1F51F26D" w14:textId="77777777" w:rsidR="00767868" w:rsidRPr="0089189A" w:rsidRDefault="00767868" w:rsidP="003A376F">
            <w:pPr>
              <w:spacing w:line="276" w:lineRule="auto"/>
              <w:jc w:val="center"/>
            </w:pPr>
          </w:p>
        </w:tc>
        <w:tc>
          <w:tcPr>
            <w:tcW w:w="1098" w:type="dxa"/>
            <w:gridSpan w:val="2"/>
            <w:tcBorders>
              <w:top w:val="nil"/>
              <w:left w:val="nil"/>
              <w:bottom w:val="nil"/>
              <w:right w:val="nil"/>
            </w:tcBorders>
            <w:tcMar>
              <w:top w:w="0" w:type="dxa"/>
              <w:left w:w="0" w:type="dxa"/>
              <w:bottom w:w="0" w:type="dxa"/>
              <w:right w:w="0" w:type="dxa"/>
            </w:tcMar>
            <w:vAlign w:val="center"/>
          </w:tcPr>
          <w:p w14:paraId="25CE02F6" w14:textId="77777777" w:rsidR="00767868" w:rsidRPr="0089189A" w:rsidRDefault="00767868" w:rsidP="003A376F">
            <w:pPr>
              <w:spacing w:line="276" w:lineRule="auto"/>
              <w:jc w:val="center"/>
            </w:pPr>
          </w:p>
        </w:tc>
        <w:tc>
          <w:tcPr>
            <w:tcW w:w="1098" w:type="dxa"/>
            <w:tcBorders>
              <w:top w:val="nil"/>
              <w:left w:val="nil"/>
              <w:bottom w:val="nil"/>
              <w:right w:val="nil"/>
            </w:tcBorders>
            <w:tcMar>
              <w:top w:w="0" w:type="dxa"/>
              <w:left w:w="0" w:type="dxa"/>
              <w:bottom w:w="0" w:type="dxa"/>
              <w:right w:w="0" w:type="dxa"/>
            </w:tcMar>
            <w:vAlign w:val="center"/>
          </w:tcPr>
          <w:p w14:paraId="6B545628" w14:textId="77777777" w:rsidR="00767868" w:rsidRPr="0089189A" w:rsidRDefault="00767868" w:rsidP="003A376F">
            <w:pPr>
              <w:spacing w:line="276" w:lineRule="auto"/>
              <w:jc w:val="center"/>
            </w:pPr>
          </w:p>
        </w:tc>
        <w:tc>
          <w:tcPr>
            <w:tcW w:w="1098" w:type="dxa"/>
            <w:gridSpan w:val="2"/>
            <w:tcBorders>
              <w:top w:val="nil"/>
              <w:left w:val="nil"/>
              <w:bottom w:val="nil"/>
              <w:right w:val="nil"/>
            </w:tcBorders>
            <w:tcMar>
              <w:top w:w="0" w:type="dxa"/>
              <w:left w:w="0" w:type="dxa"/>
              <w:bottom w:w="0" w:type="dxa"/>
              <w:right w:w="0" w:type="dxa"/>
            </w:tcMar>
            <w:vAlign w:val="center"/>
          </w:tcPr>
          <w:p w14:paraId="1D7A1E9D" w14:textId="77777777" w:rsidR="00767868" w:rsidRPr="0089189A" w:rsidRDefault="00767868" w:rsidP="003A376F">
            <w:pPr>
              <w:spacing w:line="276" w:lineRule="auto"/>
              <w:jc w:val="center"/>
            </w:pPr>
            <w:r w:rsidRPr="0089189A">
              <w:t>.80</w:t>
            </w:r>
          </w:p>
        </w:tc>
      </w:tr>
      <w:tr w:rsidR="00767868" w14:paraId="05B468DC" w14:textId="77777777" w:rsidTr="003A376F">
        <w:tc>
          <w:tcPr>
            <w:tcW w:w="3690" w:type="dxa"/>
            <w:gridSpan w:val="3"/>
            <w:tcBorders>
              <w:top w:val="nil"/>
              <w:left w:val="nil"/>
              <w:bottom w:val="nil"/>
              <w:right w:val="nil"/>
            </w:tcBorders>
            <w:tcMar>
              <w:top w:w="0" w:type="dxa"/>
              <w:left w:w="0" w:type="dxa"/>
              <w:bottom w:w="0" w:type="dxa"/>
              <w:right w:w="0" w:type="dxa"/>
            </w:tcMar>
          </w:tcPr>
          <w:p w14:paraId="0B59A050" w14:textId="77777777" w:rsidR="00767868" w:rsidRPr="0089189A" w:rsidRDefault="00767868" w:rsidP="003A376F">
            <w:pPr>
              <w:spacing w:line="276" w:lineRule="auto"/>
              <w:rPr>
                <w:b/>
                <w:sz w:val="22"/>
                <w:szCs w:val="22"/>
              </w:rPr>
            </w:pPr>
            <w:r w:rsidRPr="0089189A">
              <w:rPr>
                <w:b/>
                <w:sz w:val="22"/>
                <w:szCs w:val="22"/>
              </w:rPr>
              <w:t>Positivity***</w:t>
            </w:r>
          </w:p>
        </w:tc>
        <w:tc>
          <w:tcPr>
            <w:tcW w:w="1098" w:type="dxa"/>
            <w:gridSpan w:val="2"/>
            <w:tcBorders>
              <w:top w:val="nil"/>
              <w:left w:val="nil"/>
              <w:bottom w:val="nil"/>
              <w:right w:val="nil"/>
            </w:tcBorders>
            <w:tcMar>
              <w:top w:w="0" w:type="dxa"/>
              <w:left w:w="0" w:type="dxa"/>
              <w:bottom w:w="0" w:type="dxa"/>
              <w:right w:w="0" w:type="dxa"/>
            </w:tcMar>
            <w:vAlign w:val="center"/>
          </w:tcPr>
          <w:p w14:paraId="0867C3A7" w14:textId="27EADDD9" w:rsidR="00767868" w:rsidRPr="0089189A" w:rsidRDefault="00CA13BA" w:rsidP="003A376F">
            <w:pPr>
              <w:spacing w:line="276" w:lineRule="auto"/>
              <w:jc w:val="center"/>
              <w:rPr>
                <w:sz w:val="22"/>
                <w:szCs w:val="22"/>
              </w:rPr>
            </w:pPr>
            <w:r>
              <w:rPr>
                <w:sz w:val="22"/>
                <w:szCs w:val="22"/>
              </w:rPr>
              <w:t>0</w:t>
            </w:r>
            <w:r w:rsidR="00767868" w:rsidRPr="0089189A">
              <w:rPr>
                <w:sz w:val="22"/>
                <w:szCs w:val="22"/>
              </w:rPr>
              <w:t>.05</w:t>
            </w:r>
          </w:p>
        </w:tc>
        <w:tc>
          <w:tcPr>
            <w:tcW w:w="1098" w:type="dxa"/>
            <w:tcBorders>
              <w:top w:val="nil"/>
              <w:left w:val="nil"/>
              <w:bottom w:val="nil"/>
              <w:right w:val="nil"/>
            </w:tcBorders>
            <w:tcMar>
              <w:top w:w="0" w:type="dxa"/>
              <w:left w:w="0" w:type="dxa"/>
              <w:bottom w:w="0" w:type="dxa"/>
              <w:right w:w="0" w:type="dxa"/>
            </w:tcMar>
            <w:vAlign w:val="center"/>
          </w:tcPr>
          <w:p w14:paraId="0FC9A60D" w14:textId="77777777" w:rsidR="00767868" w:rsidRPr="0089189A" w:rsidRDefault="00767868" w:rsidP="003A376F">
            <w:pPr>
              <w:spacing w:line="276" w:lineRule="auto"/>
              <w:jc w:val="center"/>
              <w:rPr>
                <w:sz w:val="22"/>
                <w:szCs w:val="22"/>
              </w:rPr>
            </w:pPr>
            <w:r w:rsidRPr="0089189A">
              <w:rPr>
                <w:sz w:val="22"/>
                <w:szCs w:val="22"/>
              </w:rPr>
              <w:t>8.36</w:t>
            </w:r>
          </w:p>
        </w:tc>
        <w:tc>
          <w:tcPr>
            <w:tcW w:w="1098" w:type="dxa"/>
            <w:gridSpan w:val="2"/>
            <w:tcBorders>
              <w:top w:val="nil"/>
              <w:left w:val="nil"/>
              <w:bottom w:val="nil"/>
              <w:right w:val="nil"/>
            </w:tcBorders>
            <w:tcMar>
              <w:top w:w="0" w:type="dxa"/>
              <w:left w:w="0" w:type="dxa"/>
              <w:bottom w:w="0" w:type="dxa"/>
              <w:right w:w="0" w:type="dxa"/>
            </w:tcMar>
            <w:vAlign w:val="center"/>
          </w:tcPr>
          <w:p w14:paraId="45F40608" w14:textId="77777777" w:rsidR="00767868" w:rsidRPr="0089189A" w:rsidRDefault="00767868" w:rsidP="003A376F">
            <w:pPr>
              <w:spacing w:line="276" w:lineRule="auto"/>
              <w:jc w:val="center"/>
              <w:rPr>
                <w:sz w:val="22"/>
                <w:szCs w:val="22"/>
              </w:rPr>
            </w:pPr>
            <w:r w:rsidRPr="0089189A">
              <w:rPr>
                <w:sz w:val="22"/>
                <w:szCs w:val="22"/>
              </w:rPr>
              <w:t>&lt;.001</w:t>
            </w:r>
          </w:p>
        </w:tc>
        <w:tc>
          <w:tcPr>
            <w:tcW w:w="1098" w:type="dxa"/>
            <w:tcBorders>
              <w:top w:val="nil"/>
              <w:left w:val="nil"/>
              <w:bottom w:val="nil"/>
              <w:right w:val="nil"/>
            </w:tcBorders>
            <w:tcMar>
              <w:top w:w="0" w:type="dxa"/>
              <w:left w:w="0" w:type="dxa"/>
              <w:bottom w:w="0" w:type="dxa"/>
              <w:right w:w="0" w:type="dxa"/>
            </w:tcMar>
            <w:vAlign w:val="center"/>
          </w:tcPr>
          <w:p w14:paraId="3D983B6C" w14:textId="77777777" w:rsidR="00767868" w:rsidRPr="0089189A" w:rsidRDefault="00767868" w:rsidP="003A376F">
            <w:pPr>
              <w:spacing w:line="276" w:lineRule="auto"/>
              <w:jc w:val="center"/>
              <w:rPr>
                <w:sz w:val="22"/>
                <w:szCs w:val="22"/>
              </w:rPr>
            </w:pPr>
            <w:r w:rsidRPr="0089189A">
              <w:rPr>
                <w:sz w:val="22"/>
                <w:szCs w:val="22"/>
              </w:rPr>
              <w:t>.05</w:t>
            </w:r>
          </w:p>
        </w:tc>
        <w:tc>
          <w:tcPr>
            <w:tcW w:w="1098" w:type="dxa"/>
            <w:gridSpan w:val="2"/>
            <w:tcBorders>
              <w:top w:val="nil"/>
              <w:left w:val="nil"/>
              <w:bottom w:val="nil"/>
              <w:right w:val="nil"/>
            </w:tcBorders>
            <w:tcMar>
              <w:top w:w="0" w:type="dxa"/>
              <w:left w:w="0" w:type="dxa"/>
              <w:bottom w:w="0" w:type="dxa"/>
              <w:right w:w="0" w:type="dxa"/>
            </w:tcMar>
            <w:vAlign w:val="center"/>
          </w:tcPr>
          <w:p w14:paraId="142C61E6" w14:textId="77777777" w:rsidR="00767868" w:rsidRPr="0089189A" w:rsidRDefault="00767868" w:rsidP="003A376F">
            <w:pPr>
              <w:spacing w:line="276" w:lineRule="auto"/>
              <w:jc w:val="center"/>
              <w:rPr>
                <w:sz w:val="22"/>
                <w:szCs w:val="22"/>
              </w:rPr>
            </w:pPr>
          </w:p>
        </w:tc>
      </w:tr>
      <w:tr w:rsidR="00767868" w14:paraId="03867C2A" w14:textId="77777777" w:rsidTr="003A376F">
        <w:tc>
          <w:tcPr>
            <w:tcW w:w="3690" w:type="dxa"/>
            <w:gridSpan w:val="3"/>
            <w:tcBorders>
              <w:top w:val="nil"/>
              <w:left w:val="nil"/>
              <w:bottom w:val="nil"/>
              <w:right w:val="nil"/>
            </w:tcBorders>
            <w:tcMar>
              <w:top w:w="0" w:type="dxa"/>
              <w:left w:w="0" w:type="dxa"/>
              <w:bottom w:w="0" w:type="dxa"/>
              <w:right w:w="0" w:type="dxa"/>
            </w:tcMar>
          </w:tcPr>
          <w:p w14:paraId="75276B27" w14:textId="77777777" w:rsidR="00767868" w:rsidRPr="0089189A" w:rsidRDefault="00767868" w:rsidP="003A376F">
            <w:pPr>
              <w:spacing w:line="276" w:lineRule="auto"/>
              <w:rPr>
                <w:b/>
                <w:sz w:val="22"/>
                <w:szCs w:val="22"/>
              </w:rPr>
            </w:pPr>
            <w:r w:rsidRPr="0089189A">
              <w:rPr>
                <w:b/>
                <w:sz w:val="22"/>
                <w:szCs w:val="22"/>
              </w:rPr>
              <w:t>Negativity***</w:t>
            </w:r>
          </w:p>
        </w:tc>
        <w:tc>
          <w:tcPr>
            <w:tcW w:w="1098" w:type="dxa"/>
            <w:gridSpan w:val="2"/>
            <w:tcBorders>
              <w:top w:val="nil"/>
              <w:left w:val="nil"/>
              <w:bottom w:val="nil"/>
              <w:right w:val="nil"/>
            </w:tcBorders>
            <w:tcMar>
              <w:top w:w="0" w:type="dxa"/>
              <w:left w:w="0" w:type="dxa"/>
              <w:bottom w:w="0" w:type="dxa"/>
              <w:right w:w="0" w:type="dxa"/>
            </w:tcMar>
            <w:vAlign w:val="center"/>
          </w:tcPr>
          <w:p w14:paraId="0446AFF5" w14:textId="784DA652" w:rsidR="00767868" w:rsidRPr="0089189A" w:rsidRDefault="00CA13BA" w:rsidP="003A376F">
            <w:pPr>
              <w:spacing w:line="276" w:lineRule="auto"/>
              <w:jc w:val="center"/>
              <w:rPr>
                <w:sz w:val="22"/>
                <w:szCs w:val="22"/>
              </w:rPr>
            </w:pPr>
            <w:r>
              <w:rPr>
                <w:sz w:val="22"/>
                <w:szCs w:val="22"/>
              </w:rPr>
              <w:t>0</w:t>
            </w:r>
            <w:r w:rsidR="00767868" w:rsidRPr="0089189A">
              <w:rPr>
                <w:sz w:val="22"/>
                <w:szCs w:val="22"/>
              </w:rPr>
              <w:t>.10</w:t>
            </w:r>
          </w:p>
        </w:tc>
        <w:tc>
          <w:tcPr>
            <w:tcW w:w="1098" w:type="dxa"/>
            <w:tcBorders>
              <w:top w:val="nil"/>
              <w:left w:val="nil"/>
              <w:bottom w:val="nil"/>
              <w:right w:val="nil"/>
            </w:tcBorders>
            <w:tcMar>
              <w:top w:w="0" w:type="dxa"/>
              <w:left w:w="0" w:type="dxa"/>
              <w:bottom w:w="0" w:type="dxa"/>
              <w:right w:w="0" w:type="dxa"/>
            </w:tcMar>
            <w:vAlign w:val="center"/>
          </w:tcPr>
          <w:p w14:paraId="26D8F5FD" w14:textId="77777777" w:rsidR="00767868" w:rsidRPr="0089189A" w:rsidRDefault="00767868" w:rsidP="003A376F">
            <w:pPr>
              <w:spacing w:line="276" w:lineRule="auto"/>
              <w:jc w:val="center"/>
              <w:rPr>
                <w:sz w:val="22"/>
                <w:szCs w:val="22"/>
              </w:rPr>
            </w:pPr>
            <w:r w:rsidRPr="0089189A">
              <w:rPr>
                <w:sz w:val="22"/>
                <w:szCs w:val="22"/>
              </w:rPr>
              <w:t>15.39</w:t>
            </w:r>
          </w:p>
        </w:tc>
        <w:tc>
          <w:tcPr>
            <w:tcW w:w="1098" w:type="dxa"/>
            <w:gridSpan w:val="2"/>
            <w:tcBorders>
              <w:top w:val="nil"/>
              <w:left w:val="nil"/>
              <w:bottom w:val="nil"/>
              <w:right w:val="nil"/>
            </w:tcBorders>
            <w:tcMar>
              <w:top w:w="0" w:type="dxa"/>
              <w:left w:w="0" w:type="dxa"/>
              <w:bottom w:w="0" w:type="dxa"/>
              <w:right w:w="0" w:type="dxa"/>
            </w:tcMar>
            <w:vAlign w:val="center"/>
          </w:tcPr>
          <w:p w14:paraId="6C61B649" w14:textId="77777777" w:rsidR="00767868" w:rsidRPr="0089189A" w:rsidRDefault="00767868" w:rsidP="003A376F">
            <w:pPr>
              <w:spacing w:line="276" w:lineRule="auto"/>
              <w:jc w:val="center"/>
              <w:rPr>
                <w:sz w:val="22"/>
                <w:szCs w:val="22"/>
              </w:rPr>
            </w:pPr>
            <w:r w:rsidRPr="0089189A">
              <w:rPr>
                <w:sz w:val="22"/>
                <w:szCs w:val="22"/>
              </w:rPr>
              <w:t>&lt;.001</w:t>
            </w:r>
          </w:p>
        </w:tc>
        <w:tc>
          <w:tcPr>
            <w:tcW w:w="1098" w:type="dxa"/>
            <w:tcBorders>
              <w:top w:val="nil"/>
              <w:left w:val="nil"/>
              <w:bottom w:val="nil"/>
              <w:right w:val="nil"/>
            </w:tcBorders>
            <w:tcMar>
              <w:top w:w="0" w:type="dxa"/>
              <w:left w:w="0" w:type="dxa"/>
              <w:bottom w:w="0" w:type="dxa"/>
              <w:right w:w="0" w:type="dxa"/>
            </w:tcMar>
            <w:vAlign w:val="center"/>
          </w:tcPr>
          <w:p w14:paraId="7B9B0461" w14:textId="77777777" w:rsidR="00767868" w:rsidRPr="0089189A" w:rsidRDefault="00767868" w:rsidP="003A376F">
            <w:pPr>
              <w:spacing w:line="276" w:lineRule="auto"/>
              <w:jc w:val="center"/>
              <w:rPr>
                <w:sz w:val="22"/>
                <w:szCs w:val="22"/>
              </w:rPr>
            </w:pPr>
            <w:r w:rsidRPr="0089189A">
              <w:rPr>
                <w:sz w:val="22"/>
                <w:szCs w:val="22"/>
              </w:rPr>
              <w:t>.16</w:t>
            </w:r>
          </w:p>
        </w:tc>
        <w:tc>
          <w:tcPr>
            <w:tcW w:w="1098" w:type="dxa"/>
            <w:gridSpan w:val="2"/>
            <w:tcBorders>
              <w:top w:val="nil"/>
              <w:left w:val="nil"/>
              <w:bottom w:val="nil"/>
              <w:right w:val="nil"/>
            </w:tcBorders>
            <w:tcMar>
              <w:top w:w="0" w:type="dxa"/>
              <w:left w:w="0" w:type="dxa"/>
              <w:bottom w:w="0" w:type="dxa"/>
              <w:right w:w="0" w:type="dxa"/>
            </w:tcMar>
            <w:vAlign w:val="center"/>
          </w:tcPr>
          <w:p w14:paraId="0503F2CE" w14:textId="77777777" w:rsidR="00767868" w:rsidRPr="0089189A" w:rsidRDefault="00767868" w:rsidP="003A376F">
            <w:pPr>
              <w:spacing w:line="276" w:lineRule="auto"/>
              <w:jc w:val="center"/>
              <w:rPr>
                <w:sz w:val="22"/>
                <w:szCs w:val="22"/>
              </w:rPr>
            </w:pPr>
          </w:p>
        </w:tc>
      </w:tr>
      <w:tr w:rsidR="00767868" w14:paraId="0635B620" w14:textId="77777777" w:rsidTr="003A376F">
        <w:tc>
          <w:tcPr>
            <w:tcW w:w="3690" w:type="dxa"/>
            <w:gridSpan w:val="3"/>
            <w:tcBorders>
              <w:top w:val="nil"/>
              <w:left w:val="nil"/>
              <w:bottom w:val="nil"/>
              <w:right w:val="nil"/>
            </w:tcBorders>
            <w:tcMar>
              <w:top w:w="0" w:type="dxa"/>
              <w:left w:w="0" w:type="dxa"/>
              <w:bottom w:w="0" w:type="dxa"/>
              <w:right w:w="0" w:type="dxa"/>
            </w:tcMar>
          </w:tcPr>
          <w:p w14:paraId="59561AFE" w14:textId="77777777" w:rsidR="00767868" w:rsidRPr="0089189A" w:rsidRDefault="00767868" w:rsidP="003A376F">
            <w:pPr>
              <w:spacing w:line="276" w:lineRule="auto"/>
              <w:rPr>
                <w:b/>
                <w:sz w:val="22"/>
                <w:szCs w:val="22"/>
              </w:rPr>
            </w:pPr>
            <w:r w:rsidRPr="0089189A">
              <w:rPr>
                <w:b/>
                <w:sz w:val="22"/>
                <w:szCs w:val="22"/>
              </w:rPr>
              <w:t>Arousal</w:t>
            </w:r>
          </w:p>
        </w:tc>
        <w:tc>
          <w:tcPr>
            <w:tcW w:w="1098" w:type="dxa"/>
            <w:gridSpan w:val="2"/>
            <w:tcBorders>
              <w:top w:val="nil"/>
              <w:left w:val="nil"/>
              <w:bottom w:val="nil"/>
              <w:right w:val="nil"/>
            </w:tcBorders>
            <w:tcMar>
              <w:top w:w="0" w:type="dxa"/>
              <w:left w:w="0" w:type="dxa"/>
              <w:bottom w:w="0" w:type="dxa"/>
              <w:right w:w="0" w:type="dxa"/>
            </w:tcMar>
            <w:vAlign w:val="center"/>
          </w:tcPr>
          <w:p w14:paraId="575663E7" w14:textId="55F2857C" w:rsidR="00767868" w:rsidRPr="0089189A" w:rsidRDefault="00767868" w:rsidP="003A376F">
            <w:pPr>
              <w:spacing w:line="276" w:lineRule="auto"/>
              <w:jc w:val="center"/>
              <w:rPr>
                <w:sz w:val="22"/>
                <w:szCs w:val="22"/>
              </w:rPr>
            </w:pPr>
            <w:r w:rsidRPr="0089189A">
              <w:rPr>
                <w:sz w:val="22"/>
                <w:szCs w:val="22"/>
              </w:rPr>
              <w:t>-</w:t>
            </w:r>
            <w:r w:rsidR="00CA13BA">
              <w:rPr>
                <w:sz w:val="22"/>
                <w:szCs w:val="22"/>
              </w:rPr>
              <w:t>0</w:t>
            </w:r>
            <w:r w:rsidRPr="0089189A">
              <w:rPr>
                <w:sz w:val="22"/>
                <w:szCs w:val="22"/>
              </w:rPr>
              <w:t>.003</w:t>
            </w:r>
          </w:p>
        </w:tc>
        <w:tc>
          <w:tcPr>
            <w:tcW w:w="1098" w:type="dxa"/>
            <w:tcBorders>
              <w:top w:val="nil"/>
              <w:left w:val="nil"/>
              <w:bottom w:val="nil"/>
              <w:right w:val="nil"/>
            </w:tcBorders>
            <w:tcMar>
              <w:top w:w="0" w:type="dxa"/>
              <w:left w:w="0" w:type="dxa"/>
              <w:bottom w:w="0" w:type="dxa"/>
              <w:right w:w="0" w:type="dxa"/>
            </w:tcMar>
            <w:vAlign w:val="center"/>
          </w:tcPr>
          <w:p w14:paraId="284388C2" w14:textId="77777777" w:rsidR="00767868" w:rsidRPr="0089189A" w:rsidRDefault="00767868" w:rsidP="003A376F">
            <w:pPr>
              <w:spacing w:line="276" w:lineRule="auto"/>
              <w:jc w:val="center"/>
              <w:rPr>
                <w:sz w:val="22"/>
                <w:szCs w:val="22"/>
              </w:rPr>
            </w:pPr>
            <w:r w:rsidRPr="0089189A">
              <w:rPr>
                <w:sz w:val="22"/>
                <w:szCs w:val="22"/>
              </w:rPr>
              <w:t>-0.54</w:t>
            </w:r>
          </w:p>
        </w:tc>
        <w:tc>
          <w:tcPr>
            <w:tcW w:w="1098" w:type="dxa"/>
            <w:gridSpan w:val="2"/>
            <w:tcBorders>
              <w:top w:val="nil"/>
              <w:left w:val="nil"/>
              <w:bottom w:val="nil"/>
              <w:right w:val="nil"/>
            </w:tcBorders>
            <w:tcMar>
              <w:top w:w="0" w:type="dxa"/>
              <w:left w:w="0" w:type="dxa"/>
              <w:bottom w:w="0" w:type="dxa"/>
              <w:right w:w="0" w:type="dxa"/>
            </w:tcMar>
            <w:vAlign w:val="center"/>
          </w:tcPr>
          <w:p w14:paraId="41E24D46" w14:textId="77777777" w:rsidR="00767868" w:rsidRPr="0089189A" w:rsidRDefault="00767868" w:rsidP="003A376F">
            <w:pPr>
              <w:spacing w:line="276" w:lineRule="auto"/>
              <w:jc w:val="center"/>
              <w:rPr>
                <w:sz w:val="22"/>
                <w:szCs w:val="22"/>
              </w:rPr>
            </w:pPr>
            <w:r w:rsidRPr="0089189A">
              <w:rPr>
                <w:sz w:val="22"/>
                <w:szCs w:val="22"/>
              </w:rPr>
              <w:t>.59</w:t>
            </w:r>
          </w:p>
        </w:tc>
        <w:tc>
          <w:tcPr>
            <w:tcW w:w="1098" w:type="dxa"/>
            <w:tcBorders>
              <w:top w:val="nil"/>
              <w:left w:val="nil"/>
              <w:bottom w:val="nil"/>
              <w:right w:val="nil"/>
            </w:tcBorders>
            <w:tcMar>
              <w:top w:w="0" w:type="dxa"/>
              <w:left w:w="0" w:type="dxa"/>
              <w:bottom w:w="0" w:type="dxa"/>
              <w:right w:w="0" w:type="dxa"/>
            </w:tcMar>
            <w:vAlign w:val="center"/>
          </w:tcPr>
          <w:p w14:paraId="21BB4542" w14:textId="77777777" w:rsidR="00767868" w:rsidRPr="0089189A" w:rsidRDefault="00767868" w:rsidP="003A376F">
            <w:pPr>
              <w:spacing w:line="276" w:lineRule="auto"/>
              <w:jc w:val="center"/>
              <w:rPr>
                <w:sz w:val="22"/>
                <w:szCs w:val="22"/>
              </w:rPr>
            </w:pPr>
            <w:r w:rsidRPr="0089189A">
              <w:rPr>
                <w:sz w:val="22"/>
                <w:szCs w:val="22"/>
              </w:rPr>
              <w:t>.00</w:t>
            </w:r>
          </w:p>
        </w:tc>
        <w:tc>
          <w:tcPr>
            <w:tcW w:w="1098" w:type="dxa"/>
            <w:gridSpan w:val="2"/>
            <w:tcBorders>
              <w:top w:val="nil"/>
              <w:left w:val="nil"/>
              <w:bottom w:val="nil"/>
              <w:right w:val="nil"/>
            </w:tcBorders>
            <w:tcMar>
              <w:top w:w="0" w:type="dxa"/>
              <w:left w:w="0" w:type="dxa"/>
              <w:bottom w:w="0" w:type="dxa"/>
              <w:right w:w="0" w:type="dxa"/>
            </w:tcMar>
            <w:vAlign w:val="center"/>
          </w:tcPr>
          <w:p w14:paraId="285CABC0" w14:textId="77777777" w:rsidR="00767868" w:rsidRPr="0089189A" w:rsidRDefault="00767868" w:rsidP="003A376F">
            <w:pPr>
              <w:spacing w:line="276" w:lineRule="auto"/>
              <w:jc w:val="center"/>
              <w:rPr>
                <w:sz w:val="22"/>
                <w:szCs w:val="22"/>
              </w:rPr>
            </w:pPr>
          </w:p>
        </w:tc>
      </w:tr>
      <w:tr w:rsidR="00767868" w14:paraId="4ABE147C" w14:textId="77777777" w:rsidTr="003A376F">
        <w:tc>
          <w:tcPr>
            <w:tcW w:w="3690" w:type="dxa"/>
            <w:gridSpan w:val="3"/>
            <w:tcBorders>
              <w:top w:val="nil"/>
              <w:left w:val="nil"/>
              <w:bottom w:val="single" w:sz="12" w:space="0" w:color="000000"/>
              <w:right w:val="nil"/>
            </w:tcBorders>
            <w:tcMar>
              <w:top w:w="0" w:type="dxa"/>
              <w:left w:w="0" w:type="dxa"/>
              <w:bottom w:w="0" w:type="dxa"/>
              <w:right w:w="0" w:type="dxa"/>
            </w:tcMar>
          </w:tcPr>
          <w:p w14:paraId="5598A724" w14:textId="77777777" w:rsidR="00767868" w:rsidRPr="0089189A" w:rsidRDefault="00767868" w:rsidP="003A376F">
            <w:pPr>
              <w:spacing w:line="276" w:lineRule="auto"/>
              <w:rPr>
                <w:b/>
                <w:sz w:val="22"/>
                <w:szCs w:val="22"/>
              </w:rPr>
            </w:pPr>
            <w:r w:rsidRPr="0089189A">
              <w:rPr>
                <w:b/>
                <w:sz w:val="22"/>
                <w:szCs w:val="22"/>
              </w:rPr>
              <w:t>Emotion Category***</w:t>
            </w:r>
          </w:p>
        </w:tc>
        <w:tc>
          <w:tcPr>
            <w:tcW w:w="1098" w:type="dxa"/>
            <w:gridSpan w:val="2"/>
            <w:tcBorders>
              <w:top w:val="nil"/>
              <w:left w:val="nil"/>
              <w:bottom w:val="single" w:sz="12" w:space="0" w:color="000000"/>
              <w:right w:val="nil"/>
            </w:tcBorders>
            <w:tcMar>
              <w:top w:w="0" w:type="dxa"/>
              <w:left w:w="0" w:type="dxa"/>
              <w:bottom w:w="0" w:type="dxa"/>
              <w:right w:w="0" w:type="dxa"/>
            </w:tcMar>
            <w:vAlign w:val="center"/>
          </w:tcPr>
          <w:p w14:paraId="5C50EEC9" w14:textId="7D582C47" w:rsidR="00767868" w:rsidRPr="0089189A" w:rsidRDefault="00767868" w:rsidP="003A376F">
            <w:pPr>
              <w:spacing w:line="276" w:lineRule="auto"/>
              <w:jc w:val="center"/>
              <w:rPr>
                <w:sz w:val="22"/>
                <w:szCs w:val="22"/>
              </w:rPr>
            </w:pPr>
            <w:r w:rsidRPr="0089189A">
              <w:rPr>
                <w:sz w:val="22"/>
                <w:szCs w:val="22"/>
              </w:rPr>
              <w:t>-</w:t>
            </w:r>
            <w:r w:rsidR="00CA13BA">
              <w:rPr>
                <w:sz w:val="22"/>
                <w:szCs w:val="22"/>
              </w:rPr>
              <w:t>0</w:t>
            </w:r>
            <w:r w:rsidRPr="0089189A">
              <w:rPr>
                <w:sz w:val="22"/>
                <w:szCs w:val="22"/>
              </w:rPr>
              <w:t>.0</w:t>
            </w:r>
            <w:r w:rsidR="003270EA">
              <w:rPr>
                <w:sz w:val="22"/>
                <w:szCs w:val="22"/>
              </w:rPr>
              <w:t>8</w:t>
            </w:r>
          </w:p>
        </w:tc>
        <w:tc>
          <w:tcPr>
            <w:tcW w:w="1098" w:type="dxa"/>
            <w:tcBorders>
              <w:top w:val="nil"/>
              <w:left w:val="nil"/>
              <w:bottom w:val="single" w:sz="12" w:space="0" w:color="000000"/>
              <w:right w:val="nil"/>
            </w:tcBorders>
            <w:tcMar>
              <w:top w:w="0" w:type="dxa"/>
              <w:left w:w="0" w:type="dxa"/>
              <w:bottom w:w="0" w:type="dxa"/>
              <w:right w:w="0" w:type="dxa"/>
            </w:tcMar>
            <w:vAlign w:val="center"/>
          </w:tcPr>
          <w:p w14:paraId="27E585A3" w14:textId="77777777" w:rsidR="00767868" w:rsidRPr="0089189A" w:rsidRDefault="00767868" w:rsidP="003A376F">
            <w:pPr>
              <w:spacing w:line="276" w:lineRule="auto"/>
              <w:jc w:val="center"/>
              <w:rPr>
                <w:sz w:val="22"/>
                <w:szCs w:val="22"/>
              </w:rPr>
            </w:pPr>
            <w:r w:rsidRPr="0089189A">
              <w:rPr>
                <w:sz w:val="22"/>
                <w:szCs w:val="22"/>
              </w:rPr>
              <w:t>-4.92</w:t>
            </w:r>
          </w:p>
        </w:tc>
        <w:tc>
          <w:tcPr>
            <w:tcW w:w="1098" w:type="dxa"/>
            <w:gridSpan w:val="2"/>
            <w:tcBorders>
              <w:top w:val="nil"/>
              <w:left w:val="nil"/>
              <w:bottom w:val="single" w:sz="12" w:space="0" w:color="000000"/>
              <w:right w:val="nil"/>
            </w:tcBorders>
            <w:tcMar>
              <w:top w:w="0" w:type="dxa"/>
              <w:left w:w="0" w:type="dxa"/>
              <w:bottom w:w="0" w:type="dxa"/>
              <w:right w:w="0" w:type="dxa"/>
            </w:tcMar>
            <w:vAlign w:val="center"/>
          </w:tcPr>
          <w:p w14:paraId="2B449848" w14:textId="77777777" w:rsidR="00767868" w:rsidRPr="0089189A" w:rsidRDefault="00767868" w:rsidP="003A376F">
            <w:pPr>
              <w:spacing w:line="276" w:lineRule="auto"/>
              <w:jc w:val="center"/>
              <w:rPr>
                <w:sz w:val="22"/>
                <w:szCs w:val="22"/>
              </w:rPr>
            </w:pPr>
            <w:r w:rsidRPr="0089189A">
              <w:rPr>
                <w:sz w:val="22"/>
                <w:szCs w:val="22"/>
              </w:rPr>
              <w:t>&lt;.001</w:t>
            </w:r>
          </w:p>
        </w:tc>
        <w:tc>
          <w:tcPr>
            <w:tcW w:w="1098" w:type="dxa"/>
            <w:tcBorders>
              <w:top w:val="nil"/>
              <w:left w:val="nil"/>
              <w:bottom w:val="single" w:sz="12" w:space="0" w:color="000000"/>
              <w:right w:val="nil"/>
            </w:tcBorders>
            <w:tcMar>
              <w:top w:w="0" w:type="dxa"/>
              <w:left w:w="0" w:type="dxa"/>
              <w:bottom w:w="0" w:type="dxa"/>
              <w:right w:w="0" w:type="dxa"/>
            </w:tcMar>
            <w:vAlign w:val="center"/>
          </w:tcPr>
          <w:p w14:paraId="0192C260" w14:textId="77777777" w:rsidR="00767868" w:rsidRPr="0089189A" w:rsidRDefault="00767868" w:rsidP="003A376F">
            <w:pPr>
              <w:spacing w:line="276" w:lineRule="auto"/>
              <w:jc w:val="center"/>
              <w:rPr>
                <w:sz w:val="22"/>
                <w:szCs w:val="22"/>
              </w:rPr>
            </w:pPr>
            <w:r w:rsidRPr="0089189A">
              <w:rPr>
                <w:sz w:val="22"/>
                <w:szCs w:val="22"/>
              </w:rPr>
              <w:t>.02</w:t>
            </w:r>
          </w:p>
        </w:tc>
        <w:tc>
          <w:tcPr>
            <w:tcW w:w="1098" w:type="dxa"/>
            <w:gridSpan w:val="2"/>
            <w:tcBorders>
              <w:top w:val="nil"/>
              <w:left w:val="nil"/>
              <w:bottom w:val="single" w:sz="12" w:space="0" w:color="000000"/>
              <w:right w:val="nil"/>
            </w:tcBorders>
            <w:tcMar>
              <w:top w:w="0" w:type="dxa"/>
              <w:left w:w="0" w:type="dxa"/>
              <w:bottom w:w="0" w:type="dxa"/>
              <w:right w:w="0" w:type="dxa"/>
            </w:tcMar>
            <w:vAlign w:val="center"/>
          </w:tcPr>
          <w:p w14:paraId="76378389" w14:textId="77777777" w:rsidR="00767868" w:rsidRPr="0089189A" w:rsidRDefault="00767868" w:rsidP="003A376F">
            <w:pPr>
              <w:spacing w:line="276" w:lineRule="auto"/>
              <w:jc w:val="center"/>
              <w:rPr>
                <w:sz w:val="22"/>
                <w:szCs w:val="22"/>
              </w:rPr>
            </w:pPr>
          </w:p>
        </w:tc>
      </w:tr>
    </w:tbl>
    <w:p w14:paraId="7924A5D8" w14:textId="77777777" w:rsidR="00767868" w:rsidRPr="0089189A" w:rsidRDefault="00767868" w:rsidP="00767868">
      <w:pPr>
        <w:rPr>
          <w:sz w:val="20"/>
          <w:szCs w:val="20"/>
        </w:rPr>
      </w:pPr>
      <w:r w:rsidRPr="0089189A">
        <w:rPr>
          <w:i/>
          <w:sz w:val="20"/>
          <w:szCs w:val="20"/>
        </w:rPr>
        <w:t>Note.</w:t>
      </w:r>
      <w:r w:rsidRPr="0089189A">
        <w:rPr>
          <w:sz w:val="20"/>
          <w:szCs w:val="20"/>
        </w:rPr>
        <w:t xml:space="preserve"> Asterisks denote significance level, *</w:t>
      </w:r>
      <w:r w:rsidRPr="0089189A">
        <w:rPr>
          <w:i/>
          <w:sz w:val="20"/>
          <w:szCs w:val="20"/>
        </w:rPr>
        <w:t>p</w:t>
      </w:r>
      <w:r w:rsidRPr="0089189A">
        <w:rPr>
          <w:sz w:val="20"/>
          <w:szCs w:val="20"/>
        </w:rPr>
        <w:t xml:space="preserve"> &lt; .05; **</w:t>
      </w:r>
      <w:r w:rsidRPr="0089189A">
        <w:rPr>
          <w:i/>
          <w:sz w:val="20"/>
          <w:szCs w:val="20"/>
        </w:rPr>
        <w:t>p</w:t>
      </w:r>
      <w:r w:rsidRPr="0089189A">
        <w:rPr>
          <w:sz w:val="20"/>
          <w:szCs w:val="20"/>
        </w:rPr>
        <w:t xml:space="preserve"> &lt; .01; ***</w:t>
      </w:r>
      <w:r w:rsidRPr="0089189A">
        <w:rPr>
          <w:i/>
          <w:sz w:val="20"/>
          <w:szCs w:val="20"/>
        </w:rPr>
        <w:t>p</w:t>
      </w:r>
      <w:r w:rsidRPr="0089189A">
        <w:rPr>
          <w:sz w:val="20"/>
          <w:szCs w:val="20"/>
        </w:rPr>
        <w:t xml:space="preserve"> &lt; .001.</w:t>
      </w:r>
    </w:p>
    <w:p w14:paraId="06FA76D2" w14:textId="38951413" w:rsidR="00C63AE4" w:rsidRPr="00C63AE4" w:rsidRDefault="00C63AE4" w:rsidP="00E97D35">
      <w:pPr>
        <w:spacing w:line="480" w:lineRule="auto"/>
        <w:rPr>
          <w:b/>
        </w:rPr>
      </w:pPr>
    </w:p>
    <w:p w14:paraId="5D39FF0E" w14:textId="40F1DA96" w:rsidR="00AC6073" w:rsidRDefault="0002507F" w:rsidP="00E515C2">
      <w:pPr>
        <w:spacing w:line="480" w:lineRule="auto"/>
        <w:rPr>
          <w:rFonts w:ascii="Arial" w:eastAsia="Arial" w:hAnsi="Arial" w:cs="Arial"/>
          <w:b/>
          <w:sz w:val="22"/>
          <w:szCs w:val="22"/>
        </w:rPr>
      </w:pPr>
      <w:r>
        <w:rPr>
          <w:rFonts w:eastAsia="Arial"/>
          <w:bCs/>
          <w:i/>
          <w:iCs/>
        </w:rPr>
        <w:tab/>
      </w:r>
      <w:r w:rsidRPr="00E82667">
        <w:rPr>
          <w:rFonts w:eastAsia="Arial"/>
          <w:bCs/>
          <w:i/>
          <w:iCs/>
        </w:rPr>
        <w:t>Do</w:t>
      </w:r>
      <w:r>
        <w:rPr>
          <w:rFonts w:eastAsia="Arial"/>
          <w:bCs/>
          <w:i/>
          <w:iCs/>
        </w:rPr>
        <w:t xml:space="preserve">es bivariate valence </w:t>
      </w:r>
      <w:r w:rsidRPr="00E82667">
        <w:rPr>
          <w:rFonts w:eastAsia="Arial"/>
          <w:bCs/>
          <w:i/>
          <w:iCs/>
        </w:rPr>
        <w:t>predict sorting behavior better than</w:t>
      </w:r>
      <w:r>
        <w:rPr>
          <w:rFonts w:eastAsia="Arial"/>
          <w:bCs/>
          <w:i/>
          <w:iCs/>
        </w:rPr>
        <w:t xml:space="preserve"> bipolar</w:t>
      </w:r>
      <w:r w:rsidRPr="00E82667">
        <w:rPr>
          <w:rFonts w:eastAsia="Arial"/>
          <w:bCs/>
          <w:i/>
          <w:iCs/>
        </w:rPr>
        <w:t xml:space="preserve"> valence?</w:t>
      </w:r>
      <w:r w:rsidRPr="00E82667">
        <w:rPr>
          <w:bCs/>
          <w:i/>
          <w:iCs/>
        </w:rPr>
        <w:t xml:space="preserve"> </w:t>
      </w:r>
      <w:r>
        <w:t>To determine whether separate dimensions of positivity and negativity were better predictors than bipolar valence, we replaced the valence predictor with separate predictors of positivity and negativity. Bivariate dimensions of valence w</w:t>
      </w:r>
      <w:r w:rsidR="00E5384A">
        <w:t>ere</w:t>
      </w:r>
      <w:r>
        <w:t xml:space="preserve"> a better predictor of sorting behavior in all but the youngest age group, with the most substantial gains in predictor among the 5- and 6-year-olds (3-year-olds: </w:t>
      </w:r>
      <w:r>
        <w:rPr>
          <w:i/>
        </w:rPr>
        <w:t>F</w:t>
      </w:r>
      <w:r>
        <w:t xml:space="preserve">(1, 301) = 2.82, </w:t>
      </w:r>
      <w:r>
        <w:rPr>
          <w:i/>
        </w:rPr>
        <w:t>p</w:t>
      </w:r>
      <w:r>
        <w:t xml:space="preserve"> = .09; 4-year-olds: </w:t>
      </w:r>
      <w:r>
        <w:rPr>
          <w:i/>
        </w:rPr>
        <w:t>F</w:t>
      </w:r>
      <w:r>
        <w:t xml:space="preserve">(1, 301) = 19.46, </w:t>
      </w:r>
      <w:r>
        <w:rPr>
          <w:i/>
        </w:rPr>
        <w:t>p</w:t>
      </w:r>
      <w:r>
        <w:t xml:space="preserve"> &lt; .001; 5-year-</w:t>
      </w:r>
      <w:r>
        <w:lastRenderedPageBreak/>
        <w:t xml:space="preserve">olds: </w:t>
      </w:r>
      <w:r>
        <w:rPr>
          <w:i/>
        </w:rPr>
        <w:t>F</w:t>
      </w:r>
      <w:r>
        <w:t xml:space="preserve">(1, 301) = 74.58, </w:t>
      </w:r>
      <w:r>
        <w:rPr>
          <w:i/>
        </w:rPr>
        <w:t>p</w:t>
      </w:r>
      <w:r>
        <w:t xml:space="preserve"> &lt; .001; 6-year-olds: </w:t>
      </w:r>
      <w:r>
        <w:rPr>
          <w:i/>
        </w:rPr>
        <w:t>F</w:t>
      </w:r>
      <w:r>
        <w:t xml:space="preserve">(1, 301) = 77.51, </w:t>
      </w:r>
      <w:r>
        <w:rPr>
          <w:i/>
        </w:rPr>
        <w:t>p</w:t>
      </w:r>
      <w:r>
        <w:t xml:space="preserve"> &lt; .001; adults: </w:t>
      </w:r>
      <w:r>
        <w:rPr>
          <w:i/>
        </w:rPr>
        <w:t>F</w:t>
      </w:r>
      <w:r>
        <w:t xml:space="preserve">(1, 301) = 21.88, </w:t>
      </w:r>
      <w:r>
        <w:rPr>
          <w:i/>
        </w:rPr>
        <w:t>p</w:t>
      </w:r>
      <w:r>
        <w:t xml:space="preserve"> &lt; .001). </w:t>
      </w:r>
    </w:p>
    <w:p w14:paraId="1DC90B73" w14:textId="649FBD30" w:rsidR="00436361" w:rsidRDefault="00B60C59" w:rsidP="00D9087D">
      <w:pPr>
        <w:spacing w:line="480" w:lineRule="auto"/>
        <w:rPr>
          <w:rFonts w:ascii="Arial" w:eastAsia="Arial" w:hAnsi="Arial" w:cs="Arial"/>
          <w:sz w:val="22"/>
          <w:szCs w:val="22"/>
        </w:rPr>
      </w:pPr>
      <w:r>
        <w:rPr>
          <w:rFonts w:eastAsia="Arial"/>
          <w:b/>
        </w:rPr>
        <w:t xml:space="preserve">Bottom-up </w:t>
      </w:r>
      <w:r w:rsidR="005A380C">
        <w:rPr>
          <w:rFonts w:eastAsia="Arial"/>
          <w:b/>
        </w:rPr>
        <w:t>assessment of</w:t>
      </w:r>
      <w:r w:rsidR="004A2678">
        <w:rPr>
          <w:rFonts w:eastAsia="Arial"/>
          <w:b/>
        </w:rPr>
        <w:t xml:space="preserve"> </w:t>
      </w:r>
      <w:r w:rsidR="00B61188">
        <w:rPr>
          <w:rFonts w:eastAsia="Arial"/>
          <w:b/>
        </w:rPr>
        <w:t xml:space="preserve">emotion </w:t>
      </w:r>
      <w:r w:rsidR="00E376AF">
        <w:rPr>
          <w:rFonts w:eastAsia="Arial"/>
          <w:b/>
        </w:rPr>
        <w:t>knowledge</w:t>
      </w:r>
    </w:p>
    <w:p w14:paraId="0F5FE8A1" w14:textId="7FF52C72" w:rsidR="00881C53" w:rsidRDefault="00E376AF" w:rsidP="00D9087D">
      <w:pPr>
        <w:spacing w:line="480" w:lineRule="auto"/>
        <w:ind w:firstLine="720"/>
      </w:pPr>
      <w:r>
        <w:t xml:space="preserve">Our last sets of analyses used </w:t>
      </w:r>
      <w:r w:rsidR="00586354">
        <w:t>unsupervised methods</w:t>
      </w:r>
      <w:r w:rsidR="00E91ACF">
        <w:t xml:space="preserve"> </w:t>
      </w:r>
      <w:r>
        <w:t>to provide a</w:t>
      </w:r>
      <w:r w:rsidR="0039153A">
        <w:t xml:space="preserve"> complementary </w:t>
      </w:r>
      <w:r>
        <w:t xml:space="preserve">perspective </w:t>
      </w:r>
      <w:r w:rsidR="00EF2973">
        <w:t>on how emotion</w:t>
      </w:r>
      <w:r>
        <w:t>s</w:t>
      </w:r>
      <w:r w:rsidR="00EF2973">
        <w:t xml:space="preserve"> might be represented</w:t>
      </w:r>
      <w:r w:rsidR="0039153A">
        <w:t xml:space="preserve">. </w:t>
      </w:r>
      <w:r w:rsidR="00D300C5">
        <w:t xml:space="preserve"> </w:t>
      </w:r>
      <w:r w:rsidR="0039153A">
        <w:t>These analyses extract patterns from the sorting data without relying on any predetermined dimensions or categories</w:t>
      </w:r>
      <w:r>
        <w:t xml:space="preserve">. </w:t>
      </w:r>
      <w:r w:rsidR="00FE265F">
        <w:t>We considered Same and Individual Sorts separately because the following analyses require pairwise distances between all items, which are only available within a given sorting block</w:t>
      </w:r>
      <w:r w:rsidR="00FE265F" w:rsidDel="00FE265F">
        <w:t xml:space="preserve"> </w:t>
      </w:r>
      <w:r w:rsidR="00EF2973">
        <w:t>.</w:t>
      </w:r>
    </w:p>
    <w:p w14:paraId="24885629" w14:textId="032E507F" w:rsidR="00436361" w:rsidRDefault="0079736C" w:rsidP="00D9087D">
      <w:pPr>
        <w:spacing w:line="480" w:lineRule="auto"/>
      </w:pPr>
      <w:r>
        <w:tab/>
      </w:r>
      <w:r w:rsidR="00890F39">
        <w:t xml:space="preserve">First, we used 2-dimensional multidimensional scaling (MDS) to visually represent participant’s classifications (Figure 3). </w:t>
      </w:r>
      <w:r w:rsidR="009C2F22">
        <w:t>To better understand the dimensions, w</w:t>
      </w:r>
      <w:r w:rsidR="00890F39">
        <w:t xml:space="preserve">e fit vectors of image ratings for bipolar valence, arousal, positivity, and negativity onto our MDS solution over 1,000 permutations to derive the squared correlation coefficient of each vector </w:t>
      </w:r>
      <w:r w:rsidR="00890F39">
        <w:fldChar w:fldCharType="begin" w:fldLock="1"/>
      </w:r>
      <w:r w:rsidR="00890F39">
        <w:instrText>ADDIN CSL_CITATION {"citationItems":[{"id":"ITEM-1","itemData":{"abstract":"The document describes typical, simple work pathways of vegetation ordination. Unconstrained ordination uses as examples detrended correspondence analysis and non-metric multidimensional scaling, and shows how to interpret their results by fitting environmental vectors and factors or smooth environmental surfaces to the graph. The basic plotting command , and more advanced plotting commands for congested plots are also discussed, as well as adding items such as ellipses, convex hulls, and other items for classes. The constrained ordination uses constrained (canonical) correspondence analysis as an example. It is first shown how a model is defined, then the document discusses model building and signficance tests of the whole analysis, single constraints and axes.","author":[{"dropping-particle":"","family":"Oksanen","given":"Jari","non-dropping-particle":"","parse-names":false,"suffix":""}],"id":"ITEM-1","issued":{"date-parts":[["2017"]]},"title":"Vegan: an introduction to ordination","type":"report"},"uris":["http://www.mendeley.com/documents/?uuid=dde887be-d3d0-3346-8607-3289c9b75f61"]}],"mendeley":{"formattedCitation":"(Oksanen, 2017)","manualFormatting":"(envfit in Vegan package; Oksanen, 2019)","plainTextFormattedCitation":"(Oksanen, 2017)","previouslyFormattedCitation":"(Oksanen, 2017)"},"properties":{"noteIndex":0},"schema":"https://github.com/citation-style-language/schema/raw/master/csl-citation.json"}</w:instrText>
      </w:r>
      <w:r w:rsidR="00890F39">
        <w:fldChar w:fldCharType="separate"/>
      </w:r>
      <w:r w:rsidR="00890F39" w:rsidRPr="00F267A8">
        <w:rPr>
          <w:noProof/>
        </w:rPr>
        <w:t>(</w:t>
      </w:r>
      <w:r w:rsidR="00890F39">
        <w:rPr>
          <w:noProof/>
        </w:rPr>
        <w:t xml:space="preserve">envfit in Vegan package; </w:t>
      </w:r>
      <w:r w:rsidR="00890F39" w:rsidRPr="00F267A8">
        <w:rPr>
          <w:noProof/>
        </w:rPr>
        <w:t>Oksanen, 201</w:t>
      </w:r>
      <w:r w:rsidR="00890F39">
        <w:rPr>
          <w:noProof/>
        </w:rPr>
        <w:t>9</w:t>
      </w:r>
      <w:r w:rsidR="00890F39" w:rsidRPr="00F267A8">
        <w:rPr>
          <w:noProof/>
        </w:rPr>
        <w:t>)</w:t>
      </w:r>
      <w:r w:rsidR="00890F39">
        <w:fldChar w:fldCharType="end"/>
      </w:r>
      <w:r w:rsidR="00890F39">
        <w:t>. This analysis reveals that stimuli ratings of valence, positivity, and negativity consistently correlate with the MDS dimensions (</w:t>
      </w:r>
      <w:r w:rsidR="00890F39">
        <w:rPr>
          <w:i/>
        </w:rPr>
        <w:t>r</w:t>
      </w:r>
      <w:r w:rsidR="00890F39">
        <w:rPr>
          <w:vertAlign w:val="superscript"/>
        </w:rPr>
        <w:t>2</w:t>
      </w:r>
      <w:r w:rsidR="00890F39">
        <w:t xml:space="preserve"> &gt; 0.84 and </w:t>
      </w:r>
      <w:r w:rsidR="00890F39" w:rsidRPr="008E0B59">
        <w:rPr>
          <w:i/>
          <w:iCs/>
        </w:rPr>
        <w:t>p</w:t>
      </w:r>
      <w:r w:rsidR="00890F39">
        <w:t xml:space="preserve"> &lt; .001 across all sort conditions for both adults and children). Arousal only correlated with the dimensions in the Same Individual Sort (Adults: </w:t>
      </w:r>
      <w:r w:rsidR="00890F39">
        <w:rPr>
          <w:i/>
        </w:rPr>
        <w:t>r</w:t>
      </w:r>
      <w:r w:rsidR="00890F39">
        <w:rPr>
          <w:vertAlign w:val="superscript"/>
        </w:rPr>
        <w:t xml:space="preserve">2 </w:t>
      </w:r>
      <w:r w:rsidR="00890F39">
        <w:t xml:space="preserve">= 0.40, </w:t>
      </w:r>
      <w:r w:rsidR="00890F39" w:rsidRPr="008E0B59">
        <w:rPr>
          <w:i/>
          <w:iCs/>
        </w:rPr>
        <w:t>p</w:t>
      </w:r>
      <w:r w:rsidR="00890F39">
        <w:t xml:space="preserve"> &lt; .05; Children:</w:t>
      </w:r>
      <w:r w:rsidR="00890F39" w:rsidRPr="000332B6">
        <w:rPr>
          <w:i/>
        </w:rPr>
        <w:t xml:space="preserve"> </w:t>
      </w:r>
      <w:r w:rsidR="00890F39">
        <w:rPr>
          <w:i/>
        </w:rPr>
        <w:t>r</w:t>
      </w:r>
      <w:r w:rsidR="00890F39">
        <w:rPr>
          <w:vertAlign w:val="superscript"/>
        </w:rPr>
        <w:t xml:space="preserve">2 </w:t>
      </w:r>
      <w:r w:rsidR="00890F39">
        <w:t xml:space="preserve">= 0.44 , </w:t>
      </w:r>
      <w:r w:rsidR="00890F39" w:rsidRPr="008E0B59">
        <w:rPr>
          <w:i/>
          <w:iCs/>
        </w:rPr>
        <w:t>p</w:t>
      </w:r>
      <w:r w:rsidR="00890F39">
        <w:t xml:space="preserve"> &lt; .05) but not in the Different Individual Sort (Adults: </w:t>
      </w:r>
      <w:r w:rsidR="00890F39">
        <w:rPr>
          <w:i/>
        </w:rPr>
        <w:t>r</w:t>
      </w:r>
      <w:r w:rsidR="00890F39">
        <w:rPr>
          <w:vertAlign w:val="superscript"/>
        </w:rPr>
        <w:t xml:space="preserve">2 </w:t>
      </w:r>
      <w:r w:rsidR="00890F39">
        <w:t xml:space="preserve">= 0.10, </w:t>
      </w:r>
      <w:r w:rsidR="00890F39" w:rsidRPr="008E0B59">
        <w:rPr>
          <w:i/>
          <w:iCs/>
        </w:rPr>
        <w:t>p</w:t>
      </w:r>
      <w:r w:rsidR="00890F39" w:rsidRPr="008E0B59">
        <w:t xml:space="preserve"> =</w:t>
      </w:r>
      <w:r w:rsidR="00890F39">
        <w:t xml:space="preserve"> .4</w:t>
      </w:r>
      <w:r w:rsidR="0046476B">
        <w:t>6</w:t>
      </w:r>
      <w:r w:rsidR="00890F39">
        <w:t>; Children:</w:t>
      </w:r>
      <w:r w:rsidR="00890F39" w:rsidRPr="000332B6">
        <w:rPr>
          <w:i/>
        </w:rPr>
        <w:t xml:space="preserve"> </w:t>
      </w:r>
      <w:r w:rsidR="00890F39">
        <w:rPr>
          <w:i/>
        </w:rPr>
        <w:t>r</w:t>
      </w:r>
      <w:r w:rsidR="00890F39">
        <w:rPr>
          <w:vertAlign w:val="superscript"/>
        </w:rPr>
        <w:t xml:space="preserve">2 </w:t>
      </w:r>
      <w:r w:rsidR="00890F39">
        <w:t xml:space="preserve">= 0.22, </w:t>
      </w:r>
      <w:r w:rsidR="00890F39" w:rsidRPr="008E0B59">
        <w:rPr>
          <w:i/>
          <w:iCs/>
        </w:rPr>
        <w:t>p</w:t>
      </w:r>
      <w:r w:rsidR="00890F39">
        <w:t xml:space="preserve"> = .1</w:t>
      </w:r>
      <w:r w:rsidR="0046476B">
        <w:t>5</w:t>
      </w:r>
      <w:r w:rsidR="00890F39">
        <w:t>). Additional MDS visualizations are provided in Supplemental Material section 5.</w:t>
      </w:r>
    </w:p>
    <w:p w14:paraId="28646503" w14:textId="078A3A92" w:rsidR="00957E6F" w:rsidRPr="00957E6F" w:rsidRDefault="00957E6F" w:rsidP="00D9087D">
      <w:pPr>
        <w:spacing w:line="480" w:lineRule="auto"/>
      </w:pPr>
    </w:p>
    <w:p w14:paraId="130B519C" w14:textId="3ECC4B85" w:rsidR="00957E6F" w:rsidRPr="00E952A0" w:rsidRDefault="00B40A80" w:rsidP="00D9087D">
      <w:pPr>
        <w:spacing w:line="480" w:lineRule="auto"/>
        <w:rPr>
          <w:rFonts w:eastAsia="Arial"/>
          <w:b/>
        </w:rPr>
      </w:pPr>
      <w:r>
        <w:rPr>
          <w:rFonts w:eastAsia="Arial"/>
          <w:b/>
          <w:noProof/>
        </w:rPr>
        <w:lastRenderedPageBreak/>
        <w:drawing>
          <wp:inline distT="0" distB="0" distL="0" distR="0" wp14:anchorId="3E7A0DAD" wp14:editId="490DE106">
            <wp:extent cx="5943600" cy="594360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34C0EF8" w14:textId="0BF2EB0C" w:rsidR="00B80DE5" w:rsidRPr="00DB762F" w:rsidRDefault="0025273A" w:rsidP="00D9087D">
      <w:pPr>
        <w:rPr>
          <w:rFonts w:eastAsia="Arial"/>
          <w:bCs/>
        </w:rPr>
      </w:pPr>
      <w:r w:rsidRPr="00DB762F">
        <w:rPr>
          <w:rFonts w:eastAsia="Arial"/>
          <w:bCs/>
        </w:rPr>
        <w:t xml:space="preserve">Figure </w:t>
      </w:r>
      <w:r>
        <w:rPr>
          <w:rFonts w:eastAsia="Arial"/>
          <w:bCs/>
        </w:rPr>
        <w:t>3</w:t>
      </w:r>
      <w:r w:rsidRPr="00DB762F">
        <w:rPr>
          <w:rFonts w:eastAsia="Arial"/>
          <w:bCs/>
        </w:rPr>
        <w:t xml:space="preserve">: Classical multidimensional scaling solution (2 dimensions) for average sorting distances across all children and adults in </w:t>
      </w:r>
      <w:r>
        <w:rPr>
          <w:rFonts w:eastAsia="Arial"/>
          <w:bCs/>
        </w:rPr>
        <w:t>the Same Individual (A</w:t>
      </w:r>
      <w:r w:rsidR="00443086">
        <w:rPr>
          <w:rFonts w:eastAsia="Arial"/>
          <w:bCs/>
        </w:rPr>
        <w:t xml:space="preserve">, </w:t>
      </w:r>
      <w:r>
        <w:rPr>
          <w:rFonts w:eastAsia="Arial"/>
          <w:bCs/>
        </w:rPr>
        <w:t>B) and Different Individual (C</w:t>
      </w:r>
      <w:r w:rsidR="00443086">
        <w:rPr>
          <w:rFonts w:eastAsia="Arial"/>
          <w:bCs/>
        </w:rPr>
        <w:t xml:space="preserve">, </w:t>
      </w:r>
      <w:r>
        <w:rPr>
          <w:rFonts w:eastAsia="Arial"/>
          <w:bCs/>
        </w:rPr>
        <w:t>D)</w:t>
      </w:r>
      <w:r w:rsidR="00443086">
        <w:rPr>
          <w:rFonts w:eastAsia="Arial"/>
          <w:bCs/>
        </w:rPr>
        <w:t xml:space="preserve"> Sorts</w:t>
      </w:r>
      <w:r w:rsidRPr="00DB762F">
        <w:rPr>
          <w:rFonts w:eastAsia="Arial"/>
          <w:bCs/>
        </w:rPr>
        <w:t xml:space="preserve">. Vectors show </w:t>
      </w:r>
      <w:r w:rsidR="000D316E">
        <w:rPr>
          <w:rFonts w:eastAsia="Arial"/>
          <w:bCs/>
        </w:rPr>
        <w:t xml:space="preserve">squared </w:t>
      </w:r>
      <w:r w:rsidRPr="00DB762F">
        <w:rPr>
          <w:rFonts w:eastAsia="Arial"/>
          <w:bCs/>
        </w:rPr>
        <w:t>correlation</w:t>
      </w:r>
      <w:r w:rsidR="000D316E">
        <w:rPr>
          <w:rFonts w:eastAsia="Arial"/>
          <w:bCs/>
        </w:rPr>
        <w:t xml:space="preserve"> coefficient</w:t>
      </w:r>
      <w:r w:rsidRPr="00DB762F">
        <w:rPr>
          <w:rFonts w:eastAsia="Arial"/>
          <w:bCs/>
        </w:rPr>
        <w:t>s between image ratings and the MDS dimensions.</w:t>
      </w:r>
    </w:p>
    <w:p w14:paraId="576241E4" w14:textId="77777777" w:rsidR="0025273A" w:rsidRDefault="0025273A" w:rsidP="00E515C2">
      <w:pPr>
        <w:rPr>
          <w:b/>
        </w:rPr>
      </w:pPr>
    </w:p>
    <w:p w14:paraId="4BD9630C" w14:textId="41670DEE" w:rsidR="000A2B1B" w:rsidRDefault="009F6D9D" w:rsidP="00E515C2">
      <w:pPr>
        <w:spacing w:line="480" w:lineRule="auto"/>
        <w:ind w:firstLine="720"/>
      </w:pPr>
      <w:r w:rsidRPr="000407E6">
        <w:rPr>
          <w:bCs/>
        </w:rPr>
        <w:t>Second,</w:t>
      </w:r>
      <w:r>
        <w:rPr>
          <w:b/>
        </w:rPr>
        <w:t xml:space="preserve"> </w:t>
      </w:r>
      <w:r>
        <w:t xml:space="preserve">we used hierarchical clustering to examine age-related changes in how participants organized emotion cues </w:t>
      </w:r>
      <w:r>
        <w:fldChar w:fldCharType="begin" w:fldLock="1"/>
      </w:r>
      <w:r>
        <w:instrText>ADDIN CSL_CITATION {"citationItems":[{"id":"ITEM-1","itemData":{"DOI":"10.1080/01621459.1963.10500845","ISSN":"1537274X","abstract":"A procedure for forming hierarchical groups of mutually exclusive subsets, each of which has members that are maximally similar with respect to specified characteristics, is suggested for use in large-scale (n &gt; 100) studies when a precise optimal solution for a specified number of groups is not practical. Given n sets, this procedure permits their reduction to n − 1 mutually exclusive sets by considering the union of all possible n(n − 1)/2 pairs and selecting a union having a maximal value for the functional relation, or objective function, that reflects the criterion chosen by the investigator. By repeating this process until only one group remains, the complete hierarchical structure and a quantitative estimate of the loss associated with each stage in the grouping can be obtained. A general flowchart helpful in computer programming and a numerical example are included. © Taylor &amp; Francis Group, LLC.","author":[{"dropping-particle":"","family":"Ward","given":"Joe H.","non-dropping-particle":"","parse-names":false,"suffix":""}],"container-title":"Journal of the American Statistical Association","id":"ITEM-1","issue":"301","issued":{"date-parts":[["1963"]]},"page":"236-244","title":"Hierarchical Grouping to Optimize an Objective Function","type":"article-journal","volume":"58"},"uris":["http://www.mendeley.com/documents/?uuid=ae571c2b-da0c-35a8-bf64-0a000a826f6b"]}],"mendeley":{"formattedCitation":"(Ward, 1963)","manualFormatting":"(Ward's method; Ward, 1963)","plainTextFormattedCitation":"(Ward, 1963)","previouslyFormattedCitation":"(Ward, 1963)"},"properties":{"noteIndex":0},"schema":"https://github.com/citation-style-language/schema/raw/master/csl-citation.json"}</w:instrText>
      </w:r>
      <w:r>
        <w:fldChar w:fldCharType="separate"/>
      </w:r>
      <w:r w:rsidRPr="00F267A8">
        <w:rPr>
          <w:noProof/>
        </w:rPr>
        <w:t>(</w:t>
      </w:r>
      <w:r>
        <w:rPr>
          <w:noProof/>
        </w:rPr>
        <w:t xml:space="preserve">Ward's method; </w:t>
      </w:r>
      <w:r w:rsidRPr="00F267A8">
        <w:rPr>
          <w:noProof/>
        </w:rPr>
        <w:t>Ward, 1963)</w:t>
      </w:r>
      <w:r>
        <w:fldChar w:fldCharType="end"/>
      </w:r>
      <w:r>
        <w:t>. Clustering was performed on distance matrices calculated for each age group in each sorting condition using the pairwise distances between all sorted images (see Supplemental Material section 6</w:t>
      </w:r>
      <w:r w:rsidR="0046476B">
        <w:t xml:space="preserve"> for further detail</w:t>
      </w:r>
      <w:r>
        <w:t xml:space="preserve">). As </w:t>
      </w:r>
      <w:r>
        <w:lastRenderedPageBreak/>
        <w:t>expected, children’s clustering structures become increasingly adult-like (Table 3, Figure 4). Children’s increasingly adult-like structures appear to be driven by changes in emotion knowledge and not improvement on the task generally, as the practice structure is highly similar to adults for all age groups except 3-year-olds.</w:t>
      </w:r>
      <w:r w:rsidR="003F3BE0">
        <w:t xml:space="preserve"> </w:t>
      </w:r>
      <w:r w:rsidR="00021467">
        <w:t>Changes in children’s clusters also appear systematic, as children closer in age are more similar to one another. For example, the sorting behavior of 5-year-olds had a stronger correlation with 6-year-olds and 4-year-olds than with adults.</w:t>
      </w:r>
    </w:p>
    <w:p w14:paraId="298E2DA4" w14:textId="77777777" w:rsidR="00E97D35" w:rsidRDefault="00E97D35" w:rsidP="00E515C2">
      <w:pPr>
        <w:spacing w:line="480" w:lineRule="auto"/>
        <w:ind w:firstLine="720"/>
      </w:pPr>
    </w:p>
    <w:p w14:paraId="5E487F3F" w14:textId="77777777" w:rsidR="00E97D35" w:rsidRDefault="00E97D35" w:rsidP="00E97D35">
      <w:r>
        <w:t>Table 3: Comparison of children’s hierarchical clustering solutions to adult’s clustering solutions</w:t>
      </w:r>
    </w:p>
    <w:tbl>
      <w:tblPr>
        <w:tblStyle w:val="a1"/>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E97D35" w14:paraId="04689664" w14:textId="77777777" w:rsidTr="001E446E">
        <w:trPr>
          <w:trHeight w:val="440"/>
          <w:jc w:val="center"/>
        </w:trPr>
        <w:tc>
          <w:tcPr>
            <w:tcW w:w="1337" w:type="dxa"/>
            <w:shd w:val="clear" w:color="auto" w:fill="auto"/>
            <w:tcMar>
              <w:top w:w="100" w:type="dxa"/>
              <w:left w:w="100" w:type="dxa"/>
              <w:bottom w:w="100" w:type="dxa"/>
              <w:right w:w="100" w:type="dxa"/>
            </w:tcMar>
          </w:tcPr>
          <w:p w14:paraId="1E4688B4" w14:textId="77777777" w:rsidR="00E97D35" w:rsidRDefault="00E97D35" w:rsidP="001E446E">
            <w:pPr>
              <w:widowControl w:val="0"/>
            </w:pPr>
          </w:p>
        </w:tc>
        <w:tc>
          <w:tcPr>
            <w:tcW w:w="2674" w:type="dxa"/>
            <w:gridSpan w:val="2"/>
            <w:shd w:val="clear" w:color="auto" w:fill="auto"/>
            <w:tcMar>
              <w:top w:w="100" w:type="dxa"/>
              <w:left w:w="100" w:type="dxa"/>
              <w:bottom w:w="100" w:type="dxa"/>
              <w:right w:w="100" w:type="dxa"/>
            </w:tcMar>
            <w:vAlign w:val="center"/>
          </w:tcPr>
          <w:p w14:paraId="12F71BB0" w14:textId="77777777" w:rsidR="00E97D35" w:rsidRDefault="00E97D35" w:rsidP="001E446E">
            <w:pPr>
              <w:widowControl w:val="0"/>
              <w:rPr>
                <w:i/>
              </w:rPr>
            </w:pPr>
            <w:r>
              <w:rPr>
                <w:i/>
              </w:rPr>
              <w:t>Practice Sort</w:t>
            </w:r>
          </w:p>
        </w:tc>
        <w:tc>
          <w:tcPr>
            <w:tcW w:w="2674" w:type="dxa"/>
            <w:gridSpan w:val="2"/>
            <w:shd w:val="clear" w:color="auto" w:fill="auto"/>
            <w:tcMar>
              <w:top w:w="100" w:type="dxa"/>
              <w:left w:w="100" w:type="dxa"/>
              <w:bottom w:w="100" w:type="dxa"/>
              <w:right w:w="100" w:type="dxa"/>
            </w:tcMar>
            <w:vAlign w:val="center"/>
          </w:tcPr>
          <w:p w14:paraId="2CEDEE8E" w14:textId="77777777" w:rsidR="00E97D35" w:rsidRDefault="00E97D35" w:rsidP="001E446E">
            <w:pPr>
              <w:widowControl w:val="0"/>
              <w:rPr>
                <w:i/>
              </w:rPr>
            </w:pPr>
            <w:r>
              <w:rPr>
                <w:i/>
              </w:rPr>
              <w:t>Same Individual Sort</w:t>
            </w:r>
          </w:p>
        </w:tc>
        <w:tc>
          <w:tcPr>
            <w:tcW w:w="2674" w:type="dxa"/>
            <w:gridSpan w:val="2"/>
            <w:shd w:val="clear" w:color="auto" w:fill="auto"/>
            <w:tcMar>
              <w:top w:w="100" w:type="dxa"/>
              <w:left w:w="100" w:type="dxa"/>
              <w:bottom w:w="100" w:type="dxa"/>
              <w:right w:w="100" w:type="dxa"/>
            </w:tcMar>
            <w:vAlign w:val="center"/>
          </w:tcPr>
          <w:p w14:paraId="3EE5793B" w14:textId="77777777" w:rsidR="00E97D35" w:rsidRDefault="00E97D35" w:rsidP="001E446E">
            <w:pPr>
              <w:widowControl w:val="0"/>
              <w:rPr>
                <w:i/>
              </w:rPr>
            </w:pPr>
            <w:r>
              <w:rPr>
                <w:i/>
              </w:rPr>
              <w:t>Different Individuals Sort</w:t>
            </w:r>
          </w:p>
        </w:tc>
      </w:tr>
      <w:tr w:rsidR="00E97D35" w14:paraId="1B8E1950" w14:textId="77777777" w:rsidTr="001E446E">
        <w:trPr>
          <w:jc w:val="center"/>
        </w:trPr>
        <w:tc>
          <w:tcPr>
            <w:tcW w:w="1337" w:type="dxa"/>
            <w:shd w:val="clear" w:color="auto" w:fill="auto"/>
            <w:tcMar>
              <w:top w:w="100" w:type="dxa"/>
              <w:left w:w="100" w:type="dxa"/>
              <w:bottom w:w="100" w:type="dxa"/>
              <w:right w:w="100" w:type="dxa"/>
            </w:tcMar>
            <w:vAlign w:val="center"/>
          </w:tcPr>
          <w:p w14:paraId="3B5E3885" w14:textId="77777777" w:rsidR="00E97D35" w:rsidRDefault="00E97D35" w:rsidP="001E446E">
            <w:pPr>
              <w:widowControl w:val="0"/>
              <w:rPr>
                <w:i/>
              </w:rPr>
            </w:pPr>
            <w:r>
              <w:rPr>
                <w:i/>
              </w:rPr>
              <w:t>Age Group</w:t>
            </w:r>
          </w:p>
        </w:tc>
        <w:tc>
          <w:tcPr>
            <w:tcW w:w="1337" w:type="dxa"/>
            <w:shd w:val="clear" w:color="auto" w:fill="CCCCCC"/>
            <w:tcMar>
              <w:top w:w="100" w:type="dxa"/>
              <w:left w:w="100" w:type="dxa"/>
              <w:bottom w:w="100" w:type="dxa"/>
              <w:right w:w="100" w:type="dxa"/>
            </w:tcMar>
            <w:vAlign w:val="center"/>
          </w:tcPr>
          <w:p w14:paraId="28AB1704" w14:textId="77777777" w:rsidR="00E97D35" w:rsidRDefault="00E97D35" w:rsidP="001E446E">
            <w:pPr>
              <w:widowControl w:val="0"/>
            </w:pPr>
            <w:r>
              <w:t>Adj. Rand (k= 3)</w:t>
            </w:r>
          </w:p>
        </w:tc>
        <w:tc>
          <w:tcPr>
            <w:tcW w:w="1337" w:type="dxa"/>
            <w:shd w:val="clear" w:color="auto" w:fill="CCCCCC"/>
            <w:tcMar>
              <w:top w:w="100" w:type="dxa"/>
              <w:left w:w="100" w:type="dxa"/>
              <w:bottom w:w="100" w:type="dxa"/>
              <w:right w:w="100" w:type="dxa"/>
            </w:tcMar>
            <w:vAlign w:val="center"/>
          </w:tcPr>
          <w:p w14:paraId="469EBFFB" w14:textId="77777777" w:rsidR="00E97D35" w:rsidRPr="000138EF" w:rsidRDefault="00E97D35" w:rsidP="001E446E">
            <w:pPr>
              <w:widowControl w:val="0"/>
              <w:rPr>
                <w:i/>
                <w:iCs/>
              </w:rPr>
            </w:pPr>
            <w:r w:rsidRPr="000138EF">
              <w:rPr>
                <w:i/>
                <w:iCs/>
              </w:rPr>
              <w:t>c</w:t>
            </w:r>
          </w:p>
        </w:tc>
        <w:tc>
          <w:tcPr>
            <w:tcW w:w="1337" w:type="dxa"/>
            <w:shd w:val="clear" w:color="auto" w:fill="CCCCCC"/>
            <w:tcMar>
              <w:top w:w="100" w:type="dxa"/>
              <w:left w:w="100" w:type="dxa"/>
              <w:bottom w:w="100" w:type="dxa"/>
              <w:right w:w="100" w:type="dxa"/>
            </w:tcMar>
            <w:vAlign w:val="center"/>
          </w:tcPr>
          <w:p w14:paraId="5337DD9E" w14:textId="77777777" w:rsidR="00E97D35" w:rsidRDefault="00E97D35" w:rsidP="001E446E">
            <w:pPr>
              <w:widowControl w:val="0"/>
            </w:pPr>
            <w:r>
              <w:t>Adj. Rand (k= 3)</w:t>
            </w:r>
          </w:p>
        </w:tc>
        <w:tc>
          <w:tcPr>
            <w:tcW w:w="1337" w:type="dxa"/>
            <w:shd w:val="clear" w:color="auto" w:fill="CCCCCC"/>
            <w:tcMar>
              <w:top w:w="100" w:type="dxa"/>
              <w:left w:w="100" w:type="dxa"/>
              <w:bottom w:w="100" w:type="dxa"/>
              <w:right w:w="100" w:type="dxa"/>
            </w:tcMar>
            <w:vAlign w:val="center"/>
          </w:tcPr>
          <w:p w14:paraId="213DE3A5" w14:textId="77777777" w:rsidR="00E97D35" w:rsidRPr="000138EF" w:rsidRDefault="00E97D35" w:rsidP="001E446E">
            <w:pPr>
              <w:widowControl w:val="0"/>
              <w:rPr>
                <w:i/>
                <w:iCs/>
              </w:rPr>
            </w:pPr>
            <w:r w:rsidRPr="000138EF">
              <w:rPr>
                <w:i/>
                <w:iCs/>
              </w:rPr>
              <w:t>c</w:t>
            </w:r>
          </w:p>
        </w:tc>
        <w:tc>
          <w:tcPr>
            <w:tcW w:w="1337" w:type="dxa"/>
            <w:shd w:val="clear" w:color="auto" w:fill="CCCCCC"/>
            <w:tcMar>
              <w:top w:w="100" w:type="dxa"/>
              <w:left w:w="100" w:type="dxa"/>
              <w:bottom w:w="100" w:type="dxa"/>
              <w:right w:w="100" w:type="dxa"/>
            </w:tcMar>
            <w:vAlign w:val="center"/>
          </w:tcPr>
          <w:p w14:paraId="5E530456" w14:textId="77777777" w:rsidR="00E97D35" w:rsidRDefault="00E97D35" w:rsidP="001E446E">
            <w:pPr>
              <w:widowControl w:val="0"/>
            </w:pPr>
            <w:r>
              <w:t>Adj. Rand (k= 3)</w:t>
            </w:r>
          </w:p>
        </w:tc>
        <w:tc>
          <w:tcPr>
            <w:tcW w:w="1337" w:type="dxa"/>
            <w:shd w:val="clear" w:color="auto" w:fill="CCCCCC"/>
            <w:tcMar>
              <w:top w:w="100" w:type="dxa"/>
              <w:left w:w="100" w:type="dxa"/>
              <w:bottom w:w="100" w:type="dxa"/>
              <w:right w:w="100" w:type="dxa"/>
            </w:tcMar>
            <w:vAlign w:val="center"/>
          </w:tcPr>
          <w:p w14:paraId="31DA3774" w14:textId="77777777" w:rsidR="00E97D35" w:rsidRPr="000138EF" w:rsidRDefault="00E97D35" w:rsidP="001E446E">
            <w:pPr>
              <w:widowControl w:val="0"/>
              <w:rPr>
                <w:i/>
                <w:iCs/>
              </w:rPr>
            </w:pPr>
            <w:r w:rsidRPr="000138EF">
              <w:rPr>
                <w:i/>
                <w:iCs/>
              </w:rPr>
              <w:t>c</w:t>
            </w:r>
          </w:p>
        </w:tc>
      </w:tr>
      <w:tr w:rsidR="00E97D35" w14:paraId="0504424F" w14:textId="77777777" w:rsidTr="001E446E">
        <w:trPr>
          <w:jc w:val="center"/>
        </w:trPr>
        <w:tc>
          <w:tcPr>
            <w:tcW w:w="1337" w:type="dxa"/>
            <w:shd w:val="clear" w:color="auto" w:fill="auto"/>
            <w:tcMar>
              <w:top w:w="100" w:type="dxa"/>
              <w:left w:w="100" w:type="dxa"/>
              <w:bottom w:w="100" w:type="dxa"/>
              <w:right w:w="100" w:type="dxa"/>
            </w:tcMar>
          </w:tcPr>
          <w:p w14:paraId="356DC012" w14:textId="77777777" w:rsidR="00E97D35" w:rsidRDefault="00E97D35" w:rsidP="001E446E">
            <w:pPr>
              <w:widowControl w:val="0"/>
              <w:rPr>
                <w:i/>
              </w:rPr>
            </w:pPr>
            <w:r>
              <w:rPr>
                <w:i/>
              </w:rPr>
              <w:t>3-year-olds</w:t>
            </w:r>
          </w:p>
        </w:tc>
        <w:tc>
          <w:tcPr>
            <w:tcW w:w="1337" w:type="dxa"/>
            <w:shd w:val="clear" w:color="auto" w:fill="auto"/>
            <w:tcMar>
              <w:top w:w="100" w:type="dxa"/>
              <w:left w:w="100" w:type="dxa"/>
              <w:bottom w:w="100" w:type="dxa"/>
              <w:right w:w="100" w:type="dxa"/>
            </w:tcMar>
          </w:tcPr>
          <w:p w14:paraId="4E6E3A3F" w14:textId="77777777" w:rsidR="00E97D35" w:rsidRDefault="00E97D35" w:rsidP="001E446E">
            <w:pPr>
              <w:widowControl w:val="0"/>
            </w:pPr>
            <w:r>
              <w:t>0.21</w:t>
            </w:r>
          </w:p>
        </w:tc>
        <w:tc>
          <w:tcPr>
            <w:tcW w:w="1337" w:type="dxa"/>
            <w:shd w:val="clear" w:color="auto" w:fill="auto"/>
            <w:tcMar>
              <w:top w:w="100" w:type="dxa"/>
              <w:left w:w="100" w:type="dxa"/>
              <w:bottom w:w="100" w:type="dxa"/>
              <w:right w:w="100" w:type="dxa"/>
            </w:tcMar>
          </w:tcPr>
          <w:p w14:paraId="75BD5634" w14:textId="77777777" w:rsidR="00E97D35" w:rsidRDefault="00E97D35" w:rsidP="001E446E">
            <w:pPr>
              <w:widowControl w:val="0"/>
            </w:pPr>
            <w:r>
              <w:t>-.03</w:t>
            </w:r>
          </w:p>
        </w:tc>
        <w:tc>
          <w:tcPr>
            <w:tcW w:w="1337" w:type="dxa"/>
            <w:shd w:val="clear" w:color="auto" w:fill="auto"/>
            <w:tcMar>
              <w:top w:w="100" w:type="dxa"/>
              <w:left w:w="100" w:type="dxa"/>
              <w:bottom w:w="100" w:type="dxa"/>
              <w:right w:w="100" w:type="dxa"/>
            </w:tcMar>
          </w:tcPr>
          <w:p w14:paraId="7BA1087D" w14:textId="77777777" w:rsidR="00E97D35" w:rsidRDefault="00E97D35" w:rsidP="001E446E">
            <w:pPr>
              <w:widowControl w:val="0"/>
            </w:pPr>
            <w:r>
              <w:t>0.02</w:t>
            </w:r>
          </w:p>
        </w:tc>
        <w:tc>
          <w:tcPr>
            <w:tcW w:w="1337" w:type="dxa"/>
            <w:shd w:val="clear" w:color="auto" w:fill="auto"/>
            <w:tcMar>
              <w:top w:w="100" w:type="dxa"/>
              <w:left w:w="100" w:type="dxa"/>
              <w:bottom w:w="100" w:type="dxa"/>
              <w:right w:w="100" w:type="dxa"/>
            </w:tcMar>
          </w:tcPr>
          <w:p w14:paraId="6BCFB07F" w14:textId="77777777" w:rsidR="00E97D35" w:rsidRDefault="00E97D35" w:rsidP="001E446E">
            <w:pPr>
              <w:widowControl w:val="0"/>
            </w:pPr>
            <w:r>
              <w:t>0</w:t>
            </w:r>
          </w:p>
        </w:tc>
        <w:tc>
          <w:tcPr>
            <w:tcW w:w="1337" w:type="dxa"/>
            <w:shd w:val="clear" w:color="auto" w:fill="auto"/>
            <w:tcMar>
              <w:top w:w="100" w:type="dxa"/>
              <w:left w:w="100" w:type="dxa"/>
              <w:bottom w:w="100" w:type="dxa"/>
              <w:right w:w="100" w:type="dxa"/>
            </w:tcMar>
          </w:tcPr>
          <w:p w14:paraId="19B2F98A" w14:textId="77777777" w:rsidR="00E97D35" w:rsidRDefault="00E97D35" w:rsidP="001E446E">
            <w:pPr>
              <w:widowControl w:val="0"/>
            </w:pPr>
            <w:r>
              <w:t>0.16</w:t>
            </w:r>
          </w:p>
        </w:tc>
        <w:tc>
          <w:tcPr>
            <w:tcW w:w="1337" w:type="dxa"/>
            <w:shd w:val="clear" w:color="auto" w:fill="auto"/>
            <w:tcMar>
              <w:top w:w="100" w:type="dxa"/>
              <w:left w:w="100" w:type="dxa"/>
              <w:bottom w:w="100" w:type="dxa"/>
              <w:right w:w="100" w:type="dxa"/>
            </w:tcMar>
          </w:tcPr>
          <w:p w14:paraId="021BF14A" w14:textId="77777777" w:rsidR="00E97D35" w:rsidRDefault="00E97D35" w:rsidP="001E446E">
            <w:pPr>
              <w:widowControl w:val="0"/>
            </w:pPr>
            <w:r>
              <w:t>0.21</w:t>
            </w:r>
          </w:p>
        </w:tc>
      </w:tr>
      <w:tr w:rsidR="00E97D35" w14:paraId="7B5C238A" w14:textId="77777777" w:rsidTr="001E446E">
        <w:trPr>
          <w:jc w:val="center"/>
        </w:trPr>
        <w:tc>
          <w:tcPr>
            <w:tcW w:w="1337" w:type="dxa"/>
            <w:shd w:val="clear" w:color="auto" w:fill="auto"/>
            <w:tcMar>
              <w:top w:w="100" w:type="dxa"/>
              <w:left w:w="100" w:type="dxa"/>
              <w:bottom w:w="100" w:type="dxa"/>
              <w:right w:w="100" w:type="dxa"/>
            </w:tcMar>
          </w:tcPr>
          <w:p w14:paraId="0F707A71" w14:textId="77777777" w:rsidR="00E97D35" w:rsidRDefault="00E97D35" w:rsidP="001E446E">
            <w:pPr>
              <w:widowControl w:val="0"/>
              <w:rPr>
                <w:i/>
              </w:rPr>
            </w:pPr>
            <w:r>
              <w:rPr>
                <w:i/>
              </w:rPr>
              <w:t>4-year-olds</w:t>
            </w:r>
          </w:p>
        </w:tc>
        <w:tc>
          <w:tcPr>
            <w:tcW w:w="1337" w:type="dxa"/>
            <w:shd w:val="clear" w:color="auto" w:fill="CCCCCC"/>
            <w:tcMar>
              <w:top w:w="100" w:type="dxa"/>
              <w:left w:w="100" w:type="dxa"/>
              <w:bottom w:w="100" w:type="dxa"/>
              <w:right w:w="100" w:type="dxa"/>
            </w:tcMar>
            <w:vAlign w:val="center"/>
          </w:tcPr>
          <w:p w14:paraId="6915EBD3" w14:textId="77777777" w:rsidR="00E97D35" w:rsidRDefault="00E97D35" w:rsidP="001E446E">
            <w:pPr>
              <w:widowControl w:val="0"/>
            </w:pPr>
            <w:r>
              <w:t>1.0</w:t>
            </w:r>
          </w:p>
        </w:tc>
        <w:tc>
          <w:tcPr>
            <w:tcW w:w="1337" w:type="dxa"/>
            <w:shd w:val="clear" w:color="auto" w:fill="CCCCCC"/>
            <w:tcMar>
              <w:top w:w="100" w:type="dxa"/>
              <w:left w:w="100" w:type="dxa"/>
              <w:bottom w:w="100" w:type="dxa"/>
              <w:right w:w="100" w:type="dxa"/>
            </w:tcMar>
            <w:vAlign w:val="center"/>
          </w:tcPr>
          <w:p w14:paraId="0904E3BF" w14:textId="77777777" w:rsidR="00E97D35" w:rsidRDefault="00E97D35" w:rsidP="001E446E">
            <w:pPr>
              <w:widowControl w:val="0"/>
            </w:pPr>
            <w:r>
              <w:t>0.84</w:t>
            </w:r>
          </w:p>
        </w:tc>
        <w:tc>
          <w:tcPr>
            <w:tcW w:w="1337" w:type="dxa"/>
            <w:shd w:val="clear" w:color="auto" w:fill="CCCCCC"/>
            <w:tcMar>
              <w:top w:w="100" w:type="dxa"/>
              <w:left w:w="100" w:type="dxa"/>
              <w:bottom w:w="100" w:type="dxa"/>
              <w:right w:w="100" w:type="dxa"/>
            </w:tcMar>
            <w:vAlign w:val="center"/>
          </w:tcPr>
          <w:p w14:paraId="1BA1C957" w14:textId="77777777" w:rsidR="00E97D35" w:rsidRDefault="00E97D35" w:rsidP="001E446E">
            <w:pPr>
              <w:widowControl w:val="0"/>
            </w:pPr>
            <w:r>
              <w:t>0.14</w:t>
            </w:r>
          </w:p>
        </w:tc>
        <w:tc>
          <w:tcPr>
            <w:tcW w:w="1337" w:type="dxa"/>
            <w:shd w:val="clear" w:color="auto" w:fill="CCCCCC"/>
            <w:tcMar>
              <w:top w:w="100" w:type="dxa"/>
              <w:left w:w="100" w:type="dxa"/>
              <w:bottom w:w="100" w:type="dxa"/>
              <w:right w:w="100" w:type="dxa"/>
            </w:tcMar>
            <w:vAlign w:val="center"/>
          </w:tcPr>
          <w:p w14:paraId="28B5D5DD" w14:textId="77777777" w:rsidR="00E97D35" w:rsidRDefault="00E97D35" w:rsidP="001E446E">
            <w:pPr>
              <w:widowControl w:val="0"/>
            </w:pPr>
            <w:r>
              <w:t>0.2</w:t>
            </w:r>
          </w:p>
        </w:tc>
        <w:tc>
          <w:tcPr>
            <w:tcW w:w="1337" w:type="dxa"/>
            <w:shd w:val="clear" w:color="auto" w:fill="CCCCCC"/>
            <w:tcMar>
              <w:top w:w="100" w:type="dxa"/>
              <w:left w:w="100" w:type="dxa"/>
              <w:bottom w:w="100" w:type="dxa"/>
              <w:right w:w="100" w:type="dxa"/>
            </w:tcMar>
            <w:vAlign w:val="center"/>
          </w:tcPr>
          <w:p w14:paraId="62DA4F28" w14:textId="77777777" w:rsidR="00E97D35" w:rsidRDefault="00E97D35" w:rsidP="001E446E">
            <w:pPr>
              <w:widowControl w:val="0"/>
            </w:pPr>
            <w:r>
              <w:t>0.14</w:t>
            </w:r>
          </w:p>
        </w:tc>
        <w:tc>
          <w:tcPr>
            <w:tcW w:w="1337" w:type="dxa"/>
            <w:shd w:val="clear" w:color="auto" w:fill="CCCCCC"/>
            <w:tcMar>
              <w:top w:w="100" w:type="dxa"/>
              <w:left w:w="100" w:type="dxa"/>
              <w:bottom w:w="100" w:type="dxa"/>
              <w:right w:w="100" w:type="dxa"/>
            </w:tcMar>
            <w:vAlign w:val="center"/>
          </w:tcPr>
          <w:p w14:paraId="6C1BA37F" w14:textId="77777777" w:rsidR="00E97D35" w:rsidRDefault="00E97D35" w:rsidP="001E446E">
            <w:pPr>
              <w:widowControl w:val="0"/>
            </w:pPr>
            <w:r>
              <w:t>0.2</w:t>
            </w:r>
          </w:p>
        </w:tc>
      </w:tr>
      <w:tr w:rsidR="00E97D35" w14:paraId="20746A0A" w14:textId="77777777" w:rsidTr="001E446E">
        <w:trPr>
          <w:jc w:val="center"/>
        </w:trPr>
        <w:tc>
          <w:tcPr>
            <w:tcW w:w="1337" w:type="dxa"/>
            <w:shd w:val="clear" w:color="auto" w:fill="auto"/>
            <w:tcMar>
              <w:top w:w="100" w:type="dxa"/>
              <w:left w:w="100" w:type="dxa"/>
              <w:bottom w:w="100" w:type="dxa"/>
              <w:right w:w="100" w:type="dxa"/>
            </w:tcMar>
          </w:tcPr>
          <w:p w14:paraId="18CC4E43" w14:textId="77777777" w:rsidR="00E97D35" w:rsidRDefault="00E97D35" w:rsidP="001E446E">
            <w:pPr>
              <w:widowControl w:val="0"/>
              <w:rPr>
                <w:i/>
              </w:rPr>
            </w:pPr>
            <w:r>
              <w:rPr>
                <w:i/>
              </w:rPr>
              <w:t>5-year-olds</w:t>
            </w:r>
          </w:p>
        </w:tc>
        <w:tc>
          <w:tcPr>
            <w:tcW w:w="1337" w:type="dxa"/>
            <w:shd w:val="clear" w:color="auto" w:fill="auto"/>
            <w:tcMar>
              <w:top w:w="100" w:type="dxa"/>
              <w:left w:w="100" w:type="dxa"/>
              <w:bottom w:w="100" w:type="dxa"/>
              <w:right w:w="100" w:type="dxa"/>
            </w:tcMar>
          </w:tcPr>
          <w:p w14:paraId="70E30DD2" w14:textId="77777777" w:rsidR="00E97D35" w:rsidRDefault="00E97D35" w:rsidP="001E446E">
            <w:pPr>
              <w:widowControl w:val="0"/>
            </w:pPr>
            <w:r>
              <w:t>1.0</w:t>
            </w:r>
          </w:p>
        </w:tc>
        <w:tc>
          <w:tcPr>
            <w:tcW w:w="1337" w:type="dxa"/>
            <w:shd w:val="clear" w:color="auto" w:fill="auto"/>
            <w:tcMar>
              <w:top w:w="100" w:type="dxa"/>
              <w:left w:w="100" w:type="dxa"/>
              <w:bottom w:w="100" w:type="dxa"/>
              <w:right w:w="100" w:type="dxa"/>
            </w:tcMar>
          </w:tcPr>
          <w:p w14:paraId="519614F1" w14:textId="77777777" w:rsidR="00E97D35" w:rsidRDefault="00E97D35" w:rsidP="001E446E">
            <w:pPr>
              <w:widowControl w:val="0"/>
            </w:pPr>
            <w:r>
              <w:t>0.99</w:t>
            </w:r>
          </w:p>
        </w:tc>
        <w:tc>
          <w:tcPr>
            <w:tcW w:w="1337" w:type="dxa"/>
            <w:shd w:val="clear" w:color="auto" w:fill="auto"/>
            <w:tcMar>
              <w:top w:w="100" w:type="dxa"/>
              <w:left w:w="100" w:type="dxa"/>
              <w:bottom w:w="100" w:type="dxa"/>
              <w:right w:w="100" w:type="dxa"/>
            </w:tcMar>
          </w:tcPr>
          <w:p w14:paraId="05AE51DF" w14:textId="77777777" w:rsidR="00E97D35" w:rsidRDefault="00E97D35" w:rsidP="001E446E">
            <w:pPr>
              <w:widowControl w:val="0"/>
            </w:pPr>
            <w:r>
              <w:t>0.49</w:t>
            </w:r>
          </w:p>
        </w:tc>
        <w:tc>
          <w:tcPr>
            <w:tcW w:w="1337" w:type="dxa"/>
            <w:shd w:val="clear" w:color="auto" w:fill="auto"/>
            <w:tcMar>
              <w:top w:w="100" w:type="dxa"/>
              <w:left w:w="100" w:type="dxa"/>
              <w:bottom w:w="100" w:type="dxa"/>
              <w:right w:w="100" w:type="dxa"/>
            </w:tcMar>
          </w:tcPr>
          <w:p w14:paraId="0B879635" w14:textId="77777777" w:rsidR="00E97D35" w:rsidRDefault="00E97D35" w:rsidP="001E446E">
            <w:pPr>
              <w:widowControl w:val="0"/>
            </w:pPr>
            <w:r>
              <w:t>0.41</w:t>
            </w:r>
          </w:p>
        </w:tc>
        <w:tc>
          <w:tcPr>
            <w:tcW w:w="1337" w:type="dxa"/>
            <w:shd w:val="clear" w:color="auto" w:fill="auto"/>
            <w:tcMar>
              <w:top w:w="100" w:type="dxa"/>
              <w:left w:w="100" w:type="dxa"/>
              <w:bottom w:w="100" w:type="dxa"/>
              <w:right w:w="100" w:type="dxa"/>
            </w:tcMar>
          </w:tcPr>
          <w:p w14:paraId="6B9A1996" w14:textId="77777777" w:rsidR="00E97D35" w:rsidRDefault="00E97D35" w:rsidP="001E446E">
            <w:pPr>
              <w:widowControl w:val="0"/>
            </w:pPr>
            <w:r>
              <w:t>0.49</w:t>
            </w:r>
          </w:p>
        </w:tc>
        <w:tc>
          <w:tcPr>
            <w:tcW w:w="1337" w:type="dxa"/>
            <w:shd w:val="clear" w:color="auto" w:fill="auto"/>
            <w:tcMar>
              <w:top w:w="100" w:type="dxa"/>
              <w:left w:w="100" w:type="dxa"/>
              <w:bottom w:w="100" w:type="dxa"/>
              <w:right w:w="100" w:type="dxa"/>
            </w:tcMar>
          </w:tcPr>
          <w:p w14:paraId="11D48163" w14:textId="77777777" w:rsidR="00E97D35" w:rsidRDefault="00E97D35" w:rsidP="001E446E">
            <w:pPr>
              <w:widowControl w:val="0"/>
            </w:pPr>
            <w:r>
              <w:t>0.38</w:t>
            </w:r>
          </w:p>
        </w:tc>
      </w:tr>
      <w:tr w:rsidR="00E97D35" w14:paraId="6B629FC9" w14:textId="77777777" w:rsidTr="001E446E">
        <w:trPr>
          <w:jc w:val="center"/>
        </w:trPr>
        <w:tc>
          <w:tcPr>
            <w:tcW w:w="1337" w:type="dxa"/>
            <w:shd w:val="clear" w:color="auto" w:fill="auto"/>
            <w:tcMar>
              <w:top w:w="100" w:type="dxa"/>
              <w:left w:w="100" w:type="dxa"/>
              <w:bottom w:w="100" w:type="dxa"/>
              <w:right w:w="100" w:type="dxa"/>
            </w:tcMar>
          </w:tcPr>
          <w:p w14:paraId="2D14C884" w14:textId="77777777" w:rsidR="00E97D35" w:rsidRDefault="00E97D35" w:rsidP="001E446E">
            <w:pPr>
              <w:widowControl w:val="0"/>
              <w:rPr>
                <w:i/>
              </w:rPr>
            </w:pPr>
            <w:r>
              <w:rPr>
                <w:i/>
              </w:rPr>
              <w:t>6-year-olds</w:t>
            </w:r>
          </w:p>
        </w:tc>
        <w:tc>
          <w:tcPr>
            <w:tcW w:w="1337" w:type="dxa"/>
            <w:shd w:val="clear" w:color="auto" w:fill="CCCCCC"/>
            <w:tcMar>
              <w:top w:w="100" w:type="dxa"/>
              <w:left w:w="100" w:type="dxa"/>
              <w:bottom w:w="100" w:type="dxa"/>
              <w:right w:w="100" w:type="dxa"/>
            </w:tcMar>
            <w:vAlign w:val="center"/>
          </w:tcPr>
          <w:p w14:paraId="115D435A" w14:textId="77777777" w:rsidR="00E97D35" w:rsidRDefault="00E97D35" w:rsidP="001E446E">
            <w:pPr>
              <w:widowControl w:val="0"/>
            </w:pPr>
            <w:r>
              <w:t>1.0</w:t>
            </w:r>
          </w:p>
        </w:tc>
        <w:tc>
          <w:tcPr>
            <w:tcW w:w="1337" w:type="dxa"/>
            <w:shd w:val="clear" w:color="auto" w:fill="CCCCCC"/>
            <w:tcMar>
              <w:top w:w="100" w:type="dxa"/>
              <w:left w:w="100" w:type="dxa"/>
              <w:bottom w:w="100" w:type="dxa"/>
              <w:right w:w="100" w:type="dxa"/>
            </w:tcMar>
            <w:vAlign w:val="center"/>
          </w:tcPr>
          <w:p w14:paraId="41ED8D8A" w14:textId="77777777" w:rsidR="00E97D35" w:rsidRDefault="00E97D35" w:rsidP="001E446E">
            <w:pPr>
              <w:widowControl w:val="0"/>
            </w:pPr>
            <w:r>
              <w:t>0.98</w:t>
            </w:r>
          </w:p>
        </w:tc>
        <w:tc>
          <w:tcPr>
            <w:tcW w:w="1337" w:type="dxa"/>
            <w:shd w:val="clear" w:color="auto" w:fill="CCCCCC"/>
            <w:tcMar>
              <w:top w:w="100" w:type="dxa"/>
              <w:left w:w="100" w:type="dxa"/>
              <w:bottom w:w="100" w:type="dxa"/>
              <w:right w:w="100" w:type="dxa"/>
            </w:tcMar>
            <w:vAlign w:val="center"/>
          </w:tcPr>
          <w:p w14:paraId="515BC9AA" w14:textId="77777777" w:rsidR="00E97D35" w:rsidRDefault="00E97D35" w:rsidP="001E446E">
            <w:pPr>
              <w:widowControl w:val="0"/>
            </w:pPr>
            <w:r>
              <w:t>0.83</w:t>
            </w:r>
          </w:p>
        </w:tc>
        <w:tc>
          <w:tcPr>
            <w:tcW w:w="1337" w:type="dxa"/>
            <w:shd w:val="clear" w:color="auto" w:fill="CCCCCC"/>
            <w:tcMar>
              <w:top w:w="100" w:type="dxa"/>
              <w:left w:w="100" w:type="dxa"/>
              <w:bottom w:w="100" w:type="dxa"/>
              <w:right w:w="100" w:type="dxa"/>
            </w:tcMar>
            <w:vAlign w:val="center"/>
          </w:tcPr>
          <w:p w14:paraId="49545320" w14:textId="77777777" w:rsidR="00E97D35" w:rsidRDefault="00E97D35" w:rsidP="001E446E">
            <w:pPr>
              <w:widowControl w:val="0"/>
            </w:pPr>
            <w:r>
              <w:t>0.65</w:t>
            </w:r>
          </w:p>
        </w:tc>
        <w:tc>
          <w:tcPr>
            <w:tcW w:w="1337" w:type="dxa"/>
            <w:shd w:val="clear" w:color="auto" w:fill="CCCCCC"/>
            <w:tcMar>
              <w:top w:w="100" w:type="dxa"/>
              <w:left w:w="100" w:type="dxa"/>
              <w:bottom w:w="100" w:type="dxa"/>
              <w:right w:w="100" w:type="dxa"/>
            </w:tcMar>
            <w:vAlign w:val="center"/>
          </w:tcPr>
          <w:p w14:paraId="4305E0B2" w14:textId="77777777" w:rsidR="00E97D35" w:rsidRDefault="00E97D35" w:rsidP="001E446E">
            <w:pPr>
              <w:widowControl w:val="0"/>
            </w:pPr>
            <w:r>
              <w:t>0.38</w:t>
            </w:r>
          </w:p>
        </w:tc>
        <w:tc>
          <w:tcPr>
            <w:tcW w:w="1337" w:type="dxa"/>
            <w:shd w:val="clear" w:color="auto" w:fill="CCCCCC"/>
            <w:tcMar>
              <w:top w:w="100" w:type="dxa"/>
              <w:left w:w="100" w:type="dxa"/>
              <w:bottom w:w="100" w:type="dxa"/>
              <w:right w:w="100" w:type="dxa"/>
            </w:tcMar>
            <w:vAlign w:val="center"/>
          </w:tcPr>
          <w:p w14:paraId="5389DFFC" w14:textId="77777777" w:rsidR="00E97D35" w:rsidRDefault="00E97D35" w:rsidP="001E446E">
            <w:pPr>
              <w:widowControl w:val="0"/>
            </w:pPr>
            <w:r>
              <w:t>0.40</w:t>
            </w:r>
          </w:p>
        </w:tc>
      </w:tr>
    </w:tbl>
    <w:p w14:paraId="5D43630F" w14:textId="376189C2" w:rsidR="00E97D35" w:rsidRDefault="00E97D35" w:rsidP="00E97D35">
      <w:r>
        <w:rPr>
          <w:i/>
        </w:rPr>
        <w:t>Note.</w:t>
      </w:r>
      <w:r>
        <w:rPr>
          <w:rFonts w:ascii="Calibri" w:eastAsia="Calibri" w:hAnsi="Calibri" w:cs="Calibri"/>
          <w:sz w:val="16"/>
          <w:szCs w:val="16"/>
        </w:rPr>
        <w:t xml:space="preserve"> </w:t>
      </w:r>
      <w:r>
        <w:t xml:space="preserve">Each value in the table represents the similarity between children’s clustering at a specific age group and adults’ clustering solution. An adjusted Rand index of 0 indicates two clusters have a Rand index that matches the expected value for random groupings, with higher and lower values indicating higher- or lower-than-chance level similarity between the two clusters. </w:t>
      </w:r>
      <w:r>
        <w:rPr>
          <w:i/>
          <w:iCs/>
        </w:rPr>
        <w:t>c</w:t>
      </w:r>
      <w:r>
        <w:t xml:space="preserve"> is the cophenetic correlation coefficient between the two dendrograms. This value ranges from -1 to 1 with values near 0 suggesting that the two dendrograms are not statistically similar. Additional measurements of similarity for all values of k are available in the Supplemental Material section 6.</w:t>
      </w:r>
    </w:p>
    <w:p w14:paraId="5A1E7A59" w14:textId="77777777" w:rsidR="00E97D35" w:rsidRDefault="00E97D35" w:rsidP="00E97D35"/>
    <w:p w14:paraId="2FBB142F" w14:textId="77777777" w:rsidR="00E97D35" w:rsidRDefault="00E97D35" w:rsidP="00E515C2">
      <w:pPr>
        <w:spacing w:line="480" w:lineRule="auto"/>
        <w:ind w:firstLine="720"/>
      </w:pPr>
    </w:p>
    <w:p w14:paraId="5325AE1A" w14:textId="77777777" w:rsidR="00E97D35" w:rsidRDefault="00E97D35" w:rsidP="00E97D35">
      <w:pPr>
        <w:spacing w:line="480" w:lineRule="auto"/>
        <w:ind w:firstLine="720"/>
      </w:pPr>
    </w:p>
    <w:p w14:paraId="5BF6DC22" w14:textId="77777777" w:rsidR="00E97D35" w:rsidRDefault="00E97D35" w:rsidP="00E97D35">
      <w:pPr>
        <w:spacing w:line="480" w:lineRule="auto"/>
        <w:ind w:firstLine="720"/>
      </w:pPr>
    </w:p>
    <w:p w14:paraId="67058FB7" w14:textId="35E9506C" w:rsidR="00E97D35" w:rsidRDefault="00E97D35" w:rsidP="00972BDA">
      <w:pPr>
        <w:spacing w:line="480" w:lineRule="auto"/>
      </w:pPr>
    </w:p>
    <w:p w14:paraId="44C21A9A" w14:textId="0B929A02" w:rsidR="00711AC4" w:rsidRPr="00071558" w:rsidRDefault="002F19CE" w:rsidP="00D9087D">
      <w:pPr>
        <w:spacing w:line="480" w:lineRule="auto"/>
      </w:pPr>
      <w:r>
        <w:rPr>
          <w:noProof/>
        </w:rPr>
        <w:lastRenderedPageBreak/>
        <w:drawing>
          <wp:inline distT="0" distB="0" distL="0" distR="0" wp14:anchorId="122AED69" wp14:editId="074374FD">
            <wp:extent cx="5855170" cy="3293533"/>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9942" cy="3301842"/>
                    </a:xfrm>
                    <a:prstGeom prst="rect">
                      <a:avLst/>
                    </a:prstGeom>
                  </pic:spPr>
                </pic:pic>
              </a:graphicData>
            </a:graphic>
          </wp:inline>
        </w:drawing>
      </w:r>
      <w:r w:rsidR="00711AC4">
        <w:rPr>
          <w:noProof/>
        </w:rPr>
        <mc:AlternateContent>
          <mc:Choice Requires="wps">
            <w:drawing>
              <wp:anchor distT="0" distB="0" distL="114300" distR="114300" simplePos="0" relativeHeight="251659264" behindDoc="0" locked="0" layoutInCell="1" allowOverlap="1" wp14:anchorId="775791D8" wp14:editId="2CFEE614">
                <wp:simplePos x="0" y="0"/>
                <wp:positionH relativeFrom="column">
                  <wp:posOffset>103367</wp:posOffset>
                </wp:positionH>
                <wp:positionV relativeFrom="paragraph">
                  <wp:posOffset>137160</wp:posOffset>
                </wp:positionV>
                <wp:extent cx="230588" cy="270344"/>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30588" cy="270344"/>
                        </a:xfrm>
                        <a:prstGeom prst="rect">
                          <a:avLst/>
                        </a:prstGeom>
                        <a:noFill/>
                        <a:ln w="6350">
                          <a:noFill/>
                        </a:ln>
                      </wps:spPr>
                      <wps:txbx>
                        <w:txbxContent>
                          <w:p w14:paraId="08588457" w14:textId="3E0B2372" w:rsidR="003A376F" w:rsidRPr="00711AC4" w:rsidRDefault="003A376F">
                            <w:r w:rsidRPr="00711AC4">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75791D8" id="_x0000_t202" coordsize="21600,21600" o:spt="202" path="m,l,21600r21600,l21600,xe">
                <v:stroke joinstyle="miter"/>
                <v:path gradientshapeok="t" o:connecttype="rect"/>
              </v:shapetype>
              <v:shape id="Text Box 15" o:spid="_x0000_s1026" type="#_x0000_t202" style="position:absolute;margin-left:8.15pt;margin-top:10.8pt;width:18.15pt;height:21.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" filled="f" stroked="f" strokeweight=".5pt">
                <v:textbox>
                  <w:txbxContent>
                    <w:p w14:paraId="08588457" w14:textId="3E0B2372" w:rsidR="003A376F" w:rsidRPr="00711AC4" w:rsidRDefault="003A376F">
                      <w:r w:rsidRPr="00711AC4">
                        <w:t>A</w:t>
                      </w:r>
                    </w:p>
                  </w:txbxContent>
                </v:textbox>
              </v:shape>
            </w:pict>
          </mc:Fallback>
        </mc:AlternateContent>
      </w:r>
    </w:p>
    <w:p w14:paraId="322F9ED1" w14:textId="636E4D46" w:rsidR="00071558" w:rsidRDefault="00711AC4" w:rsidP="00D9087D">
      <w:pPr>
        <w:spacing w:line="480" w:lineRule="auto"/>
      </w:pPr>
      <w:r>
        <w:rPr>
          <w:noProof/>
        </w:rPr>
        <mc:AlternateContent>
          <mc:Choice Requires="wps">
            <w:drawing>
              <wp:anchor distT="0" distB="0" distL="114300" distR="114300" simplePos="0" relativeHeight="251661312" behindDoc="0" locked="0" layoutInCell="1" allowOverlap="1" wp14:anchorId="17A9F833" wp14:editId="6EA37B9D">
                <wp:simplePos x="0" y="0"/>
                <wp:positionH relativeFrom="column">
                  <wp:posOffset>0</wp:posOffset>
                </wp:positionH>
                <wp:positionV relativeFrom="paragraph">
                  <wp:posOffset>2816</wp:posOffset>
                </wp:positionV>
                <wp:extent cx="230588" cy="270344"/>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30588" cy="270344"/>
                        </a:xfrm>
                        <a:prstGeom prst="rect">
                          <a:avLst/>
                        </a:prstGeom>
                        <a:noFill/>
                        <a:ln w="6350">
                          <a:noFill/>
                        </a:ln>
                      </wps:spPr>
                      <wps:txbx>
                        <w:txbxContent>
                          <w:p w14:paraId="2DED750F" w14:textId="1D8A0921" w:rsidR="003A376F" w:rsidRPr="00711AC4" w:rsidRDefault="003A376F" w:rsidP="00711AC4">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A9F833" id="Text Box 16" o:spid="_x0000_s1027" type="#_x0000_t202" style="position:absolute;margin-left:0;margin-top:.2pt;width:18.15pt;height:21.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" filled="f" stroked="f" strokeweight=".5pt">
                <v:textbox>
                  <w:txbxContent>
                    <w:p w14:paraId="2DED750F" w14:textId="1D8A0921" w:rsidR="003A376F" w:rsidRPr="00711AC4" w:rsidRDefault="003A376F" w:rsidP="00711AC4">
                      <w:r>
                        <w:t>B</w:t>
                      </w:r>
                    </w:p>
                  </w:txbxContent>
                </v:textbox>
              </v:shape>
            </w:pict>
          </mc:Fallback>
        </mc:AlternateContent>
      </w:r>
      <w:r w:rsidR="002F19CE">
        <w:rPr>
          <w:noProof/>
        </w:rPr>
        <w:drawing>
          <wp:inline distT="0" distB="0" distL="0" distR="0" wp14:anchorId="19976121" wp14:editId="41DDD144">
            <wp:extent cx="5659497" cy="3183467"/>
            <wp:effectExtent l="0" t="0" r="5080" b="4445"/>
            <wp:docPr id="5" name="Picture 5"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9491" cy="3194714"/>
                    </a:xfrm>
                    <a:prstGeom prst="rect">
                      <a:avLst/>
                    </a:prstGeom>
                  </pic:spPr>
                </pic:pic>
              </a:graphicData>
            </a:graphic>
          </wp:inline>
        </w:drawing>
      </w:r>
    </w:p>
    <w:p w14:paraId="25A0363C" w14:textId="5502280C" w:rsidR="00B80DE5" w:rsidRDefault="00F267A8" w:rsidP="00D9087D">
      <w:r w:rsidRPr="0080215F">
        <w:rPr>
          <w:i/>
          <w:iCs/>
        </w:rPr>
        <w:t>Figure 4</w:t>
      </w:r>
      <w:r>
        <w:t xml:space="preserve">: Dendrograms and correlations between dendrogram structures for (A) Same Individual Sort and (B) Different Individual Sort. </w:t>
      </w:r>
      <w:r w:rsidR="00BE621A" w:rsidRPr="00071558">
        <w:t>The numbers 1 and 2 indicate that the images had open and closed mouths, respectively.</w:t>
      </w:r>
      <w:r w:rsidR="00BE621A">
        <w:t xml:space="preserve"> </w:t>
      </w:r>
      <w:r w:rsidRPr="00071558">
        <w:t xml:space="preserve">Colors </w:t>
      </w:r>
      <w:r w:rsidR="006D7766">
        <w:t>specify</w:t>
      </w:r>
      <w:r w:rsidR="006D7766" w:rsidRPr="00071558">
        <w:t xml:space="preserve"> </w:t>
      </w:r>
      <w:r w:rsidRPr="00071558">
        <w:t>the three cluster solutions for each age-bin</w:t>
      </w:r>
      <w:r w:rsidR="009E0CB2">
        <w:t xml:space="preserve"> and</w:t>
      </w:r>
      <w:r w:rsidRPr="00071558">
        <w:t xml:space="preserve"> highlight commonalities</w:t>
      </w:r>
      <w:r w:rsidR="009E0CB2">
        <w:t xml:space="preserve"> across dendrograms</w:t>
      </w:r>
      <w:r w:rsidRPr="00071558">
        <w:t xml:space="preserve">. </w:t>
      </w:r>
      <w:r w:rsidR="009E0CB2">
        <w:t>R</w:t>
      </w:r>
      <w:r w:rsidRPr="00071558">
        <w:t xml:space="preserve">ed clusters contain anger and disgust images, green clusters contain certain fear and neutral images, and blue images contain certain happy, calm, and surprise images. 3-year-olds dendrograms are colored differently as </w:t>
      </w:r>
      <w:r w:rsidR="008E41B3">
        <w:t>they showed less differentiation.</w:t>
      </w:r>
    </w:p>
    <w:p w14:paraId="4EC730E5" w14:textId="4AABA78B" w:rsidR="00972BDA" w:rsidRDefault="00972BDA" w:rsidP="00D9087D"/>
    <w:p w14:paraId="6AED41E5" w14:textId="77777777" w:rsidR="00972BDA" w:rsidRDefault="00972BDA" w:rsidP="00972BDA">
      <w:pPr>
        <w:spacing w:line="480" w:lineRule="auto"/>
        <w:ind w:firstLine="720"/>
      </w:pPr>
      <w:r>
        <w:t xml:space="preserve">These changes in organizational structure can also be seen in dendrograms, which visualize the hierarchical clustering solutions. Each facial image is a node on the dendrogram that forms another node (represented by a horizontal line) when it merges with another face. Clusters are determined by the vertical height of the branches in a dendrogram, not by which labels are closest to one another laterally. Thus, faces that were found to be the most similar would be connected as a node with a very low height. </w:t>
      </w:r>
      <w:r w:rsidRPr="00BF6460">
        <w:t xml:space="preserve">To </w:t>
      </w:r>
      <w:r>
        <w:t>ensure</w:t>
      </w:r>
      <w:r w:rsidRPr="00BF6460">
        <w:t xml:space="preserve"> that the hierarchical clustering solutions captured meaningful groupings of </w:t>
      </w:r>
      <w:r>
        <w:t xml:space="preserve">emotion </w:t>
      </w:r>
      <w:r w:rsidRPr="00BF6460">
        <w:t xml:space="preserve">cues, we predicted </w:t>
      </w:r>
      <w:r>
        <w:t xml:space="preserve">the bipolar </w:t>
      </w:r>
      <w:r w:rsidRPr="00BF6460">
        <w:t>valence ratings of cues using cluster group (k = 3).</w:t>
      </w:r>
      <w:r>
        <w:t xml:space="preserve"> As in the distance-based analyses above, bipolar valence was a strong predictor of both children’s (Same Individual Sort: F(2,15)=73.86, </w:t>
      </w:r>
      <w:r>
        <w:rPr>
          <w:i/>
        </w:rPr>
        <w:t>p</w:t>
      </w:r>
      <w:r>
        <w:t xml:space="preserve">&lt;.001; Different Individual Sort: F(2,15)=26.03, </w:t>
      </w:r>
      <w:r>
        <w:rPr>
          <w:i/>
        </w:rPr>
        <w:t>p</w:t>
      </w:r>
      <w:r>
        <w:t xml:space="preserve">&lt;.001), and adults’ (Same Individual Sort: F(2,15)=51.87, </w:t>
      </w:r>
      <w:r>
        <w:rPr>
          <w:i/>
        </w:rPr>
        <w:t>p</w:t>
      </w:r>
      <w:r>
        <w:t xml:space="preserve">&lt;.001; Different Individual Sort: F(2,15)=61.71, </w:t>
      </w:r>
      <w:r>
        <w:rPr>
          <w:i/>
        </w:rPr>
        <w:t>p</w:t>
      </w:r>
      <w:r>
        <w:t xml:space="preserve">&lt;.001) cluster groups. </w:t>
      </w:r>
    </w:p>
    <w:p w14:paraId="36475DFB" w14:textId="77777777" w:rsidR="00972BDA" w:rsidRDefault="00972BDA" w:rsidP="00D9087D"/>
    <w:p w14:paraId="5B18A46A" w14:textId="77777777" w:rsidR="00B80DE5" w:rsidRDefault="00B80DE5" w:rsidP="00D9087D"/>
    <w:p w14:paraId="0F7EF177" w14:textId="1865A5BB" w:rsidR="00A834C6" w:rsidRDefault="009A5D0F" w:rsidP="00D9087D">
      <w:pPr>
        <w:pStyle w:val="Heading1"/>
        <w:pBdr>
          <w:top w:val="nil"/>
          <w:left w:val="nil"/>
          <w:bottom w:val="nil"/>
          <w:right w:val="nil"/>
          <w:between w:val="nil"/>
        </w:pBdr>
        <w:spacing w:line="480" w:lineRule="auto"/>
      </w:pPr>
      <w:bookmarkStart w:id="16" w:name="_1kns2m1qdyxo" w:colFirst="0" w:colLast="0"/>
      <w:bookmarkEnd w:id="16"/>
      <w:r>
        <w:t xml:space="preserve">General </w:t>
      </w:r>
      <w:r w:rsidR="00EF66FD">
        <w:t>Discussion</w:t>
      </w:r>
    </w:p>
    <w:p w14:paraId="1E3E74B4" w14:textId="65C82B68" w:rsidR="00EF0A14" w:rsidRDefault="008551F2" w:rsidP="00E515C2">
      <w:pPr>
        <w:pStyle w:val="Heading3"/>
        <w:keepNext w:val="0"/>
        <w:keepLines w:val="0"/>
        <w:spacing w:line="480" w:lineRule="auto"/>
        <w:rPr>
          <w:b w:val="0"/>
        </w:rPr>
      </w:pPr>
      <w:r w:rsidRPr="0088220F">
        <w:rPr>
          <w:b w:val="0"/>
        </w:rPr>
        <w:t xml:space="preserve">This study </w:t>
      </w:r>
      <w:r w:rsidR="002B0A99">
        <w:rPr>
          <w:b w:val="0"/>
        </w:rPr>
        <w:t>reveals developmental changes in how humans represent perceptual information associated with emotions. By u</w:t>
      </w:r>
      <w:r w:rsidR="006142A5">
        <w:rPr>
          <w:b w:val="0"/>
        </w:rPr>
        <w:t>s</w:t>
      </w:r>
      <w:r w:rsidR="00B07E67">
        <w:rPr>
          <w:b w:val="0"/>
        </w:rPr>
        <w:t>ing</w:t>
      </w:r>
      <w:r w:rsidR="00FB0CBF">
        <w:rPr>
          <w:b w:val="0"/>
        </w:rPr>
        <w:t xml:space="preserve"> a </w:t>
      </w:r>
      <w:r w:rsidR="00132A1E">
        <w:rPr>
          <w:b w:val="0"/>
        </w:rPr>
        <w:t xml:space="preserve">non-verbal, open-ended </w:t>
      </w:r>
      <w:r w:rsidR="00FB0CBF">
        <w:rPr>
          <w:b w:val="0"/>
        </w:rPr>
        <w:t>procedure</w:t>
      </w:r>
      <w:r w:rsidR="002B0A99">
        <w:rPr>
          <w:b w:val="0"/>
        </w:rPr>
        <w:t>, we</w:t>
      </w:r>
      <w:r w:rsidR="00FB0CBF">
        <w:rPr>
          <w:b w:val="0"/>
        </w:rPr>
        <w:t xml:space="preserve"> </w:t>
      </w:r>
      <w:r w:rsidR="00132A1E">
        <w:rPr>
          <w:b w:val="0"/>
        </w:rPr>
        <w:t>circumven</w:t>
      </w:r>
      <w:r w:rsidR="002B0A99">
        <w:rPr>
          <w:b w:val="0"/>
        </w:rPr>
        <w:t>ted</w:t>
      </w:r>
      <w:r w:rsidR="00132A1E">
        <w:rPr>
          <w:b w:val="0"/>
        </w:rPr>
        <w:t xml:space="preserve"> </w:t>
      </w:r>
      <w:r w:rsidR="002B0A99">
        <w:rPr>
          <w:b w:val="0"/>
        </w:rPr>
        <w:t xml:space="preserve">the traditional </w:t>
      </w:r>
      <w:r w:rsidR="00FB0CBF">
        <w:rPr>
          <w:b w:val="0"/>
        </w:rPr>
        <w:t xml:space="preserve">limitations </w:t>
      </w:r>
      <w:r w:rsidR="002B0A99">
        <w:rPr>
          <w:b w:val="0"/>
        </w:rPr>
        <w:t xml:space="preserve">incurred in the </w:t>
      </w:r>
      <w:r w:rsidR="00132A1E">
        <w:rPr>
          <w:b w:val="0"/>
        </w:rPr>
        <w:t>assess</w:t>
      </w:r>
      <w:r w:rsidR="002B0A99">
        <w:rPr>
          <w:b w:val="0"/>
        </w:rPr>
        <w:t>ment of</w:t>
      </w:r>
      <w:r w:rsidR="00132A1E">
        <w:rPr>
          <w:b w:val="0"/>
        </w:rPr>
        <w:t xml:space="preserve"> emotion knowledge in </w:t>
      </w:r>
      <w:r w:rsidR="002B0A99">
        <w:rPr>
          <w:b w:val="0"/>
        </w:rPr>
        <w:t xml:space="preserve">young </w:t>
      </w:r>
      <w:r w:rsidR="00132A1E">
        <w:rPr>
          <w:b w:val="0"/>
        </w:rPr>
        <w:t>children</w:t>
      </w:r>
      <w:r w:rsidR="009B0616">
        <w:rPr>
          <w:b w:val="0"/>
        </w:rPr>
        <w:t xml:space="preserve">. </w:t>
      </w:r>
      <w:r w:rsidRPr="0088220F">
        <w:rPr>
          <w:b w:val="0"/>
        </w:rPr>
        <w:t>W</w:t>
      </w:r>
      <w:r w:rsidR="00EF66FD" w:rsidRPr="0088220F">
        <w:rPr>
          <w:b w:val="0"/>
        </w:rPr>
        <w:t xml:space="preserve">e </w:t>
      </w:r>
      <w:r w:rsidR="00EF66FD" w:rsidRPr="00A556F0">
        <w:rPr>
          <w:b w:val="0"/>
        </w:rPr>
        <w:t xml:space="preserve">found </w:t>
      </w:r>
      <w:r w:rsidR="00A556F0" w:rsidRPr="003F6D69">
        <w:rPr>
          <w:b w:val="0"/>
        </w:rPr>
        <w:t xml:space="preserve">that </w:t>
      </w:r>
      <w:r w:rsidR="00EF66FD" w:rsidRPr="0088220F">
        <w:rPr>
          <w:b w:val="0"/>
        </w:rPr>
        <w:t>children</w:t>
      </w:r>
      <w:r w:rsidR="00A556F0">
        <w:rPr>
          <w:b w:val="0"/>
        </w:rPr>
        <w:t xml:space="preserve"> </w:t>
      </w:r>
      <w:r w:rsidR="000D1FA6">
        <w:rPr>
          <w:b w:val="0"/>
        </w:rPr>
        <w:t>primari</w:t>
      </w:r>
      <w:r w:rsidR="00B6025E">
        <w:rPr>
          <w:b w:val="0"/>
        </w:rPr>
        <w:t xml:space="preserve">ly </w:t>
      </w:r>
      <w:r w:rsidRPr="0088220F">
        <w:rPr>
          <w:b w:val="0"/>
        </w:rPr>
        <w:t xml:space="preserve">rely upon dimensions such as </w:t>
      </w:r>
      <w:r w:rsidR="00C96A1D">
        <w:rPr>
          <w:b w:val="0"/>
        </w:rPr>
        <w:t>valenc</w:t>
      </w:r>
      <w:r w:rsidR="00116F75">
        <w:rPr>
          <w:b w:val="0"/>
        </w:rPr>
        <w:t>e</w:t>
      </w:r>
      <w:r w:rsidR="00220E70">
        <w:rPr>
          <w:b w:val="0"/>
        </w:rPr>
        <w:t>. A</w:t>
      </w:r>
      <w:r w:rsidR="00EF0A14">
        <w:rPr>
          <w:b w:val="0"/>
        </w:rPr>
        <w:t xml:space="preserve">dult-like reliance on </w:t>
      </w:r>
      <w:r w:rsidR="00EF0A14" w:rsidRPr="002E6715">
        <w:rPr>
          <w:b w:val="0"/>
        </w:rPr>
        <w:t>common English language emotion categories (happy, sad, angry, etc</w:t>
      </w:r>
      <w:r w:rsidR="00EF0A14">
        <w:rPr>
          <w:b w:val="0"/>
        </w:rPr>
        <w:t>.</w:t>
      </w:r>
      <w:r w:rsidR="00EF0A14" w:rsidRPr="002E6715">
        <w:rPr>
          <w:b w:val="0"/>
        </w:rPr>
        <w:t>)</w:t>
      </w:r>
      <w:r w:rsidR="00EF0A14">
        <w:rPr>
          <w:b w:val="0"/>
        </w:rPr>
        <w:t xml:space="preserve"> </w:t>
      </w:r>
      <w:r w:rsidR="004E6A5F">
        <w:rPr>
          <w:b w:val="0"/>
        </w:rPr>
        <w:t>only gradually</w:t>
      </w:r>
      <w:r w:rsidR="00EF0A14">
        <w:rPr>
          <w:b w:val="0"/>
        </w:rPr>
        <w:t xml:space="preserve"> emerge</w:t>
      </w:r>
      <w:r w:rsidR="004E6A5F">
        <w:rPr>
          <w:b w:val="0"/>
        </w:rPr>
        <w:t xml:space="preserve">d, </w:t>
      </w:r>
      <w:r w:rsidR="004E6A5F">
        <w:rPr>
          <w:b w:val="0"/>
          <w:bCs/>
        </w:rPr>
        <w:t xml:space="preserve">with </w:t>
      </w:r>
      <w:r w:rsidR="004E6A5F" w:rsidRPr="00490A99">
        <w:rPr>
          <w:b w:val="0"/>
          <w:bCs/>
        </w:rPr>
        <w:t>little evidence that children consistently us</w:t>
      </w:r>
      <w:r w:rsidR="004E6A5F">
        <w:rPr>
          <w:b w:val="0"/>
          <w:bCs/>
        </w:rPr>
        <w:t>ed</w:t>
      </w:r>
      <w:r w:rsidR="004E6A5F" w:rsidRPr="00490A99">
        <w:rPr>
          <w:b w:val="0"/>
          <w:bCs/>
        </w:rPr>
        <w:t xml:space="preserve"> </w:t>
      </w:r>
      <w:r w:rsidR="004E6A5F">
        <w:rPr>
          <w:b w:val="0"/>
          <w:bCs/>
        </w:rPr>
        <w:t>these</w:t>
      </w:r>
      <w:r w:rsidR="004E6A5F" w:rsidRPr="00490A99">
        <w:rPr>
          <w:b w:val="0"/>
          <w:bCs/>
        </w:rPr>
        <w:t xml:space="preserve"> categories until around </w:t>
      </w:r>
      <w:r w:rsidR="004E6A5F">
        <w:rPr>
          <w:b w:val="0"/>
          <w:bCs/>
        </w:rPr>
        <w:t>five</w:t>
      </w:r>
      <w:r w:rsidR="004E6A5F" w:rsidRPr="00490A99">
        <w:rPr>
          <w:b w:val="0"/>
          <w:bCs/>
        </w:rPr>
        <w:t xml:space="preserve"> years of age</w:t>
      </w:r>
      <w:r w:rsidR="004E6A5F">
        <w:rPr>
          <w:b w:val="0"/>
          <w:bCs/>
        </w:rPr>
        <w:t xml:space="preserve">. Even </w:t>
      </w:r>
      <w:r w:rsidR="004E6A5F" w:rsidRPr="00490A99">
        <w:rPr>
          <w:b w:val="0"/>
          <w:bCs/>
        </w:rPr>
        <w:t>6-year-</w:t>
      </w:r>
      <w:r w:rsidR="004E6A5F">
        <w:rPr>
          <w:b w:val="0"/>
          <w:bCs/>
        </w:rPr>
        <w:t>olds</w:t>
      </w:r>
      <w:r w:rsidR="004E6A5F" w:rsidRPr="00490A99">
        <w:rPr>
          <w:b w:val="0"/>
          <w:bCs/>
        </w:rPr>
        <w:t xml:space="preserve"> still showed </w:t>
      </w:r>
      <w:r w:rsidR="004E6A5F">
        <w:rPr>
          <w:b w:val="0"/>
          <w:bCs/>
        </w:rPr>
        <w:t xml:space="preserve">less emotion </w:t>
      </w:r>
      <w:r w:rsidR="004E6A5F" w:rsidRPr="00490A99">
        <w:rPr>
          <w:b w:val="0"/>
          <w:bCs/>
        </w:rPr>
        <w:t xml:space="preserve">category-based sorting </w:t>
      </w:r>
      <w:r w:rsidR="004E6A5F">
        <w:rPr>
          <w:b w:val="0"/>
          <w:bCs/>
        </w:rPr>
        <w:t>compared to</w:t>
      </w:r>
      <w:r w:rsidR="004E6A5F" w:rsidRPr="00490A99">
        <w:rPr>
          <w:b w:val="0"/>
          <w:bCs/>
        </w:rPr>
        <w:t xml:space="preserve"> adults</w:t>
      </w:r>
      <w:r w:rsidR="004E6A5F" w:rsidRPr="0088220F">
        <w:rPr>
          <w:b w:val="0"/>
        </w:rPr>
        <w:t>.</w:t>
      </w:r>
      <w:r w:rsidR="009B0616">
        <w:rPr>
          <w:b w:val="0"/>
        </w:rPr>
        <w:t xml:space="preserve"> </w:t>
      </w:r>
      <w:r w:rsidR="00220E70">
        <w:rPr>
          <w:b w:val="0"/>
        </w:rPr>
        <w:t>S</w:t>
      </w:r>
      <w:r w:rsidR="009B0616">
        <w:rPr>
          <w:b w:val="0"/>
        </w:rPr>
        <w:t xml:space="preserve">imilar patterns of incremental change in how children represent emotion </w:t>
      </w:r>
      <w:r w:rsidR="00220E70">
        <w:rPr>
          <w:b w:val="0"/>
        </w:rPr>
        <w:t xml:space="preserve">emerged </w:t>
      </w:r>
      <w:r w:rsidR="009B0616">
        <w:rPr>
          <w:b w:val="0"/>
        </w:rPr>
        <w:t xml:space="preserve">in unsupervised analyses that did not impose </w:t>
      </w:r>
      <w:r w:rsidR="009B0616" w:rsidRPr="003F6D69">
        <w:rPr>
          <w:b w:val="0"/>
          <w:i/>
          <w:iCs/>
        </w:rPr>
        <w:t>a priori</w:t>
      </w:r>
      <w:r w:rsidR="009B0616">
        <w:rPr>
          <w:b w:val="0"/>
        </w:rPr>
        <w:t xml:space="preserve"> assumptions about the structure of the stimuli, such as specific emotion categories or dimensions of affect.</w:t>
      </w:r>
    </w:p>
    <w:p w14:paraId="2A3B8A81" w14:textId="27300222" w:rsidR="000D7892" w:rsidRPr="00A22DD6" w:rsidRDefault="00AE7BD6" w:rsidP="00D9087D">
      <w:pPr>
        <w:spacing w:line="480" w:lineRule="auto"/>
        <w:rPr>
          <w:i/>
          <w:iCs/>
        </w:rPr>
      </w:pPr>
      <w:bookmarkStart w:id="17" w:name="_6vr2335nkkm0" w:colFirst="0" w:colLast="0"/>
      <w:bookmarkStart w:id="18" w:name="_uihiqmcu5flc" w:colFirst="0" w:colLast="0"/>
      <w:bookmarkStart w:id="19" w:name="_2s0ii7r2duks" w:colFirst="0" w:colLast="0"/>
      <w:bookmarkEnd w:id="17"/>
      <w:bookmarkEnd w:id="18"/>
      <w:bookmarkEnd w:id="19"/>
      <w:r>
        <w:rPr>
          <w:i/>
          <w:iCs/>
        </w:rPr>
        <w:lastRenderedPageBreak/>
        <w:t>N</w:t>
      </w:r>
      <w:r w:rsidR="000D7892">
        <w:rPr>
          <w:i/>
          <w:iCs/>
        </w:rPr>
        <w:t xml:space="preserve">uances in the </w:t>
      </w:r>
      <w:r>
        <w:rPr>
          <w:i/>
          <w:iCs/>
        </w:rPr>
        <w:t xml:space="preserve">use </w:t>
      </w:r>
      <w:r w:rsidR="000D7892">
        <w:rPr>
          <w:i/>
          <w:iCs/>
        </w:rPr>
        <w:t>of valence</w:t>
      </w:r>
    </w:p>
    <w:p w14:paraId="5AC4AAB9" w14:textId="436EBA5B" w:rsidR="000D7892" w:rsidRPr="000D7892" w:rsidRDefault="006761AB" w:rsidP="00D9087D">
      <w:pPr>
        <w:spacing w:line="480" w:lineRule="auto"/>
        <w:ind w:firstLine="720"/>
      </w:pPr>
      <w:r>
        <w:t>V</w:t>
      </w:r>
      <w:r w:rsidR="000D7892" w:rsidRPr="00524F5F">
        <w:t xml:space="preserve">alence accounted for a very large proportion of </w:t>
      </w:r>
      <w:r w:rsidR="001E55E7">
        <w:t xml:space="preserve">all participant’s </w:t>
      </w:r>
      <w:r w:rsidR="000D7892" w:rsidRPr="00524F5F">
        <w:t>emotion judgments</w:t>
      </w:r>
      <w:r w:rsidR="00F267A8">
        <w:t xml:space="preserve">, </w:t>
      </w:r>
      <w:r w:rsidR="000C4FD7">
        <w:t xml:space="preserve">providing converging evidence with </w:t>
      </w:r>
      <w:r w:rsidR="00F267A8">
        <w:t xml:space="preserve">prior studies </w:t>
      </w:r>
      <w:r w:rsidR="00F267A8">
        <w:fldChar w:fldCharType="begin" w:fldLock="1"/>
      </w:r>
      <w:r w:rsidR="00BB6DA4">
        <w:instrText>ADDIN CSL_CITATION {"citationItems":[{"id":"ITEM-1","itemData":{"DOI":"10.1126/science.aaw8160","ISSN":"10959203","PMID":"31857485","abstract":"Many human languages have words for emotions such as “anger” and “fear,” yet it is not clear whether these emotions have similar meanings across languages, or why their meanings might vary. We estimate emotion semantics across a sample of 2474 spoken languages using “colexification”—a phenomenon in which languages name semantically related concepts with the same word. Analyses show significant variation in networks of emotion concept colexification, which is predicted by the geographic proximity of language families. We also find evidence of universal structure in emotion colexification networks, with all families differentiating emotions primarily on the basis of hedonic valence and physiological activation. Our findings contribute to debates about universality and diversity in how humans understand and experience emotion.","author":[{"dropping-particle":"","family":"Jackson","given":"Joshua Conrad","non-dropping-particle":"","parse-names":false,"suffix":""},{"dropping-particle":"","family":"Watts","given":"Joseph","non-dropping-particle":"","parse-names":false,"suffix":""},{"dropping-particle":"","family":"Henry","given":"Teague R.","non-dropping-particle":"","parse-names":false,"suffix":""},{"dropping-particle":"","family":"List","given":"Johann Mattis","non-dropping-particle":"","parse-names":false,"suffix":""},{"dropping-particle":"","family":"Forkel","given":"Robert","non-dropping-particle":"","parse-names":false,"suffix":""},{"dropping-particle":"","family":"Mucha","given":"Peter J.","non-dropping-particle":"","parse-names":false,"suffix":""},{"dropping-particle":"","family":"Greenhill","given":"Simon J.","non-dropping-particle":"","parse-names":false,"suffix":""},{"dropping-particle":"","family":"Gray","given":"Russell D.","non-dropping-particle":"","parse-names":false,"suffix":""},{"dropping-particle":"","family":"Lindquist","given":"Kristen A.","non-dropping-particle":"","parse-names":false,"suffix":""}],"container-title":"Science","id":"ITEM-1","issue":"6472","issued":{"date-parts":[["2019","12","20"]]},"page":"1517-1522","publisher":"American Association for the Advancement of Science","title":"Emotion semantics show both cultural variation and universal structure","type":"article-journal","volume":"366"},"uris":["http://www.mendeley.com/documents/?uuid=40f0c838-2540-33da-b78b-e378930ec904"]},{"id":"ITEM-2","itemData":{"DOI":"10.1038/s41562-017-0238-7","ISSN":"23973374","abstract":"How do people represent their own and others' emotional experiences? Contemporary emotion theories and growing evidence suggest that the conceptual representation of emotion plays a central role in how people understand the emotions both they and other people feel 1-6. Although decades of research indicate that adults typically represent emotion concepts as multidimensional, with valence (positive-negative) and arousal (activating-deactivating) as two primary dimensions 7-10, little is known about how this bidimensional (or circumplex) representation arises 11. Here we show that emotion representations develop from a monodimensional focus on valence to a bidimensional focus on both valence and arousal from age 6 to age 25. We investigated potential mechanisms underlying this effect and found that increasing verbal knowledge mediated the development of emotion representation over and above three other potential mediators: fluid reasoning, the general ability to represent non-emotional stimuli bidimensionally and task-related behaviours (for example, using extreme ends of rating scales). These results indicate that verbal development aids the expansion of emotion concept representations (and potentially emotional experiences) from a 'positive or negative' dichotomy in childhood to a multidimensional organization in adulthood.","author":[{"dropping-particle":"","family":"Nook","given":"Erik C.","non-dropping-particle":"","parse-names":false,"suffix":""},{"dropping-particle":"","family":"Sasse","given":"Stephanie F.","non-dropping-particle":"","parse-names":false,"suffix":""},{"dropping-particle":"","family":"Lambert","given":"Hilary K.","non-dropping-particle":"","parse-names":false,"suffix":""},{"dropping-particle":"","family":"McLaughlin","given":"Katie A.","non-dropping-particle":"","parse-names":false,"suffix":""},{"dropping-particle":"","family":"Somerville","given":"Leah H.","non-dropping-particle":"","parse-names":false,"suffix":""}],"container-title":"Nature Human Behaviour","id":"ITEM-2","issue":"12","issued":{"date-parts":[["2017","12","1"]]},"page":"881-889","publisher":"Nature Publishing Group","title":"Increasing verbal knowledge mediates development of multidimensional emotion representations","type":"article-journal","volume":"1"},"uris":["http://www.mendeley.com/documents/?uuid=eba7bde5-1c95-3b02-82ce-376841b02c72"]}],"mendeley":{"formattedCitation":"(Jackson et al., 2019; Nook et al., 2017)","manualFormatting":"(e.g., Jackson et al., 2019; Nook et al., 2017)","plainTextFormattedCitation":"(Jackson et al., 2019; Nook et al., 2017)","previouslyFormattedCitation":"(Jackson et al., 2019; Nook et al., 2017)"},"properties":{"noteIndex":0},"schema":"https://github.com/citation-style-language/schema/raw/master/csl-citation.json"}</w:instrText>
      </w:r>
      <w:r w:rsidR="00F267A8">
        <w:fldChar w:fldCharType="separate"/>
      </w:r>
      <w:r w:rsidR="00F267A8" w:rsidRPr="00F267A8">
        <w:rPr>
          <w:noProof/>
        </w:rPr>
        <w:t>(</w:t>
      </w:r>
      <w:r w:rsidR="00F267A8">
        <w:rPr>
          <w:noProof/>
        </w:rPr>
        <w:t xml:space="preserve">e.g., </w:t>
      </w:r>
      <w:r w:rsidR="00F267A8" w:rsidRPr="00F267A8">
        <w:rPr>
          <w:noProof/>
        </w:rPr>
        <w:t>Jackson et al., 2019; Nook et al., 2017)</w:t>
      </w:r>
      <w:r w:rsidR="00F267A8">
        <w:fldChar w:fldCharType="end"/>
      </w:r>
      <w:r w:rsidR="00F267A8">
        <w:t>.</w:t>
      </w:r>
      <w:r w:rsidR="000D7892" w:rsidRPr="00524F5F">
        <w:t xml:space="preserve"> </w:t>
      </w:r>
      <w:r w:rsidR="000D7892">
        <w:t>However</w:t>
      </w:r>
      <w:r>
        <w:t xml:space="preserve">, the present data reveal new insights about this dimension likely to inform future research. First, treating </w:t>
      </w:r>
      <w:r w:rsidR="006220E0">
        <w:t>valence</w:t>
      </w:r>
      <w:r w:rsidR="000D7892">
        <w:t xml:space="preserve"> </w:t>
      </w:r>
      <w:r>
        <w:t xml:space="preserve">as bivariate </w:t>
      </w:r>
      <w:r w:rsidR="006220E0">
        <w:t>(</w:t>
      </w:r>
      <w:r w:rsidR="000D7892">
        <w:t>represented by</w:t>
      </w:r>
      <w:r>
        <w:t xml:space="preserve"> separate </w:t>
      </w:r>
      <w:r w:rsidR="000D7892">
        <w:t>unipolar scales of positivity and negativity</w:t>
      </w:r>
      <w:r w:rsidR="006220E0">
        <w:t>)</w:t>
      </w:r>
      <w:r w:rsidR="000D7892">
        <w:t xml:space="preserve"> </w:t>
      </w:r>
      <w:r>
        <w:t xml:space="preserve">better accounted for behavior than treating it as a </w:t>
      </w:r>
      <w:r w:rsidR="006220E0">
        <w:t xml:space="preserve">bipolar </w:t>
      </w:r>
      <w:r>
        <w:t>construct (a single continuum ranging from positive to negative)</w:t>
      </w:r>
      <w:r w:rsidR="000D7892">
        <w:t xml:space="preserve">. </w:t>
      </w:r>
      <w:r w:rsidR="00A703DF">
        <w:t xml:space="preserve">Second, </w:t>
      </w:r>
      <w:r w:rsidR="000D7892">
        <w:t xml:space="preserve">positivity and negativity </w:t>
      </w:r>
      <w:r w:rsidR="00A703DF">
        <w:t xml:space="preserve">are not used equally early in development. </w:t>
      </w:r>
      <w:r w:rsidR="000D7892">
        <w:t>Young children rel</w:t>
      </w:r>
      <w:r w:rsidR="00A703DF">
        <w:t>ied</w:t>
      </w:r>
      <w:r w:rsidR="000D7892">
        <w:t xml:space="preserve"> heavily negativity</w:t>
      </w:r>
      <w:r w:rsidR="00A703DF">
        <w:t xml:space="preserve"> and did not consistently use </w:t>
      </w:r>
      <w:r w:rsidR="000D7892">
        <w:t xml:space="preserve">positivity. Allowing positivity and negativity to exist separately might also better capture human experience: </w:t>
      </w:r>
      <w:r w:rsidR="008F4CD7">
        <w:t>One can experience s</w:t>
      </w:r>
      <w:r w:rsidR="000D7892">
        <w:t xml:space="preserve">picy food </w:t>
      </w:r>
      <w:r w:rsidR="008F4CD7">
        <w:t>a</w:t>
      </w:r>
      <w:r w:rsidR="000D7892">
        <w:t xml:space="preserve">s </w:t>
      </w:r>
      <w:r w:rsidR="008F4CD7">
        <w:t xml:space="preserve">both </w:t>
      </w:r>
      <w:r w:rsidR="000D7892">
        <w:t xml:space="preserve">painful and delicious, </w:t>
      </w:r>
      <w:r w:rsidR="008F4CD7">
        <w:t xml:space="preserve">or </w:t>
      </w:r>
      <w:r w:rsidR="000D7892">
        <w:t xml:space="preserve">horror movies </w:t>
      </w:r>
      <w:r w:rsidR="008F4CD7">
        <w:t xml:space="preserve">as both </w:t>
      </w:r>
      <w:r w:rsidR="000D7892">
        <w:t>frightening and entertainin</w:t>
      </w:r>
      <w:r w:rsidR="008F4CD7">
        <w:t>g</w:t>
      </w:r>
      <w:r w:rsidR="000D7892">
        <w:t xml:space="preserve">. </w:t>
      </w:r>
      <w:r w:rsidR="000D7892" w:rsidDel="00A9442B">
        <w:t xml:space="preserve"> </w:t>
      </w:r>
    </w:p>
    <w:p w14:paraId="429190AD" w14:textId="57147053" w:rsidR="00A17603" w:rsidRDefault="00A17603" w:rsidP="00D9087D">
      <w:pPr>
        <w:spacing w:line="480" w:lineRule="auto"/>
        <w:rPr>
          <w:i/>
          <w:iCs/>
        </w:rPr>
      </w:pPr>
      <w:r w:rsidRPr="00830399">
        <w:rPr>
          <w:i/>
          <w:iCs/>
        </w:rPr>
        <w:t xml:space="preserve">The </w:t>
      </w:r>
      <w:r w:rsidR="0058260E">
        <w:rPr>
          <w:i/>
          <w:iCs/>
        </w:rPr>
        <w:t>limi</w:t>
      </w:r>
      <w:r w:rsidR="00B826D8">
        <w:rPr>
          <w:i/>
          <w:iCs/>
        </w:rPr>
        <w:t>ts</w:t>
      </w:r>
      <w:r w:rsidR="0058260E">
        <w:rPr>
          <w:i/>
          <w:iCs/>
        </w:rPr>
        <w:t xml:space="preserve"> </w:t>
      </w:r>
      <w:r w:rsidR="0071337A">
        <w:rPr>
          <w:i/>
          <w:iCs/>
        </w:rPr>
        <w:t>of arousal</w:t>
      </w:r>
    </w:p>
    <w:p w14:paraId="64EB1254" w14:textId="09F01CFD" w:rsidR="0071337A" w:rsidRPr="0071337A" w:rsidRDefault="00B826D8" w:rsidP="00D9087D">
      <w:pPr>
        <w:spacing w:line="480" w:lineRule="auto"/>
        <w:ind w:firstLine="720"/>
      </w:pPr>
      <w:r>
        <w:t xml:space="preserve">Though often discussed in tandem with valence, </w:t>
      </w:r>
      <w:r w:rsidR="00556AFC">
        <w:t>w</w:t>
      </w:r>
      <w:r w:rsidR="00656A4A">
        <w:t>e found that a</w:t>
      </w:r>
      <w:r w:rsidR="0071337A">
        <w:t>rousal decrease</w:t>
      </w:r>
      <w:r w:rsidR="00656A4A">
        <w:t>d</w:t>
      </w:r>
      <w:r w:rsidR="0071337A">
        <w:t xml:space="preserve"> in use across development after age four, explained a much smaller proportion of behavior than valence, and did not consistently correlate with </w:t>
      </w:r>
      <w:r w:rsidR="00556AFC">
        <w:t xml:space="preserve">any </w:t>
      </w:r>
      <w:r w:rsidR="0071337A">
        <w:t xml:space="preserve">multidimensional scaling solution. This </w:t>
      </w:r>
      <w:r w:rsidR="00017E53">
        <w:t xml:space="preserve">limited role of </w:t>
      </w:r>
      <w:r w:rsidR="00A650E7">
        <w:t xml:space="preserve">arousal </w:t>
      </w:r>
      <w:r w:rsidR="00017E53">
        <w:t xml:space="preserve">is in </w:t>
      </w:r>
      <w:r w:rsidR="0071337A">
        <w:t>contrast with m</w:t>
      </w:r>
      <w:r w:rsidR="0071337A" w:rsidRPr="00524F5F">
        <w:t xml:space="preserve">any theories of emotion </w:t>
      </w:r>
      <w:r w:rsidR="00017E53">
        <w:t>that</w:t>
      </w:r>
      <w:r w:rsidR="0071337A">
        <w:t xml:space="preserve"> </w:t>
      </w:r>
      <w:r w:rsidR="0071337A" w:rsidRPr="00524F5F">
        <w:t>posit emotions initially emerge from a 2-factor understanding of valence and arousal</w:t>
      </w:r>
      <w:r w:rsidR="00BB6DA4">
        <w:t xml:space="preserve"> </w:t>
      </w:r>
      <w:r w:rsidR="00BB6DA4">
        <w:fldChar w:fldCharType="begin" w:fldLock="1"/>
      </w:r>
      <w:r w:rsidR="00BB6DA4">
        <w:instrText>ADDIN CSL_CITATION {"citationItems":[{"id":"ITEM-1","itemData":{"DOI":"10.1016/S0065-2601(08)00404-8","ISBN":"9780123744722","ISSN":"00652601","abstract":"In this article, we discuss the hypothesis that affect is a fundamental, psychologically irreducible property of the human mind. We begin by presenting historical perspectives on the nature of affect. Next, we proceed with a more contemporary discussion of core affect as a basic property of the mind that is realized within a broadly distributed neuronal workspace. We then present the affective circumplex, a mathematical formalization for representing core affective states, and show that this model can be used to represent individual differences in core affective feelings that are linked to meaningful variation in emotional experience. Finally, we conclude by suggesting that core affect has psychological consequences that reach beyond the boundaries of emotion, to influence learning and consciousness. © 2009 Elsevier Inc. All rights reserved.","author":[{"dropping-particle":"","family":"Barrett","given":"Lisa Feldman","non-dropping-particle":"","parse-names":false,"suffix":""},{"dropping-particle":"","family":"Bliss-Moreau","given":"Eliza","non-dropping-particle":"","parse-names":false,"suffix":""}],"container-title":"Advances in Experimental Social Psychology","id":"ITEM-1","issued":{"date-parts":[["2009","1","1"]]},"page":"167-218","publisher":"Academic Press","title":"Chapter 4 Affect as a Psychological Primitive","type":"article","volume":"41"},"uris":["http://www.mendeley.com/documents/?uuid=2fdb232c-3573-3eee-b7ad-cc0a9d2086ba"]},{"id":"ITEM-2","itemData":{"author":[{"dropping-particle":"","family":"Russell","given":"James A","non-dropping-particle":"","parse-names":false,"suffix":""},{"dropping-particle":"","family":"Barrett","given":"Lisa Feldman","non-dropping-particle":"","parse-names":false,"suffix":""}],"id":"ITEM-2","issue":"5","issued":{"date-parts":[["1999"]]},"title":"Core Affect , Prototypical Emotional Episodes , and Other Things Called Emotion : Dissecting the Elephant","type":"article-journal","volume":"76"},"uris":["http://www.mendeley.com/documents/?uuid=9ed9cdd6-40b6-4532-baa9-a1b70a47ab08"]}],"mendeley":{"formattedCitation":"(Barrett &amp; Bliss-Moreau, 2009; Russell &amp; Barrett, 1999)","manualFormatting":"(for reviews see Barrett &amp; Bliss-Moreau, 2009; Russell &amp; Barrett, 1999)","plainTextFormattedCitation":"(Barrett &amp; Bliss-Moreau, 2009; Russell &amp; Barrett, 1999)","previouslyFormattedCitation":"(Barrett &amp; Bliss-Moreau, 2009; Russell &amp; Barrett, 1999)"},"properties":{"noteIndex":0},"schema":"https://github.com/citation-style-language/schema/raw/master/csl-citation.json"}</w:instrText>
      </w:r>
      <w:r w:rsidR="00BB6DA4">
        <w:fldChar w:fldCharType="separate"/>
      </w:r>
      <w:r w:rsidR="00BB6DA4" w:rsidRPr="00BB6DA4">
        <w:rPr>
          <w:noProof/>
        </w:rPr>
        <w:t>(</w:t>
      </w:r>
      <w:r w:rsidR="00BB6DA4">
        <w:rPr>
          <w:noProof/>
        </w:rPr>
        <w:t xml:space="preserve">for reviews see </w:t>
      </w:r>
      <w:r w:rsidR="00BB6DA4" w:rsidRPr="00BB6DA4">
        <w:rPr>
          <w:noProof/>
        </w:rPr>
        <w:t>Barrett &amp; Bliss-Moreau, 2009; Russell &amp; Barrett, 1999)</w:t>
      </w:r>
      <w:r w:rsidR="00BB6DA4">
        <w:fldChar w:fldCharType="end"/>
      </w:r>
      <w:r w:rsidR="00867FAA">
        <w:t>,</w:t>
      </w:r>
      <w:r w:rsidR="0071337A">
        <w:t xml:space="preserve"> and </w:t>
      </w:r>
      <w:r w:rsidR="000C4FD7">
        <w:t>is inconsistent with</w:t>
      </w:r>
      <w:r w:rsidR="0071337A">
        <w:t xml:space="preserve"> studies</w:t>
      </w:r>
      <w:r w:rsidR="00806491">
        <w:t xml:space="preserve"> that rely upon </w:t>
      </w:r>
      <w:r w:rsidR="00EE4A05">
        <w:t>arousal</w:t>
      </w:r>
      <w:r w:rsidR="00806491">
        <w:t xml:space="preserve"> as a key aspect of emotion</w:t>
      </w:r>
      <w:r w:rsidR="00BB6DA4">
        <w:t xml:space="preserve"> </w:t>
      </w:r>
      <w:r w:rsidR="00BB6DA4">
        <w:fldChar w:fldCharType="begin" w:fldLock="1"/>
      </w:r>
      <w:r w:rsidR="003C47D5">
        <w:instrText>ADDIN CSL_CITATION {"citationItems":[{"id":"ITEM-1","itemData":{"DOI":"10.1037/emo0000606","ISSN":"19311516","PMID":"31192659","abstract":"Over the past century, great debate has ensued regarding the fundamental properties of emotions. The idea that 2 properties-valence and arousal-are critical for emotion and psychologically irreducible has had substantial staying power in the literature. In the present report, we examine whether a third dimension-reflecting the social properties of emotion-might arise if stimuli high in that dimension (i.e., \"theoretically social emotions\") were included in the task and, or, if social information was primed. We used a similarity-rating task to evaluate whether a dimension representing the \"socialness\" of emotion-the extent to which emotions are associated with social contexts-might arise as the result of inclusion of emotion words that are theorized to represent \"social emotions. \" In Study 1, we assessed the dimensional structure of 41 different emotion terms (of which 41% were \"social emotions\") based on pairwise similarity ratings of a subset of the emotion terms. In Study 2, we tested whether priming social information before and during the similarity rating task would shift the emergent dimensional structure of emotion words. Results of multidimensional scaling across both studies indicated that the structure of emotion is best described by 2 dimensions-valence and arousal-and was not influenced by the priming of social information. Contrary to predictions, evidence did not emerge for a third dimension corresponding to socialness, nor any other property.","author":[{"dropping-particle":"","family":"Bliss-Moreau","given":"Eliza","non-dropping-particle":"","parse-names":false,"suffix":""},{"dropping-particle":"","family":"Williams","given":"Lisa A.","non-dropping-particle":"","parse-names":false,"suffix":""},{"dropping-particle":"","family":"Santistevan","given":"Anthony C.","non-dropping-particle":"","parse-names":false,"suffix":""}],"container-title":"Emotion","id":"ITEM-1","issue":"6","issued":{"date-parts":[["2020","9","1"]]},"page":"993-1004","publisher":"American Psychological Association Inc.","title":"The immutability of valence and arousal in the foundation of emotion","type":"article-journal","volume":"20"},"uris":["http://www.mendeley.com/documents/?uuid=26357648-27f3-3dd8-b8e8-52f841017a3c"]},{"id":"ITEM-2","itemData":{"DOI":"10.1038/s41562-017-0238-7","ISSN":"23973374","abstract":"How do people represent their own and others' emotional experiences? Contemporary emotion theories and growing evidence suggest that the conceptual representation of emotion plays a central role in how people understand the emotions both they and other people feel 1-6. Although decades of research indicate that adults typically represent emotion concepts as multidimensional, with valence (positive-negative) and arousal (activating-deactivating) as two primary dimensions 7-10, little is known about how this bidimensional (or circumplex) representation arises 11. Here we show that emotion representations develop from a monodimensional focus on valence to a bidimensional focus on both valence and arousal from age 6 to age 25. We investigated potential mechanisms underlying this effect and found that increasing verbal knowledge mediated the development of emotion representation over and above three other potential mediators: fluid reasoning, the general ability to represent non-emotional stimuli bidimensionally and task-related behaviours (for example, using extreme ends of rating scales). These results indicate that verbal development aids the expansion of emotion concept representations (and potentially emotional experiences) from a 'positive or negative' dichotomy in childhood to a multidimensional organization in adulthood.","author":[{"dropping-particle":"","family":"Nook","given":"Erik C.","non-dropping-particle":"","parse-names":false,"suffix":""},{"dropping-particle":"","family":"Sasse","given":"Stephanie F.","non-dropping-particle":"","parse-names":false,"suffix":""},{"dropping-particle":"","family":"Lambert","given":"Hilary K.","non-dropping-particle":"","parse-names":false,"suffix":""},{"dropping-particle":"","family":"McLaughlin","given":"Katie A.","non-dropping-particle":"","parse-names":false,"suffix":""},{"dropping-particle":"","family":"Somerville","given":"Leah H.","non-dropping-particle":"","parse-names":false,"suffix":""}],"container-title":"Nature Human Behaviour","id":"ITEM-2","issue":"12","issued":{"date-parts":[["2017","12","1"]]},"page":"881-889","publisher":"Nature Publishing Group","title":"Increasing verbal knowledge mediates development of multidimensional emotion representations","type":"article-journal","volume":"1"},"uris":["http://www.mendeley.com/documents/?uuid=eba7bde5-1c95-3b02-82ce-376841b02c72"]}],"mendeley":{"formattedCitation":"(Bliss-Moreau et al., 2020; Nook et al., 2017)","plainTextFormattedCitation":"(Bliss-Moreau et al., 2020; Nook et al., 2017)","previouslyFormattedCitation":"(Bliss-Moreau et al., 2020; Nook et al., 2017)"},"properties":{"noteIndex":0},"schema":"https://github.com/citation-style-language/schema/raw/master/csl-citation.json"}</w:instrText>
      </w:r>
      <w:r w:rsidR="00BB6DA4">
        <w:fldChar w:fldCharType="separate"/>
      </w:r>
      <w:r w:rsidR="00BB6DA4" w:rsidRPr="00BB6DA4">
        <w:rPr>
          <w:noProof/>
        </w:rPr>
        <w:t>(Bliss-Moreau et al., 2020; Nook et al., 2017)</w:t>
      </w:r>
      <w:r w:rsidR="00BB6DA4">
        <w:fldChar w:fldCharType="end"/>
      </w:r>
      <w:r w:rsidR="0071337A">
        <w:t>.</w:t>
      </w:r>
      <w:r w:rsidR="00017384">
        <w:t xml:space="preserve"> </w:t>
      </w:r>
      <w:r w:rsidR="00A1071F">
        <w:t xml:space="preserve">There are a number of reasons for these divergent conclusions. First, </w:t>
      </w:r>
      <w:r w:rsidR="00017384">
        <w:t xml:space="preserve">arousal </w:t>
      </w:r>
      <w:r w:rsidR="00322C48">
        <w:t>can be</w:t>
      </w:r>
      <w:r w:rsidR="001B1149">
        <w:t xml:space="preserve"> </w:t>
      </w:r>
      <w:r w:rsidR="00C71C92">
        <w:t xml:space="preserve">presented to </w:t>
      </w:r>
      <w:r w:rsidR="00A1071F">
        <w:t xml:space="preserve">research participants in different ways, including </w:t>
      </w:r>
      <w:r w:rsidR="00017384">
        <w:t>subjective feelings of activation</w:t>
      </w:r>
      <w:r w:rsidR="001B1149">
        <w:t xml:space="preserve">, </w:t>
      </w:r>
      <w:r w:rsidR="00322C48">
        <w:t>perceptions of</w:t>
      </w:r>
      <w:r w:rsidR="00017384">
        <w:t xml:space="preserve"> calm</w:t>
      </w:r>
      <w:r w:rsidR="00A1071F">
        <w:t>ness</w:t>
      </w:r>
      <w:r w:rsidR="00A650E7">
        <w:t>/deactivation</w:t>
      </w:r>
      <w:r w:rsidR="00A1071F">
        <w:t xml:space="preserve"> or</w:t>
      </w:r>
      <w:r w:rsidR="00017384">
        <w:t xml:space="preserve"> excit</w:t>
      </w:r>
      <w:r w:rsidR="00322C48">
        <w:t>ement</w:t>
      </w:r>
      <w:r w:rsidR="00A650E7">
        <w:t>/activation</w:t>
      </w:r>
      <w:r w:rsidR="00017384">
        <w:t>, or</w:t>
      </w:r>
      <w:r w:rsidR="00322C48">
        <w:t xml:space="preserve"> perceptions of</w:t>
      </w:r>
      <w:r w:rsidR="00017384">
        <w:t xml:space="preserve"> </w:t>
      </w:r>
      <w:r w:rsidR="00A650E7">
        <w:t>intensity</w:t>
      </w:r>
      <w:r w:rsidR="00017384">
        <w:t>.</w:t>
      </w:r>
      <w:r w:rsidR="001B1149">
        <w:t xml:space="preserve"> </w:t>
      </w:r>
      <w:r w:rsidR="00C71C92">
        <w:t xml:space="preserve">These definitions could elicit a variety of interpretations from respondents. Second, </w:t>
      </w:r>
      <w:r w:rsidR="00322C48">
        <w:t>a</w:t>
      </w:r>
      <w:r w:rsidR="00B40526" w:rsidRPr="00524F5F">
        <w:t xml:space="preserve">rousal is </w:t>
      </w:r>
      <w:r w:rsidR="00B32013">
        <w:t xml:space="preserve">often </w:t>
      </w:r>
      <w:r w:rsidR="000C640A">
        <w:t>offered as a speculative explanation</w:t>
      </w:r>
      <w:r w:rsidR="00B40526" w:rsidRPr="00524F5F">
        <w:t xml:space="preserve"> </w:t>
      </w:r>
      <w:r w:rsidR="000C640A">
        <w:t xml:space="preserve">of </w:t>
      </w:r>
      <w:r w:rsidR="000C640A">
        <w:lastRenderedPageBreak/>
        <w:t>the data</w:t>
      </w:r>
      <w:r w:rsidR="00B32013">
        <w:t xml:space="preserve"> without </w:t>
      </w:r>
      <w:r w:rsidR="000C640A">
        <w:t xml:space="preserve">actually measuring arousal using independent ratings. </w:t>
      </w:r>
      <w:r w:rsidR="00B32013">
        <w:t xml:space="preserve">Third, </w:t>
      </w:r>
      <w:r w:rsidR="00322C48" w:rsidRPr="00EC76DF">
        <w:rPr>
          <w:bCs/>
        </w:rPr>
        <w:t xml:space="preserve">arousal may index </w:t>
      </w:r>
      <w:r w:rsidR="00B32013">
        <w:rPr>
          <w:bCs/>
        </w:rPr>
        <w:t xml:space="preserve">natural </w:t>
      </w:r>
      <w:r w:rsidR="00322C48" w:rsidRPr="00EC76DF">
        <w:rPr>
          <w:bCs/>
        </w:rPr>
        <w:t xml:space="preserve">covariation in positivity and negativity, rather than capturing unique variance </w:t>
      </w:r>
      <w:r w:rsidR="00B32013">
        <w:rPr>
          <w:bCs/>
        </w:rPr>
        <w:t>in emotion</w:t>
      </w:r>
      <w:r w:rsidR="003C47D5">
        <w:rPr>
          <w:bCs/>
        </w:rPr>
        <w:t xml:space="preserve"> </w:t>
      </w:r>
      <w:r w:rsidR="003C47D5">
        <w:rPr>
          <w:bCs/>
        </w:rPr>
        <w:fldChar w:fldCharType="begin" w:fldLock="1"/>
      </w:r>
      <w:r w:rsidR="008179C2">
        <w:rPr>
          <w:bCs/>
        </w:rPr>
        <w:instrText>ADDIN CSL_CITATION {"citationItems":[{"id":"ITEM-1","itemData":{"DOI":"10.1093/scan/nsaa012","ISSN":"1749-5016","abstract":"&lt;p&gt;The bipolar valence–arousal model is assumed by many to be an underlying structure of conscious experience of core affect and emotion. In this work, we compare three versions of the bipolar valence–arousal model at the neural domain, using functional magnetic resonance imaging (fMRI). Specifically, we systematically contrast three models of arousal: model 1—‘arousal as a separate quale from valence’, model 2—‘arousal as intensity of bipolar valence’ and model 3—‘arousal as a linear combination of unipolar pleasant and unpleasant’. Using parametric modulation analysis, we estimated the ability of each model to predict activation in arousal-related brain regions, in response to affective stimuli. The results suggest that arousal is not separable from valence in its ability to predict arousal-related neural activity. The relevance of the results to the theory of conscious affect is discussed.&lt;/p&gt;","author":[{"dropping-particle":"","family":"Haj-Ali","given":"Hadeel","non-dropping-particle":"","parse-names":false,"suffix":""},{"dropping-particle":"","family":"Anderson","given":"Adam K","non-dropping-particle":"","parse-names":false,"suffix":""},{"dropping-particle":"","family":"Kron","given":"Assaf","non-dropping-particle":"","parse-names":false,"suffix":""}],"container-title":"Social Cognitive and Affective Neuroscience","id":"ITEM-1","issue":"1","issued":{"date-parts":[["2020","1","30"]]},"page":"1-11","publisher":"Oxford University Press","title":"Comparing three models of arousal in the human brain","type":"article-journal","volume":"15"},"uris":["http://www.mendeley.com/documents/?uuid=98f2707c-25c4-372c-947e-741e64421df8"]},{"id":"ITEM-2","itemData":{"DOI":"10.1177/0956797613475456","ISSN":"14679280","PMID":"23824581","abstract":"Numerous emotion researchers have asked their study participants to attend to the distinct feelings of arousal and valence, and self-report and physiological data have supported the independence of the two. We examined whether this dissociation reflects introspection about distinct emotional qualia or the way in which valence is measured. With either valence (Experiment 1) or arousal (Experiment 2) as the primary focus, when valence was measured using a bipolar scale (ranging from negative to positive), it was largely dissociable from arousal. By contrast, when two separate unipolar scales of pleasant and unpleasant valence were used, their sum was equivalent to feelings of arousal and its autonomic correlates. The association (or dissociation) of valence and arousal was related to the estimation (or nonestimation) of mixed-valence experiences, which suggests that the distinction between valence and arousal may reflect less the nature of emotional experience and more how it is measured. These findings further encourage use of unipolar valence scales in psychological measurement. © The Author(s) 2013.","author":[{"dropping-particle":"","family":"Kron","given":"Assaf","non-dropping-particle":"","parse-names":false,"suffix":""},{"dropping-particle":"","family":"Goldstein","given":"Ariel","non-dropping-particle":"","parse-names":false,"suffix":""},{"dropping-particle":"","family":"Lee","given":"Daniel Hyuk Joon","non-dropping-particle":"","parse-names":false,"suffix":""},{"dropping-particle":"","family":"Gardhouse","given":"Katherine","non-dropping-particle":"","parse-names":false,"suffix":""},{"dropping-particle":"","family":"Anderson","given":"Adam Keith","non-dropping-particle":"","parse-names":false,"suffix":""}],"container-title":"Psychological Science","id":"ITEM-2","issue":"8","issued":{"date-parts":[["2013","8","3"]]},"page":"1503-1511","publisher":"SAGE Publications Inc.","title":"How Are You Feeling? Revisiting the Quantification of Emotional Qualia","type":"article-journal","volume":"24"},"uris":["http://www.mendeley.com/documents/?uuid=bdfea514-189e-3008-a41b-39fa5782b451"]}],"mendeley":{"formattedCitation":"(Haj-Ali et al., 2020; Kron et al., 2013)","plainTextFormattedCitation":"(Haj-Ali et al., 2020; Kron et al., 2013)","previouslyFormattedCitation":"(Haj-Ali et al., 2020; Kron et al., 2013)"},"properties":{"noteIndex":0},"schema":"https://github.com/citation-style-language/schema/raw/master/csl-citation.json"}</w:instrText>
      </w:r>
      <w:r w:rsidR="003C47D5">
        <w:rPr>
          <w:bCs/>
        </w:rPr>
        <w:fldChar w:fldCharType="separate"/>
      </w:r>
      <w:r w:rsidR="003C47D5" w:rsidRPr="003C47D5">
        <w:rPr>
          <w:bCs/>
          <w:noProof/>
        </w:rPr>
        <w:t>(Haj-Ali et al., 2020; Kron et al., 2013)</w:t>
      </w:r>
      <w:r w:rsidR="003C47D5">
        <w:rPr>
          <w:bCs/>
        </w:rPr>
        <w:fldChar w:fldCharType="end"/>
      </w:r>
      <w:r w:rsidR="00B40526">
        <w:t>.</w:t>
      </w:r>
      <w:r w:rsidR="001B1149" w:rsidRPr="00524F5F">
        <w:t xml:space="preserve"> </w:t>
      </w:r>
      <w:r w:rsidR="00B40526">
        <w:t xml:space="preserve">Our </w:t>
      </w:r>
      <w:r w:rsidR="00B32013">
        <w:t xml:space="preserve">data </w:t>
      </w:r>
      <w:r w:rsidR="00B40526">
        <w:t xml:space="preserve">support this </w:t>
      </w:r>
      <w:r w:rsidR="00B32013">
        <w:t xml:space="preserve">third </w:t>
      </w:r>
      <w:r w:rsidR="00B40526">
        <w:t>possibility</w:t>
      </w:r>
      <w:r w:rsidR="00B32013">
        <w:t>,</w:t>
      </w:r>
      <w:r w:rsidR="00B40526">
        <w:t xml:space="preserve"> </w:t>
      </w:r>
      <w:r w:rsidR="001B1149" w:rsidRPr="00524F5F">
        <w:t xml:space="preserve">as the variance explained by arousal disappears when </w:t>
      </w:r>
      <w:r w:rsidR="00B40526">
        <w:t xml:space="preserve">we </w:t>
      </w:r>
      <w:r w:rsidR="00185C5C">
        <w:t xml:space="preserve">use bivariate </w:t>
      </w:r>
      <w:r w:rsidR="001B1149" w:rsidRPr="00524F5F">
        <w:t xml:space="preserve">valence (positivity and negativity). </w:t>
      </w:r>
    </w:p>
    <w:p w14:paraId="25E08548" w14:textId="0D140F71" w:rsidR="00BB5940" w:rsidRPr="00511FAE" w:rsidRDefault="00EF66FD" w:rsidP="00D9087D">
      <w:pPr>
        <w:spacing w:line="480" w:lineRule="auto"/>
        <w:rPr>
          <w:bCs/>
          <w:i/>
          <w:iCs/>
        </w:rPr>
      </w:pPr>
      <w:bookmarkStart w:id="20" w:name="_qnvdo1b54nxa" w:colFirst="0" w:colLast="0"/>
      <w:bookmarkEnd w:id="20"/>
      <w:r w:rsidRPr="00511FAE">
        <w:rPr>
          <w:bCs/>
          <w:i/>
          <w:iCs/>
        </w:rPr>
        <w:t xml:space="preserve">What </w:t>
      </w:r>
      <w:r w:rsidR="006032A3" w:rsidRPr="00511FAE">
        <w:rPr>
          <w:bCs/>
          <w:i/>
          <w:iCs/>
        </w:rPr>
        <w:t>c</w:t>
      </w:r>
      <w:r w:rsidRPr="00511FAE">
        <w:rPr>
          <w:bCs/>
          <w:i/>
          <w:iCs/>
        </w:rPr>
        <w:t xml:space="preserve">hanges in </w:t>
      </w:r>
      <w:r w:rsidR="006032A3" w:rsidRPr="00511FAE">
        <w:rPr>
          <w:bCs/>
          <w:i/>
          <w:iCs/>
        </w:rPr>
        <w:t>the structure of emotion knowledge</w:t>
      </w:r>
      <w:r w:rsidR="00DE5E4F">
        <w:rPr>
          <w:bCs/>
          <w:i/>
          <w:iCs/>
        </w:rPr>
        <w:t xml:space="preserve"> over development</w:t>
      </w:r>
      <w:r w:rsidR="006032A3" w:rsidRPr="00511FAE">
        <w:rPr>
          <w:bCs/>
          <w:i/>
          <w:iCs/>
        </w:rPr>
        <w:t>?</w:t>
      </w:r>
    </w:p>
    <w:p w14:paraId="5F8E246F" w14:textId="15107D4C" w:rsidR="004107F2" w:rsidRDefault="004107F2" w:rsidP="00E515C2">
      <w:pPr>
        <w:spacing w:line="480" w:lineRule="auto"/>
        <w:ind w:firstLine="720"/>
      </w:pPr>
      <w:r>
        <w:t xml:space="preserve">Our data suggest that </w:t>
      </w:r>
      <w:r w:rsidR="00291E56">
        <w:t xml:space="preserve">developmental </w:t>
      </w:r>
      <w:r>
        <w:t>changes in</w:t>
      </w:r>
      <w:r w:rsidR="00D32CA7">
        <w:t xml:space="preserve"> how emotions are represented are</w:t>
      </w:r>
      <w:r>
        <w:t xml:space="preserve"> not simply reflect</w:t>
      </w:r>
      <w:r w:rsidR="00E674B9">
        <w:t>ing</w:t>
      </w:r>
      <w:r>
        <w:t xml:space="preserve"> children’s responses becoming more consistent</w:t>
      </w:r>
      <w:r w:rsidR="00E674B9">
        <w:t xml:space="preserve"> or </w:t>
      </w:r>
      <w:r w:rsidR="00EF4737">
        <w:t xml:space="preserve">children becoming more </w:t>
      </w:r>
      <w:r w:rsidR="00E674B9">
        <w:t>competent at the task with increasing age</w:t>
      </w:r>
      <w:r w:rsidR="00EF4737">
        <w:t>; instead, t</w:t>
      </w:r>
      <w:r>
        <w:t xml:space="preserve">he manner in which children prioritized and used different dimensions of emotion changed across age. Starting at </w:t>
      </w:r>
      <w:r w:rsidR="00291E56">
        <w:t xml:space="preserve">4 years of </w:t>
      </w:r>
      <w:r>
        <w:t>age, children systematically organized images according to broader dimensions</w:t>
      </w:r>
      <w:r w:rsidR="00E674B9">
        <w:t xml:space="preserve"> that were </w:t>
      </w:r>
      <w:r w:rsidR="00291E56">
        <w:t xml:space="preserve">not necessarily linear: </w:t>
      </w:r>
      <w:r>
        <w:t>children closer in age had</w:t>
      </w:r>
      <w:r w:rsidR="00291E56">
        <w:t xml:space="preserve"> </w:t>
      </w:r>
      <w:r>
        <w:t xml:space="preserve">clustering structures </w:t>
      </w:r>
      <w:r w:rsidR="00291E56">
        <w:t xml:space="preserve">that </w:t>
      </w:r>
      <w:r>
        <w:t xml:space="preserve">were much more aligned with one another than with </w:t>
      </w:r>
      <w:r w:rsidR="00291E56">
        <w:t xml:space="preserve">those of </w:t>
      </w:r>
      <w:r>
        <w:t xml:space="preserve">adults. These results suggest that children prioritize </w:t>
      </w:r>
      <w:r w:rsidR="009F716E">
        <w:t xml:space="preserve">perceptual information about </w:t>
      </w:r>
      <w:r>
        <w:t xml:space="preserve">emotion in a systematic manner that is distinct from how adults organize </w:t>
      </w:r>
      <w:r w:rsidR="00B6096E">
        <w:t xml:space="preserve">this same </w:t>
      </w:r>
      <w:r>
        <w:t>information.</w:t>
      </w:r>
    </w:p>
    <w:p w14:paraId="013B4627" w14:textId="7E3D1175" w:rsidR="000C0444" w:rsidRDefault="003C7004" w:rsidP="00E515C2">
      <w:pPr>
        <w:spacing w:line="480" w:lineRule="auto"/>
        <w:ind w:firstLine="720"/>
      </w:pPr>
      <w:r>
        <w:t>The</w:t>
      </w:r>
      <w:r w:rsidR="00F9332B">
        <w:t xml:space="preserve"> </w:t>
      </w:r>
      <w:r>
        <w:t xml:space="preserve">patterns </w:t>
      </w:r>
      <w:r w:rsidR="00F9332B">
        <w:t xml:space="preserve">that we observed </w:t>
      </w:r>
      <w:r w:rsidR="003F13B4">
        <w:t>in</w:t>
      </w:r>
      <w:r w:rsidR="00123B7F">
        <w:t xml:space="preserve"> </w:t>
      </w:r>
      <w:r w:rsidR="009C5021">
        <w:t xml:space="preserve">the </w:t>
      </w:r>
      <w:r w:rsidR="00123B7F">
        <w:t xml:space="preserve">development of </w:t>
      </w:r>
      <w:r w:rsidR="00291E56">
        <w:t xml:space="preserve">emotion </w:t>
      </w:r>
      <w:r w:rsidR="00123B7F">
        <w:t xml:space="preserve">knowledge </w:t>
      </w:r>
      <w:r w:rsidR="00F9332B">
        <w:t xml:space="preserve">appear similar to those discovered in </w:t>
      </w:r>
      <w:r w:rsidR="00BA0E50">
        <w:t>other</w:t>
      </w:r>
      <w:r w:rsidR="00123B7F">
        <w:t xml:space="preserve"> domains</w:t>
      </w:r>
      <w:r w:rsidR="00291E56">
        <w:t xml:space="preserve"> of development</w:t>
      </w:r>
      <w:r w:rsidR="00E93F85">
        <w:t>.</w:t>
      </w:r>
      <w:r w:rsidR="00590C4B">
        <w:t xml:space="preserve"> For instance, </w:t>
      </w:r>
      <w:r w:rsidR="00BE6EE4">
        <w:t>the development of</w:t>
      </w:r>
      <w:r w:rsidR="00590C4B">
        <w:t xml:space="preserve"> non-emotional categories</w:t>
      </w:r>
      <w:r w:rsidR="0009691B">
        <w:t xml:space="preserve"> </w:t>
      </w:r>
      <w:r w:rsidR="006C2D29">
        <w:t>(e.g., animals and other natural kinds)</w:t>
      </w:r>
      <w:r w:rsidR="00174D1F">
        <w:t xml:space="preserve"> </w:t>
      </w:r>
      <w:r w:rsidR="00D67E90">
        <w:t xml:space="preserve">reveals </w:t>
      </w:r>
      <w:r w:rsidR="004932BF">
        <w:t>that</w:t>
      </w:r>
      <w:r w:rsidR="00174D1F">
        <w:t xml:space="preserve"> </w:t>
      </w:r>
      <w:r w:rsidR="00EF66FD">
        <w:t>children</w:t>
      </w:r>
      <w:r w:rsidR="004932BF">
        <w:t xml:space="preserve"> </w:t>
      </w:r>
      <w:r w:rsidR="00AD26B1">
        <w:t xml:space="preserve">first make broad </w:t>
      </w:r>
      <w:r w:rsidR="00636AAD">
        <w:t>distinctions</w:t>
      </w:r>
      <w:r w:rsidR="001005EC">
        <w:t xml:space="preserve"> </w:t>
      </w:r>
      <w:r w:rsidR="00EF66FD">
        <w:t>(e.g., birds v. mammals)</w:t>
      </w:r>
      <w:r w:rsidR="001005EC">
        <w:t xml:space="preserve"> </w:t>
      </w:r>
      <w:r w:rsidR="00636AAD">
        <w:t>and later show finer differentiation of items based on their category membership</w:t>
      </w:r>
      <w:r w:rsidR="008179C2">
        <w:t xml:space="preserve"> </w:t>
      </w:r>
      <w:r w:rsidR="008179C2">
        <w:fldChar w:fldCharType="begin" w:fldLock="1"/>
      </w:r>
      <w:r w:rsidR="008179C2">
        <w:instrText>ADDIN CSL_CITATION {"citationItems":[{"id":"ITEM-1","itemData":{"DOI":"10.1016/j.jecp.2020.104914","ISSN":"10960457","PMID":"32711216","abstract":"Organized semantic representations encoding across- and within-domain distinctions are a hallmark of mature cognition, and understanding how they change with experience and learning is a key endeavor in developmental science. Existing computational modeling studies provide a mechanistic framework for understanding how structured semantic representations emerge as a result of development and learning. However, their predictions remain largely untested in young children, with the existing evidence providing only indirect tests of these predictions. Across two experiments, we provide the first direct examination of a key prediction derived from these computational models—that early in development, broad across-domain distinctions should generally be more strongly represented relative to finer-grained within-domain distinctions. The results support this hypothesis, being consistent with the exploitation of patterns of covariation among entities as a mechanism supporting the acquisition of structured semantic representations.","author":[{"dropping-particle":"","family":"Vales","given":"Catarina","non-dropping-particle":"","parse-names":false,"suffix":""},{"dropping-particle":"","family":"Stevens","given":"Patience","non-dropping-particle":"","parse-names":false,"suffix":""},{"dropping-particle":"V.","family":"Fisher","given":"Anna","non-dropping-particle":"","parse-names":false,"suffix":""}],"container-title":"Journal of Experimental Child Psychology","id":"ITEM-1","issued":{"date-parts":[["2020","11","1"]]},"page":"104914","publisher":"Academic Press Inc.","title":"Lumping and splitting: Developmental changes in the structure of children's semantic networks","type":"article-journal","volume":"199"},"uris":["http://www.mendeley.com/documents/?uuid=9c438aef-8e79-3183-96f9-d3e670a1437d"]}],"mendeley":{"formattedCitation":"(Vales et al., 2020)","manualFormatting":"(e.g., ostriches v. peacocks; Vales et al., 2020)","plainTextFormattedCitation":"(Vales et al., 2020)","previouslyFormattedCitation":"(Vales et al., 2020)"},"properties":{"noteIndex":0},"schema":"https://github.com/citation-style-language/schema/raw/master/csl-citation.json"}</w:instrText>
      </w:r>
      <w:r w:rsidR="008179C2">
        <w:fldChar w:fldCharType="separate"/>
      </w:r>
      <w:r w:rsidR="008179C2" w:rsidRPr="008179C2">
        <w:rPr>
          <w:noProof/>
        </w:rPr>
        <w:t>(</w:t>
      </w:r>
      <w:r w:rsidR="008179C2">
        <w:rPr>
          <w:noProof/>
        </w:rPr>
        <w:t xml:space="preserve">e.g., ostriches v. peacocks; </w:t>
      </w:r>
      <w:r w:rsidR="008179C2" w:rsidRPr="008179C2">
        <w:rPr>
          <w:noProof/>
        </w:rPr>
        <w:t>Vales et al., 2020)</w:t>
      </w:r>
      <w:r w:rsidR="008179C2">
        <w:fldChar w:fldCharType="end"/>
      </w:r>
      <w:r w:rsidR="00EF66FD">
        <w:t xml:space="preserve">. </w:t>
      </w:r>
      <w:r w:rsidR="00D67E90">
        <w:t xml:space="preserve">The present data </w:t>
      </w:r>
      <w:r w:rsidR="00636AAD">
        <w:t>uncover</w:t>
      </w:r>
      <w:r w:rsidR="00174D1F">
        <w:t xml:space="preserve"> a similar pattern </w:t>
      </w:r>
      <w:r w:rsidR="00636AAD">
        <w:t xml:space="preserve">of finer-grained differentiation </w:t>
      </w:r>
      <w:r w:rsidR="00E93227">
        <w:t xml:space="preserve">across development </w:t>
      </w:r>
      <w:r w:rsidR="00174D1F">
        <w:t>for emotion knowledge</w:t>
      </w:r>
      <w:r w:rsidR="00A740EA">
        <w:t>.</w:t>
      </w:r>
      <w:r w:rsidR="00174D1F">
        <w:t xml:space="preserve"> </w:t>
      </w:r>
      <w:r w:rsidR="00A740EA">
        <w:t>We found c</w:t>
      </w:r>
      <w:r w:rsidR="00174D1F">
        <w:t xml:space="preserve">hildren </w:t>
      </w:r>
      <w:r w:rsidR="00A740EA">
        <w:t xml:space="preserve">first use </w:t>
      </w:r>
      <w:r w:rsidR="00EF66FD">
        <w:t xml:space="preserve">broad, </w:t>
      </w:r>
      <w:r w:rsidR="00D67E90">
        <w:t>primarily</w:t>
      </w:r>
      <w:r w:rsidR="00484986">
        <w:t xml:space="preserve"> </w:t>
      </w:r>
      <w:r w:rsidR="00EF66FD">
        <w:t>valence</w:t>
      </w:r>
      <w:r w:rsidR="00A740EA">
        <w:t>-</w:t>
      </w:r>
      <w:r w:rsidR="00EF66FD">
        <w:t>based distinctions, and</w:t>
      </w:r>
      <w:r w:rsidR="004A1B1F">
        <w:t xml:space="preserve"> </w:t>
      </w:r>
      <w:r w:rsidR="00174D1F">
        <w:t xml:space="preserve">with greater experience, </w:t>
      </w:r>
      <w:r w:rsidR="00636AAD">
        <w:t xml:space="preserve">draw more fine-grained distinctions that use </w:t>
      </w:r>
      <w:r w:rsidR="00A740EA">
        <w:t>emotion categor</w:t>
      </w:r>
      <w:r w:rsidR="00636AAD">
        <w:t>y information</w:t>
      </w:r>
      <w:r w:rsidR="008179C2">
        <w:t xml:space="preserve"> </w:t>
      </w:r>
      <w:r w:rsidR="008179C2">
        <w:fldChar w:fldCharType="begin" w:fldLock="1"/>
      </w:r>
      <w:r w:rsidR="008179C2">
        <w:instrText>ADDIN CSL_CITATION {"citationItems":[{"id":"ITEM-1","itemData":{"DOI":"10.1037/emo0000851","author":[{"dropping-particle":"","family":"Matthews","given":"Claire M","non-dropping-particle":"","parse-names":false,"suffix":""},{"dropping-particle":"","family":"Thierry","given":"Sophia M","non-dropping-particle":"","parse-names":false,"suffix":""},{"dropping-particle":"","family":"Mondloch","given":"Catherine J","non-dropping-particle":"","parse-names":false,"suffix":""}],"container-title":"Emotion","id":"ITEM-1","issued":{"date-parts":[["2020"]]},"title":"Recognizing, Discriminating, and Labeling Emotional Expressions in a Free-Sorting Task: A Developmental Story","type":"article-journal"},"uris":["http://www.mendeley.com/documents/?uuid=01fc8fc3-036f-3c6e-a831-6db58e3f0a45"]},{"id":"ITEM-2","itemData":{"DOI":"10.1177/1754073912451492","ISSN":"1754-0739","abstract":"According to a common sense theory, facial expressions signal specific emotions to people of all ages and therefore provide children easy access to the emotions of those around them. The evidence, however, does not support that account. Instead, children's understanding of facial expressions is poor and changes qualitatively and slowly over the course of development. Initially, children divide facial expressions into two simple categories (feels good, feels bad). These broad categories are then gradually differentiated until an adult system of discrete categories is achieved, likely in the teen years. Children's understanding of most specific emotions begins not with facial expressions, but with their understanding of the emotion's antecedents and behavioral consequences. © The Author(s) 2013.","author":[{"dropping-particle":"","family":"Widen","given":"Sherri C.","non-dropping-particle":"","parse-names":false,"suffix":""}],"container-title":"Emotion Review","id":"ITEM-2","issue":"1","issued":{"date-parts":[["2013","1","2"]]},"page":"72-77","publisher":"SAGE PublicationsSage UK: London, England","title":"Children’s Interpretation of Facial Expressions: The Long Path from Valence-Based to Specific Discrete Categories","type":"article-journal","volume":"5"},"uris":["http://www.mendeley.com/documents/?uuid=861890cc-82db-3bfe-816a-d97e0f32be86"]}],"mendeley":{"formattedCitation":"(Matthews et al., 2020; Widen, 2013)","plainTextFormattedCitation":"(Matthews et al., 2020; Widen, 2013)","previouslyFormattedCitation":"(Matthews et al., 2020; Widen, 2013)"},"properties":{"noteIndex":0},"schema":"https://github.com/citation-style-language/schema/raw/master/csl-citation.json"}</w:instrText>
      </w:r>
      <w:r w:rsidR="008179C2">
        <w:fldChar w:fldCharType="separate"/>
      </w:r>
      <w:r w:rsidR="008179C2" w:rsidRPr="008179C2">
        <w:rPr>
          <w:noProof/>
        </w:rPr>
        <w:t xml:space="preserve">(Matthews et al., </w:t>
      </w:r>
      <w:r w:rsidR="008179C2" w:rsidRPr="008179C2">
        <w:rPr>
          <w:noProof/>
        </w:rPr>
        <w:lastRenderedPageBreak/>
        <w:t>2020; Widen, 2013)</w:t>
      </w:r>
      <w:r w:rsidR="008179C2">
        <w:fldChar w:fldCharType="end"/>
      </w:r>
      <w:r w:rsidR="00EF66FD" w:rsidRPr="00C81964">
        <w:t>.</w:t>
      </w:r>
      <w:r w:rsidR="00174D1F" w:rsidRPr="00C81964">
        <w:t xml:space="preserve"> </w:t>
      </w:r>
      <w:r w:rsidR="00BE6EE4">
        <w:t>Rather</w:t>
      </w:r>
      <w:r w:rsidR="005D7FDE" w:rsidRPr="00C81964">
        <w:t xml:space="preserve"> than a </w:t>
      </w:r>
      <w:r w:rsidR="00D67E90">
        <w:t xml:space="preserve">distinct </w:t>
      </w:r>
      <w:r w:rsidR="005D7FDE" w:rsidRPr="00C81964">
        <w:t>shift from</w:t>
      </w:r>
      <w:r w:rsidR="004A43FE">
        <w:t xml:space="preserve"> using</w:t>
      </w:r>
      <w:r w:rsidR="005D7FDE" w:rsidRPr="00C81964">
        <w:t xml:space="preserve"> valence </w:t>
      </w:r>
      <w:r w:rsidR="00D545DE">
        <w:t>to</w:t>
      </w:r>
      <w:r w:rsidR="004A43FE">
        <w:t xml:space="preserve"> using </w:t>
      </w:r>
      <w:r w:rsidR="00D545DE" w:rsidRPr="006C2D29">
        <w:t>emotion categorie</w:t>
      </w:r>
      <w:r w:rsidR="006C2D29">
        <w:t>s, w</w:t>
      </w:r>
      <w:r w:rsidR="005D7FDE" w:rsidRPr="006C2D29">
        <w:t>e found continued</w:t>
      </w:r>
      <w:r w:rsidR="005D7FDE" w:rsidRPr="00C81964">
        <w:t xml:space="preserve"> and refined use of valence </w:t>
      </w:r>
      <w:r w:rsidR="007C35BA">
        <w:t xml:space="preserve">and emotion categories </w:t>
      </w:r>
      <w:r w:rsidR="005D7FDE" w:rsidRPr="00C81964">
        <w:t xml:space="preserve">across development. </w:t>
      </w:r>
    </w:p>
    <w:p w14:paraId="26C828C8" w14:textId="77777777" w:rsidR="00BB5940" w:rsidRPr="00E515C2" w:rsidRDefault="00EF66FD" w:rsidP="00D9087D">
      <w:pPr>
        <w:pStyle w:val="Heading1"/>
        <w:keepLines w:val="0"/>
        <w:spacing w:before="220" w:after="60" w:line="480" w:lineRule="auto"/>
        <w:jc w:val="left"/>
        <w:rPr>
          <w:rFonts w:ascii="Arial" w:eastAsia="Arial" w:hAnsi="Arial" w:cs="Arial"/>
          <w:b w:val="0"/>
          <w:bCs/>
          <w:i/>
          <w:iCs/>
          <w:sz w:val="22"/>
          <w:szCs w:val="22"/>
        </w:rPr>
      </w:pPr>
      <w:bookmarkStart w:id="21" w:name="_gwo74hyyzqv7" w:colFirst="0" w:colLast="0"/>
      <w:bookmarkEnd w:id="21"/>
      <w:r w:rsidRPr="00E515C2">
        <w:rPr>
          <w:b w:val="0"/>
          <w:bCs/>
          <w:i/>
          <w:iCs/>
        </w:rPr>
        <w:t>Limitations and Future Directions</w:t>
      </w:r>
    </w:p>
    <w:p w14:paraId="01E3A530" w14:textId="508B882C" w:rsidR="00A23776" w:rsidRPr="000D1FA6" w:rsidRDefault="0098701B" w:rsidP="00E4094A">
      <w:pPr>
        <w:spacing w:line="480" w:lineRule="auto"/>
        <w:ind w:firstLine="187"/>
        <w:rPr>
          <w:strike/>
        </w:rPr>
      </w:pPr>
      <w:r w:rsidRPr="00134F15">
        <w:rPr>
          <w:rFonts w:eastAsia="Arial"/>
          <w:i/>
          <w:iCs/>
        </w:rPr>
        <w:tab/>
      </w:r>
      <w:r w:rsidR="009E4D99">
        <w:t xml:space="preserve">Although we </w:t>
      </w:r>
      <w:r w:rsidR="00840B40">
        <w:t>use</w:t>
      </w:r>
      <w:r w:rsidR="009E4D99">
        <w:t>d</w:t>
      </w:r>
      <w:r w:rsidR="00840B40">
        <w:t xml:space="preserve"> a diverse set of </w:t>
      </w:r>
      <w:r w:rsidR="006616CA">
        <w:t>stimuli,</w:t>
      </w:r>
      <w:r w:rsidR="00840B40">
        <w:t xml:space="preserve"> including open and closed mouthed images of nine emotion categories, </w:t>
      </w:r>
      <w:r w:rsidR="006616CA">
        <w:t xml:space="preserve">from </w:t>
      </w:r>
      <w:r w:rsidR="00840B40">
        <w:t>Asian, Black, and White</w:t>
      </w:r>
      <w:r w:rsidR="00AB6908">
        <w:t xml:space="preserve"> males and females</w:t>
      </w:r>
      <w:r w:rsidR="00724819">
        <w:t>, future research would benefit from even greater variety.</w:t>
      </w:r>
      <w:r w:rsidR="00C61E62" w:rsidRPr="00840B40">
        <w:t xml:space="preserve"> </w:t>
      </w:r>
      <w:r w:rsidR="00AB6908">
        <w:t>For example, t</w:t>
      </w:r>
      <w:r w:rsidR="00724819">
        <w:t xml:space="preserve">he </w:t>
      </w:r>
      <w:r w:rsidR="00C61E62" w:rsidRPr="00840B40">
        <w:t xml:space="preserve">emotion categories </w:t>
      </w:r>
      <w:r w:rsidR="009E4D99">
        <w:t xml:space="preserve">used here </w:t>
      </w:r>
      <w:r w:rsidR="00C61E62" w:rsidRPr="00840B40">
        <w:t xml:space="preserve">were those commonly used in </w:t>
      </w:r>
      <w:proofErr w:type="gramStart"/>
      <w:r w:rsidR="00C61E62" w:rsidRPr="00840B40">
        <w:t>English</w:t>
      </w:r>
      <w:r w:rsidR="00724819">
        <w:t>, and</w:t>
      </w:r>
      <w:proofErr w:type="gramEnd"/>
      <w:r w:rsidR="00724819">
        <w:t xml:space="preserve"> were posed rather than</w:t>
      </w:r>
      <w:r w:rsidR="008C3358" w:rsidRPr="00840B40">
        <w:t xml:space="preserve"> </w:t>
      </w:r>
      <w:r w:rsidR="00E303D1" w:rsidRPr="00840B40">
        <w:t>naturally occur</w:t>
      </w:r>
      <w:r w:rsidR="00AA3EA6" w:rsidRPr="00840B40">
        <w:t>r</w:t>
      </w:r>
      <w:r w:rsidR="00E303D1" w:rsidRPr="00840B40">
        <w:t>ing</w:t>
      </w:r>
      <w:r w:rsidR="00C61E62" w:rsidRPr="00840B40">
        <w:t>.</w:t>
      </w:r>
      <w:r w:rsidR="006616CA">
        <w:t xml:space="preserve"> </w:t>
      </w:r>
      <w:r w:rsidR="009E4D99">
        <w:t>Moreover</w:t>
      </w:r>
      <w:r w:rsidR="00DB3DC2" w:rsidRPr="00840B40">
        <w:t>, facial cues are not the only source of emotion information</w:t>
      </w:r>
      <w:r w:rsidR="009E4D99">
        <w:t xml:space="preserve"> during human interactions</w:t>
      </w:r>
      <w:r w:rsidR="006C2D29" w:rsidRPr="00840B40">
        <w:t>.</w:t>
      </w:r>
      <w:r w:rsidR="00DB3DC2" w:rsidRPr="00840B40">
        <w:t xml:space="preserve"> </w:t>
      </w:r>
      <w:r w:rsidR="006C2D29" w:rsidRPr="00840B40">
        <w:t>F</w:t>
      </w:r>
      <w:r w:rsidR="002805F9" w:rsidRPr="00840B40">
        <w:t xml:space="preserve">uture research is needed </w:t>
      </w:r>
      <w:r w:rsidR="00D922D1">
        <w:t>about</w:t>
      </w:r>
      <w:r w:rsidR="002805F9" w:rsidRPr="00840B40">
        <w:t xml:space="preserve"> </w:t>
      </w:r>
      <w:r w:rsidR="006C2D29" w:rsidRPr="00840B40">
        <w:t>children</w:t>
      </w:r>
      <w:r w:rsidR="00D922D1">
        <w:t>’s</w:t>
      </w:r>
      <w:r w:rsidR="006C2D29" w:rsidRPr="00840B40">
        <w:t xml:space="preserve"> </w:t>
      </w:r>
      <w:r w:rsidR="00E4729F">
        <w:t xml:space="preserve">reasoning when </w:t>
      </w:r>
      <w:r w:rsidR="002805F9" w:rsidRPr="00840B40">
        <w:t>more situational context is available</w:t>
      </w:r>
      <w:r w:rsidR="00387BAE">
        <w:t xml:space="preserve"> </w:t>
      </w:r>
      <w:r w:rsidR="00387BAE">
        <w:fldChar w:fldCharType="begin" w:fldLock="1"/>
      </w:r>
      <w:r w:rsidR="0098324E">
        <w:instrText>ADDIN CSL_CITATION {"citationItems":[{"id":"ITEM-1","itemData":{"DOI":"10.1109/TAFFC.2018.2887267","ISSN":"19493045","abstract":"Automatic recognition of emotion from facial expressions is an intense area of research, with a potentially long list of important application. Yet, the study of emotion requires knowing which facial expressions are used within and across cultures in the wild, not in controlled lab conditions; but such studies do not exist. Which and how many cross-cultural and cultural-specific facial expressions do people commonly use? And, what affect variables does each expression communicate to observers? If we are to design technology that understands the emotion of users, we need answers to these two fundamental questions. In this paper, we present the first large-scale study of the production and visual perception of facial expressions of emotion in the wild. We find that of the 16,384 possible facial configurations that people can theoretically produce, only 35 are successfully used to transmit emotive information across cultures, and only 8 within a smaller number of cultures. Crucially, we find that visual analysis of cross-cultural expressions yields consistent perception of emotion categories and valence, but not arousal. In contrast, visual analysis of cultural-specific expressions yields consistent perception of valence and arousal, but not of emotion categories. Additionally, we find that the number of expressions used to communicate each emotion is also different.","author":[{"dropping-particle":"","family":"Srinivasan","given":"Ramprakash","non-dropping-particle":"","parse-names":false,"suffix":""},{"dropping-particle":"","family":"Martinez","given":"A. M.","non-dropping-particle":"","parse-names":false,"suffix":""}],"container-title":"IEEE Transactions on Affective Computing","id":"ITEM-1","issued":{"date-parts":[["2018"]]},"publisher":"Institute of Electrical and Electronics Engineers Inc.","title":"Cross-Cultural and Cultural-Specific Production and Perception of Facial Expressions of Emotion in the Wild","type":"article-journal"},"uris":["http://www.mendeley.com/documents/?uuid=448418d5-bf37-3c48-9bce-3a8d1da87367"]}],"mendeley":{"formattedCitation":"(Srinivasan &amp; Martinez, 2018)","manualFormatting":"(e.g., Srinivasan &amp; Martinez, 2018)","plainTextFormattedCitation":"(Srinivasan &amp; Martinez, 2018)","previouslyFormattedCitation":"(Srinivasan &amp; Martinez, 2018)"},"properties":{"noteIndex":0},"schema":"https://github.com/citation-style-language/schema/raw/master/csl-citation.json"}</w:instrText>
      </w:r>
      <w:r w:rsidR="00387BAE">
        <w:fldChar w:fldCharType="separate"/>
      </w:r>
      <w:r w:rsidR="00387BAE" w:rsidRPr="00387BAE">
        <w:rPr>
          <w:noProof/>
        </w:rPr>
        <w:t>(</w:t>
      </w:r>
      <w:r w:rsidR="00387BAE">
        <w:rPr>
          <w:noProof/>
        </w:rPr>
        <w:t xml:space="preserve">e.g., </w:t>
      </w:r>
      <w:r w:rsidR="00387BAE" w:rsidRPr="00387BAE">
        <w:rPr>
          <w:noProof/>
        </w:rPr>
        <w:t>Srinivasan &amp; Martinez, 2018)</w:t>
      </w:r>
      <w:r w:rsidR="00387BAE">
        <w:fldChar w:fldCharType="end"/>
      </w:r>
      <w:r w:rsidR="00DB3DC2" w:rsidRPr="00840B40">
        <w:t xml:space="preserve">, as well as </w:t>
      </w:r>
      <w:r w:rsidR="000C4FD7">
        <w:t xml:space="preserve">with </w:t>
      </w:r>
      <w:r w:rsidR="00DB3DC2" w:rsidRPr="00840B40">
        <w:t xml:space="preserve">video and audio stimuli </w:t>
      </w:r>
      <w:r w:rsidR="00EA14AF">
        <w:t xml:space="preserve">(Woodard, Plate, Morningstar, Wood, &amp; Pollak, </w:t>
      </w:r>
      <w:r w:rsidR="00064861">
        <w:t>in press</w:t>
      </w:r>
      <w:r w:rsidR="00EA14AF">
        <w:t xml:space="preserve">) </w:t>
      </w:r>
      <w:r w:rsidR="00E4729F">
        <w:t xml:space="preserve">to </w:t>
      </w:r>
      <w:r w:rsidR="004D37F0">
        <w:t xml:space="preserve">provide </w:t>
      </w:r>
      <w:r w:rsidR="00AB6908">
        <w:t>greater understanding of how emotions develop</w:t>
      </w:r>
      <w:r w:rsidR="00DB3DC2" w:rsidRPr="00840B40">
        <w:t xml:space="preserve">. </w:t>
      </w:r>
    </w:p>
    <w:p w14:paraId="1AD23B86" w14:textId="77777777" w:rsidR="00BB5940" w:rsidRDefault="00EF66FD" w:rsidP="00E4094A">
      <w:pPr>
        <w:pStyle w:val="Heading1"/>
        <w:keepLines w:val="0"/>
        <w:spacing w:after="60" w:line="480" w:lineRule="auto"/>
      </w:pPr>
      <w:bookmarkStart w:id="22" w:name="_wd4jfuw0pwbc" w:colFirst="0" w:colLast="0"/>
      <w:bookmarkEnd w:id="22"/>
      <w:r>
        <w:t>Conclusions</w:t>
      </w:r>
    </w:p>
    <w:p w14:paraId="61C66141" w14:textId="7D209384" w:rsidR="00BB5940" w:rsidRDefault="00437554" w:rsidP="00E515C2">
      <w:pPr>
        <w:spacing w:line="480" w:lineRule="auto"/>
      </w:pPr>
      <w:r>
        <w:rPr>
          <w:lang w:val="en"/>
        </w:rPr>
        <w:t xml:space="preserve">Emotions are critical for human adaptation and survival, yet relatively little is understood about how humans </w:t>
      </w:r>
      <w:r w:rsidRPr="00B01640">
        <w:rPr>
          <w:color w:val="000000" w:themeColor="text1"/>
          <w:lang w:val="en"/>
        </w:rPr>
        <w:t xml:space="preserve">come to </w:t>
      </w:r>
      <w:r w:rsidRPr="00B01640">
        <w:rPr>
          <w:color w:val="000000" w:themeColor="text1"/>
        </w:rPr>
        <w:t xml:space="preserve">understand and represent emotion signals. Several explanations commonly used to account for the early development of emotion find little or only partial support in the present data. Young children in our task did not begin to use basic emotion categories until around the age of 5, arguing against the theory that this knowledge plays a large role in young children’s emotion understanding. Children also did not rely equally on the dimensions of valence and arousal, instead using negative valence far more heavily. The picture of emotion development that emerges from our data is of an incremental learning process in which children change their representations of emotion using combinations of factors that are weighted differently across development. This </w:t>
      </w:r>
      <w:r>
        <w:t xml:space="preserve">insight opens the door for new investigations about </w:t>
      </w:r>
      <w:r w:rsidRPr="00E515C2">
        <w:rPr>
          <w:iCs/>
        </w:rPr>
        <w:t>how</w:t>
      </w:r>
      <w:r>
        <w:t xml:space="preserve"> humans learn to </w:t>
      </w:r>
      <w:r w:rsidRPr="003C662C">
        <w:t xml:space="preserve">navigate </w:t>
      </w:r>
      <w:r>
        <w:t>the complex communicative system of the social world.</w:t>
      </w:r>
    </w:p>
    <w:p w14:paraId="0D7BB91E" w14:textId="35AEA415" w:rsidR="0098324E" w:rsidRDefault="00EF66FD" w:rsidP="00D9087D">
      <w:pPr>
        <w:pStyle w:val="Heading1"/>
        <w:pBdr>
          <w:top w:val="nil"/>
          <w:left w:val="nil"/>
          <w:bottom w:val="nil"/>
          <w:right w:val="nil"/>
          <w:between w:val="nil"/>
        </w:pBdr>
        <w:spacing w:line="480" w:lineRule="auto"/>
        <w:rPr>
          <w:b w:val="0"/>
          <w:bCs/>
        </w:rPr>
      </w:pPr>
      <w:bookmarkStart w:id="23" w:name="_5rxarq1tyd22" w:colFirst="0" w:colLast="0"/>
      <w:bookmarkStart w:id="24" w:name="_al0wbwejn8yn" w:colFirst="0" w:colLast="0"/>
      <w:bookmarkEnd w:id="23"/>
      <w:bookmarkEnd w:id="24"/>
      <w:r w:rsidRPr="00412001">
        <w:br w:type="page"/>
      </w:r>
      <w:bookmarkStart w:id="25" w:name="_ie0ju6idepex" w:colFirst="0" w:colLast="0"/>
      <w:bookmarkEnd w:id="25"/>
      <w:r w:rsidR="005860E9">
        <w:rPr>
          <w:b w:val="0"/>
          <w:bCs/>
        </w:rPr>
        <w:lastRenderedPageBreak/>
        <w:t>References</w:t>
      </w:r>
    </w:p>
    <w:p w14:paraId="07D98F20" w14:textId="77777777" w:rsidR="005860E9" w:rsidRPr="005860E9" w:rsidRDefault="005860E9" w:rsidP="00D9087D"/>
    <w:p w14:paraId="7F0843CF" w14:textId="28A8656C" w:rsidR="0098324E" w:rsidRPr="0098324E" w:rsidRDefault="0098324E" w:rsidP="00D9087D">
      <w:pPr>
        <w:widowControl w:val="0"/>
        <w:autoSpaceDE w:val="0"/>
        <w:autoSpaceDN w:val="0"/>
        <w:adjustRightInd w:val="0"/>
        <w:spacing w:line="480" w:lineRule="auto"/>
        <w:ind w:left="480" w:hanging="480"/>
        <w:rPr>
          <w:noProof/>
          <w:sz w:val="22"/>
        </w:rPr>
      </w:pPr>
      <w:r>
        <w:rPr>
          <w:sz w:val="22"/>
          <w:szCs w:val="22"/>
        </w:rPr>
        <w:fldChar w:fldCharType="begin" w:fldLock="1"/>
      </w:r>
      <w:r>
        <w:rPr>
          <w:sz w:val="22"/>
          <w:szCs w:val="22"/>
        </w:rPr>
        <w:instrText xml:space="preserve">ADDIN Mendeley Bibliography CSL_BIBLIOGRAPHY </w:instrText>
      </w:r>
      <w:r>
        <w:rPr>
          <w:sz w:val="22"/>
          <w:szCs w:val="22"/>
        </w:rPr>
        <w:fldChar w:fldCharType="separate"/>
      </w:r>
      <w:r w:rsidRPr="0098324E">
        <w:rPr>
          <w:noProof/>
          <w:sz w:val="22"/>
        </w:rPr>
        <w:t xml:space="preserve">Baron-Cohen, S., Golan, O., Wheelwright, S., Granader, Y., &amp; Hill, J. (2010). Emotion Word Comprehension from 4 to 16 Years Old: A Developmental Survey. </w:t>
      </w:r>
      <w:r w:rsidRPr="0098324E">
        <w:rPr>
          <w:i/>
          <w:iCs/>
          <w:noProof/>
          <w:sz w:val="22"/>
        </w:rPr>
        <w:t>Frontiers in Evolutionary Neuroscience</w:t>
      </w:r>
      <w:r w:rsidRPr="0098324E">
        <w:rPr>
          <w:noProof/>
          <w:sz w:val="22"/>
        </w:rPr>
        <w:t xml:space="preserve">, </w:t>
      </w:r>
      <w:r w:rsidRPr="0098324E">
        <w:rPr>
          <w:i/>
          <w:iCs/>
          <w:noProof/>
          <w:sz w:val="22"/>
        </w:rPr>
        <w:t>2</w:t>
      </w:r>
      <w:r w:rsidRPr="0098324E">
        <w:rPr>
          <w:noProof/>
          <w:sz w:val="22"/>
        </w:rPr>
        <w:t>(NOV), 25. https://doi.org/10.3389/fnevo.2010.00109</w:t>
      </w:r>
    </w:p>
    <w:p w14:paraId="7B1E5A86"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Barrett, L. F., Adolphs, R., Marsella, S., Martinez, A. M., &amp; Pollak, S. D. (2019). Emotional Expressions Reconsidered: Challenges to Inferring Emotion From Human Facial Movements. </w:t>
      </w:r>
      <w:r w:rsidRPr="0098324E">
        <w:rPr>
          <w:i/>
          <w:iCs/>
          <w:noProof/>
          <w:sz w:val="22"/>
        </w:rPr>
        <w:t>Psychological Science in the Public Interest</w:t>
      </w:r>
      <w:r w:rsidRPr="0098324E">
        <w:rPr>
          <w:noProof/>
          <w:sz w:val="22"/>
        </w:rPr>
        <w:t xml:space="preserve">, </w:t>
      </w:r>
      <w:r w:rsidRPr="0098324E">
        <w:rPr>
          <w:i/>
          <w:iCs/>
          <w:noProof/>
          <w:sz w:val="22"/>
        </w:rPr>
        <w:t>20</w:t>
      </w:r>
      <w:r w:rsidRPr="0098324E">
        <w:rPr>
          <w:noProof/>
          <w:sz w:val="22"/>
        </w:rPr>
        <w:t>(1), 1–68. https://doi.org/10.1177/1529100619832930</w:t>
      </w:r>
    </w:p>
    <w:p w14:paraId="5683D079" w14:textId="4734C762" w:rsid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Barrett, L. F., &amp; Bliss-Moreau, E. (2009). Chapter 4 Affect as a Psychological Primitive. In </w:t>
      </w:r>
      <w:r w:rsidRPr="0098324E">
        <w:rPr>
          <w:i/>
          <w:iCs/>
          <w:noProof/>
          <w:sz w:val="22"/>
        </w:rPr>
        <w:t>Advances in Experimental Social Psychology</w:t>
      </w:r>
      <w:r w:rsidRPr="0098324E">
        <w:rPr>
          <w:noProof/>
          <w:sz w:val="22"/>
        </w:rPr>
        <w:t xml:space="preserve"> (Vol. 41, pp. 167–218). Academic Press. https://doi.org/10.1016/S0065-2601(08)00404-8</w:t>
      </w:r>
    </w:p>
    <w:p w14:paraId="61C470C0" w14:textId="77777777" w:rsidR="005860E9" w:rsidRPr="005860E9" w:rsidRDefault="005860E9" w:rsidP="00D9087D">
      <w:pPr>
        <w:spacing w:line="480" w:lineRule="auto"/>
        <w:rPr>
          <w:color w:val="000000"/>
          <w:sz w:val="22"/>
          <w:szCs w:val="22"/>
        </w:rPr>
      </w:pPr>
      <w:r w:rsidRPr="005860E9">
        <w:rPr>
          <w:color w:val="000000"/>
          <w:sz w:val="22"/>
          <w:szCs w:val="22"/>
        </w:rPr>
        <w:t>Bates, D., Mächler, M., Bolker, B. M., &amp; Walker, S. C. (2015). Fitting linear mixed-effects</w:t>
      </w:r>
    </w:p>
    <w:p w14:paraId="48264EC4" w14:textId="77777777" w:rsidR="005860E9" w:rsidRPr="005860E9" w:rsidRDefault="005860E9" w:rsidP="00D9087D">
      <w:pPr>
        <w:spacing w:line="480" w:lineRule="auto"/>
        <w:ind w:firstLine="720"/>
        <w:rPr>
          <w:color w:val="000000"/>
          <w:sz w:val="22"/>
          <w:szCs w:val="22"/>
        </w:rPr>
      </w:pPr>
      <w:r w:rsidRPr="005860E9">
        <w:rPr>
          <w:color w:val="000000"/>
          <w:sz w:val="22"/>
          <w:szCs w:val="22"/>
        </w:rPr>
        <w:t xml:space="preserve">models using lme4. </w:t>
      </w:r>
      <w:r w:rsidRPr="005860E9">
        <w:rPr>
          <w:i/>
          <w:iCs/>
          <w:color w:val="000000"/>
          <w:sz w:val="22"/>
          <w:szCs w:val="22"/>
        </w:rPr>
        <w:t>Journal of Statistical Software, 67</w:t>
      </w:r>
      <w:r w:rsidRPr="005860E9">
        <w:rPr>
          <w:color w:val="000000"/>
          <w:sz w:val="22"/>
          <w:szCs w:val="22"/>
        </w:rPr>
        <w:t>(1), 1–48.</w:t>
      </w:r>
    </w:p>
    <w:p w14:paraId="4ED1CD79" w14:textId="5C4DF8A2" w:rsidR="005860E9" w:rsidRPr="005860E9" w:rsidRDefault="00BF5E93" w:rsidP="00D9087D">
      <w:pPr>
        <w:spacing w:line="480" w:lineRule="auto"/>
        <w:ind w:firstLine="720"/>
        <w:rPr>
          <w:color w:val="1155CC"/>
          <w:sz w:val="22"/>
          <w:szCs w:val="22"/>
          <w:u w:val="single"/>
        </w:rPr>
      </w:pPr>
      <w:hyperlink r:id="rId13" w:history="1">
        <w:r w:rsidR="005860E9" w:rsidRPr="005860E9">
          <w:rPr>
            <w:rStyle w:val="Hyperlink"/>
            <w:sz w:val="22"/>
            <w:szCs w:val="22"/>
          </w:rPr>
          <w:t>https://doi.org/10.18637/jss.v067.i01</w:t>
        </w:r>
      </w:hyperlink>
    </w:p>
    <w:p w14:paraId="19E18D4C"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Bergelson, E., &amp; Swingley, D. (2012). At 6-9 months, human infants know the meanings of many common nouns. </w:t>
      </w:r>
      <w:r w:rsidRPr="0098324E">
        <w:rPr>
          <w:i/>
          <w:iCs/>
          <w:noProof/>
          <w:sz w:val="22"/>
        </w:rPr>
        <w:t>Proceedings of the National Academy of Sciences of the United States of America</w:t>
      </w:r>
      <w:r w:rsidRPr="0098324E">
        <w:rPr>
          <w:noProof/>
          <w:sz w:val="22"/>
        </w:rPr>
        <w:t xml:space="preserve">, </w:t>
      </w:r>
      <w:r w:rsidRPr="0098324E">
        <w:rPr>
          <w:i/>
          <w:iCs/>
          <w:noProof/>
          <w:sz w:val="22"/>
        </w:rPr>
        <w:t>109</w:t>
      </w:r>
      <w:r w:rsidRPr="0098324E">
        <w:rPr>
          <w:noProof/>
          <w:sz w:val="22"/>
        </w:rPr>
        <w:t>(9), 3253–3258. https://doi.org/10.1073/pnas.1113380109</w:t>
      </w:r>
    </w:p>
    <w:p w14:paraId="12D531DD"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Bliss-Moreau, E., Williams, L. A., &amp; Santistevan, A. C. (2020). The immutability of valence and arousal in the foundation of emotion. </w:t>
      </w:r>
      <w:r w:rsidRPr="0098324E">
        <w:rPr>
          <w:i/>
          <w:iCs/>
          <w:noProof/>
          <w:sz w:val="22"/>
        </w:rPr>
        <w:t>Emotion</w:t>
      </w:r>
      <w:r w:rsidRPr="0098324E">
        <w:rPr>
          <w:noProof/>
          <w:sz w:val="22"/>
        </w:rPr>
        <w:t xml:space="preserve">, </w:t>
      </w:r>
      <w:r w:rsidRPr="0098324E">
        <w:rPr>
          <w:i/>
          <w:iCs/>
          <w:noProof/>
          <w:sz w:val="22"/>
        </w:rPr>
        <w:t>20</w:t>
      </w:r>
      <w:r w:rsidRPr="0098324E">
        <w:rPr>
          <w:noProof/>
          <w:sz w:val="22"/>
        </w:rPr>
        <w:t>(6), 993–1004. https://doi.org/10.1037/emo0000606</w:t>
      </w:r>
    </w:p>
    <w:p w14:paraId="17E69AB8"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Bridges, K. M. B. (1932). Emotional Development in Early Infancy. </w:t>
      </w:r>
      <w:r w:rsidRPr="0098324E">
        <w:rPr>
          <w:i/>
          <w:iCs/>
          <w:noProof/>
          <w:sz w:val="22"/>
        </w:rPr>
        <w:t>Child Development</w:t>
      </w:r>
      <w:r w:rsidRPr="0098324E">
        <w:rPr>
          <w:noProof/>
          <w:sz w:val="22"/>
        </w:rPr>
        <w:t xml:space="preserve">, </w:t>
      </w:r>
      <w:r w:rsidRPr="0098324E">
        <w:rPr>
          <w:i/>
          <w:iCs/>
          <w:noProof/>
          <w:sz w:val="22"/>
        </w:rPr>
        <w:t>3</w:t>
      </w:r>
      <w:r w:rsidRPr="0098324E">
        <w:rPr>
          <w:noProof/>
          <w:sz w:val="22"/>
        </w:rPr>
        <w:t>(4), 324. https://doi.org/10.2307/1125359</w:t>
      </w:r>
    </w:p>
    <w:p w14:paraId="04CA3780" w14:textId="668A9545" w:rsid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Caron, R. F., Caron, A. J., &amp; Myers, R. S. (1985). Do Infants See Emotional Expressions in Static Faces? </w:t>
      </w:r>
      <w:r w:rsidRPr="0098324E">
        <w:rPr>
          <w:i/>
          <w:iCs/>
          <w:noProof/>
          <w:sz w:val="22"/>
        </w:rPr>
        <w:t>Child Development</w:t>
      </w:r>
      <w:r w:rsidRPr="0098324E">
        <w:rPr>
          <w:noProof/>
          <w:sz w:val="22"/>
        </w:rPr>
        <w:t xml:space="preserve">, </w:t>
      </w:r>
      <w:r w:rsidRPr="0098324E">
        <w:rPr>
          <w:i/>
          <w:iCs/>
          <w:noProof/>
          <w:sz w:val="22"/>
        </w:rPr>
        <w:t>56</w:t>
      </w:r>
      <w:r w:rsidRPr="0098324E">
        <w:rPr>
          <w:noProof/>
          <w:sz w:val="22"/>
        </w:rPr>
        <w:t>(6), 1552. https://doi.org/10.2307/1130474</w:t>
      </w:r>
    </w:p>
    <w:p w14:paraId="5CBFD4E2"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Dalmaijer, E. S., Nord, C. L., &amp; Astle, D. E. (2020). Statistical power for cluster analysis. </w:t>
      </w:r>
      <w:r w:rsidRPr="0098324E">
        <w:rPr>
          <w:i/>
          <w:iCs/>
          <w:noProof/>
          <w:sz w:val="22"/>
        </w:rPr>
        <w:t>ArXiv</w:t>
      </w:r>
      <w:r w:rsidRPr="0098324E">
        <w:rPr>
          <w:noProof/>
          <w:sz w:val="22"/>
        </w:rPr>
        <w:t>. http://arxiv.org/abs/2003.00381</w:t>
      </w:r>
    </w:p>
    <w:p w14:paraId="096EF2FA"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Goldstone, R. (1994). An efficient method for obtaining similarity data. </w:t>
      </w:r>
      <w:r w:rsidRPr="0098324E">
        <w:rPr>
          <w:i/>
          <w:iCs/>
          <w:noProof/>
          <w:sz w:val="22"/>
        </w:rPr>
        <w:t xml:space="preserve">Behavior Research Methods, </w:t>
      </w:r>
      <w:r w:rsidRPr="0098324E">
        <w:rPr>
          <w:i/>
          <w:iCs/>
          <w:noProof/>
          <w:sz w:val="22"/>
        </w:rPr>
        <w:lastRenderedPageBreak/>
        <w:t>Instruments, &amp; Computers</w:t>
      </w:r>
      <w:r w:rsidRPr="0098324E">
        <w:rPr>
          <w:noProof/>
          <w:sz w:val="22"/>
        </w:rPr>
        <w:t xml:space="preserve">, </w:t>
      </w:r>
      <w:r w:rsidRPr="0098324E">
        <w:rPr>
          <w:i/>
          <w:iCs/>
          <w:noProof/>
          <w:sz w:val="22"/>
        </w:rPr>
        <w:t>26</w:t>
      </w:r>
      <w:r w:rsidRPr="0098324E">
        <w:rPr>
          <w:noProof/>
          <w:sz w:val="22"/>
        </w:rPr>
        <w:t>(4), 381–386. https://doi.org/10.3758/BF03204653</w:t>
      </w:r>
    </w:p>
    <w:p w14:paraId="006C0697"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Haj-Ali, H., Anderson, A. K., &amp; Kron, A. (2020). Comparing three models of arousal in the human brain. </w:t>
      </w:r>
      <w:r w:rsidRPr="0098324E">
        <w:rPr>
          <w:i/>
          <w:iCs/>
          <w:noProof/>
          <w:sz w:val="22"/>
        </w:rPr>
        <w:t>Social Cognitive and Affective Neuroscience</w:t>
      </w:r>
      <w:r w:rsidRPr="0098324E">
        <w:rPr>
          <w:noProof/>
          <w:sz w:val="22"/>
        </w:rPr>
        <w:t xml:space="preserve">, </w:t>
      </w:r>
      <w:r w:rsidRPr="0098324E">
        <w:rPr>
          <w:i/>
          <w:iCs/>
          <w:noProof/>
          <w:sz w:val="22"/>
        </w:rPr>
        <w:t>15</w:t>
      </w:r>
      <w:r w:rsidRPr="0098324E">
        <w:rPr>
          <w:noProof/>
          <w:sz w:val="22"/>
        </w:rPr>
        <w:t>(1), 1–11. https://doi.org/10.1093/scan/nsaa012</w:t>
      </w:r>
    </w:p>
    <w:p w14:paraId="420AE68E"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Hout, M. C., &amp; Goldinger, S. D. (2016). SpAM is convenient but also satisfying: Reply to verheyen et al. (2016). </w:t>
      </w:r>
      <w:r w:rsidRPr="0098324E">
        <w:rPr>
          <w:i/>
          <w:iCs/>
          <w:noProof/>
          <w:sz w:val="22"/>
        </w:rPr>
        <w:t>Journal of Experimental Psychology: General</w:t>
      </w:r>
      <w:r w:rsidRPr="0098324E">
        <w:rPr>
          <w:noProof/>
          <w:sz w:val="22"/>
        </w:rPr>
        <w:t xml:space="preserve">, </w:t>
      </w:r>
      <w:r w:rsidRPr="0098324E">
        <w:rPr>
          <w:i/>
          <w:iCs/>
          <w:noProof/>
          <w:sz w:val="22"/>
        </w:rPr>
        <w:t>145</w:t>
      </w:r>
      <w:r w:rsidRPr="0098324E">
        <w:rPr>
          <w:noProof/>
          <w:sz w:val="22"/>
        </w:rPr>
        <w:t>(3), 383–387. https://doi.org/10.1037/xge0000144</w:t>
      </w:r>
    </w:p>
    <w:p w14:paraId="373BB771" w14:textId="7FEC1211" w:rsid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Hout, M. C., Goldinger, S. D., &amp; Ferguson, R. W. (2013). The versatility of SpAM: A fast, efficient, spatial method of data collection for multidimensional scaling. </w:t>
      </w:r>
      <w:r w:rsidRPr="0098324E">
        <w:rPr>
          <w:i/>
          <w:iCs/>
          <w:noProof/>
          <w:sz w:val="22"/>
        </w:rPr>
        <w:t>Journal of Experimental Psychology: General</w:t>
      </w:r>
      <w:r w:rsidRPr="0098324E">
        <w:rPr>
          <w:noProof/>
          <w:sz w:val="22"/>
        </w:rPr>
        <w:t xml:space="preserve">, </w:t>
      </w:r>
      <w:r w:rsidRPr="0098324E">
        <w:rPr>
          <w:i/>
          <w:iCs/>
          <w:noProof/>
          <w:sz w:val="22"/>
        </w:rPr>
        <w:t>142</w:t>
      </w:r>
      <w:r w:rsidRPr="0098324E">
        <w:rPr>
          <w:noProof/>
          <w:sz w:val="22"/>
        </w:rPr>
        <w:t>(1), 256–281. https://doi.org/10.1037/a0028860</w:t>
      </w:r>
    </w:p>
    <w:p w14:paraId="64C04955" w14:textId="77777777" w:rsidR="005860E9" w:rsidRPr="005860E9" w:rsidRDefault="005860E9" w:rsidP="00D9087D">
      <w:pPr>
        <w:spacing w:line="480" w:lineRule="auto"/>
        <w:rPr>
          <w:sz w:val="22"/>
          <w:szCs w:val="22"/>
        </w:rPr>
      </w:pPr>
      <w:r w:rsidRPr="005860E9">
        <w:rPr>
          <w:sz w:val="22"/>
          <w:szCs w:val="22"/>
        </w:rPr>
        <w:t>Izard, C. E. (1997). Emotions and facial expressions: A perspective from Differential Emotions</w:t>
      </w:r>
    </w:p>
    <w:p w14:paraId="3FCA33EC" w14:textId="77777777" w:rsidR="005860E9" w:rsidRPr="005860E9" w:rsidRDefault="005860E9" w:rsidP="00D9087D">
      <w:pPr>
        <w:spacing w:line="480" w:lineRule="auto"/>
        <w:ind w:firstLine="720"/>
        <w:rPr>
          <w:i/>
          <w:iCs/>
          <w:sz w:val="22"/>
          <w:szCs w:val="22"/>
        </w:rPr>
      </w:pPr>
      <w:r w:rsidRPr="005860E9">
        <w:rPr>
          <w:sz w:val="22"/>
          <w:szCs w:val="22"/>
        </w:rPr>
        <w:t>Theory. In J. A. Russell &amp; J. M. Fernández-Dols (Eds.), </w:t>
      </w:r>
      <w:r w:rsidRPr="005860E9">
        <w:rPr>
          <w:i/>
          <w:iCs/>
          <w:sz w:val="22"/>
          <w:szCs w:val="22"/>
        </w:rPr>
        <w:t>Studies in emotion and social</w:t>
      </w:r>
    </w:p>
    <w:p w14:paraId="4B36A9BE" w14:textId="77777777" w:rsidR="005860E9" w:rsidRPr="005860E9" w:rsidRDefault="005860E9" w:rsidP="00D9087D">
      <w:pPr>
        <w:spacing w:line="480" w:lineRule="auto"/>
        <w:ind w:firstLine="720"/>
        <w:rPr>
          <w:sz w:val="22"/>
          <w:szCs w:val="22"/>
        </w:rPr>
      </w:pPr>
      <w:r w:rsidRPr="005860E9">
        <w:rPr>
          <w:i/>
          <w:iCs/>
          <w:sz w:val="22"/>
          <w:szCs w:val="22"/>
        </w:rPr>
        <w:t>interaction, 2nd series. The psychology of facial expression</w:t>
      </w:r>
      <w:r w:rsidRPr="005860E9">
        <w:rPr>
          <w:sz w:val="22"/>
          <w:szCs w:val="22"/>
        </w:rPr>
        <w:t> (p. 57–77). Cambridge</w:t>
      </w:r>
    </w:p>
    <w:p w14:paraId="0B1AC308" w14:textId="77777777" w:rsidR="005860E9" w:rsidRPr="005860E9" w:rsidRDefault="005860E9" w:rsidP="00D9087D">
      <w:pPr>
        <w:spacing w:line="480" w:lineRule="auto"/>
        <w:ind w:firstLine="720"/>
        <w:rPr>
          <w:sz w:val="22"/>
          <w:szCs w:val="22"/>
        </w:rPr>
      </w:pPr>
      <w:r w:rsidRPr="005860E9">
        <w:rPr>
          <w:sz w:val="22"/>
          <w:szCs w:val="22"/>
        </w:rPr>
        <w:t>University Press; Editions de la Maison des Sciences de l'Homme.</w:t>
      </w:r>
    </w:p>
    <w:p w14:paraId="1E7E0CDD" w14:textId="756BB419" w:rsidR="005860E9" w:rsidRPr="005860E9" w:rsidRDefault="00BF5E93" w:rsidP="00D9087D">
      <w:pPr>
        <w:spacing w:line="480" w:lineRule="auto"/>
        <w:ind w:firstLine="720"/>
        <w:rPr>
          <w:sz w:val="22"/>
          <w:szCs w:val="22"/>
        </w:rPr>
      </w:pPr>
      <w:hyperlink r:id="rId14" w:history="1">
        <w:r w:rsidR="005860E9" w:rsidRPr="005860E9">
          <w:rPr>
            <w:rStyle w:val="Hyperlink"/>
            <w:sz w:val="22"/>
            <w:szCs w:val="22"/>
          </w:rPr>
          <w:t>https://doi.org/10.1017/CBO9780511659911.005</w:t>
        </w:r>
      </w:hyperlink>
    </w:p>
    <w:p w14:paraId="5EF604C1" w14:textId="5FDE20F4"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Izard, C. E. (2007). Basic Emotions, Natural Kinds, Emotion Schemas, and a New Paradigm. </w:t>
      </w:r>
      <w:r w:rsidRPr="0098324E">
        <w:rPr>
          <w:i/>
          <w:iCs/>
          <w:noProof/>
          <w:sz w:val="22"/>
        </w:rPr>
        <w:t>Perspectives on Psychological Science</w:t>
      </w:r>
      <w:r w:rsidRPr="0098324E">
        <w:rPr>
          <w:noProof/>
          <w:sz w:val="22"/>
        </w:rPr>
        <w:t xml:space="preserve">, </w:t>
      </w:r>
      <w:r w:rsidRPr="0098324E">
        <w:rPr>
          <w:i/>
          <w:iCs/>
          <w:noProof/>
          <w:sz w:val="22"/>
        </w:rPr>
        <w:t>2</w:t>
      </w:r>
      <w:r w:rsidRPr="0098324E">
        <w:rPr>
          <w:noProof/>
          <w:sz w:val="22"/>
        </w:rPr>
        <w:t>(3), 260–280. https://doi.org/10.1111/j.1745-6916.2007.00044.x</w:t>
      </w:r>
    </w:p>
    <w:p w14:paraId="1F21566D"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Jackson, J. C., Watts, J., Henry, T. R., List, J. M., Forkel, R., Mucha, P. J., Greenhill, S. J., Gray, R. D., &amp; Lindquist, K. A. (2019). Emotion semantics show both cultural variation and universal structure. </w:t>
      </w:r>
      <w:r w:rsidRPr="0098324E">
        <w:rPr>
          <w:i/>
          <w:iCs/>
          <w:noProof/>
          <w:sz w:val="22"/>
        </w:rPr>
        <w:t>Science</w:t>
      </w:r>
      <w:r w:rsidRPr="0098324E">
        <w:rPr>
          <w:noProof/>
          <w:sz w:val="22"/>
        </w:rPr>
        <w:t xml:space="preserve">, </w:t>
      </w:r>
      <w:r w:rsidRPr="0098324E">
        <w:rPr>
          <w:i/>
          <w:iCs/>
          <w:noProof/>
          <w:sz w:val="22"/>
        </w:rPr>
        <w:t>366</w:t>
      </w:r>
      <w:r w:rsidRPr="0098324E">
        <w:rPr>
          <w:noProof/>
          <w:sz w:val="22"/>
        </w:rPr>
        <w:t>(6472), 1517–1522. https://doi.org/10.1126/science.aaw8160</w:t>
      </w:r>
    </w:p>
    <w:p w14:paraId="5CFD662B"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Keltner, D., Tracy, J. L., Sauter, D., &amp; Cowen, A. (2019). What Basic Emotion Theory Really Says for the Twenty-First Century Study of Emotion. In </w:t>
      </w:r>
      <w:r w:rsidRPr="0098324E">
        <w:rPr>
          <w:i/>
          <w:iCs/>
          <w:noProof/>
          <w:sz w:val="22"/>
        </w:rPr>
        <w:t>Journal of Nonverbal Behavior</w:t>
      </w:r>
      <w:r w:rsidRPr="0098324E">
        <w:rPr>
          <w:noProof/>
          <w:sz w:val="22"/>
        </w:rPr>
        <w:t xml:space="preserve"> (Vol. 43, Issue 2, pp. 195–201). Springer New York LLC. https://doi.org/10.1007/s10919-019-00298-y</w:t>
      </w:r>
    </w:p>
    <w:p w14:paraId="00455FE8" w14:textId="60CC0A86" w:rsid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Kron, A., Goldstein, A., Lee, D. H. J., Gardhouse, K., &amp; Anderson, A. K. (2013). How Are You Feeling? Revisiting the Quantification of Emotional Qualia. </w:t>
      </w:r>
      <w:r w:rsidRPr="0098324E">
        <w:rPr>
          <w:i/>
          <w:iCs/>
          <w:noProof/>
          <w:sz w:val="22"/>
        </w:rPr>
        <w:t>Psychological Science</w:t>
      </w:r>
      <w:r w:rsidRPr="0098324E">
        <w:rPr>
          <w:noProof/>
          <w:sz w:val="22"/>
        </w:rPr>
        <w:t xml:space="preserve">, </w:t>
      </w:r>
      <w:r w:rsidRPr="0098324E">
        <w:rPr>
          <w:i/>
          <w:iCs/>
          <w:noProof/>
          <w:sz w:val="22"/>
        </w:rPr>
        <w:t>24</w:t>
      </w:r>
      <w:r w:rsidRPr="0098324E">
        <w:rPr>
          <w:noProof/>
          <w:sz w:val="22"/>
        </w:rPr>
        <w:t>(8), 1503–1511. https://doi.org/10.1177/0956797613475456</w:t>
      </w:r>
    </w:p>
    <w:p w14:paraId="0EBC965E" w14:textId="73E145E6" w:rsidR="00E31B3F" w:rsidRPr="0098324E" w:rsidRDefault="00E31B3F" w:rsidP="00D9087D">
      <w:pPr>
        <w:widowControl w:val="0"/>
        <w:autoSpaceDE w:val="0"/>
        <w:autoSpaceDN w:val="0"/>
        <w:adjustRightInd w:val="0"/>
        <w:spacing w:line="480" w:lineRule="auto"/>
        <w:ind w:left="480" w:hanging="480"/>
        <w:rPr>
          <w:noProof/>
          <w:sz w:val="22"/>
        </w:rPr>
      </w:pPr>
      <w:r w:rsidRPr="00E31B3F">
        <w:rPr>
          <w:noProof/>
          <w:sz w:val="22"/>
        </w:rPr>
        <w:lastRenderedPageBreak/>
        <w:t>Kuznetsova A., Brockhoff P.B. and Christensen R.H.B. (2017). lmerTest Package: Tests in Linear Mixed Effects Models. Journal of Statistical Software, 82(13), pp. 1–26. doi: 10.18637/jss.v082.i13.</w:t>
      </w:r>
    </w:p>
    <w:p w14:paraId="007D0A6C"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Larsen, J. T., &amp; McGraw, A. P. (2011). Further evidence for mixed emotions. </w:t>
      </w:r>
      <w:r w:rsidRPr="0098324E">
        <w:rPr>
          <w:i/>
          <w:iCs/>
          <w:noProof/>
          <w:sz w:val="22"/>
        </w:rPr>
        <w:t>Journal of Personality and Social Psychology</w:t>
      </w:r>
      <w:r w:rsidRPr="0098324E">
        <w:rPr>
          <w:noProof/>
          <w:sz w:val="22"/>
        </w:rPr>
        <w:t xml:space="preserve">, </w:t>
      </w:r>
      <w:r w:rsidRPr="0098324E">
        <w:rPr>
          <w:i/>
          <w:iCs/>
          <w:noProof/>
          <w:sz w:val="22"/>
        </w:rPr>
        <w:t>100</w:t>
      </w:r>
      <w:r w:rsidRPr="0098324E">
        <w:rPr>
          <w:noProof/>
          <w:sz w:val="22"/>
        </w:rPr>
        <w:t>(6), 1095–1110. https://doi.org/10.1037/a0021846</w:t>
      </w:r>
    </w:p>
    <w:p w14:paraId="58057B1F"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Larsen, J. T., Norris, C. J., McGraw, A. P., Hawkley, L. C., &amp; Cacioppo, J. T. (2009). The evaluative space grid: A single-item measure of positivity and negativity. </w:t>
      </w:r>
      <w:r w:rsidRPr="0098324E">
        <w:rPr>
          <w:i/>
          <w:iCs/>
          <w:noProof/>
          <w:sz w:val="22"/>
        </w:rPr>
        <w:t>Cognition &amp; Emotion</w:t>
      </w:r>
      <w:r w:rsidRPr="0098324E">
        <w:rPr>
          <w:noProof/>
          <w:sz w:val="22"/>
        </w:rPr>
        <w:t xml:space="preserve">, </w:t>
      </w:r>
      <w:r w:rsidRPr="0098324E">
        <w:rPr>
          <w:i/>
          <w:iCs/>
          <w:noProof/>
          <w:sz w:val="22"/>
        </w:rPr>
        <w:t>23</w:t>
      </w:r>
      <w:r w:rsidRPr="0098324E">
        <w:rPr>
          <w:noProof/>
          <w:sz w:val="22"/>
        </w:rPr>
        <w:t>(3), 453–480. https://doi.org/10.1080/02699930801994054</w:t>
      </w:r>
    </w:p>
    <w:p w14:paraId="65512AB7"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Leppänen, J. M., &amp; Nelson, C. A. (2009). Tuning the developing brain to social signals of emotions. In </w:t>
      </w:r>
      <w:r w:rsidRPr="0098324E">
        <w:rPr>
          <w:i/>
          <w:iCs/>
          <w:noProof/>
          <w:sz w:val="22"/>
        </w:rPr>
        <w:t>Nature Reviews Neuroscience</w:t>
      </w:r>
      <w:r w:rsidRPr="0098324E">
        <w:rPr>
          <w:noProof/>
          <w:sz w:val="22"/>
        </w:rPr>
        <w:t xml:space="preserve"> (Vol. 10, Issue 1, pp. 37–47). NIH Public Access. https://doi.org/10.1038/nrn2554</w:t>
      </w:r>
    </w:p>
    <w:p w14:paraId="75E09474"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Luke, S. G. (2017). Evaluating significance in linear mixed-effects models in R. </w:t>
      </w:r>
      <w:r w:rsidRPr="0098324E">
        <w:rPr>
          <w:i/>
          <w:iCs/>
          <w:noProof/>
          <w:sz w:val="22"/>
        </w:rPr>
        <w:t>Behavior Research Methods</w:t>
      </w:r>
      <w:r w:rsidRPr="0098324E">
        <w:rPr>
          <w:noProof/>
          <w:sz w:val="22"/>
        </w:rPr>
        <w:t xml:space="preserve">, </w:t>
      </w:r>
      <w:r w:rsidRPr="0098324E">
        <w:rPr>
          <w:i/>
          <w:iCs/>
          <w:noProof/>
          <w:sz w:val="22"/>
        </w:rPr>
        <w:t>49</w:t>
      </w:r>
      <w:r w:rsidRPr="0098324E">
        <w:rPr>
          <w:noProof/>
          <w:sz w:val="22"/>
        </w:rPr>
        <w:t>(4), 1494–1502. https://doi.org/10.3758/s13428-016-0809-y</w:t>
      </w:r>
    </w:p>
    <w:p w14:paraId="43AC2E83"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Mattek, A. M., Burr, D. A., Shin, J., Whicker, C. L., &amp; Kim, M. J. (2020). Identifying the Representational Structure of Affect Using fMRI. </w:t>
      </w:r>
      <w:r w:rsidRPr="0098324E">
        <w:rPr>
          <w:i/>
          <w:iCs/>
          <w:noProof/>
          <w:sz w:val="22"/>
        </w:rPr>
        <w:t>Affective Science</w:t>
      </w:r>
      <w:r w:rsidRPr="0098324E">
        <w:rPr>
          <w:noProof/>
          <w:sz w:val="22"/>
        </w:rPr>
        <w:t xml:space="preserve">, </w:t>
      </w:r>
      <w:r w:rsidRPr="0098324E">
        <w:rPr>
          <w:i/>
          <w:iCs/>
          <w:noProof/>
          <w:sz w:val="22"/>
        </w:rPr>
        <w:t>1</w:t>
      </w:r>
      <w:r w:rsidRPr="0098324E">
        <w:rPr>
          <w:noProof/>
          <w:sz w:val="22"/>
        </w:rPr>
        <w:t>(1), 42–56. https://doi.org/10.1007/s42761-020-00007-9</w:t>
      </w:r>
    </w:p>
    <w:p w14:paraId="3D788155" w14:textId="1427CFEB" w:rsidR="005860E9"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Matthews, C. M., Thierry, S. M., &amp; Mondloch, C. J. (2020). Recognizing, Discriminating, and Labeling Emotional Expressions in a Free-Sorting Task: A Developmental Story. </w:t>
      </w:r>
      <w:r w:rsidRPr="0098324E">
        <w:rPr>
          <w:i/>
          <w:iCs/>
          <w:noProof/>
          <w:sz w:val="22"/>
        </w:rPr>
        <w:t>Emotion</w:t>
      </w:r>
      <w:r w:rsidRPr="0098324E">
        <w:rPr>
          <w:noProof/>
          <w:sz w:val="22"/>
        </w:rPr>
        <w:t xml:space="preserve">. </w:t>
      </w:r>
      <w:r w:rsidR="005860E9" w:rsidRPr="005860E9">
        <w:rPr>
          <w:sz w:val="22"/>
          <w:szCs w:val="22"/>
        </w:rPr>
        <w:t>Advance online publication.</w:t>
      </w:r>
      <w:r w:rsidR="005860E9">
        <w:rPr>
          <w:sz w:val="22"/>
          <w:szCs w:val="22"/>
        </w:rPr>
        <w:t xml:space="preserve"> </w:t>
      </w:r>
      <w:r w:rsidRPr="0098324E">
        <w:rPr>
          <w:noProof/>
          <w:sz w:val="22"/>
        </w:rPr>
        <w:t>https://doi.org/10.1037/emo0000851</w:t>
      </w:r>
    </w:p>
    <w:p w14:paraId="57F0B60C"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Nook, E. C., Sasse, S. F., Lambert, H. K., McLaughlin, K. A., &amp; Somerville, L. H. (2017). Increasing verbal knowledge mediates development of multidimensional emotion representations. </w:t>
      </w:r>
      <w:r w:rsidRPr="0098324E">
        <w:rPr>
          <w:i/>
          <w:iCs/>
          <w:noProof/>
          <w:sz w:val="22"/>
        </w:rPr>
        <w:t>Nature Human Behaviour</w:t>
      </w:r>
      <w:r w:rsidRPr="0098324E">
        <w:rPr>
          <w:noProof/>
          <w:sz w:val="22"/>
        </w:rPr>
        <w:t xml:space="preserve">, </w:t>
      </w:r>
      <w:r w:rsidRPr="0098324E">
        <w:rPr>
          <w:i/>
          <w:iCs/>
          <w:noProof/>
          <w:sz w:val="22"/>
        </w:rPr>
        <w:t>1</w:t>
      </w:r>
      <w:r w:rsidRPr="0098324E">
        <w:rPr>
          <w:noProof/>
          <w:sz w:val="22"/>
        </w:rPr>
        <w:t>(12), 881–889. https://doi.org/10.1038/s41562-017-0238-7</w:t>
      </w:r>
    </w:p>
    <w:p w14:paraId="4884E16C"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Nook, E. C., &amp; Somerville, L. H. (2019). Emotion concept development from childhood to adulthood. In </w:t>
      </w:r>
      <w:r w:rsidRPr="0098324E">
        <w:rPr>
          <w:i/>
          <w:iCs/>
          <w:noProof/>
          <w:sz w:val="22"/>
        </w:rPr>
        <w:t>Nebraska Symposium on Motivation</w:t>
      </w:r>
      <w:r w:rsidRPr="0098324E">
        <w:rPr>
          <w:noProof/>
          <w:sz w:val="22"/>
        </w:rPr>
        <w:t xml:space="preserve"> (Vol. 66, pp. 11–41). Springer. https://doi.org/10.1007/978-3-030-27473-3_2</w:t>
      </w:r>
    </w:p>
    <w:p w14:paraId="2CC8B7C3"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Nook, E. C., Stavish, C. M., Sasse, S. F., Lambert, H. K., Mair, P., McLaughlin, K. A., &amp; Somerville, L. H. (2020). Charting the development of emotion comprehension and abstraction from childhood to </w:t>
      </w:r>
      <w:r w:rsidRPr="0098324E">
        <w:rPr>
          <w:noProof/>
          <w:sz w:val="22"/>
        </w:rPr>
        <w:lastRenderedPageBreak/>
        <w:t xml:space="preserve">adulthood using observer-rated and linguistic measures. </w:t>
      </w:r>
      <w:r w:rsidRPr="0098324E">
        <w:rPr>
          <w:i/>
          <w:iCs/>
          <w:noProof/>
          <w:sz w:val="22"/>
        </w:rPr>
        <w:t>Emotion</w:t>
      </w:r>
      <w:r w:rsidRPr="0098324E">
        <w:rPr>
          <w:noProof/>
          <w:sz w:val="22"/>
        </w:rPr>
        <w:t xml:space="preserve">, </w:t>
      </w:r>
      <w:r w:rsidRPr="0098324E">
        <w:rPr>
          <w:i/>
          <w:iCs/>
          <w:noProof/>
          <w:sz w:val="22"/>
        </w:rPr>
        <w:t>20</w:t>
      </w:r>
      <w:r w:rsidRPr="0098324E">
        <w:rPr>
          <w:noProof/>
          <w:sz w:val="22"/>
        </w:rPr>
        <w:t>(5), 773–792. https://doi.org/10.1037/emo0000609</w:t>
      </w:r>
    </w:p>
    <w:p w14:paraId="32F353A6" w14:textId="4414AE0E" w:rsidR="005860E9" w:rsidRDefault="005860E9" w:rsidP="00D9087D">
      <w:pPr>
        <w:widowControl w:val="0"/>
        <w:autoSpaceDE w:val="0"/>
        <w:autoSpaceDN w:val="0"/>
        <w:adjustRightInd w:val="0"/>
        <w:spacing w:line="480" w:lineRule="auto"/>
        <w:ind w:left="480" w:hanging="480"/>
        <w:rPr>
          <w:noProof/>
          <w:sz w:val="22"/>
        </w:rPr>
      </w:pPr>
      <w:r w:rsidRPr="005860E9">
        <w:rPr>
          <w:noProof/>
          <w:sz w:val="22"/>
        </w:rPr>
        <w:t>Oksanen, J., Blanchet, F. G., Friendly, M., Kindt, R., Legendre, P., McGlinn, D., ... &amp; Solymos, P. (2019). vegan: Community Ecology Package. R package version 2.5-6. 2019.</w:t>
      </w:r>
    </w:p>
    <w:p w14:paraId="7CDC4987" w14:textId="08CA6B5C" w:rsidR="005860E9" w:rsidRPr="005860E9" w:rsidRDefault="005860E9" w:rsidP="00D9087D">
      <w:pPr>
        <w:spacing w:line="480" w:lineRule="auto"/>
        <w:ind w:left="720" w:hanging="720"/>
        <w:rPr>
          <w:sz w:val="22"/>
          <w:szCs w:val="22"/>
        </w:rPr>
      </w:pPr>
      <w:r w:rsidRPr="005860E9">
        <w:rPr>
          <w:sz w:val="22"/>
          <w:szCs w:val="22"/>
          <w:highlight w:val="white"/>
        </w:rPr>
        <w:t xml:space="preserve">Peirce, J. W., Gray, J. R., Simpson, S., MacAskill, M. R., Höchenberger, R., Sogo, H., Kastman, E., Lindeløv, J. (2019). PsychoPy2: experiments in behavior made easy. </w:t>
      </w:r>
      <w:r w:rsidRPr="005860E9">
        <w:rPr>
          <w:i/>
          <w:sz w:val="22"/>
          <w:szCs w:val="22"/>
          <w:highlight w:val="white"/>
        </w:rPr>
        <w:t>Behavior Research Methods.</w:t>
      </w:r>
      <w:r w:rsidRPr="005860E9">
        <w:rPr>
          <w:sz w:val="22"/>
          <w:szCs w:val="22"/>
          <w:highlight w:val="white"/>
        </w:rPr>
        <w:t xml:space="preserve"> 10.3758/s13428-018-01193-y</w:t>
      </w:r>
    </w:p>
    <w:p w14:paraId="1A5817AE"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Pollak, S. D., Camras, L. A., &amp; Cole, P. M. (2019). Progress in understanding the emergence of human emotion. </w:t>
      </w:r>
      <w:r w:rsidRPr="0098324E">
        <w:rPr>
          <w:i/>
          <w:iCs/>
          <w:noProof/>
          <w:sz w:val="22"/>
        </w:rPr>
        <w:t>Developmental Psychology</w:t>
      </w:r>
      <w:r w:rsidRPr="0098324E">
        <w:rPr>
          <w:noProof/>
          <w:sz w:val="22"/>
        </w:rPr>
        <w:t xml:space="preserve">, </w:t>
      </w:r>
      <w:r w:rsidRPr="0098324E">
        <w:rPr>
          <w:i/>
          <w:iCs/>
          <w:noProof/>
          <w:sz w:val="22"/>
        </w:rPr>
        <w:t>55</w:t>
      </w:r>
      <w:r w:rsidRPr="0098324E">
        <w:rPr>
          <w:noProof/>
          <w:sz w:val="22"/>
        </w:rPr>
        <w:t>(9), 1801–1811. https://doi.org/10.1037/dev0000789</w:t>
      </w:r>
    </w:p>
    <w:p w14:paraId="541E1494" w14:textId="61D357AD" w:rsidR="005860E9" w:rsidRPr="005860E9" w:rsidRDefault="005860E9" w:rsidP="00D9087D">
      <w:pPr>
        <w:spacing w:line="480" w:lineRule="auto"/>
        <w:ind w:left="720" w:hanging="720"/>
        <w:rPr>
          <w:sz w:val="22"/>
          <w:szCs w:val="22"/>
        </w:rPr>
      </w:pPr>
      <w:r w:rsidRPr="005860E9">
        <w:rPr>
          <w:sz w:val="22"/>
          <w:szCs w:val="22"/>
        </w:rPr>
        <w:t>R Development Core Team. (20</w:t>
      </w:r>
      <w:r w:rsidR="00D062C0">
        <w:rPr>
          <w:sz w:val="22"/>
          <w:szCs w:val="22"/>
        </w:rPr>
        <w:t>20</w:t>
      </w:r>
      <w:r w:rsidRPr="005860E9">
        <w:rPr>
          <w:sz w:val="22"/>
          <w:szCs w:val="22"/>
        </w:rPr>
        <w:t xml:space="preserve">). R: A language and environment for statistical computing. Vienna, Austria: R Foundation for Statistical Computing. </w:t>
      </w:r>
    </w:p>
    <w:p w14:paraId="210846D0" w14:textId="77777777" w:rsidR="005860E9" w:rsidRPr="005860E9" w:rsidRDefault="005860E9" w:rsidP="00D9087D">
      <w:pPr>
        <w:spacing w:line="480" w:lineRule="auto"/>
        <w:rPr>
          <w:color w:val="222222"/>
          <w:sz w:val="22"/>
          <w:szCs w:val="22"/>
          <w:shd w:val="clear" w:color="auto" w:fill="FFFFFF"/>
        </w:rPr>
      </w:pPr>
      <w:r w:rsidRPr="005860E9">
        <w:rPr>
          <w:color w:val="222222"/>
          <w:sz w:val="22"/>
          <w:szCs w:val="22"/>
          <w:shd w:val="clear" w:color="auto" w:fill="FFFFFF"/>
        </w:rPr>
        <w:t>Richie, R., White, B., Bhatia, S., &amp; Hout, M. C. (2020). The spatial arrangement method of</w:t>
      </w:r>
    </w:p>
    <w:p w14:paraId="55915342" w14:textId="77777777" w:rsidR="005860E9" w:rsidRPr="005860E9" w:rsidRDefault="005860E9" w:rsidP="00D9087D">
      <w:pPr>
        <w:spacing w:line="480" w:lineRule="auto"/>
        <w:ind w:firstLine="720"/>
        <w:rPr>
          <w:i/>
          <w:iCs/>
          <w:color w:val="222222"/>
          <w:sz w:val="22"/>
          <w:szCs w:val="22"/>
          <w:shd w:val="clear" w:color="auto" w:fill="FFFFFF"/>
        </w:rPr>
      </w:pPr>
      <w:r w:rsidRPr="005860E9">
        <w:rPr>
          <w:color w:val="222222"/>
          <w:sz w:val="22"/>
          <w:szCs w:val="22"/>
          <w:shd w:val="clear" w:color="auto" w:fill="FFFFFF"/>
        </w:rPr>
        <w:t>measuring similarity can capture high-dimensional semantic structures. </w:t>
      </w:r>
      <w:r w:rsidRPr="005860E9">
        <w:rPr>
          <w:i/>
          <w:iCs/>
          <w:color w:val="222222"/>
          <w:sz w:val="22"/>
          <w:szCs w:val="22"/>
          <w:shd w:val="clear" w:color="auto" w:fill="FFFFFF"/>
        </w:rPr>
        <w:t>Behavior</w:t>
      </w:r>
    </w:p>
    <w:p w14:paraId="12AEB9E4" w14:textId="3814C0A7" w:rsidR="005860E9" w:rsidRPr="005860E9" w:rsidRDefault="005860E9" w:rsidP="00D9087D">
      <w:pPr>
        <w:spacing w:line="480" w:lineRule="auto"/>
        <w:ind w:firstLine="720"/>
        <w:rPr>
          <w:color w:val="222222"/>
          <w:sz w:val="22"/>
          <w:szCs w:val="22"/>
          <w:shd w:val="clear" w:color="auto" w:fill="FFFFFF"/>
        </w:rPr>
      </w:pPr>
      <w:r w:rsidRPr="005860E9">
        <w:rPr>
          <w:i/>
          <w:iCs/>
          <w:color w:val="222222"/>
          <w:sz w:val="22"/>
          <w:szCs w:val="22"/>
          <w:shd w:val="clear" w:color="auto" w:fill="FFFFFF"/>
        </w:rPr>
        <w:t>Research Methods</w:t>
      </w:r>
      <w:r w:rsidRPr="005860E9">
        <w:rPr>
          <w:color w:val="222222"/>
          <w:sz w:val="22"/>
          <w:szCs w:val="22"/>
          <w:shd w:val="clear" w:color="auto" w:fill="FFFFFF"/>
        </w:rPr>
        <w:t>, 1-23.</w:t>
      </w:r>
    </w:p>
    <w:p w14:paraId="40911B3E" w14:textId="59865D1B"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Ruba, A. L., &amp; Pollak, S. D. (2020). The development of emotion reasoning in infancy and early childhood. </w:t>
      </w:r>
      <w:r w:rsidRPr="0098324E">
        <w:rPr>
          <w:i/>
          <w:iCs/>
          <w:noProof/>
          <w:sz w:val="22"/>
        </w:rPr>
        <w:t>Annual Review of Developmental Psychology</w:t>
      </w:r>
      <w:r w:rsidRPr="0098324E">
        <w:rPr>
          <w:noProof/>
          <w:sz w:val="22"/>
        </w:rPr>
        <w:t xml:space="preserve">, </w:t>
      </w:r>
      <w:r w:rsidRPr="0098324E">
        <w:rPr>
          <w:i/>
          <w:iCs/>
          <w:noProof/>
          <w:sz w:val="22"/>
        </w:rPr>
        <w:t>2</w:t>
      </w:r>
      <w:r w:rsidRPr="0098324E">
        <w:rPr>
          <w:noProof/>
          <w:sz w:val="22"/>
        </w:rPr>
        <w:t>, 22.1-22.29. https://doi.org/10.1146/annurev-devpsych-060320-102556</w:t>
      </w:r>
    </w:p>
    <w:p w14:paraId="19CEF9BC"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Russell, J. A. (2017). Mixed Emotions Viewed from the Psychological Constructionist Perspective. </w:t>
      </w:r>
      <w:r w:rsidRPr="0098324E">
        <w:rPr>
          <w:i/>
          <w:iCs/>
          <w:noProof/>
          <w:sz w:val="22"/>
        </w:rPr>
        <w:t>Emotion Review</w:t>
      </w:r>
      <w:r w:rsidRPr="0098324E">
        <w:rPr>
          <w:noProof/>
          <w:sz w:val="22"/>
        </w:rPr>
        <w:t xml:space="preserve">, </w:t>
      </w:r>
      <w:r w:rsidRPr="0098324E">
        <w:rPr>
          <w:i/>
          <w:iCs/>
          <w:noProof/>
          <w:sz w:val="22"/>
        </w:rPr>
        <w:t>9</w:t>
      </w:r>
      <w:r w:rsidRPr="0098324E">
        <w:rPr>
          <w:noProof/>
          <w:sz w:val="22"/>
        </w:rPr>
        <w:t>(2), 111–117. https://doi.org/10.1177/1754073916639658</w:t>
      </w:r>
    </w:p>
    <w:p w14:paraId="344F5D77"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Russell, J. A., &amp; Barrett, L. F. (1999). </w:t>
      </w:r>
      <w:r w:rsidRPr="0098324E">
        <w:rPr>
          <w:i/>
          <w:iCs/>
          <w:noProof/>
          <w:sz w:val="22"/>
        </w:rPr>
        <w:t>Core Affect , Prototypical Emotional Episodes , and Other Things Called Emotion : Dissecting the Elephant</w:t>
      </w:r>
      <w:r w:rsidRPr="0098324E">
        <w:rPr>
          <w:noProof/>
          <w:sz w:val="22"/>
        </w:rPr>
        <w:t xml:space="preserve">. </w:t>
      </w:r>
      <w:r w:rsidRPr="0098324E">
        <w:rPr>
          <w:i/>
          <w:iCs/>
          <w:noProof/>
          <w:sz w:val="22"/>
        </w:rPr>
        <w:t>76</w:t>
      </w:r>
      <w:r w:rsidRPr="0098324E">
        <w:rPr>
          <w:noProof/>
          <w:sz w:val="22"/>
        </w:rPr>
        <w:t>(5).</w:t>
      </w:r>
    </w:p>
    <w:p w14:paraId="63C17299"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Srinivasan, R., &amp; Martinez, A. M. (2018). Cross-Cultural and Cultural-Specific Production and Perception of Facial Expressions of Emotion in the Wild. </w:t>
      </w:r>
      <w:r w:rsidRPr="0098324E">
        <w:rPr>
          <w:i/>
          <w:iCs/>
          <w:noProof/>
          <w:sz w:val="22"/>
        </w:rPr>
        <w:t>IEEE Transactions on Affective Computing</w:t>
      </w:r>
      <w:r w:rsidRPr="0098324E">
        <w:rPr>
          <w:noProof/>
          <w:sz w:val="22"/>
        </w:rPr>
        <w:t>. https://doi.org/10.1109/TAFFC.2018.2887267</w:t>
      </w:r>
    </w:p>
    <w:p w14:paraId="0F5645A8"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Unger, L., &amp; Fisher, A. V. (2019). Rapid, experience-related changes in the organization of children’s semantic knowledge. </w:t>
      </w:r>
      <w:r w:rsidRPr="0098324E">
        <w:rPr>
          <w:i/>
          <w:iCs/>
          <w:noProof/>
          <w:sz w:val="22"/>
        </w:rPr>
        <w:t>Journal of Experimental Child Psychology</w:t>
      </w:r>
      <w:r w:rsidRPr="0098324E">
        <w:rPr>
          <w:noProof/>
          <w:sz w:val="22"/>
        </w:rPr>
        <w:t xml:space="preserve">, </w:t>
      </w:r>
      <w:r w:rsidRPr="0098324E">
        <w:rPr>
          <w:i/>
          <w:iCs/>
          <w:noProof/>
          <w:sz w:val="22"/>
        </w:rPr>
        <w:t>179</w:t>
      </w:r>
      <w:r w:rsidRPr="0098324E">
        <w:rPr>
          <w:noProof/>
          <w:sz w:val="22"/>
        </w:rPr>
        <w:t xml:space="preserve">, 1–22. </w:t>
      </w:r>
      <w:r w:rsidRPr="0098324E">
        <w:rPr>
          <w:noProof/>
          <w:sz w:val="22"/>
        </w:rPr>
        <w:lastRenderedPageBreak/>
        <w:t>https://doi.org/10.1016/j.jecp.2018.10.007</w:t>
      </w:r>
    </w:p>
    <w:p w14:paraId="7BBAEAFC"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Unger, L., Fisher, A. V., Nugent, R., Ventura, S. L., &amp; MacLellan, C. J. (2016). Developmental changes in semantic knowledge organization. </w:t>
      </w:r>
      <w:r w:rsidRPr="0098324E">
        <w:rPr>
          <w:i/>
          <w:iCs/>
          <w:noProof/>
          <w:sz w:val="22"/>
        </w:rPr>
        <w:t>Journal of Experimental Child Psychology</w:t>
      </w:r>
      <w:r w:rsidRPr="0098324E">
        <w:rPr>
          <w:noProof/>
          <w:sz w:val="22"/>
        </w:rPr>
        <w:t xml:space="preserve">, </w:t>
      </w:r>
      <w:r w:rsidRPr="0098324E">
        <w:rPr>
          <w:i/>
          <w:iCs/>
          <w:noProof/>
          <w:sz w:val="22"/>
        </w:rPr>
        <w:t>146</w:t>
      </w:r>
      <w:r w:rsidRPr="0098324E">
        <w:rPr>
          <w:noProof/>
          <w:sz w:val="22"/>
        </w:rPr>
        <w:t>, 202–222. https://doi.org/10.1016/j.jecp.2016.01.005</w:t>
      </w:r>
    </w:p>
    <w:p w14:paraId="4CD5C526"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Vales, C., Stevens, P., &amp; Fisher, A. V. (2020). Lumping and splitting: Developmental changes in the structure of children’s semantic networks. </w:t>
      </w:r>
      <w:r w:rsidRPr="0098324E">
        <w:rPr>
          <w:i/>
          <w:iCs/>
          <w:noProof/>
          <w:sz w:val="22"/>
        </w:rPr>
        <w:t>Journal of Experimental Child Psychology</w:t>
      </w:r>
      <w:r w:rsidRPr="0098324E">
        <w:rPr>
          <w:noProof/>
          <w:sz w:val="22"/>
        </w:rPr>
        <w:t xml:space="preserve">, </w:t>
      </w:r>
      <w:r w:rsidRPr="0098324E">
        <w:rPr>
          <w:i/>
          <w:iCs/>
          <w:noProof/>
          <w:sz w:val="22"/>
        </w:rPr>
        <w:t>199</w:t>
      </w:r>
      <w:r w:rsidRPr="0098324E">
        <w:rPr>
          <w:noProof/>
          <w:sz w:val="22"/>
        </w:rPr>
        <w:t>, 104914. https://doi.org/10.1016/j.jecp.2020.104914</w:t>
      </w:r>
    </w:p>
    <w:p w14:paraId="3FF92988"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Walden, T. A., &amp; Ogan, T. A. (1988). The Development of Social Referencing. </w:t>
      </w:r>
      <w:r w:rsidRPr="0098324E">
        <w:rPr>
          <w:i/>
          <w:iCs/>
          <w:noProof/>
          <w:sz w:val="22"/>
        </w:rPr>
        <w:t>Child Development</w:t>
      </w:r>
      <w:r w:rsidRPr="0098324E">
        <w:rPr>
          <w:noProof/>
          <w:sz w:val="22"/>
        </w:rPr>
        <w:t xml:space="preserve">, </w:t>
      </w:r>
      <w:r w:rsidRPr="0098324E">
        <w:rPr>
          <w:i/>
          <w:iCs/>
          <w:noProof/>
          <w:sz w:val="22"/>
        </w:rPr>
        <w:t>59</w:t>
      </w:r>
      <w:r w:rsidRPr="0098324E">
        <w:rPr>
          <w:noProof/>
          <w:sz w:val="22"/>
        </w:rPr>
        <w:t>(5), 1230. https://doi.org/10.2307/1130486</w:t>
      </w:r>
    </w:p>
    <w:p w14:paraId="54BB215E"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Walle, E. A., Reschke, P. J., &amp; Knothe, J. M. (2017). Social Referencing: Defining and Delineating a Basic Process of Emotion. </w:t>
      </w:r>
      <w:r w:rsidRPr="0098324E">
        <w:rPr>
          <w:i/>
          <w:iCs/>
          <w:noProof/>
          <w:sz w:val="22"/>
        </w:rPr>
        <w:t>Emotion Review</w:t>
      </w:r>
      <w:r w:rsidRPr="0098324E">
        <w:rPr>
          <w:noProof/>
          <w:sz w:val="22"/>
        </w:rPr>
        <w:t xml:space="preserve">, </w:t>
      </w:r>
      <w:r w:rsidRPr="0098324E">
        <w:rPr>
          <w:i/>
          <w:iCs/>
          <w:noProof/>
          <w:sz w:val="22"/>
        </w:rPr>
        <w:t>9</w:t>
      </w:r>
      <w:r w:rsidRPr="0098324E">
        <w:rPr>
          <w:noProof/>
          <w:sz w:val="22"/>
        </w:rPr>
        <w:t>(3), 245–252. https://doi.org/10.1177/1754073916669594</w:t>
      </w:r>
    </w:p>
    <w:p w14:paraId="29FC009F"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Ward, J. H. (1963). Hierarchical Grouping to Optimize an Objective Function. </w:t>
      </w:r>
      <w:r w:rsidRPr="0098324E">
        <w:rPr>
          <w:i/>
          <w:iCs/>
          <w:noProof/>
          <w:sz w:val="22"/>
        </w:rPr>
        <w:t>Journal of the American Statistical Association</w:t>
      </w:r>
      <w:r w:rsidRPr="0098324E">
        <w:rPr>
          <w:noProof/>
          <w:sz w:val="22"/>
        </w:rPr>
        <w:t xml:space="preserve">, </w:t>
      </w:r>
      <w:r w:rsidRPr="0098324E">
        <w:rPr>
          <w:i/>
          <w:iCs/>
          <w:noProof/>
          <w:sz w:val="22"/>
        </w:rPr>
        <w:t>58</w:t>
      </w:r>
      <w:r w:rsidRPr="0098324E">
        <w:rPr>
          <w:noProof/>
          <w:sz w:val="22"/>
        </w:rPr>
        <w:t>(301), 236–244. https://doi.org/10.1080/01621459.1963.10500845</w:t>
      </w:r>
    </w:p>
    <w:p w14:paraId="43B095B3"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Warriner, A. B., Kuperman, V., &amp; Brysbaert, M. (2013). Norms of valence, arousal, and dominance for 13,915 English lemmas. </w:t>
      </w:r>
      <w:r w:rsidRPr="0098324E">
        <w:rPr>
          <w:i/>
          <w:iCs/>
          <w:noProof/>
          <w:sz w:val="22"/>
        </w:rPr>
        <w:t>Behavior Research Methods</w:t>
      </w:r>
      <w:r w:rsidRPr="0098324E">
        <w:rPr>
          <w:noProof/>
          <w:sz w:val="22"/>
        </w:rPr>
        <w:t xml:space="preserve">, </w:t>
      </w:r>
      <w:r w:rsidRPr="0098324E">
        <w:rPr>
          <w:i/>
          <w:iCs/>
          <w:noProof/>
          <w:sz w:val="22"/>
        </w:rPr>
        <w:t>45</w:t>
      </w:r>
      <w:r w:rsidRPr="0098324E">
        <w:rPr>
          <w:noProof/>
          <w:sz w:val="22"/>
        </w:rPr>
        <w:t>(4), 1191–1207. https://doi.org/10.3758/s13428-012-0314-x</w:t>
      </w:r>
    </w:p>
    <w:p w14:paraId="686BC7DF"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Watson, D., Wiese, D., Vaidya, J., Tellegen, A., Watson, D., Tellegen, A., &amp; David, W. (1999). The Two General Activation Systems of Affect: Structural Findings, Evolutionary Considerations, and Psychobiological Evidence The Affect Circumplex Historical Overview. In </w:t>
      </w:r>
      <w:r w:rsidRPr="0098324E">
        <w:rPr>
          <w:i/>
          <w:iCs/>
          <w:noProof/>
          <w:sz w:val="22"/>
        </w:rPr>
        <w:t>Journal ol’ Personality and Social Psychology</w:t>
      </w:r>
      <w:r w:rsidRPr="0098324E">
        <w:rPr>
          <w:noProof/>
          <w:sz w:val="22"/>
        </w:rPr>
        <w:t xml:space="preserve"> (Vol. 76, Issue 5).</w:t>
      </w:r>
    </w:p>
    <w:p w14:paraId="09DF99AC" w14:textId="29675080" w:rsid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Widen, S. C. (2013). Children’s Interpretation of Facial Expressions: The Long Path from Valence-Based to Specific Discrete Categories. </w:t>
      </w:r>
      <w:r w:rsidRPr="0098324E">
        <w:rPr>
          <w:i/>
          <w:iCs/>
          <w:noProof/>
          <w:sz w:val="22"/>
        </w:rPr>
        <w:t>Emotion Review</w:t>
      </w:r>
      <w:r w:rsidRPr="0098324E">
        <w:rPr>
          <w:noProof/>
          <w:sz w:val="22"/>
        </w:rPr>
        <w:t xml:space="preserve">, </w:t>
      </w:r>
      <w:r w:rsidRPr="0098324E">
        <w:rPr>
          <w:i/>
          <w:iCs/>
          <w:noProof/>
          <w:sz w:val="22"/>
        </w:rPr>
        <w:t>5</w:t>
      </w:r>
      <w:r w:rsidRPr="0098324E">
        <w:rPr>
          <w:noProof/>
          <w:sz w:val="22"/>
        </w:rPr>
        <w:t>(1), 72–77. https://doi.org/10.1177/1754073912451492</w:t>
      </w:r>
    </w:p>
    <w:p w14:paraId="2AB6A5D8" w14:textId="1E0AF274" w:rsidR="005860E9" w:rsidRPr="005860E9" w:rsidRDefault="005860E9" w:rsidP="00D9087D">
      <w:pPr>
        <w:spacing w:line="480" w:lineRule="auto"/>
        <w:rPr>
          <w:sz w:val="22"/>
          <w:szCs w:val="22"/>
        </w:rPr>
      </w:pPr>
      <w:r w:rsidRPr="005860E9">
        <w:rPr>
          <w:sz w:val="22"/>
          <w:szCs w:val="22"/>
        </w:rPr>
        <w:t>Woodard, K., Plate, R. C., Morningstar, M., Wood, A., &amp; Pollak, S.D. (</w:t>
      </w:r>
      <w:r w:rsidR="008D717C">
        <w:rPr>
          <w:sz w:val="22"/>
          <w:szCs w:val="22"/>
        </w:rPr>
        <w:t>in press</w:t>
      </w:r>
      <w:r w:rsidRPr="005860E9">
        <w:rPr>
          <w:sz w:val="22"/>
          <w:szCs w:val="22"/>
        </w:rPr>
        <w:t>).</w:t>
      </w:r>
    </w:p>
    <w:p w14:paraId="56F46D1F" w14:textId="759FD0E7" w:rsidR="00490F13" w:rsidRPr="009C773E" w:rsidRDefault="005860E9" w:rsidP="00D9087D">
      <w:pPr>
        <w:pBdr>
          <w:top w:val="nil"/>
          <w:left w:val="nil"/>
          <w:bottom w:val="nil"/>
          <w:right w:val="nil"/>
          <w:between w:val="nil"/>
        </w:pBdr>
        <w:spacing w:line="480" w:lineRule="auto"/>
        <w:rPr>
          <w:sz w:val="22"/>
          <w:szCs w:val="22"/>
        </w:rPr>
      </w:pPr>
      <w:r w:rsidRPr="005860E9">
        <w:rPr>
          <w:sz w:val="22"/>
          <w:szCs w:val="22"/>
        </w:rPr>
        <w:t>Categorization of vocal emotion cues depends on distributions of input.</w:t>
      </w:r>
      <w:r w:rsidR="008D717C">
        <w:rPr>
          <w:sz w:val="22"/>
          <w:szCs w:val="22"/>
        </w:rPr>
        <w:t xml:space="preserve"> </w:t>
      </w:r>
      <w:r w:rsidR="008D717C" w:rsidRPr="008D717C">
        <w:rPr>
          <w:i/>
          <w:iCs/>
          <w:sz w:val="22"/>
          <w:szCs w:val="22"/>
        </w:rPr>
        <w:t>Affective Science</w:t>
      </w:r>
      <w:r w:rsidR="008D717C">
        <w:rPr>
          <w:sz w:val="22"/>
          <w:szCs w:val="22"/>
        </w:rPr>
        <w:t>.</w:t>
      </w:r>
      <w:r w:rsidR="0098324E">
        <w:rPr>
          <w:sz w:val="22"/>
          <w:szCs w:val="22"/>
        </w:rPr>
        <w:fldChar w:fldCharType="end"/>
      </w:r>
    </w:p>
    <w:sectPr w:rsidR="00490F13" w:rsidRPr="009C773E" w:rsidSect="00A23399">
      <w:headerReference w:type="even" r:id="rId15"/>
      <w:headerReference w:type="default" r:id="rId16"/>
      <w:headerReference w:type="first" r:id="rId17"/>
      <w:pgSz w:w="12240" w:h="15840"/>
      <w:pgMar w:top="1440" w:right="1440" w:bottom="1440" w:left="1440" w:header="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7E819D" w14:textId="77777777" w:rsidR="00BF5E93" w:rsidRDefault="00BF5E93">
      <w:r>
        <w:separator/>
      </w:r>
    </w:p>
  </w:endnote>
  <w:endnote w:type="continuationSeparator" w:id="0">
    <w:p w14:paraId="5EFF9C8B" w14:textId="77777777" w:rsidR="00BF5E93" w:rsidRDefault="00BF5E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rebuchet MS">
    <w:altName w:val="﷽﷽﷽﷽﷽﷽﷽﷽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8D8DA8" w14:textId="77777777" w:rsidR="00BF5E93" w:rsidRDefault="00BF5E93">
      <w:r>
        <w:separator/>
      </w:r>
    </w:p>
  </w:footnote>
  <w:footnote w:type="continuationSeparator" w:id="0">
    <w:p w14:paraId="469757B9" w14:textId="77777777" w:rsidR="00BF5E93" w:rsidRDefault="00BF5E93">
      <w:r>
        <w:continuationSeparator/>
      </w:r>
    </w:p>
  </w:footnote>
  <w:footnote w:id="1">
    <w:p w14:paraId="701D7E40" w14:textId="5015C7E9" w:rsidR="003A376F" w:rsidRDefault="003A376F">
      <w:pPr>
        <w:rPr>
          <w:sz w:val="18"/>
          <w:szCs w:val="18"/>
        </w:rPr>
      </w:pPr>
      <w:r>
        <w:rPr>
          <w:vertAlign w:val="superscript"/>
        </w:rPr>
        <w:footnoteRef/>
      </w:r>
      <w:r>
        <w:rPr>
          <w:sz w:val="18"/>
          <w:szCs w:val="18"/>
        </w:rPr>
        <w:t xml:space="preserve"> Development of the Interdisciplinary Affective Science Laboratory (IASLab) Face Set was supported by the National Institutes of Health Director’s Pioneer Award (DP1OD003312) to Lisa Feldman Barrett. Gendron, M., Lindquist, K. A., &amp; Barrett, L. F. (unpublished data). More information available online at </w:t>
      </w:r>
      <w:hyperlink r:id="rId1">
        <w:r>
          <w:rPr>
            <w:color w:val="1155CC"/>
            <w:sz w:val="18"/>
            <w:szCs w:val="18"/>
            <w:u w:val="single"/>
          </w:rPr>
          <w:t>https://www.affective-science.org/face-set.shtml</w:t>
        </w:r>
      </w:hyperlink>
      <w:r>
        <w:rPr>
          <w:sz w:val="18"/>
          <w:szCs w:val="18"/>
        </w:rPr>
        <w:t>.</w:t>
      </w:r>
    </w:p>
  </w:footnote>
  <w:footnote w:id="2">
    <w:p w14:paraId="407C44F3" w14:textId="2AAF6736" w:rsidR="003A376F" w:rsidRPr="009B3EF6" w:rsidRDefault="003A376F">
      <w:pPr>
        <w:pStyle w:val="FootnoteText"/>
      </w:pPr>
      <w:r>
        <w:rPr>
          <w:rStyle w:val="FootnoteReference"/>
        </w:rPr>
        <w:footnoteRef/>
      </w:r>
      <w:r>
        <w:t xml:space="preserve"> If analyses are limited to include only the most basic emotion categories (happy, sad, anger, disgust, fear, and sad), the same pattern of results are found (see Supplemental Material, section 2, “Basic Emotions”).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4394814"/>
      <w:docPartObj>
        <w:docPartGallery w:val="Page Numbers (Top of Page)"/>
        <w:docPartUnique/>
      </w:docPartObj>
    </w:sdtPr>
    <w:sdtEndPr>
      <w:rPr>
        <w:rStyle w:val="PageNumber"/>
      </w:rPr>
    </w:sdtEndPr>
    <w:sdtContent>
      <w:p w14:paraId="35E2EFDE" w14:textId="7EB89149" w:rsidR="003A376F" w:rsidRDefault="003A376F" w:rsidP="00EF66F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0DB4EE" w14:textId="77777777" w:rsidR="003A376F" w:rsidRDefault="003A376F" w:rsidP="00E952A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0435704"/>
      <w:docPartObj>
        <w:docPartGallery w:val="Page Numbers (Top of Page)"/>
        <w:docPartUnique/>
      </w:docPartObj>
    </w:sdtPr>
    <w:sdtEndPr>
      <w:rPr>
        <w:rStyle w:val="PageNumber"/>
      </w:rPr>
    </w:sdtEndPr>
    <w:sdtContent>
      <w:p w14:paraId="1F887E95" w14:textId="77777777" w:rsidR="003A376F" w:rsidRDefault="003A376F" w:rsidP="00EF66FD">
        <w:pPr>
          <w:pStyle w:val="Header"/>
          <w:framePr w:wrap="none" w:vAnchor="text" w:hAnchor="margin" w:xAlign="right" w:y="1"/>
          <w:rPr>
            <w:rStyle w:val="PageNumber"/>
          </w:rPr>
        </w:pPr>
      </w:p>
      <w:p w14:paraId="64B6D5B6" w14:textId="429DDEA5" w:rsidR="003A376F" w:rsidRDefault="003A376F" w:rsidP="00EF66FD">
        <w:pPr>
          <w:pStyle w:val="Header"/>
          <w:framePr w:wrap="none" w:vAnchor="text" w:hAnchor="margin" w:xAlign="right" w:y="1"/>
          <w:rPr>
            <w:rStyle w:val="PageNumber"/>
          </w:rPr>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8A47CE4" w14:textId="4F10F5B3" w:rsidR="003A376F" w:rsidRDefault="003A376F" w:rsidP="000E1F6A">
    <w:pPr>
      <w:pBdr>
        <w:top w:val="nil"/>
        <w:left w:val="nil"/>
        <w:bottom w:val="nil"/>
        <w:right w:val="nil"/>
        <w:between w:val="nil"/>
      </w:pBdr>
      <w:spacing w:before="960"/>
      <w:ind w:right="360"/>
    </w:pPr>
    <w:r>
      <w:t>Running head: REPRESENTING EMOTION KNOWLEDGE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793A3" w14:textId="593DA650" w:rsidR="003A376F" w:rsidRDefault="003A376F">
    <w:pPr>
      <w:pBdr>
        <w:top w:val="nil"/>
        <w:left w:val="nil"/>
        <w:bottom w:val="nil"/>
        <w:right w:val="nil"/>
        <w:between w:val="nil"/>
      </w:pBdr>
      <w:spacing w:before="960"/>
    </w:pPr>
    <w:r>
      <w:tab/>
    </w:r>
    <w:r>
      <w:tab/>
    </w:r>
    <w:r>
      <w:tab/>
    </w:r>
    <w:r>
      <w:tab/>
    </w:r>
    <w:r>
      <w:tab/>
    </w:r>
    <w:r>
      <w:tab/>
    </w:r>
    <w:r>
      <w:tab/>
    </w:r>
    <w:r>
      <w:tab/>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740CED"/>
    <w:multiLevelType w:val="hybridMultilevel"/>
    <w:tmpl w:val="B73877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4E3D2A"/>
    <w:multiLevelType w:val="hybridMultilevel"/>
    <w:tmpl w:val="4C188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432EA1"/>
    <w:multiLevelType w:val="hybridMultilevel"/>
    <w:tmpl w:val="07826260"/>
    <w:lvl w:ilvl="0" w:tplc="DAEAC02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D1506D"/>
    <w:multiLevelType w:val="hybridMultilevel"/>
    <w:tmpl w:val="9ABA6F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940"/>
    <w:rsid w:val="00000629"/>
    <w:rsid w:val="00000640"/>
    <w:rsid w:val="00003719"/>
    <w:rsid w:val="00003DEE"/>
    <w:rsid w:val="0000659B"/>
    <w:rsid w:val="00007B5D"/>
    <w:rsid w:val="000101EF"/>
    <w:rsid w:val="000138EF"/>
    <w:rsid w:val="00013F24"/>
    <w:rsid w:val="00015823"/>
    <w:rsid w:val="00015B39"/>
    <w:rsid w:val="00016318"/>
    <w:rsid w:val="00017384"/>
    <w:rsid w:val="000178D4"/>
    <w:rsid w:val="00017E53"/>
    <w:rsid w:val="000202D7"/>
    <w:rsid w:val="00021467"/>
    <w:rsid w:val="00021F3C"/>
    <w:rsid w:val="00021FDC"/>
    <w:rsid w:val="00022D3D"/>
    <w:rsid w:val="00023887"/>
    <w:rsid w:val="00023C09"/>
    <w:rsid w:val="00023C6F"/>
    <w:rsid w:val="0002507F"/>
    <w:rsid w:val="00026216"/>
    <w:rsid w:val="00026D13"/>
    <w:rsid w:val="00030CA0"/>
    <w:rsid w:val="000310B9"/>
    <w:rsid w:val="00031645"/>
    <w:rsid w:val="000332B6"/>
    <w:rsid w:val="000356E8"/>
    <w:rsid w:val="00037736"/>
    <w:rsid w:val="00044BF3"/>
    <w:rsid w:val="000460F7"/>
    <w:rsid w:val="000525CE"/>
    <w:rsid w:val="00052B55"/>
    <w:rsid w:val="00052B75"/>
    <w:rsid w:val="00054522"/>
    <w:rsid w:val="000552AF"/>
    <w:rsid w:val="00055FB0"/>
    <w:rsid w:val="00057788"/>
    <w:rsid w:val="000601E6"/>
    <w:rsid w:val="0006154A"/>
    <w:rsid w:val="00062190"/>
    <w:rsid w:val="00064861"/>
    <w:rsid w:val="00064AB9"/>
    <w:rsid w:val="00070C16"/>
    <w:rsid w:val="00071558"/>
    <w:rsid w:val="00071FC3"/>
    <w:rsid w:val="000722CD"/>
    <w:rsid w:val="00072E7E"/>
    <w:rsid w:val="00076980"/>
    <w:rsid w:val="0007756E"/>
    <w:rsid w:val="0009172B"/>
    <w:rsid w:val="00094AB2"/>
    <w:rsid w:val="0009691B"/>
    <w:rsid w:val="00096C29"/>
    <w:rsid w:val="00096EDB"/>
    <w:rsid w:val="000A07F8"/>
    <w:rsid w:val="000A0981"/>
    <w:rsid w:val="000A1802"/>
    <w:rsid w:val="000A23CD"/>
    <w:rsid w:val="000A2B1B"/>
    <w:rsid w:val="000A4793"/>
    <w:rsid w:val="000A577B"/>
    <w:rsid w:val="000A7D24"/>
    <w:rsid w:val="000B1E51"/>
    <w:rsid w:val="000B3706"/>
    <w:rsid w:val="000B5140"/>
    <w:rsid w:val="000B6DE8"/>
    <w:rsid w:val="000B7C48"/>
    <w:rsid w:val="000C007F"/>
    <w:rsid w:val="000C0444"/>
    <w:rsid w:val="000C1671"/>
    <w:rsid w:val="000C4FD7"/>
    <w:rsid w:val="000C640A"/>
    <w:rsid w:val="000C6D3B"/>
    <w:rsid w:val="000D07D0"/>
    <w:rsid w:val="000D1FA6"/>
    <w:rsid w:val="000D316E"/>
    <w:rsid w:val="000D4526"/>
    <w:rsid w:val="000D48F8"/>
    <w:rsid w:val="000D4F86"/>
    <w:rsid w:val="000D5F4A"/>
    <w:rsid w:val="000D5F90"/>
    <w:rsid w:val="000D7892"/>
    <w:rsid w:val="000E08E6"/>
    <w:rsid w:val="000E1F6A"/>
    <w:rsid w:val="000E26D7"/>
    <w:rsid w:val="000E2953"/>
    <w:rsid w:val="000E5493"/>
    <w:rsid w:val="000E6013"/>
    <w:rsid w:val="000F0A11"/>
    <w:rsid w:val="000F1A07"/>
    <w:rsid w:val="000F1D2F"/>
    <w:rsid w:val="000F2266"/>
    <w:rsid w:val="000F3708"/>
    <w:rsid w:val="000F6CD3"/>
    <w:rsid w:val="000F6F68"/>
    <w:rsid w:val="001005EC"/>
    <w:rsid w:val="001008F3"/>
    <w:rsid w:val="00115D29"/>
    <w:rsid w:val="00116F59"/>
    <w:rsid w:val="00116F75"/>
    <w:rsid w:val="00116FE1"/>
    <w:rsid w:val="00117AE8"/>
    <w:rsid w:val="001202CB"/>
    <w:rsid w:val="00120933"/>
    <w:rsid w:val="001227B5"/>
    <w:rsid w:val="00122F9D"/>
    <w:rsid w:val="00123B7F"/>
    <w:rsid w:val="001327D2"/>
    <w:rsid w:val="00132A1E"/>
    <w:rsid w:val="00133BDC"/>
    <w:rsid w:val="00134AEF"/>
    <w:rsid w:val="00134F15"/>
    <w:rsid w:val="0013692F"/>
    <w:rsid w:val="00146B21"/>
    <w:rsid w:val="001510B6"/>
    <w:rsid w:val="00154617"/>
    <w:rsid w:val="00156CEB"/>
    <w:rsid w:val="00160D7F"/>
    <w:rsid w:val="001625FC"/>
    <w:rsid w:val="001634E0"/>
    <w:rsid w:val="00166F66"/>
    <w:rsid w:val="00170C39"/>
    <w:rsid w:val="00170F99"/>
    <w:rsid w:val="00172E8D"/>
    <w:rsid w:val="00174C21"/>
    <w:rsid w:val="00174D1F"/>
    <w:rsid w:val="00176D3E"/>
    <w:rsid w:val="00177918"/>
    <w:rsid w:val="00181E05"/>
    <w:rsid w:val="00181E9F"/>
    <w:rsid w:val="00185C5C"/>
    <w:rsid w:val="00187251"/>
    <w:rsid w:val="001904B6"/>
    <w:rsid w:val="00192949"/>
    <w:rsid w:val="001944E8"/>
    <w:rsid w:val="0019501D"/>
    <w:rsid w:val="00196BC1"/>
    <w:rsid w:val="00197FBE"/>
    <w:rsid w:val="001A32E3"/>
    <w:rsid w:val="001A355A"/>
    <w:rsid w:val="001A43A1"/>
    <w:rsid w:val="001A69DB"/>
    <w:rsid w:val="001A76C1"/>
    <w:rsid w:val="001A7725"/>
    <w:rsid w:val="001B067F"/>
    <w:rsid w:val="001B0942"/>
    <w:rsid w:val="001B1149"/>
    <w:rsid w:val="001B40E3"/>
    <w:rsid w:val="001B50C7"/>
    <w:rsid w:val="001B5C22"/>
    <w:rsid w:val="001B7327"/>
    <w:rsid w:val="001B7819"/>
    <w:rsid w:val="001C038A"/>
    <w:rsid w:val="001C0C0C"/>
    <w:rsid w:val="001C0F8C"/>
    <w:rsid w:val="001C2169"/>
    <w:rsid w:val="001C587D"/>
    <w:rsid w:val="001C61FD"/>
    <w:rsid w:val="001C65D4"/>
    <w:rsid w:val="001C6616"/>
    <w:rsid w:val="001C662E"/>
    <w:rsid w:val="001D2CDE"/>
    <w:rsid w:val="001D3F55"/>
    <w:rsid w:val="001D5872"/>
    <w:rsid w:val="001D65EF"/>
    <w:rsid w:val="001E2624"/>
    <w:rsid w:val="001E485B"/>
    <w:rsid w:val="001E4CB9"/>
    <w:rsid w:val="001E5254"/>
    <w:rsid w:val="001E55CA"/>
    <w:rsid w:val="001E55E7"/>
    <w:rsid w:val="001E63E2"/>
    <w:rsid w:val="001E69FF"/>
    <w:rsid w:val="001F320D"/>
    <w:rsid w:val="00200880"/>
    <w:rsid w:val="00200B93"/>
    <w:rsid w:val="0020292A"/>
    <w:rsid w:val="00202A9E"/>
    <w:rsid w:val="00203811"/>
    <w:rsid w:val="00206B00"/>
    <w:rsid w:val="00211C0A"/>
    <w:rsid w:val="00211ED2"/>
    <w:rsid w:val="002120CA"/>
    <w:rsid w:val="002136A5"/>
    <w:rsid w:val="0021378D"/>
    <w:rsid w:val="00214FB5"/>
    <w:rsid w:val="00220E70"/>
    <w:rsid w:val="00220EB8"/>
    <w:rsid w:val="002241C3"/>
    <w:rsid w:val="002247D9"/>
    <w:rsid w:val="00225BE3"/>
    <w:rsid w:val="00226706"/>
    <w:rsid w:val="00226AE4"/>
    <w:rsid w:val="00227B34"/>
    <w:rsid w:val="00230251"/>
    <w:rsid w:val="002315A0"/>
    <w:rsid w:val="00234294"/>
    <w:rsid w:val="0023771E"/>
    <w:rsid w:val="00237904"/>
    <w:rsid w:val="00241F00"/>
    <w:rsid w:val="00243818"/>
    <w:rsid w:val="002438D7"/>
    <w:rsid w:val="00243EC1"/>
    <w:rsid w:val="002460F9"/>
    <w:rsid w:val="0024619A"/>
    <w:rsid w:val="00250536"/>
    <w:rsid w:val="00250A25"/>
    <w:rsid w:val="0025273A"/>
    <w:rsid w:val="002550F9"/>
    <w:rsid w:val="0025697E"/>
    <w:rsid w:val="002569A9"/>
    <w:rsid w:val="0026086E"/>
    <w:rsid w:val="0026183E"/>
    <w:rsid w:val="0026254B"/>
    <w:rsid w:val="0026311C"/>
    <w:rsid w:val="00264B66"/>
    <w:rsid w:val="00270878"/>
    <w:rsid w:val="00270C57"/>
    <w:rsid w:val="00270F2F"/>
    <w:rsid w:val="00270FE4"/>
    <w:rsid w:val="00272F51"/>
    <w:rsid w:val="002759E1"/>
    <w:rsid w:val="002763ED"/>
    <w:rsid w:val="00276AFF"/>
    <w:rsid w:val="00277160"/>
    <w:rsid w:val="00280025"/>
    <w:rsid w:val="002801ED"/>
    <w:rsid w:val="002805F9"/>
    <w:rsid w:val="0028496D"/>
    <w:rsid w:val="00285C6C"/>
    <w:rsid w:val="00286FB6"/>
    <w:rsid w:val="002877A2"/>
    <w:rsid w:val="002903A9"/>
    <w:rsid w:val="00290685"/>
    <w:rsid w:val="002906F2"/>
    <w:rsid w:val="00290A6D"/>
    <w:rsid w:val="00291177"/>
    <w:rsid w:val="00291E56"/>
    <w:rsid w:val="0029535B"/>
    <w:rsid w:val="00295DDF"/>
    <w:rsid w:val="00296D0B"/>
    <w:rsid w:val="00297F77"/>
    <w:rsid w:val="002A1E84"/>
    <w:rsid w:val="002A267A"/>
    <w:rsid w:val="002A34FC"/>
    <w:rsid w:val="002A3735"/>
    <w:rsid w:val="002A492C"/>
    <w:rsid w:val="002B0A99"/>
    <w:rsid w:val="002B12C9"/>
    <w:rsid w:val="002B1B6B"/>
    <w:rsid w:val="002B42AD"/>
    <w:rsid w:val="002B4763"/>
    <w:rsid w:val="002C24E3"/>
    <w:rsid w:val="002C32BD"/>
    <w:rsid w:val="002C4826"/>
    <w:rsid w:val="002C6614"/>
    <w:rsid w:val="002C7195"/>
    <w:rsid w:val="002C7F8D"/>
    <w:rsid w:val="002D06D4"/>
    <w:rsid w:val="002D276B"/>
    <w:rsid w:val="002D2B93"/>
    <w:rsid w:val="002D3047"/>
    <w:rsid w:val="002D394E"/>
    <w:rsid w:val="002D3A25"/>
    <w:rsid w:val="002D57C4"/>
    <w:rsid w:val="002D7C1A"/>
    <w:rsid w:val="002E3489"/>
    <w:rsid w:val="002E4FF8"/>
    <w:rsid w:val="002E54AB"/>
    <w:rsid w:val="002E6715"/>
    <w:rsid w:val="002F045C"/>
    <w:rsid w:val="002F19CE"/>
    <w:rsid w:val="002F1C6A"/>
    <w:rsid w:val="002F383E"/>
    <w:rsid w:val="002F55EE"/>
    <w:rsid w:val="00302247"/>
    <w:rsid w:val="00302783"/>
    <w:rsid w:val="00302AD4"/>
    <w:rsid w:val="00302C68"/>
    <w:rsid w:val="003044C0"/>
    <w:rsid w:val="00304CC8"/>
    <w:rsid w:val="0031267D"/>
    <w:rsid w:val="0031536D"/>
    <w:rsid w:val="003222D3"/>
    <w:rsid w:val="003225B2"/>
    <w:rsid w:val="00322C48"/>
    <w:rsid w:val="00323EB3"/>
    <w:rsid w:val="003257A4"/>
    <w:rsid w:val="003270EA"/>
    <w:rsid w:val="00327712"/>
    <w:rsid w:val="003304A8"/>
    <w:rsid w:val="0033130C"/>
    <w:rsid w:val="0033457B"/>
    <w:rsid w:val="00335519"/>
    <w:rsid w:val="00336EC6"/>
    <w:rsid w:val="0034114E"/>
    <w:rsid w:val="00343368"/>
    <w:rsid w:val="003447C2"/>
    <w:rsid w:val="00344E9B"/>
    <w:rsid w:val="003468B1"/>
    <w:rsid w:val="0034768B"/>
    <w:rsid w:val="003509D7"/>
    <w:rsid w:val="003564FC"/>
    <w:rsid w:val="00363360"/>
    <w:rsid w:val="0036387F"/>
    <w:rsid w:val="003639C1"/>
    <w:rsid w:val="003661DA"/>
    <w:rsid w:val="00370162"/>
    <w:rsid w:val="003705A2"/>
    <w:rsid w:val="00370C92"/>
    <w:rsid w:val="00371960"/>
    <w:rsid w:val="00371C91"/>
    <w:rsid w:val="00374F39"/>
    <w:rsid w:val="00375ED1"/>
    <w:rsid w:val="00376429"/>
    <w:rsid w:val="00377EE8"/>
    <w:rsid w:val="00381B15"/>
    <w:rsid w:val="003852ED"/>
    <w:rsid w:val="0038548D"/>
    <w:rsid w:val="00387BAE"/>
    <w:rsid w:val="00390A39"/>
    <w:rsid w:val="0039153A"/>
    <w:rsid w:val="00392D7F"/>
    <w:rsid w:val="00392EDB"/>
    <w:rsid w:val="003948A1"/>
    <w:rsid w:val="00395C49"/>
    <w:rsid w:val="0039649A"/>
    <w:rsid w:val="003A0AC9"/>
    <w:rsid w:val="003A0EA0"/>
    <w:rsid w:val="003A376F"/>
    <w:rsid w:val="003A3A30"/>
    <w:rsid w:val="003A65A0"/>
    <w:rsid w:val="003A7696"/>
    <w:rsid w:val="003B1128"/>
    <w:rsid w:val="003B52A5"/>
    <w:rsid w:val="003B6178"/>
    <w:rsid w:val="003C1D5D"/>
    <w:rsid w:val="003C292C"/>
    <w:rsid w:val="003C3F68"/>
    <w:rsid w:val="003C47D5"/>
    <w:rsid w:val="003C615F"/>
    <w:rsid w:val="003C7004"/>
    <w:rsid w:val="003D3FC2"/>
    <w:rsid w:val="003D5AAE"/>
    <w:rsid w:val="003D6775"/>
    <w:rsid w:val="003E27AB"/>
    <w:rsid w:val="003E5499"/>
    <w:rsid w:val="003E6181"/>
    <w:rsid w:val="003E67D1"/>
    <w:rsid w:val="003E6ED7"/>
    <w:rsid w:val="003F13B4"/>
    <w:rsid w:val="003F1FB9"/>
    <w:rsid w:val="003F294F"/>
    <w:rsid w:val="003F3690"/>
    <w:rsid w:val="003F3ABE"/>
    <w:rsid w:val="003F3BE0"/>
    <w:rsid w:val="003F3E9D"/>
    <w:rsid w:val="003F647E"/>
    <w:rsid w:val="003F6D69"/>
    <w:rsid w:val="00400F5C"/>
    <w:rsid w:val="004024FF"/>
    <w:rsid w:val="00403F94"/>
    <w:rsid w:val="00404CA8"/>
    <w:rsid w:val="004075C5"/>
    <w:rsid w:val="00410178"/>
    <w:rsid w:val="004107F2"/>
    <w:rsid w:val="00410AEF"/>
    <w:rsid w:val="004112AB"/>
    <w:rsid w:val="00412001"/>
    <w:rsid w:val="00413F23"/>
    <w:rsid w:val="00416EE3"/>
    <w:rsid w:val="00420A85"/>
    <w:rsid w:val="00423A28"/>
    <w:rsid w:val="00423C19"/>
    <w:rsid w:val="00424036"/>
    <w:rsid w:val="0042500F"/>
    <w:rsid w:val="00430253"/>
    <w:rsid w:val="00430A31"/>
    <w:rsid w:val="00432D89"/>
    <w:rsid w:val="004352A2"/>
    <w:rsid w:val="00435916"/>
    <w:rsid w:val="00436361"/>
    <w:rsid w:val="00436E14"/>
    <w:rsid w:val="00437554"/>
    <w:rsid w:val="00437EF2"/>
    <w:rsid w:val="00442BA6"/>
    <w:rsid w:val="00442F85"/>
    <w:rsid w:val="00443086"/>
    <w:rsid w:val="0044545D"/>
    <w:rsid w:val="004475F8"/>
    <w:rsid w:val="00447828"/>
    <w:rsid w:val="0045001A"/>
    <w:rsid w:val="00453B23"/>
    <w:rsid w:val="0045443E"/>
    <w:rsid w:val="0046148D"/>
    <w:rsid w:val="00463E99"/>
    <w:rsid w:val="00464460"/>
    <w:rsid w:val="0046476B"/>
    <w:rsid w:val="00464AB0"/>
    <w:rsid w:val="00471021"/>
    <w:rsid w:val="00471645"/>
    <w:rsid w:val="00474132"/>
    <w:rsid w:val="00481385"/>
    <w:rsid w:val="00483E18"/>
    <w:rsid w:val="0048423B"/>
    <w:rsid w:val="00484986"/>
    <w:rsid w:val="00484FE8"/>
    <w:rsid w:val="00487495"/>
    <w:rsid w:val="00490A99"/>
    <w:rsid w:val="00490F13"/>
    <w:rsid w:val="004932BF"/>
    <w:rsid w:val="00494FC1"/>
    <w:rsid w:val="004A11C1"/>
    <w:rsid w:val="004A1B1F"/>
    <w:rsid w:val="004A23BB"/>
    <w:rsid w:val="004A25AB"/>
    <w:rsid w:val="004A2678"/>
    <w:rsid w:val="004A2C30"/>
    <w:rsid w:val="004A43FE"/>
    <w:rsid w:val="004A560E"/>
    <w:rsid w:val="004A6FF4"/>
    <w:rsid w:val="004B1B32"/>
    <w:rsid w:val="004B2164"/>
    <w:rsid w:val="004B4DFB"/>
    <w:rsid w:val="004B4E42"/>
    <w:rsid w:val="004B5C75"/>
    <w:rsid w:val="004B5D3F"/>
    <w:rsid w:val="004C03EC"/>
    <w:rsid w:val="004C1EC8"/>
    <w:rsid w:val="004C298D"/>
    <w:rsid w:val="004C2D7C"/>
    <w:rsid w:val="004C314A"/>
    <w:rsid w:val="004C3377"/>
    <w:rsid w:val="004C3B4C"/>
    <w:rsid w:val="004C5483"/>
    <w:rsid w:val="004C5D92"/>
    <w:rsid w:val="004C70E8"/>
    <w:rsid w:val="004D1FFB"/>
    <w:rsid w:val="004D2CD4"/>
    <w:rsid w:val="004D37F0"/>
    <w:rsid w:val="004D3DA0"/>
    <w:rsid w:val="004D4079"/>
    <w:rsid w:val="004D6FF0"/>
    <w:rsid w:val="004E3544"/>
    <w:rsid w:val="004E3E48"/>
    <w:rsid w:val="004E4C5F"/>
    <w:rsid w:val="004E4DBE"/>
    <w:rsid w:val="004E6A5F"/>
    <w:rsid w:val="004E71B2"/>
    <w:rsid w:val="004E750B"/>
    <w:rsid w:val="004E7C49"/>
    <w:rsid w:val="004F0F20"/>
    <w:rsid w:val="004F3C17"/>
    <w:rsid w:val="004F4136"/>
    <w:rsid w:val="004F62CC"/>
    <w:rsid w:val="00500D3F"/>
    <w:rsid w:val="0050223D"/>
    <w:rsid w:val="005026E5"/>
    <w:rsid w:val="00511763"/>
    <w:rsid w:val="00511FAE"/>
    <w:rsid w:val="00512A4A"/>
    <w:rsid w:val="00512D41"/>
    <w:rsid w:val="00512E4F"/>
    <w:rsid w:val="005152BF"/>
    <w:rsid w:val="005208DB"/>
    <w:rsid w:val="0052351A"/>
    <w:rsid w:val="00524F5F"/>
    <w:rsid w:val="0053039B"/>
    <w:rsid w:val="005309DE"/>
    <w:rsid w:val="00531920"/>
    <w:rsid w:val="00531994"/>
    <w:rsid w:val="00532524"/>
    <w:rsid w:val="0053392D"/>
    <w:rsid w:val="005411D3"/>
    <w:rsid w:val="005412DE"/>
    <w:rsid w:val="005440B1"/>
    <w:rsid w:val="005462E9"/>
    <w:rsid w:val="005470D3"/>
    <w:rsid w:val="00552D6C"/>
    <w:rsid w:val="00556AFC"/>
    <w:rsid w:val="0056036A"/>
    <w:rsid w:val="00560403"/>
    <w:rsid w:val="005607DF"/>
    <w:rsid w:val="00561FAD"/>
    <w:rsid w:val="00562C7F"/>
    <w:rsid w:val="005676E1"/>
    <w:rsid w:val="00567EAD"/>
    <w:rsid w:val="0057211F"/>
    <w:rsid w:val="005747E0"/>
    <w:rsid w:val="00574B78"/>
    <w:rsid w:val="00574CD3"/>
    <w:rsid w:val="00581B7F"/>
    <w:rsid w:val="00582148"/>
    <w:rsid w:val="00582351"/>
    <w:rsid w:val="0058260E"/>
    <w:rsid w:val="0058300F"/>
    <w:rsid w:val="00583311"/>
    <w:rsid w:val="00585A66"/>
    <w:rsid w:val="005860E9"/>
    <w:rsid w:val="00586354"/>
    <w:rsid w:val="005869C6"/>
    <w:rsid w:val="00587C33"/>
    <w:rsid w:val="00590C4B"/>
    <w:rsid w:val="005913D7"/>
    <w:rsid w:val="00591E92"/>
    <w:rsid w:val="00594CEE"/>
    <w:rsid w:val="005969EC"/>
    <w:rsid w:val="00596E8D"/>
    <w:rsid w:val="005A28B1"/>
    <w:rsid w:val="005A3621"/>
    <w:rsid w:val="005A380C"/>
    <w:rsid w:val="005B2577"/>
    <w:rsid w:val="005B25F3"/>
    <w:rsid w:val="005B5128"/>
    <w:rsid w:val="005B53F9"/>
    <w:rsid w:val="005C0049"/>
    <w:rsid w:val="005C0F9E"/>
    <w:rsid w:val="005C14E3"/>
    <w:rsid w:val="005C5AFC"/>
    <w:rsid w:val="005C62A9"/>
    <w:rsid w:val="005C6304"/>
    <w:rsid w:val="005C752D"/>
    <w:rsid w:val="005C7BBC"/>
    <w:rsid w:val="005C7F8C"/>
    <w:rsid w:val="005D1CCC"/>
    <w:rsid w:val="005D364B"/>
    <w:rsid w:val="005D7FDE"/>
    <w:rsid w:val="005E020C"/>
    <w:rsid w:val="005E0B23"/>
    <w:rsid w:val="005E1071"/>
    <w:rsid w:val="005E1ADF"/>
    <w:rsid w:val="005E2270"/>
    <w:rsid w:val="005E34E9"/>
    <w:rsid w:val="005E3F5D"/>
    <w:rsid w:val="005E4066"/>
    <w:rsid w:val="005E4D9C"/>
    <w:rsid w:val="005E7969"/>
    <w:rsid w:val="005F2B09"/>
    <w:rsid w:val="005F48D4"/>
    <w:rsid w:val="005F59D5"/>
    <w:rsid w:val="005F6E01"/>
    <w:rsid w:val="006032A3"/>
    <w:rsid w:val="00607ECD"/>
    <w:rsid w:val="00610669"/>
    <w:rsid w:val="0061200C"/>
    <w:rsid w:val="0061429B"/>
    <w:rsid w:val="006142A5"/>
    <w:rsid w:val="00620FFF"/>
    <w:rsid w:val="006220E0"/>
    <w:rsid w:val="00635D44"/>
    <w:rsid w:val="006367D9"/>
    <w:rsid w:val="00636AAD"/>
    <w:rsid w:val="00636C77"/>
    <w:rsid w:val="00637385"/>
    <w:rsid w:val="00637B52"/>
    <w:rsid w:val="006451EF"/>
    <w:rsid w:val="00645575"/>
    <w:rsid w:val="0064624C"/>
    <w:rsid w:val="00650F29"/>
    <w:rsid w:val="00651248"/>
    <w:rsid w:val="00656A4A"/>
    <w:rsid w:val="00656FFD"/>
    <w:rsid w:val="006616CA"/>
    <w:rsid w:val="00665841"/>
    <w:rsid w:val="00665AF0"/>
    <w:rsid w:val="006662A3"/>
    <w:rsid w:val="006717CA"/>
    <w:rsid w:val="006734DF"/>
    <w:rsid w:val="006737A7"/>
    <w:rsid w:val="006761AB"/>
    <w:rsid w:val="00676394"/>
    <w:rsid w:val="0067663A"/>
    <w:rsid w:val="00677FDA"/>
    <w:rsid w:val="006819DF"/>
    <w:rsid w:val="00683E95"/>
    <w:rsid w:val="00685CDE"/>
    <w:rsid w:val="006871AF"/>
    <w:rsid w:val="006925AE"/>
    <w:rsid w:val="00692917"/>
    <w:rsid w:val="00693C78"/>
    <w:rsid w:val="00693E15"/>
    <w:rsid w:val="00694046"/>
    <w:rsid w:val="00694108"/>
    <w:rsid w:val="00694DBA"/>
    <w:rsid w:val="00696EAC"/>
    <w:rsid w:val="00697238"/>
    <w:rsid w:val="006A1D77"/>
    <w:rsid w:val="006A3528"/>
    <w:rsid w:val="006A4EED"/>
    <w:rsid w:val="006A519D"/>
    <w:rsid w:val="006B2ACC"/>
    <w:rsid w:val="006B2B88"/>
    <w:rsid w:val="006B6C20"/>
    <w:rsid w:val="006B73DE"/>
    <w:rsid w:val="006C0570"/>
    <w:rsid w:val="006C177B"/>
    <w:rsid w:val="006C255F"/>
    <w:rsid w:val="006C2D29"/>
    <w:rsid w:val="006C439D"/>
    <w:rsid w:val="006C485D"/>
    <w:rsid w:val="006C572E"/>
    <w:rsid w:val="006C5F1D"/>
    <w:rsid w:val="006C6047"/>
    <w:rsid w:val="006C73F6"/>
    <w:rsid w:val="006D1ACE"/>
    <w:rsid w:val="006D2AE6"/>
    <w:rsid w:val="006D7766"/>
    <w:rsid w:val="006E18A2"/>
    <w:rsid w:val="006E59EC"/>
    <w:rsid w:val="006F0FF7"/>
    <w:rsid w:val="006F2E5B"/>
    <w:rsid w:val="006F2F73"/>
    <w:rsid w:val="006F2FDD"/>
    <w:rsid w:val="006F3052"/>
    <w:rsid w:val="006F33CE"/>
    <w:rsid w:val="006F3F58"/>
    <w:rsid w:val="006F4461"/>
    <w:rsid w:val="006F55E8"/>
    <w:rsid w:val="006F5ED3"/>
    <w:rsid w:val="006F69CF"/>
    <w:rsid w:val="006F711F"/>
    <w:rsid w:val="006F720E"/>
    <w:rsid w:val="0070442C"/>
    <w:rsid w:val="0070797A"/>
    <w:rsid w:val="00707F56"/>
    <w:rsid w:val="00711AC4"/>
    <w:rsid w:val="0071337A"/>
    <w:rsid w:val="00714D1A"/>
    <w:rsid w:val="00716FFE"/>
    <w:rsid w:val="00723CBB"/>
    <w:rsid w:val="0072466C"/>
    <w:rsid w:val="00724819"/>
    <w:rsid w:val="00731222"/>
    <w:rsid w:val="00732C3F"/>
    <w:rsid w:val="00735000"/>
    <w:rsid w:val="0073588E"/>
    <w:rsid w:val="00736D55"/>
    <w:rsid w:val="00746D67"/>
    <w:rsid w:val="0075482C"/>
    <w:rsid w:val="00756AF6"/>
    <w:rsid w:val="007626F3"/>
    <w:rsid w:val="00763B27"/>
    <w:rsid w:val="00764A1A"/>
    <w:rsid w:val="007672DA"/>
    <w:rsid w:val="00767868"/>
    <w:rsid w:val="00772281"/>
    <w:rsid w:val="0077410B"/>
    <w:rsid w:val="007761FC"/>
    <w:rsid w:val="00776409"/>
    <w:rsid w:val="00776AE3"/>
    <w:rsid w:val="00777F88"/>
    <w:rsid w:val="007806C3"/>
    <w:rsid w:val="007825B0"/>
    <w:rsid w:val="00782A58"/>
    <w:rsid w:val="00783961"/>
    <w:rsid w:val="00784D42"/>
    <w:rsid w:val="0078648E"/>
    <w:rsid w:val="00787631"/>
    <w:rsid w:val="00787AD8"/>
    <w:rsid w:val="0079006D"/>
    <w:rsid w:val="00792295"/>
    <w:rsid w:val="00792E08"/>
    <w:rsid w:val="007938FF"/>
    <w:rsid w:val="00793F6C"/>
    <w:rsid w:val="0079620D"/>
    <w:rsid w:val="0079736C"/>
    <w:rsid w:val="007A1206"/>
    <w:rsid w:val="007A20C7"/>
    <w:rsid w:val="007A4BC7"/>
    <w:rsid w:val="007A4BCE"/>
    <w:rsid w:val="007A58B7"/>
    <w:rsid w:val="007A6CFA"/>
    <w:rsid w:val="007A7582"/>
    <w:rsid w:val="007A76CB"/>
    <w:rsid w:val="007B0A7D"/>
    <w:rsid w:val="007B1237"/>
    <w:rsid w:val="007B15E6"/>
    <w:rsid w:val="007B1B7F"/>
    <w:rsid w:val="007B395B"/>
    <w:rsid w:val="007B5438"/>
    <w:rsid w:val="007B59C2"/>
    <w:rsid w:val="007B67B6"/>
    <w:rsid w:val="007B7BD5"/>
    <w:rsid w:val="007C35BA"/>
    <w:rsid w:val="007C36CD"/>
    <w:rsid w:val="007C6C12"/>
    <w:rsid w:val="007C72A9"/>
    <w:rsid w:val="007D0292"/>
    <w:rsid w:val="007D16FC"/>
    <w:rsid w:val="007D3E6A"/>
    <w:rsid w:val="007D3F0B"/>
    <w:rsid w:val="007E37B0"/>
    <w:rsid w:val="007E555B"/>
    <w:rsid w:val="007E5B48"/>
    <w:rsid w:val="007E768B"/>
    <w:rsid w:val="007E7BAC"/>
    <w:rsid w:val="007F3CD8"/>
    <w:rsid w:val="007F47D4"/>
    <w:rsid w:val="007F4DA5"/>
    <w:rsid w:val="007F78EB"/>
    <w:rsid w:val="00800DAC"/>
    <w:rsid w:val="00801899"/>
    <w:rsid w:val="0080215F"/>
    <w:rsid w:val="00805214"/>
    <w:rsid w:val="00805783"/>
    <w:rsid w:val="00806491"/>
    <w:rsid w:val="00810E38"/>
    <w:rsid w:val="00812343"/>
    <w:rsid w:val="00813E21"/>
    <w:rsid w:val="008154D0"/>
    <w:rsid w:val="008177C6"/>
    <w:rsid w:val="008179C2"/>
    <w:rsid w:val="00820932"/>
    <w:rsid w:val="0082268B"/>
    <w:rsid w:val="00823C96"/>
    <w:rsid w:val="00824888"/>
    <w:rsid w:val="0082589F"/>
    <w:rsid w:val="00830399"/>
    <w:rsid w:val="008310A9"/>
    <w:rsid w:val="00832522"/>
    <w:rsid w:val="00836A17"/>
    <w:rsid w:val="00837694"/>
    <w:rsid w:val="0084041A"/>
    <w:rsid w:val="00840B40"/>
    <w:rsid w:val="008438EF"/>
    <w:rsid w:val="008466E2"/>
    <w:rsid w:val="00846DA8"/>
    <w:rsid w:val="00847729"/>
    <w:rsid w:val="00847A80"/>
    <w:rsid w:val="008503E8"/>
    <w:rsid w:val="0085081A"/>
    <w:rsid w:val="0085310C"/>
    <w:rsid w:val="00853190"/>
    <w:rsid w:val="008540C8"/>
    <w:rsid w:val="008543AE"/>
    <w:rsid w:val="008546C4"/>
    <w:rsid w:val="008551F2"/>
    <w:rsid w:val="0085687C"/>
    <w:rsid w:val="0085691E"/>
    <w:rsid w:val="00861457"/>
    <w:rsid w:val="00861780"/>
    <w:rsid w:val="00864973"/>
    <w:rsid w:val="00867FAA"/>
    <w:rsid w:val="00870442"/>
    <w:rsid w:val="008716F4"/>
    <w:rsid w:val="008731A8"/>
    <w:rsid w:val="0087348F"/>
    <w:rsid w:val="00873775"/>
    <w:rsid w:val="008737C5"/>
    <w:rsid w:val="00875657"/>
    <w:rsid w:val="008762F7"/>
    <w:rsid w:val="00880706"/>
    <w:rsid w:val="00880E3C"/>
    <w:rsid w:val="008816BC"/>
    <w:rsid w:val="00881858"/>
    <w:rsid w:val="00881C53"/>
    <w:rsid w:val="0088220F"/>
    <w:rsid w:val="0088277A"/>
    <w:rsid w:val="00886F72"/>
    <w:rsid w:val="00890088"/>
    <w:rsid w:val="00890F39"/>
    <w:rsid w:val="0089231C"/>
    <w:rsid w:val="0089232A"/>
    <w:rsid w:val="00894981"/>
    <w:rsid w:val="0089508A"/>
    <w:rsid w:val="00896D7D"/>
    <w:rsid w:val="008A0357"/>
    <w:rsid w:val="008A12DD"/>
    <w:rsid w:val="008A38E8"/>
    <w:rsid w:val="008A4D9D"/>
    <w:rsid w:val="008A560E"/>
    <w:rsid w:val="008A7098"/>
    <w:rsid w:val="008A7B12"/>
    <w:rsid w:val="008B02CB"/>
    <w:rsid w:val="008B1C4E"/>
    <w:rsid w:val="008B347B"/>
    <w:rsid w:val="008B6B5E"/>
    <w:rsid w:val="008C0AFB"/>
    <w:rsid w:val="008C0E89"/>
    <w:rsid w:val="008C1307"/>
    <w:rsid w:val="008C21BB"/>
    <w:rsid w:val="008C3358"/>
    <w:rsid w:val="008C4803"/>
    <w:rsid w:val="008C486E"/>
    <w:rsid w:val="008C660D"/>
    <w:rsid w:val="008C6838"/>
    <w:rsid w:val="008C7CA6"/>
    <w:rsid w:val="008D19DB"/>
    <w:rsid w:val="008D1ADF"/>
    <w:rsid w:val="008D23AA"/>
    <w:rsid w:val="008D341A"/>
    <w:rsid w:val="008D3512"/>
    <w:rsid w:val="008D6CF3"/>
    <w:rsid w:val="008D717C"/>
    <w:rsid w:val="008E0113"/>
    <w:rsid w:val="008E0B59"/>
    <w:rsid w:val="008E23E6"/>
    <w:rsid w:val="008E41B3"/>
    <w:rsid w:val="008E7169"/>
    <w:rsid w:val="008F4CD7"/>
    <w:rsid w:val="008F641D"/>
    <w:rsid w:val="0090193B"/>
    <w:rsid w:val="00903458"/>
    <w:rsid w:val="009035C5"/>
    <w:rsid w:val="00910EDF"/>
    <w:rsid w:val="009147F6"/>
    <w:rsid w:val="00915A8E"/>
    <w:rsid w:val="00915ECA"/>
    <w:rsid w:val="0092453B"/>
    <w:rsid w:val="00936CDB"/>
    <w:rsid w:val="00940076"/>
    <w:rsid w:val="0094346F"/>
    <w:rsid w:val="00943DCF"/>
    <w:rsid w:val="009468CE"/>
    <w:rsid w:val="00946A27"/>
    <w:rsid w:val="00950624"/>
    <w:rsid w:val="00955A42"/>
    <w:rsid w:val="00957050"/>
    <w:rsid w:val="0095732B"/>
    <w:rsid w:val="00957368"/>
    <w:rsid w:val="00957E6F"/>
    <w:rsid w:val="0097128E"/>
    <w:rsid w:val="0097180E"/>
    <w:rsid w:val="009728D2"/>
    <w:rsid w:val="00972BDA"/>
    <w:rsid w:val="00973992"/>
    <w:rsid w:val="00973AF5"/>
    <w:rsid w:val="0098324E"/>
    <w:rsid w:val="00984B32"/>
    <w:rsid w:val="0098701B"/>
    <w:rsid w:val="0098782D"/>
    <w:rsid w:val="00991E8D"/>
    <w:rsid w:val="00992850"/>
    <w:rsid w:val="0099398D"/>
    <w:rsid w:val="009A26D0"/>
    <w:rsid w:val="009A422E"/>
    <w:rsid w:val="009A5297"/>
    <w:rsid w:val="009A5D0F"/>
    <w:rsid w:val="009A6762"/>
    <w:rsid w:val="009A7209"/>
    <w:rsid w:val="009B0616"/>
    <w:rsid w:val="009B0FEC"/>
    <w:rsid w:val="009B3EF6"/>
    <w:rsid w:val="009B4B48"/>
    <w:rsid w:val="009B4C5B"/>
    <w:rsid w:val="009B6D42"/>
    <w:rsid w:val="009C05AD"/>
    <w:rsid w:val="009C174A"/>
    <w:rsid w:val="009C2A80"/>
    <w:rsid w:val="009C2D5F"/>
    <w:rsid w:val="009C2F22"/>
    <w:rsid w:val="009C3746"/>
    <w:rsid w:val="009C3A30"/>
    <w:rsid w:val="009C4234"/>
    <w:rsid w:val="009C5021"/>
    <w:rsid w:val="009C578F"/>
    <w:rsid w:val="009C5D90"/>
    <w:rsid w:val="009C773E"/>
    <w:rsid w:val="009D063B"/>
    <w:rsid w:val="009D2009"/>
    <w:rsid w:val="009D3AF6"/>
    <w:rsid w:val="009D3D1D"/>
    <w:rsid w:val="009D43DC"/>
    <w:rsid w:val="009E0CB2"/>
    <w:rsid w:val="009E31CC"/>
    <w:rsid w:val="009E4BC3"/>
    <w:rsid w:val="009E4D99"/>
    <w:rsid w:val="009E6023"/>
    <w:rsid w:val="009E66A4"/>
    <w:rsid w:val="009E6C55"/>
    <w:rsid w:val="009E7DCD"/>
    <w:rsid w:val="009F0975"/>
    <w:rsid w:val="009F0D92"/>
    <w:rsid w:val="009F2C3E"/>
    <w:rsid w:val="009F3766"/>
    <w:rsid w:val="009F5EE9"/>
    <w:rsid w:val="009F62B3"/>
    <w:rsid w:val="009F6D9D"/>
    <w:rsid w:val="009F716E"/>
    <w:rsid w:val="00A0372E"/>
    <w:rsid w:val="00A04D2D"/>
    <w:rsid w:val="00A058DB"/>
    <w:rsid w:val="00A06C7B"/>
    <w:rsid w:val="00A07702"/>
    <w:rsid w:val="00A0795C"/>
    <w:rsid w:val="00A07B19"/>
    <w:rsid w:val="00A1065B"/>
    <w:rsid w:val="00A1071F"/>
    <w:rsid w:val="00A10CD9"/>
    <w:rsid w:val="00A12E41"/>
    <w:rsid w:val="00A14173"/>
    <w:rsid w:val="00A17603"/>
    <w:rsid w:val="00A22267"/>
    <w:rsid w:val="00A22DD6"/>
    <w:rsid w:val="00A23399"/>
    <w:rsid w:val="00A23776"/>
    <w:rsid w:val="00A24CC6"/>
    <w:rsid w:val="00A25732"/>
    <w:rsid w:val="00A27DBE"/>
    <w:rsid w:val="00A27E75"/>
    <w:rsid w:val="00A329F0"/>
    <w:rsid w:val="00A35445"/>
    <w:rsid w:val="00A401A1"/>
    <w:rsid w:val="00A429A0"/>
    <w:rsid w:val="00A450F7"/>
    <w:rsid w:val="00A45BB4"/>
    <w:rsid w:val="00A478DA"/>
    <w:rsid w:val="00A527B6"/>
    <w:rsid w:val="00A54D40"/>
    <w:rsid w:val="00A55240"/>
    <w:rsid w:val="00A554CA"/>
    <w:rsid w:val="00A556F0"/>
    <w:rsid w:val="00A56A4E"/>
    <w:rsid w:val="00A56B88"/>
    <w:rsid w:val="00A5736C"/>
    <w:rsid w:val="00A63635"/>
    <w:rsid w:val="00A64F78"/>
    <w:rsid w:val="00A650E7"/>
    <w:rsid w:val="00A703DF"/>
    <w:rsid w:val="00A70BBE"/>
    <w:rsid w:val="00A713E4"/>
    <w:rsid w:val="00A71FA7"/>
    <w:rsid w:val="00A7234A"/>
    <w:rsid w:val="00A740EA"/>
    <w:rsid w:val="00A7524D"/>
    <w:rsid w:val="00A805E6"/>
    <w:rsid w:val="00A834C6"/>
    <w:rsid w:val="00A846B7"/>
    <w:rsid w:val="00A92F06"/>
    <w:rsid w:val="00A9341B"/>
    <w:rsid w:val="00A940B1"/>
    <w:rsid w:val="00A9442B"/>
    <w:rsid w:val="00A94FB1"/>
    <w:rsid w:val="00A96876"/>
    <w:rsid w:val="00A96EC6"/>
    <w:rsid w:val="00AA04E9"/>
    <w:rsid w:val="00AA1F74"/>
    <w:rsid w:val="00AA269B"/>
    <w:rsid w:val="00AA2E30"/>
    <w:rsid w:val="00AA3EA6"/>
    <w:rsid w:val="00AA642E"/>
    <w:rsid w:val="00AA6A2F"/>
    <w:rsid w:val="00AB4428"/>
    <w:rsid w:val="00AB648B"/>
    <w:rsid w:val="00AB6908"/>
    <w:rsid w:val="00AB76CE"/>
    <w:rsid w:val="00AB790A"/>
    <w:rsid w:val="00AC5763"/>
    <w:rsid w:val="00AC5C88"/>
    <w:rsid w:val="00AC6073"/>
    <w:rsid w:val="00AC75CB"/>
    <w:rsid w:val="00AD1BAE"/>
    <w:rsid w:val="00AD26B1"/>
    <w:rsid w:val="00AD3282"/>
    <w:rsid w:val="00AD583D"/>
    <w:rsid w:val="00AD5CE8"/>
    <w:rsid w:val="00AD5EBA"/>
    <w:rsid w:val="00AD608A"/>
    <w:rsid w:val="00AD6DC9"/>
    <w:rsid w:val="00AD7DDB"/>
    <w:rsid w:val="00AE084C"/>
    <w:rsid w:val="00AE2212"/>
    <w:rsid w:val="00AE2B7E"/>
    <w:rsid w:val="00AE324B"/>
    <w:rsid w:val="00AE4D11"/>
    <w:rsid w:val="00AE6E2B"/>
    <w:rsid w:val="00AE7BD6"/>
    <w:rsid w:val="00AF22A5"/>
    <w:rsid w:val="00AF2497"/>
    <w:rsid w:val="00AF38D3"/>
    <w:rsid w:val="00AF6E00"/>
    <w:rsid w:val="00B01640"/>
    <w:rsid w:val="00B04E82"/>
    <w:rsid w:val="00B0581A"/>
    <w:rsid w:val="00B07E67"/>
    <w:rsid w:val="00B12399"/>
    <w:rsid w:val="00B15033"/>
    <w:rsid w:val="00B20324"/>
    <w:rsid w:val="00B215C6"/>
    <w:rsid w:val="00B25E4E"/>
    <w:rsid w:val="00B3180B"/>
    <w:rsid w:val="00B31881"/>
    <w:rsid w:val="00B32013"/>
    <w:rsid w:val="00B33730"/>
    <w:rsid w:val="00B34C02"/>
    <w:rsid w:val="00B36644"/>
    <w:rsid w:val="00B369D5"/>
    <w:rsid w:val="00B37D51"/>
    <w:rsid w:val="00B40526"/>
    <w:rsid w:val="00B40A80"/>
    <w:rsid w:val="00B41577"/>
    <w:rsid w:val="00B4731D"/>
    <w:rsid w:val="00B50130"/>
    <w:rsid w:val="00B529E6"/>
    <w:rsid w:val="00B55185"/>
    <w:rsid w:val="00B6025E"/>
    <w:rsid w:val="00B6096E"/>
    <w:rsid w:val="00B60C59"/>
    <w:rsid w:val="00B61188"/>
    <w:rsid w:val="00B707E4"/>
    <w:rsid w:val="00B70A2B"/>
    <w:rsid w:val="00B71134"/>
    <w:rsid w:val="00B72450"/>
    <w:rsid w:val="00B7252C"/>
    <w:rsid w:val="00B755D2"/>
    <w:rsid w:val="00B75E36"/>
    <w:rsid w:val="00B764A8"/>
    <w:rsid w:val="00B80DE5"/>
    <w:rsid w:val="00B80FD5"/>
    <w:rsid w:val="00B810EB"/>
    <w:rsid w:val="00B826D8"/>
    <w:rsid w:val="00B8541D"/>
    <w:rsid w:val="00B854F8"/>
    <w:rsid w:val="00B86D76"/>
    <w:rsid w:val="00B9178D"/>
    <w:rsid w:val="00B9231C"/>
    <w:rsid w:val="00B9280C"/>
    <w:rsid w:val="00B92BDC"/>
    <w:rsid w:val="00B942A0"/>
    <w:rsid w:val="00B9702B"/>
    <w:rsid w:val="00BA0E50"/>
    <w:rsid w:val="00BA249C"/>
    <w:rsid w:val="00BA5056"/>
    <w:rsid w:val="00BA6863"/>
    <w:rsid w:val="00BB113C"/>
    <w:rsid w:val="00BB1221"/>
    <w:rsid w:val="00BB2E31"/>
    <w:rsid w:val="00BB4009"/>
    <w:rsid w:val="00BB4EC9"/>
    <w:rsid w:val="00BB5433"/>
    <w:rsid w:val="00BB573C"/>
    <w:rsid w:val="00BB5940"/>
    <w:rsid w:val="00BB64B5"/>
    <w:rsid w:val="00BB6A4C"/>
    <w:rsid w:val="00BB6DA4"/>
    <w:rsid w:val="00BC1EA8"/>
    <w:rsid w:val="00BC6197"/>
    <w:rsid w:val="00BD01E1"/>
    <w:rsid w:val="00BD06D0"/>
    <w:rsid w:val="00BD29FC"/>
    <w:rsid w:val="00BD2E8E"/>
    <w:rsid w:val="00BD46C4"/>
    <w:rsid w:val="00BD4BCB"/>
    <w:rsid w:val="00BD6590"/>
    <w:rsid w:val="00BD6FC7"/>
    <w:rsid w:val="00BE4F9A"/>
    <w:rsid w:val="00BE5AC1"/>
    <w:rsid w:val="00BE61BE"/>
    <w:rsid w:val="00BE621A"/>
    <w:rsid w:val="00BE6D1E"/>
    <w:rsid w:val="00BE6EE4"/>
    <w:rsid w:val="00BF017B"/>
    <w:rsid w:val="00BF149B"/>
    <w:rsid w:val="00BF23D7"/>
    <w:rsid w:val="00BF3755"/>
    <w:rsid w:val="00BF3897"/>
    <w:rsid w:val="00BF5D38"/>
    <w:rsid w:val="00BF5E93"/>
    <w:rsid w:val="00BF6460"/>
    <w:rsid w:val="00BF7972"/>
    <w:rsid w:val="00C02D22"/>
    <w:rsid w:val="00C034CF"/>
    <w:rsid w:val="00C035BA"/>
    <w:rsid w:val="00C0541A"/>
    <w:rsid w:val="00C0650D"/>
    <w:rsid w:val="00C1033B"/>
    <w:rsid w:val="00C1061E"/>
    <w:rsid w:val="00C11B34"/>
    <w:rsid w:val="00C1529F"/>
    <w:rsid w:val="00C163E8"/>
    <w:rsid w:val="00C16632"/>
    <w:rsid w:val="00C16D45"/>
    <w:rsid w:val="00C17A38"/>
    <w:rsid w:val="00C21D15"/>
    <w:rsid w:val="00C245B4"/>
    <w:rsid w:val="00C25331"/>
    <w:rsid w:val="00C2543D"/>
    <w:rsid w:val="00C257E6"/>
    <w:rsid w:val="00C26D75"/>
    <w:rsid w:val="00C31789"/>
    <w:rsid w:val="00C325AF"/>
    <w:rsid w:val="00C336B9"/>
    <w:rsid w:val="00C36349"/>
    <w:rsid w:val="00C3677B"/>
    <w:rsid w:val="00C36D57"/>
    <w:rsid w:val="00C37A38"/>
    <w:rsid w:val="00C37CE6"/>
    <w:rsid w:val="00C4001D"/>
    <w:rsid w:val="00C4027A"/>
    <w:rsid w:val="00C404D3"/>
    <w:rsid w:val="00C40592"/>
    <w:rsid w:val="00C4342E"/>
    <w:rsid w:val="00C43792"/>
    <w:rsid w:val="00C44FD0"/>
    <w:rsid w:val="00C502F6"/>
    <w:rsid w:val="00C52D27"/>
    <w:rsid w:val="00C5335A"/>
    <w:rsid w:val="00C5461B"/>
    <w:rsid w:val="00C55B77"/>
    <w:rsid w:val="00C55C09"/>
    <w:rsid w:val="00C570E7"/>
    <w:rsid w:val="00C57AD9"/>
    <w:rsid w:val="00C60A74"/>
    <w:rsid w:val="00C61236"/>
    <w:rsid w:val="00C61893"/>
    <w:rsid w:val="00C61E62"/>
    <w:rsid w:val="00C61FDA"/>
    <w:rsid w:val="00C63AE4"/>
    <w:rsid w:val="00C66C4B"/>
    <w:rsid w:val="00C67B26"/>
    <w:rsid w:val="00C67BE1"/>
    <w:rsid w:val="00C710E0"/>
    <w:rsid w:val="00C71C92"/>
    <w:rsid w:val="00C73E84"/>
    <w:rsid w:val="00C74957"/>
    <w:rsid w:val="00C757DD"/>
    <w:rsid w:val="00C75A0E"/>
    <w:rsid w:val="00C75EB0"/>
    <w:rsid w:val="00C8102F"/>
    <w:rsid w:val="00C81964"/>
    <w:rsid w:val="00C834EB"/>
    <w:rsid w:val="00C84C25"/>
    <w:rsid w:val="00C86723"/>
    <w:rsid w:val="00C87461"/>
    <w:rsid w:val="00C90ABB"/>
    <w:rsid w:val="00C91A15"/>
    <w:rsid w:val="00C96A1D"/>
    <w:rsid w:val="00CA13BA"/>
    <w:rsid w:val="00CA2E1C"/>
    <w:rsid w:val="00CA35F1"/>
    <w:rsid w:val="00CA3666"/>
    <w:rsid w:val="00CA7D09"/>
    <w:rsid w:val="00CB0C4F"/>
    <w:rsid w:val="00CB1446"/>
    <w:rsid w:val="00CB3B9B"/>
    <w:rsid w:val="00CB4093"/>
    <w:rsid w:val="00CB6D4E"/>
    <w:rsid w:val="00CB719A"/>
    <w:rsid w:val="00CB7C83"/>
    <w:rsid w:val="00CC35E7"/>
    <w:rsid w:val="00CC5F0B"/>
    <w:rsid w:val="00CC7F18"/>
    <w:rsid w:val="00CD0E1C"/>
    <w:rsid w:val="00CD0F07"/>
    <w:rsid w:val="00CD165F"/>
    <w:rsid w:val="00CD25A5"/>
    <w:rsid w:val="00CD2F55"/>
    <w:rsid w:val="00CD50E3"/>
    <w:rsid w:val="00CE0CC0"/>
    <w:rsid w:val="00CE13C7"/>
    <w:rsid w:val="00CE2809"/>
    <w:rsid w:val="00CE3B1F"/>
    <w:rsid w:val="00CF0479"/>
    <w:rsid w:val="00CF1DC7"/>
    <w:rsid w:val="00CF3EC3"/>
    <w:rsid w:val="00CF5A79"/>
    <w:rsid w:val="00CF77C3"/>
    <w:rsid w:val="00CF7FFE"/>
    <w:rsid w:val="00D00B3F"/>
    <w:rsid w:val="00D00F8A"/>
    <w:rsid w:val="00D0619F"/>
    <w:rsid w:val="00D062C0"/>
    <w:rsid w:val="00D06F62"/>
    <w:rsid w:val="00D10483"/>
    <w:rsid w:val="00D13E98"/>
    <w:rsid w:val="00D142D6"/>
    <w:rsid w:val="00D16B52"/>
    <w:rsid w:val="00D22269"/>
    <w:rsid w:val="00D25136"/>
    <w:rsid w:val="00D25BB6"/>
    <w:rsid w:val="00D27969"/>
    <w:rsid w:val="00D300C5"/>
    <w:rsid w:val="00D31550"/>
    <w:rsid w:val="00D3227C"/>
    <w:rsid w:val="00D32CA7"/>
    <w:rsid w:val="00D330D0"/>
    <w:rsid w:val="00D33F25"/>
    <w:rsid w:val="00D37895"/>
    <w:rsid w:val="00D41EE8"/>
    <w:rsid w:val="00D4550C"/>
    <w:rsid w:val="00D523BD"/>
    <w:rsid w:val="00D545DE"/>
    <w:rsid w:val="00D546FA"/>
    <w:rsid w:val="00D549FB"/>
    <w:rsid w:val="00D5628C"/>
    <w:rsid w:val="00D56737"/>
    <w:rsid w:val="00D60497"/>
    <w:rsid w:val="00D61AC8"/>
    <w:rsid w:val="00D6588B"/>
    <w:rsid w:val="00D65A25"/>
    <w:rsid w:val="00D66E50"/>
    <w:rsid w:val="00D670F5"/>
    <w:rsid w:val="00D67E90"/>
    <w:rsid w:val="00D67F13"/>
    <w:rsid w:val="00D72EAB"/>
    <w:rsid w:val="00D84341"/>
    <w:rsid w:val="00D85E0A"/>
    <w:rsid w:val="00D867DC"/>
    <w:rsid w:val="00D8749D"/>
    <w:rsid w:val="00D9087D"/>
    <w:rsid w:val="00D9212C"/>
    <w:rsid w:val="00D922D1"/>
    <w:rsid w:val="00DA21B6"/>
    <w:rsid w:val="00DA33CF"/>
    <w:rsid w:val="00DA4089"/>
    <w:rsid w:val="00DA468C"/>
    <w:rsid w:val="00DA4D81"/>
    <w:rsid w:val="00DA63BC"/>
    <w:rsid w:val="00DA6822"/>
    <w:rsid w:val="00DA6BD6"/>
    <w:rsid w:val="00DA7CE9"/>
    <w:rsid w:val="00DB2E26"/>
    <w:rsid w:val="00DB3DC2"/>
    <w:rsid w:val="00DB762F"/>
    <w:rsid w:val="00DB7D75"/>
    <w:rsid w:val="00DC0C0D"/>
    <w:rsid w:val="00DC7584"/>
    <w:rsid w:val="00DD0B17"/>
    <w:rsid w:val="00DD230E"/>
    <w:rsid w:val="00DD31E2"/>
    <w:rsid w:val="00DD4891"/>
    <w:rsid w:val="00DD4FF3"/>
    <w:rsid w:val="00DD740C"/>
    <w:rsid w:val="00DE04CE"/>
    <w:rsid w:val="00DE3FFC"/>
    <w:rsid w:val="00DE5E4F"/>
    <w:rsid w:val="00DF1AA9"/>
    <w:rsid w:val="00DF6D7F"/>
    <w:rsid w:val="00DF78CE"/>
    <w:rsid w:val="00E00524"/>
    <w:rsid w:val="00E043EA"/>
    <w:rsid w:val="00E057FC"/>
    <w:rsid w:val="00E05B93"/>
    <w:rsid w:val="00E06BD6"/>
    <w:rsid w:val="00E074D5"/>
    <w:rsid w:val="00E07CE8"/>
    <w:rsid w:val="00E10305"/>
    <w:rsid w:val="00E149A7"/>
    <w:rsid w:val="00E15084"/>
    <w:rsid w:val="00E2049E"/>
    <w:rsid w:val="00E208A9"/>
    <w:rsid w:val="00E20F42"/>
    <w:rsid w:val="00E23379"/>
    <w:rsid w:val="00E235F7"/>
    <w:rsid w:val="00E26DE0"/>
    <w:rsid w:val="00E27409"/>
    <w:rsid w:val="00E303D1"/>
    <w:rsid w:val="00E31B3F"/>
    <w:rsid w:val="00E33E36"/>
    <w:rsid w:val="00E3461E"/>
    <w:rsid w:val="00E3584D"/>
    <w:rsid w:val="00E35F25"/>
    <w:rsid w:val="00E3745C"/>
    <w:rsid w:val="00E376AF"/>
    <w:rsid w:val="00E37E96"/>
    <w:rsid w:val="00E4094A"/>
    <w:rsid w:val="00E41B3A"/>
    <w:rsid w:val="00E42067"/>
    <w:rsid w:val="00E43AA2"/>
    <w:rsid w:val="00E450C8"/>
    <w:rsid w:val="00E461B2"/>
    <w:rsid w:val="00E4650C"/>
    <w:rsid w:val="00E4719B"/>
    <w:rsid w:val="00E4729F"/>
    <w:rsid w:val="00E515C2"/>
    <w:rsid w:val="00E5384A"/>
    <w:rsid w:val="00E56092"/>
    <w:rsid w:val="00E5743B"/>
    <w:rsid w:val="00E61AD3"/>
    <w:rsid w:val="00E651A3"/>
    <w:rsid w:val="00E6709B"/>
    <w:rsid w:val="00E67377"/>
    <w:rsid w:val="00E674B9"/>
    <w:rsid w:val="00E739E9"/>
    <w:rsid w:val="00E76B09"/>
    <w:rsid w:val="00E80DC4"/>
    <w:rsid w:val="00E82667"/>
    <w:rsid w:val="00E83655"/>
    <w:rsid w:val="00E84C03"/>
    <w:rsid w:val="00E85310"/>
    <w:rsid w:val="00E86AB9"/>
    <w:rsid w:val="00E86F3C"/>
    <w:rsid w:val="00E91ACF"/>
    <w:rsid w:val="00E9275D"/>
    <w:rsid w:val="00E93227"/>
    <w:rsid w:val="00E93D95"/>
    <w:rsid w:val="00E93F85"/>
    <w:rsid w:val="00E952A0"/>
    <w:rsid w:val="00E95C24"/>
    <w:rsid w:val="00E97D35"/>
    <w:rsid w:val="00EA0CCC"/>
    <w:rsid w:val="00EA14AF"/>
    <w:rsid w:val="00EA18EE"/>
    <w:rsid w:val="00EA24C5"/>
    <w:rsid w:val="00EA3076"/>
    <w:rsid w:val="00EA5B94"/>
    <w:rsid w:val="00EB33E8"/>
    <w:rsid w:val="00EB65D3"/>
    <w:rsid w:val="00EC0DCE"/>
    <w:rsid w:val="00EC4D58"/>
    <w:rsid w:val="00EC5911"/>
    <w:rsid w:val="00EC644B"/>
    <w:rsid w:val="00EC69FD"/>
    <w:rsid w:val="00EC6E74"/>
    <w:rsid w:val="00EC6FBC"/>
    <w:rsid w:val="00EC76DF"/>
    <w:rsid w:val="00EC78BF"/>
    <w:rsid w:val="00EC7EEB"/>
    <w:rsid w:val="00ED193C"/>
    <w:rsid w:val="00ED2278"/>
    <w:rsid w:val="00ED2E1D"/>
    <w:rsid w:val="00ED60F9"/>
    <w:rsid w:val="00ED6BD8"/>
    <w:rsid w:val="00ED71CB"/>
    <w:rsid w:val="00ED7EEE"/>
    <w:rsid w:val="00EE18AE"/>
    <w:rsid w:val="00EE3A81"/>
    <w:rsid w:val="00EE41BE"/>
    <w:rsid w:val="00EE4302"/>
    <w:rsid w:val="00EE4A05"/>
    <w:rsid w:val="00EE5986"/>
    <w:rsid w:val="00EE59C7"/>
    <w:rsid w:val="00EE65A8"/>
    <w:rsid w:val="00EE6EC5"/>
    <w:rsid w:val="00EF0258"/>
    <w:rsid w:val="00EF0A14"/>
    <w:rsid w:val="00EF14D2"/>
    <w:rsid w:val="00EF1E44"/>
    <w:rsid w:val="00EF2472"/>
    <w:rsid w:val="00EF2973"/>
    <w:rsid w:val="00EF4737"/>
    <w:rsid w:val="00EF66FD"/>
    <w:rsid w:val="00EF7B94"/>
    <w:rsid w:val="00F03095"/>
    <w:rsid w:val="00F037F9"/>
    <w:rsid w:val="00F1140F"/>
    <w:rsid w:val="00F11851"/>
    <w:rsid w:val="00F16691"/>
    <w:rsid w:val="00F16784"/>
    <w:rsid w:val="00F21F52"/>
    <w:rsid w:val="00F2286F"/>
    <w:rsid w:val="00F25216"/>
    <w:rsid w:val="00F26580"/>
    <w:rsid w:val="00F267A8"/>
    <w:rsid w:val="00F26D25"/>
    <w:rsid w:val="00F27820"/>
    <w:rsid w:val="00F311EF"/>
    <w:rsid w:val="00F34409"/>
    <w:rsid w:val="00F34F23"/>
    <w:rsid w:val="00F35388"/>
    <w:rsid w:val="00F36D14"/>
    <w:rsid w:val="00F37493"/>
    <w:rsid w:val="00F414A7"/>
    <w:rsid w:val="00F47292"/>
    <w:rsid w:val="00F47527"/>
    <w:rsid w:val="00F50E6A"/>
    <w:rsid w:val="00F50FE7"/>
    <w:rsid w:val="00F51034"/>
    <w:rsid w:val="00F5202D"/>
    <w:rsid w:val="00F520D5"/>
    <w:rsid w:val="00F53E6C"/>
    <w:rsid w:val="00F561C1"/>
    <w:rsid w:val="00F56EA0"/>
    <w:rsid w:val="00F6086F"/>
    <w:rsid w:val="00F64E16"/>
    <w:rsid w:val="00F65821"/>
    <w:rsid w:val="00F65AA8"/>
    <w:rsid w:val="00F67A8B"/>
    <w:rsid w:val="00F7681B"/>
    <w:rsid w:val="00F76839"/>
    <w:rsid w:val="00F9332B"/>
    <w:rsid w:val="00F952B8"/>
    <w:rsid w:val="00FA3488"/>
    <w:rsid w:val="00FA443F"/>
    <w:rsid w:val="00FA4DB5"/>
    <w:rsid w:val="00FA52C3"/>
    <w:rsid w:val="00FB0CBF"/>
    <w:rsid w:val="00FB45D3"/>
    <w:rsid w:val="00FB76EA"/>
    <w:rsid w:val="00FB79A4"/>
    <w:rsid w:val="00FC213B"/>
    <w:rsid w:val="00FC2708"/>
    <w:rsid w:val="00FD02DA"/>
    <w:rsid w:val="00FD08A1"/>
    <w:rsid w:val="00FD25A6"/>
    <w:rsid w:val="00FE031A"/>
    <w:rsid w:val="00FE1162"/>
    <w:rsid w:val="00FE265F"/>
    <w:rsid w:val="00FE298F"/>
    <w:rsid w:val="00FE37E8"/>
    <w:rsid w:val="00FE7AA9"/>
    <w:rsid w:val="00FF0D0E"/>
    <w:rsid w:val="00FF1675"/>
    <w:rsid w:val="00FF202F"/>
    <w:rsid w:val="00FF538E"/>
    <w:rsid w:val="00FF54FC"/>
    <w:rsid w:val="00FF5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ED048"/>
  <w15:docId w15:val="{BE060A6D-048B-E240-8860-1751A7D1F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499"/>
    <w:pPr>
      <w:spacing w:line="240" w:lineRule="auto"/>
    </w:pPr>
    <w:rPr>
      <w:lang w:val="en-US"/>
    </w:rPr>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ind w:firstLine="720"/>
      <w:outlineLvl w:val="2"/>
    </w:pPr>
    <w:rPr>
      <w:b/>
    </w:rPr>
  </w:style>
  <w:style w:type="paragraph" w:styleId="Heading4">
    <w:name w:val="heading 4"/>
    <w:basedOn w:val="Normal"/>
    <w:next w:val="Normal"/>
    <w:uiPriority w:val="9"/>
    <w:semiHidden/>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jc w:val="center"/>
    </w:pPr>
  </w:style>
  <w:style w:type="paragraph" w:styleId="Subtitle">
    <w:name w:val="Subtitle"/>
    <w:basedOn w:val="Normal"/>
    <w:next w:val="Normal"/>
    <w:uiPriority w:val="11"/>
    <w:qFormat/>
    <w:pPr>
      <w:keepNext/>
      <w:keepLines/>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D1BAE"/>
    <w:rPr>
      <w:sz w:val="18"/>
      <w:szCs w:val="18"/>
    </w:rPr>
  </w:style>
  <w:style w:type="character" w:customStyle="1" w:styleId="BalloonTextChar">
    <w:name w:val="Balloon Text Char"/>
    <w:basedOn w:val="DefaultParagraphFont"/>
    <w:link w:val="BalloonText"/>
    <w:uiPriority w:val="99"/>
    <w:semiHidden/>
    <w:rsid w:val="00AD1BAE"/>
    <w:rPr>
      <w:sz w:val="18"/>
      <w:szCs w:val="18"/>
    </w:rPr>
  </w:style>
  <w:style w:type="character" w:styleId="Hyperlink">
    <w:name w:val="Hyperlink"/>
    <w:basedOn w:val="DefaultParagraphFont"/>
    <w:uiPriority w:val="99"/>
    <w:unhideWhenUsed/>
    <w:rsid w:val="00F2286F"/>
    <w:rPr>
      <w:color w:val="0000FF" w:themeColor="hyperlink"/>
      <w:u w:val="single"/>
    </w:rPr>
  </w:style>
  <w:style w:type="character" w:styleId="UnresolvedMention">
    <w:name w:val="Unresolved Mention"/>
    <w:basedOn w:val="DefaultParagraphFont"/>
    <w:uiPriority w:val="99"/>
    <w:semiHidden/>
    <w:unhideWhenUsed/>
    <w:rsid w:val="00F2286F"/>
    <w:rPr>
      <w:color w:val="605E5C"/>
      <w:shd w:val="clear" w:color="auto" w:fill="E1DFDD"/>
    </w:rPr>
  </w:style>
  <w:style w:type="paragraph" w:styleId="Header">
    <w:name w:val="header"/>
    <w:basedOn w:val="Normal"/>
    <w:link w:val="HeaderChar"/>
    <w:uiPriority w:val="99"/>
    <w:unhideWhenUsed/>
    <w:rsid w:val="004B5C75"/>
    <w:pPr>
      <w:tabs>
        <w:tab w:val="center" w:pos="4680"/>
        <w:tab w:val="right" w:pos="9360"/>
      </w:tabs>
    </w:pPr>
  </w:style>
  <w:style w:type="character" w:customStyle="1" w:styleId="HeaderChar">
    <w:name w:val="Header Char"/>
    <w:basedOn w:val="DefaultParagraphFont"/>
    <w:link w:val="Header"/>
    <w:uiPriority w:val="99"/>
    <w:rsid w:val="004B5C75"/>
  </w:style>
  <w:style w:type="paragraph" w:styleId="Footer">
    <w:name w:val="footer"/>
    <w:basedOn w:val="Normal"/>
    <w:link w:val="FooterChar"/>
    <w:uiPriority w:val="99"/>
    <w:unhideWhenUsed/>
    <w:rsid w:val="004B5C75"/>
    <w:pPr>
      <w:tabs>
        <w:tab w:val="center" w:pos="4680"/>
        <w:tab w:val="right" w:pos="9360"/>
      </w:tabs>
    </w:pPr>
  </w:style>
  <w:style w:type="character" w:customStyle="1" w:styleId="FooterChar">
    <w:name w:val="Footer Char"/>
    <w:basedOn w:val="DefaultParagraphFont"/>
    <w:link w:val="Footer"/>
    <w:uiPriority w:val="99"/>
    <w:rsid w:val="004B5C75"/>
  </w:style>
  <w:style w:type="character" w:styleId="PageNumber">
    <w:name w:val="page number"/>
    <w:basedOn w:val="DefaultParagraphFont"/>
    <w:uiPriority w:val="99"/>
    <w:semiHidden/>
    <w:unhideWhenUsed/>
    <w:rsid w:val="00D41EE8"/>
  </w:style>
  <w:style w:type="paragraph" w:styleId="CommentSubject">
    <w:name w:val="annotation subject"/>
    <w:basedOn w:val="CommentText"/>
    <w:next w:val="CommentText"/>
    <w:link w:val="CommentSubjectChar"/>
    <w:uiPriority w:val="99"/>
    <w:semiHidden/>
    <w:unhideWhenUsed/>
    <w:rsid w:val="00847729"/>
    <w:rPr>
      <w:b/>
      <w:bCs/>
    </w:rPr>
  </w:style>
  <w:style w:type="character" w:customStyle="1" w:styleId="CommentSubjectChar">
    <w:name w:val="Comment Subject Char"/>
    <w:basedOn w:val="CommentTextChar"/>
    <w:link w:val="CommentSubject"/>
    <w:uiPriority w:val="99"/>
    <w:semiHidden/>
    <w:rsid w:val="00847729"/>
    <w:rPr>
      <w:b/>
      <w:bCs/>
      <w:sz w:val="20"/>
      <w:szCs w:val="20"/>
    </w:rPr>
  </w:style>
  <w:style w:type="character" w:customStyle="1" w:styleId="apple-converted-space">
    <w:name w:val="apple-converted-space"/>
    <w:basedOn w:val="DefaultParagraphFont"/>
    <w:rsid w:val="00823C96"/>
  </w:style>
  <w:style w:type="paragraph" w:styleId="Revision">
    <w:name w:val="Revision"/>
    <w:hidden/>
    <w:uiPriority w:val="99"/>
    <w:semiHidden/>
    <w:rsid w:val="00AA2E30"/>
    <w:pPr>
      <w:spacing w:line="240" w:lineRule="auto"/>
    </w:pPr>
  </w:style>
  <w:style w:type="paragraph" w:styleId="FootnoteText">
    <w:name w:val="footnote text"/>
    <w:basedOn w:val="Normal"/>
    <w:link w:val="FootnoteTextChar"/>
    <w:uiPriority w:val="99"/>
    <w:semiHidden/>
    <w:unhideWhenUsed/>
    <w:rsid w:val="009B3EF6"/>
    <w:rPr>
      <w:sz w:val="20"/>
      <w:szCs w:val="20"/>
    </w:rPr>
  </w:style>
  <w:style w:type="character" w:customStyle="1" w:styleId="FootnoteTextChar">
    <w:name w:val="Footnote Text Char"/>
    <w:basedOn w:val="DefaultParagraphFont"/>
    <w:link w:val="FootnoteText"/>
    <w:uiPriority w:val="99"/>
    <w:semiHidden/>
    <w:rsid w:val="009B3EF6"/>
    <w:rPr>
      <w:sz w:val="20"/>
      <w:szCs w:val="20"/>
    </w:rPr>
  </w:style>
  <w:style w:type="character" w:styleId="FootnoteReference">
    <w:name w:val="footnote reference"/>
    <w:basedOn w:val="DefaultParagraphFont"/>
    <w:uiPriority w:val="99"/>
    <w:semiHidden/>
    <w:unhideWhenUsed/>
    <w:rsid w:val="009B3EF6"/>
    <w:rPr>
      <w:vertAlign w:val="superscript"/>
    </w:rPr>
  </w:style>
  <w:style w:type="paragraph" w:styleId="ListParagraph">
    <w:name w:val="List Paragraph"/>
    <w:basedOn w:val="Normal"/>
    <w:uiPriority w:val="34"/>
    <w:qFormat/>
    <w:rsid w:val="00436361"/>
    <w:pPr>
      <w:ind w:left="720"/>
      <w:contextualSpacing/>
    </w:pPr>
  </w:style>
  <w:style w:type="paragraph" w:styleId="NormalWeb">
    <w:name w:val="Normal (Web)"/>
    <w:basedOn w:val="Normal"/>
    <w:uiPriority w:val="99"/>
    <w:semiHidden/>
    <w:unhideWhenUsed/>
    <w:rsid w:val="00076980"/>
  </w:style>
  <w:style w:type="character" w:styleId="FollowedHyperlink">
    <w:name w:val="FollowedHyperlink"/>
    <w:basedOn w:val="DefaultParagraphFont"/>
    <w:uiPriority w:val="99"/>
    <w:semiHidden/>
    <w:unhideWhenUsed/>
    <w:rsid w:val="0041200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3380">
      <w:bodyDiv w:val="1"/>
      <w:marLeft w:val="0"/>
      <w:marRight w:val="0"/>
      <w:marTop w:val="0"/>
      <w:marBottom w:val="0"/>
      <w:divBdr>
        <w:top w:val="none" w:sz="0" w:space="0" w:color="auto"/>
        <w:left w:val="none" w:sz="0" w:space="0" w:color="auto"/>
        <w:bottom w:val="none" w:sz="0" w:space="0" w:color="auto"/>
        <w:right w:val="none" w:sz="0" w:space="0" w:color="auto"/>
      </w:divBdr>
    </w:div>
    <w:div w:id="15080560">
      <w:bodyDiv w:val="1"/>
      <w:marLeft w:val="0"/>
      <w:marRight w:val="0"/>
      <w:marTop w:val="0"/>
      <w:marBottom w:val="0"/>
      <w:divBdr>
        <w:top w:val="none" w:sz="0" w:space="0" w:color="auto"/>
        <w:left w:val="none" w:sz="0" w:space="0" w:color="auto"/>
        <w:bottom w:val="none" w:sz="0" w:space="0" w:color="auto"/>
        <w:right w:val="none" w:sz="0" w:space="0" w:color="auto"/>
      </w:divBdr>
    </w:div>
    <w:div w:id="28797046">
      <w:bodyDiv w:val="1"/>
      <w:marLeft w:val="0"/>
      <w:marRight w:val="0"/>
      <w:marTop w:val="0"/>
      <w:marBottom w:val="0"/>
      <w:divBdr>
        <w:top w:val="none" w:sz="0" w:space="0" w:color="auto"/>
        <w:left w:val="none" w:sz="0" w:space="0" w:color="auto"/>
        <w:bottom w:val="none" w:sz="0" w:space="0" w:color="auto"/>
        <w:right w:val="none" w:sz="0" w:space="0" w:color="auto"/>
      </w:divBdr>
    </w:div>
    <w:div w:id="58014782">
      <w:bodyDiv w:val="1"/>
      <w:marLeft w:val="0"/>
      <w:marRight w:val="0"/>
      <w:marTop w:val="0"/>
      <w:marBottom w:val="0"/>
      <w:divBdr>
        <w:top w:val="none" w:sz="0" w:space="0" w:color="auto"/>
        <w:left w:val="none" w:sz="0" w:space="0" w:color="auto"/>
        <w:bottom w:val="none" w:sz="0" w:space="0" w:color="auto"/>
        <w:right w:val="none" w:sz="0" w:space="0" w:color="auto"/>
      </w:divBdr>
    </w:div>
    <w:div w:id="96950482">
      <w:bodyDiv w:val="1"/>
      <w:marLeft w:val="0"/>
      <w:marRight w:val="0"/>
      <w:marTop w:val="0"/>
      <w:marBottom w:val="0"/>
      <w:divBdr>
        <w:top w:val="none" w:sz="0" w:space="0" w:color="auto"/>
        <w:left w:val="none" w:sz="0" w:space="0" w:color="auto"/>
        <w:bottom w:val="none" w:sz="0" w:space="0" w:color="auto"/>
        <w:right w:val="none" w:sz="0" w:space="0" w:color="auto"/>
      </w:divBdr>
    </w:div>
    <w:div w:id="154761597">
      <w:bodyDiv w:val="1"/>
      <w:marLeft w:val="0"/>
      <w:marRight w:val="0"/>
      <w:marTop w:val="0"/>
      <w:marBottom w:val="0"/>
      <w:divBdr>
        <w:top w:val="none" w:sz="0" w:space="0" w:color="auto"/>
        <w:left w:val="none" w:sz="0" w:space="0" w:color="auto"/>
        <w:bottom w:val="none" w:sz="0" w:space="0" w:color="auto"/>
        <w:right w:val="none" w:sz="0" w:space="0" w:color="auto"/>
      </w:divBdr>
    </w:div>
    <w:div w:id="193539794">
      <w:bodyDiv w:val="1"/>
      <w:marLeft w:val="0"/>
      <w:marRight w:val="0"/>
      <w:marTop w:val="0"/>
      <w:marBottom w:val="0"/>
      <w:divBdr>
        <w:top w:val="none" w:sz="0" w:space="0" w:color="auto"/>
        <w:left w:val="none" w:sz="0" w:space="0" w:color="auto"/>
        <w:bottom w:val="none" w:sz="0" w:space="0" w:color="auto"/>
        <w:right w:val="none" w:sz="0" w:space="0" w:color="auto"/>
      </w:divBdr>
    </w:div>
    <w:div w:id="315037082">
      <w:bodyDiv w:val="1"/>
      <w:marLeft w:val="0"/>
      <w:marRight w:val="0"/>
      <w:marTop w:val="0"/>
      <w:marBottom w:val="0"/>
      <w:divBdr>
        <w:top w:val="none" w:sz="0" w:space="0" w:color="auto"/>
        <w:left w:val="none" w:sz="0" w:space="0" w:color="auto"/>
        <w:bottom w:val="none" w:sz="0" w:space="0" w:color="auto"/>
        <w:right w:val="none" w:sz="0" w:space="0" w:color="auto"/>
      </w:divBdr>
    </w:div>
    <w:div w:id="319774686">
      <w:bodyDiv w:val="1"/>
      <w:marLeft w:val="0"/>
      <w:marRight w:val="0"/>
      <w:marTop w:val="0"/>
      <w:marBottom w:val="0"/>
      <w:divBdr>
        <w:top w:val="none" w:sz="0" w:space="0" w:color="auto"/>
        <w:left w:val="none" w:sz="0" w:space="0" w:color="auto"/>
        <w:bottom w:val="none" w:sz="0" w:space="0" w:color="auto"/>
        <w:right w:val="none" w:sz="0" w:space="0" w:color="auto"/>
      </w:divBdr>
    </w:div>
    <w:div w:id="351611507">
      <w:bodyDiv w:val="1"/>
      <w:marLeft w:val="0"/>
      <w:marRight w:val="0"/>
      <w:marTop w:val="0"/>
      <w:marBottom w:val="0"/>
      <w:divBdr>
        <w:top w:val="none" w:sz="0" w:space="0" w:color="auto"/>
        <w:left w:val="none" w:sz="0" w:space="0" w:color="auto"/>
        <w:bottom w:val="none" w:sz="0" w:space="0" w:color="auto"/>
        <w:right w:val="none" w:sz="0" w:space="0" w:color="auto"/>
      </w:divBdr>
    </w:div>
    <w:div w:id="386730946">
      <w:bodyDiv w:val="1"/>
      <w:marLeft w:val="0"/>
      <w:marRight w:val="0"/>
      <w:marTop w:val="0"/>
      <w:marBottom w:val="0"/>
      <w:divBdr>
        <w:top w:val="none" w:sz="0" w:space="0" w:color="auto"/>
        <w:left w:val="none" w:sz="0" w:space="0" w:color="auto"/>
        <w:bottom w:val="none" w:sz="0" w:space="0" w:color="auto"/>
        <w:right w:val="none" w:sz="0" w:space="0" w:color="auto"/>
      </w:divBdr>
    </w:div>
    <w:div w:id="508788677">
      <w:bodyDiv w:val="1"/>
      <w:marLeft w:val="0"/>
      <w:marRight w:val="0"/>
      <w:marTop w:val="0"/>
      <w:marBottom w:val="0"/>
      <w:divBdr>
        <w:top w:val="none" w:sz="0" w:space="0" w:color="auto"/>
        <w:left w:val="none" w:sz="0" w:space="0" w:color="auto"/>
        <w:bottom w:val="none" w:sz="0" w:space="0" w:color="auto"/>
        <w:right w:val="none" w:sz="0" w:space="0" w:color="auto"/>
      </w:divBdr>
    </w:div>
    <w:div w:id="575483108">
      <w:bodyDiv w:val="1"/>
      <w:marLeft w:val="0"/>
      <w:marRight w:val="0"/>
      <w:marTop w:val="0"/>
      <w:marBottom w:val="0"/>
      <w:divBdr>
        <w:top w:val="none" w:sz="0" w:space="0" w:color="auto"/>
        <w:left w:val="none" w:sz="0" w:space="0" w:color="auto"/>
        <w:bottom w:val="none" w:sz="0" w:space="0" w:color="auto"/>
        <w:right w:val="none" w:sz="0" w:space="0" w:color="auto"/>
      </w:divBdr>
    </w:div>
    <w:div w:id="703019370">
      <w:bodyDiv w:val="1"/>
      <w:marLeft w:val="0"/>
      <w:marRight w:val="0"/>
      <w:marTop w:val="0"/>
      <w:marBottom w:val="0"/>
      <w:divBdr>
        <w:top w:val="none" w:sz="0" w:space="0" w:color="auto"/>
        <w:left w:val="none" w:sz="0" w:space="0" w:color="auto"/>
        <w:bottom w:val="none" w:sz="0" w:space="0" w:color="auto"/>
        <w:right w:val="none" w:sz="0" w:space="0" w:color="auto"/>
      </w:divBdr>
    </w:div>
    <w:div w:id="851340386">
      <w:bodyDiv w:val="1"/>
      <w:marLeft w:val="0"/>
      <w:marRight w:val="0"/>
      <w:marTop w:val="0"/>
      <w:marBottom w:val="0"/>
      <w:divBdr>
        <w:top w:val="none" w:sz="0" w:space="0" w:color="auto"/>
        <w:left w:val="none" w:sz="0" w:space="0" w:color="auto"/>
        <w:bottom w:val="none" w:sz="0" w:space="0" w:color="auto"/>
        <w:right w:val="none" w:sz="0" w:space="0" w:color="auto"/>
      </w:divBdr>
    </w:div>
    <w:div w:id="1045641711">
      <w:bodyDiv w:val="1"/>
      <w:marLeft w:val="0"/>
      <w:marRight w:val="0"/>
      <w:marTop w:val="0"/>
      <w:marBottom w:val="0"/>
      <w:divBdr>
        <w:top w:val="none" w:sz="0" w:space="0" w:color="auto"/>
        <w:left w:val="none" w:sz="0" w:space="0" w:color="auto"/>
        <w:bottom w:val="none" w:sz="0" w:space="0" w:color="auto"/>
        <w:right w:val="none" w:sz="0" w:space="0" w:color="auto"/>
      </w:divBdr>
    </w:div>
    <w:div w:id="1075007080">
      <w:bodyDiv w:val="1"/>
      <w:marLeft w:val="0"/>
      <w:marRight w:val="0"/>
      <w:marTop w:val="0"/>
      <w:marBottom w:val="0"/>
      <w:divBdr>
        <w:top w:val="none" w:sz="0" w:space="0" w:color="auto"/>
        <w:left w:val="none" w:sz="0" w:space="0" w:color="auto"/>
        <w:bottom w:val="none" w:sz="0" w:space="0" w:color="auto"/>
        <w:right w:val="none" w:sz="0" w:space="0" w:color="auto"/>
      </w:divBdr>
    </w:div>
    <w:div w:id="1156604576">
      <w:bodyDiv w:val="1"/>
      <w:marLeft w:val="0"/>
      <w:marRight w:val="0"/>
      <w:marTop w:val="0"/>
      <w:marBottom w:val="0"/>
      <w:divBdr>
        <w:top w:val="none" w:sz="0" w:space="0" w:color="auto"/>
        <w:left w:val="none" w:sz="0" w:space="0" w:color="auto"/>
        <w:bottom w:val="none" w:sz="0" w:space="0" w:color="auto"/>
        <w:right w:val="none" w:sz="0" w:space="0" w:color="auto"/>
      </w:divBdr>
    </w:div>
    <w:div w:id="1167289703">
      <w:bodyDiv w:val="1"/>
      <w:marLeft w:val="0"/>
      <w:marRight w:val="0"/>
      <w:marTop w:val="0"/>
      <w:marBottom w:val="0"/>
      <w:divBdr>
        <w:top w:val="none" w:sz="0" w:space="0" w:color="auto"/>
        <w:left w:val="none" w:sz="0" w:space="0" w:color="auto"/>
        <w:bottom w:val="none" w:sz="0" w:space="0" w:color="auto"/>
        <w:right w:val="none" w:sz="0" w:space="0" w:color="auto"/>
      </w:divBdr>
      <w:divsChild>
        <w:div w:id="183251830">
          <w:marLeft w:val="0"/>
          <w:marRight w:val="0"/>
          <w:marTop w:val="0"/>
          <w:marBottom w:val="0"/>
          <w:divBdr>
            <w:top w:val="none" w:sz="0" w:space="0" w:color="auto"/>
            <w:left w:val="none" w:sz="0" w:space="0" w:color="auto"/>
            <w:bottom w:val="none" w:sz="0" w:space="0" w:color="auto"/>
            <w:right w:val="none" w:sz="0" w:space="0" w:color="auto"/>
          </w:divBdr>
          <w:divsChild>
            <w:div w:id="1495102596">
              <w:marLeft w:val="0"/>
              <w:marRight w:val="0"/>
              <w:marTop w:val="0"/>
              <w:marBottom w:val="0"/>
              <w:divBdr>
                <w:top w:val="none" w:sz="0" w:space="0" w:color="auto"/>
                <w:left w:val="none" w:sz="0" w:space="0" w:color="auto"/>
                <w:bottom w:val="none" w:sz="0" w:space="0" w:color="auto"/>
                <w:right w:val="none" w:sz="0" w:space="0" w:color="auto"/>
              </w:divBdr>
              <w:divsChild>
                <w:div w:id="34833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517892">
      <w:bodyDiv w:val="1"/>
      <w:marLeft w:val="0"/>
      <w:marRight w:val="0"/>
      <w:marTop w:val="0"/>
      <w:marBottom w:val="0"/>
      <w:divBdr>
        <w:top w:val="none" w:sz="0" w:space="0" w:color="auto"/>
        <w:left w:val="none" w:sz="0" w:space="0" w:color="auto"/>
        <w:bottom w:val="none" w:sz="0" w:space="0" w:color="auto"/>
        <w:right w:val="none" w:sz="0" w:space="0" w:color="auto"/>
      </w:divBdr>
    </w:div>
    <w:div w:id="1343161295">
      <w:bodyDiv w:val="1"/>
      <w:marLeft w:val="0"/>
      <w:marRight w:val="0"/>
      <w:marTop w:val="0"/>
      <w:marBottom w:val="0"/>
      <w:divBdr>
        <w:top w:val="none" w:sz="0" w:space="0" w:color="auto"/>
        <w:left w:val="none" w:sz="0" w:space="0" w:color="auto"/>
        <w:bottom w:val="none" w:sz="0" w:space="0" w:color="auto"/>
        <w:right w:val="none" w:sz="0" w:space="0" w:color="auto"/>
      </w:divBdr>
    </w:div>
    <w:div w:id="1353453407">
      <w:bodyDiv w:val="1"/>
      <w:marLeft w:val="0"/>
      <w:marRight w:val="0"/>
      <w:marTop w:val="0"/>
      <w:marBottom w:val="0"/>
      <w:divBdr>
        <w:top w:val="none" w:sz="0" w:space="0" w:color="auto"/>
        <w:left w:val="none" w:sz="0" w:space="0" w:color="auto"/>
        <w:bottom w:val="none" w:sz="0" w:space="0" w:color="auto"/>
        <w:right w:val="none" w:sz="0" w:space="0" w:color="auto"/>
      </w:divBdr>
    </w:div>
    <w:div w:id="1410231037">
      <w:bodyDiv w:val="1"/>
      <w:marLeft w:val="0"/>
      <w:marRight w:val="0"/>
      <w:marTop w:val="0"/>
      <w:marBottom w:val="0"/>
      <w:divBdr>
        <w:top w:val="none" w:sz="0" w:space="0" w:color="auto"/>
        <w:left w:val="none" w:sz="0" w:space="0" w:color="auto"/>
        <w:bottom w:val="none" w:sz="0" w:space="0" w:color="auto"/>
        <w:right w:val="none" w:sz="0" w:space="0" w:color="auto"/>
      </w:divBdr>
    </w:div>
    <w:div w:id="1463886625">
      <w:bodyDiv w:val="1"/>
      <w:marLeft w:val="0"/>
      <w:marRight w:val="0"/>
      <w:marTop w:val="0"/>
      <w:marBottom w:val="0"/>
      <w:divBdr>
        <w:top w:val="none" w:sz="0" w:space="0" w:color="auto"/>
        <w:left w:val="none" w:sz="0" w:space="0" w:color="auto"/>
        <w:bottom w:val="none" w:sz="0" w:space="0" w:color="auto"/>
        <w:right w:val="none" w:sz="0" w:space="0" w:color="auto"/>
      </w:divBdr>
    </w:div>
    <w:div w:id="1493254489">
      <w:bodyDiv w:val="1"/>
      <w:marLeft w:val="0"/>
      <w:marRight w:val="0"/>
      <w:marTop w:val="0"/>
      <w:marBottom w:val="0"/>
      <w:divBdr>
        <w:top w:val="none" w:sz="0" w:space="0" w:color="auto"/>
        <w:left w:val="none" w:sz="0" w:space="0" w:color="auto"/>
        <w:bottom w:val="none" w:sz="0" w:space="0" w:color="auto"/>
        <w:right w:val="none" w:sz="0" w:space="0" w:color="auto"/>
      </w:divBdr>
      <w:divsChild>
        <w:div w:id="2080782569">
          <w:marLeft w:val="0"/>
          <w:marRight w:val="0"/>
          <w:marTop w:val="0"/>
          <w:marBottom w:val="0"/>
          <w:divBdr>
            <w:top w:val="none" w:sz="0" w:space="0" w:color="auto"/>
            <w:left w:val="none" w:sz="0" w:space="0" w:color="auto"/>
            <w:bottom w:val="none" w:sz="0" w:space="0" w:color="auto"/>
            <w:right w:val="none" w:sz="0" w:space="0" w:color="auto"/>
          </w:divBdr>
          <w:divsChild>
            <w:div w:id="1925532357">
              <w:marLeft w:val="0"/>
              <w:marRight w:val="0"/>
              <w:marTop w:val="0"/>
              <w:marBottom w:val="0"/>
              <w:divBdr>
                <w:top w:val="none" w:sz="0" w:space="0" w:color="auto"/>
                <w:left w:val="none" w:sz="0" w:space="0" w:color="auto"/>
                <w:bottom w:val="none" w:sz="0" w:space="0" w:color="auto"/>
                <w:right w:val="none" w:sz="0" w:space="0" w:color="auto"/>
              </w:divBdr>
              <w:divsChild>
                <w:div w:id="56237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435438">
      <w:bodyDiv w:val="1"/>
      <w:marLeft w:val="0"/>
      <w:marRight w:val="0"/>
      <w:marTop w:val="0"/>
      <w:marBottom w:val="0"/>
      <w:divBdr>
        <w:top w:val="none" w:sz="0" w:space="0" w:color="auto"/>
        <w:left w:val="none" w:sz="0" w:space="0" w:color="auto"/>
        <w:bottom w:val="none" w:sz="0" w:space="0" w:color="auto"/>
        <w:right w:val="none" w:sz="0" w:space="0" w:color="auto"/>
      </w:divBdr>
    </w:div>
    <w:div w:id="1530022696">
      <w:bodyDiv w:val="1"/>
      <w:marLeft w:val="0"/>
      <w:marRight w:val="0"/>
      <w:marTop w:val="0"/>
      <w:marBottom w:val="0"/>
      <w:divBdr>
        <w:top w:val="none" w:sz="0" w:space="0" w:color="auto"/>
        <w:left w:val="none" w:sz="0" w:space="0" w:color="auto"/>
        <w:bottom w:val="none" w:sz="0" w:space="0" w:color="auto"/>
        <w:right w:val="none" w:sz="0" w:space="0" w:color="auto"/>
      </w:divBdr>
    </w:div>
    <w:div w:id="1532067269">
      <w:bodyDiv w:val="1"/>
      <w:marLeft w:val="0"/>
      <w:marRight w:val="0"/>
      <w:marTop w:val="0"/>
      <w:marBottom w:val="0"/>
      <w:divBdr>
        <w:top w:val="none" w:sz="0" w:space="0" w:color="auto"/>
        <w:left w:val="none" w:sz="0" w:space="0" w:color="auto"/>
        <w:bottom w:val="none" w:sz="0" w:space="0" w:color="auto"/>
        <w:right w:val="none" w:sz="0" w:space="0" w:color="auto"/>
      </w:divBdr>
    </w:div>
    <w:div w:id="1638951899">
      <w:bodyDiv w:val="1"/>
      <w:marLeft w:val="0"/>
      <w:marRight w:val="0"/>
      <w:marTop w:val="0"/>
      <w:marBottom w:val="0"/>
      <w:divBdr>
        <w:top w:val="none" w:sz="0" w:space="0" w:color="auto"/>
        <w:left w:val="none" w:sz="0" w:space="0" w:color="auto"/>
        <w:bottom w:val="none" w:sz="0" w:space="0" w:color="auto"/>
        <w:right w:val="none" w:sz="0" w:space="0" w:color="auto"/>
      </w:divBdr>
    </w:div>
    <w:div w:id="1663850243">
      <w:bodyDiv w:val="1"/>
      <w:marLeft w:val="0"/>
      <w:marRight w:val="0"/>
      <w:marTop w:val="0"/>
      <w:marBottom w:val="0"/>
      <w:divBdr>
        <w:top w:val="none" w:sz="0" w:space="0" w:color="auto"/>
        <w:left w:val="none" w:sz="0" w:space="0" w:color="auto"/>
        <w:bottom w:val="none" w:sz="0" w:space="0" w:color="auto"/>
        <w:right w:val="none" w:sz="0" w:space="0" w:color="auto"/>
      </w:divBdr>
    </w:div>
    <w:div w:id="1719476863">
      <w:bodyDiv w:val="1"/>
      <w:marLeft w:val="0"/>
      <w:marRight w:val="0"/>
      <w:marTop w:val="0"/>
      <w:marBottom w:val="0"/>
      <w:divBdr>
        <w:top w:val="none" w:sz="0" w:space="0" w:color="auto"/>
        <w:left w:val="none" w:sz="0" w:space="0" w:color="auto"/>
        <w:bottom w:val="none" w:sz="0" w:space="0" w:color="auto"/>
        <w:right w:val="none" w:sz="0" w:space="0" w:color="auto"/>
      </w:divBdr>
    </w:div>
    <w:div w:id="1860922656">
      <w:bodyDiv w:val="1"/>
      <w:marLeft w:val="0"/>
      <w:marRight w:val="0"/>
      <w:marTop w:val="0"/>
      <w:marBottom w:val="0"/>
      <w:divBdr>
        <w:top w:val="none" w:sz="0" w:space="0" w:color="auto"/>
        <w:left w:val="none" w:sz="0" w:space="0" w:color="auto"/>
        <w:bottom w:val="none" w:sz="0" w:space="0" w:color="auto"/>
        <w:right w:val="none" w:sz="0" w:space="0" w:color="auto"/>
      </w:divBdr>
    </w:div>
    <w:div w:id="1928540426">
      <w:bodyDiv w:val="1"/>
      <w:marLeft w:val="0"/>
      <w:marRight w:val="0"/>
      <w:marTop w:val="0"/>
      <w:marBottom w:val="0"/>
      <w:divBdr>
        <w:top w:val="none" w:sz="0" w:space="0" w:color="auto"/>
        <w:left w:val="none" w:sz="0" w:space="0" w:color="auto"/>
        <w:bottom w:val="none" w:sz="0" w:space="0" w:color="auto"/>
        <w:right w:val="none" w:sz="0" w:space="0" w:color="auto"/>
      </w:divBdr>
    </w:div>
    <w:div w:id="1982075558">
      <w:bodyDiv w:val="1"/>
      <w:marLeft w:val="0"/>
      <w:marRight w:val="0"/>
      <w:marTop w:val="0"/>
      <w:marBottom w:val="0"/>
      <w:divBdr>
        <w:top w:val="none" w:sz="0" w:space="0" w:color="auto"/>
        <w:left w:val="none" w:sz="0" w:space="0" w:color="auto"/>
        <w:bottom w:val="none" w:sz="0" w:space="0" w:color="auto"/>
        <w:right w:val="none" w:sz="0" w:space="0" w:color="auto"/>
      </w:divBdr>
    </w:div>
    <w:div w:id="1987660882">
      <w:bodyDiv w:val="1"/>
      <w:marLeft w:val="0"/>
      <w:marRight w:val="0"/>
      <w:marTop w:val="0"/>
      <w:marBottom w:val="0"/>
      <w:divBdr>
        <w:top w:val="none" w:sz="0" w:space="0" w:color="auto"/>
        <w:left w:val="none" w:sz="0" w:space="0" w:color="auto"/>
        <w:bottom w:val="none" w:sz="0" w:space="0" w:color="auto"/>
        <w:right w:val="none" w:sz="0" w:space="0" w:color="auto"/>
      </w:divBdr>
    </w:div>
    <w:div w:id="2062632292">
      <w:bodyDiv w:val="1"/>
      <w:marLeft w:val="0"/>
      <w:marRight w:val="0"/>
      <w:marTop w:val="0"/>
      <w:marBottom w:val="0"/>
      <w:divBdr>
        <w:top w:val="none" w:sz="0" w:space="0" w:color="auto"/>
        <w:left w:val="none" w:sz="0" w:space="0" w:color="auto"/>
        <w:bottom w:val="none" w:sz="0" w:space="0" w:color="auto"/>
        <w:right w:val="none" w:sz="0" w:space="0" w:color="auto"/>
      </w:divBdr>
    </w:div>
    <w:div w:id="2102413756">
      <w:bodyDiv w:val="1"/>
      <w:marLeft w:val="0"/>
      <w:marRight w:val="0"/>
      <w:marTop w:val="0"/>
      <w:marBottom w:val="0"/>
      <w:divBdr>
        <w:top w:val="none" w:sz="0" w:space="0" w:color="auto"/>
        <w:left w:val="none" w:sz="0" w:space="0" w:color="auto"/>
        <w:bottom w:val="none" w:sz="0" w:space="0" w:color="auto"/>
        <w:right w:val="none" w:sz="0" w:space="0" w:color="auto"/>
      </w:divBdr>
    </w:div>
    <w:div w:id="21108099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oi.org/10.18637/jss.v067.i01"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i.org/10.1017/CBO9780511659911.005"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affective-science.org/face-se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24A80-901C-2A47-9969-48037491C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29</Pages>
  <Words>22548</Words>
  <Characters>128529</Characters>
  <Application>Microsoft Office Word</Application>
  <DocSecurity>0</DocSecurity>
  <Lines>1071</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Tina Woodard</cp:lastModifiedBy>
  <cp:revision>14</cp:revision>
  <cp:lastPrinted>2021-03-01T23:21:00Z</cp:lastPrinted>
  <dcterms:created xsi:type="dcterms:W3CDTF">2021-03-12T22:29:00Z</dcterms:created>
  <dcterms:modified xsi:type="dcterms:W3CDTF">2021-03-13T18:09:00Z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http://www.zotero.org/styles/current-opinion-in-behavioral-sciences</vt:lpwstr>
  </property>
  <property fmtid="{D5CDD505-2E9C-101B-9397-08002B2CF9AE}" pid="15" name="Mendeley Recent Style Name 6_1">
    <vt:lpwstr>Current Opinion in Behavioral Sciences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b386b09d-ca55-3e35-9109-5d4ae592133a</vt:lpwstr>
  </property>
  <property fmtid="{D5CDD505-2E9C-101B-9397-08002B2CF9AE}" pid="24" name="Mendeley Citation Style_1">
    <vt:lpwstr>http://www.zotero.org/styles/apa</vt:lpwstr>
  </property>
</Properties>
</file>