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4"/>
          <w:szCs w:val="34"/>
        </w:rPr>
        <w:t xml:space="preserve">キボウグループ 文化祭 発表台本</w:t>
      </w:r>
    </w:p>
    <w:p>
      <w:pPr>
        <w:spacing w:after="240"/>
        <w:jc w:val="center"/>
      </w:pPr>
      <w:r>
        <w:rPr>
          <w:color w:val="666666"/>
          <w:sz w:val="20"/>
          <w:szCs w:val="20"/>
        </w:rPr>
        <w:t xml:space="preserve">「ふたつの物語」　2026年12月12日　実尺6分55秒（持ち時間8分）</w:t>
      </w:r>
    </w:p>
    <w:p>
      <w:pPr>
        <w:shd w:fill="EAF1FB" w:val="clear"/>
        <w:spacing w:after="140" w:before="340"/>
      </w:pPr>
      <w:r>
        <w:rPr>
          <w:b/>
          <w:bCs/>
          <w:color w:val="1F3864"/>
          <w:sz w:val="24"/>
          <w:szCs w:val="24"/>
        </w:rPr>
        <w:t xml:space="preserve">  この発表でつたえること</w:t>
      </w:r>
    </w:p>
    <w:p>
      <w:pPr>
        <w:spacing w:after="9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ひとりぼっちだった姫と、ひとりぼっちだった剣士が、おたがいの さみしさを知って分かり合う。</w:t>
      </w:r>
    </w:p>
    <w:p>
      <w:pPr>
        <w:spacing w:after="9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分かり合えたことが、ふたりの救いになる。</w:t>
      </w:r>
    </w:p>
    <w:p>
      <w:pPr>
        <w:spacing w:after="9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そしてこれから、ふたりは誰かを温めるかもしれない。――糸の「織りなす布は　いつか誰かを　暖めうるかもしれない」が、そのまま物語の結びになる。</w:t>
      </w:r>
    </w:p>
    <w:p>
      <w:pPr>
        <w:shd w:fill="FFF6E5" w:val="clear"/>
        <w:spacing w:after="140" w:before="60"/>
        <w:ind w:left="300"/>
      </w:pPr>
      <w:r>
        <w:rPr>
          <w:sz w:val="19"/>
          <w:szCs w:val="19"/>
        </w:rPr>
        <w:t xml:space="preserve">★「誰かの優しさが誰かを救った話」ではない。助けた人と助けられた人ではなく、同じさみしさを抱えたふたりが出会った話にしてある</w:t>
      </w:r>
    </w:p>
    <w:p>
      <w:pPr>
        <w:shd w:fill="EAF1FB" w:val="clear"/>
        <w:spacing w:after="140" w:before="340"/>
      </w:pPr>
      <w:r>
        <w:rPr>
          <w:b/>
          <w:bCs/>
          <w:color w:val="1F3864"/>
          <w:sz w:val="24"/>
          <w:szCs w:val="24"/>
        </w:rPr>
        <w:t xml:space="preserve">  登場人物（13名）</w:t>
      </w:r>
    </w:p>
    <w:tbl>
      <w:tblPr>
        <w:tblW w:type="dxa" w:w="99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2300"/>
        <w:gridCol w:w="2600"/>
        <w:gridCol w:w="5006"/>
      </w:tblGrid>
      <w:tr>
        <w:tc>
          <w:tcPr>
            <w:tcW w:type="dxa" w:w="2300"/>
            <w:shd w:fill="EAF1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役</w:t>
            </w:r>
          </w:p>
        </w:tc>
        <w:tc>
          <w:tcPr>
            <w:tcW w:type="dxa" w:w="2600"/>
            <w:shd w:fill="EAF1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担当</w:t>
            </w:r>
          </w:p>
        </w:tc>
        <w:tc>
          <w:tcPr>
            <w:tcW w:type="dxa" w:w="5006"/>
            <w:shd w:fill="EAF1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本番でやること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姫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奥平（3年）</w:t>
            </w:r>
          </w:p>
        </w:tc>
        <w:tc>
          <w:tcPr>
            <w:tcW w:type="dxa" w:w="50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芝居・歌・手話　　セリフ6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女大臣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田中（3年）</w:t>
            </w:r>
          </w:p>
        </w:tc>
        <w:tc>
          <w:tcPr>
            <w:tcW w:type="dxa" w:w="50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芝居・歌・手話　　セリフ4　※姫の代役も兼ねる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敵国の剣士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二宮</w:t>
            </w:r>
          </w:p>
        </w:tc>
        <w:tc>
          <w:tcPr>
            <w:tcW w:type="dxa" w:w="50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芝居・歌・手話　　セリフ7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家来頭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玉井（3年）</w:t>
            </w:r>
          </w:p>
        </w:tc>
        <w:tc>
          <w:tcPr>
            <w:tcW w:type="dxa" w:w="50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芝居・歌・手話　　セリフ4　※剣士の代役も兼ねる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兵士リーダー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野村（3年）</w:t>
            </w:r>
          </w:p>
        </w:tc>
        <w:tc>
          <w:tcPr>
            <w:tcW w:type="dxa" w:w="50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芝居・歌・手話　　セリフ2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兵士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浦山（1年）</w:t>
            </w:r>
          </w:p>
        </w:tc>
        <w:tc>
          <w:tcPr>
            <w:tcW w:type="dxa" w:w="50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芝居・歌・手話　　セリフ1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兵士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日下部（1年）</w:t>
            </w:r>
          </w:p>
        </w:tc>
        <w:tc>
          <w:tcPr>
            <w:tcW w:type="dxa" w:w="50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芝居・歌・手話　　セリフ1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兵士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西井</w:t>
            </w:r>
          </w:p>
        </w:tc>
        <w:tc>
          <w:tcPr>
            <w:tcW w:type="dxa" w:w="50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芝居・歌・手話　　声を揃えるところのみ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語り部＋ウクレレ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安蒜</w:t>
            </w:r>
          </w:p>
        </w:tc>
        <w:tc>
          <w:tcPr>
            <w:tcW w:type="dxa" w:w="50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語り・ウクレレ・歌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語り部＋ウクレレ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大畑</w:t>
            </w:r>
          </w:p>
        </w:tc>
        <w:tc>
          <w:tcPr>
            <w:tcW w:type="dxa" w:w="50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語り・ウクレレ・歌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ウクレレ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吉川</w:t>
            </w:r>
          </w:p>
        </w:tc>
        <w:tc>
          <w:tcPr>
            <w:tcW w:type="dxa" w:w="50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ウクレレ・歌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ウクレレ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大塚</w:t>
            </w:r>
          </w:p>
        </w:tc>
        <w:tc>
          <w:tcPr>
            <w:tcW w:type="dxa" w:w="50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ウクレレ・歌</w:t>
            </w:r>
          </w:p>
        </w:tc>
      </w:tr>
      <w:t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打楽器＋歌</w:t>
            </w:r>
          </w:p>
        </w:tc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小西</w:t>
            </w:r>
          </w:p>
        </w:tc>
        <w:tc>
          <w:tcPr>
            <w:tcW w:type="dxa" w:w="50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ボンゴ（戦いの場面のみ）・歌・手話</w:t>
            </w:r>
          </w:p>
        </w:tc>
      </w:tr>
    </w:tbl>
    <w:p>
      <w:pPr>
        <w:shd w:fill="EAF1FB" w:val="clear"/>
        <w:spacing w:after="140" w:before="340"/>
      </w:pPr>
      <w:r>
        <w:rPr>
          <w:b/>
          <w:bCs/>
          <w:color w:val="1F3864"/>
          <w:sz w:val="24"/>
          <w:szCs w:val="24"/>
        </w:rPr>
        <w:t xml:space="preserve">  全体の流れ</w:t>
      </w:r>
    </w:p>
    <w:tbl>
      <w:tblPr>
        <w:tblW w:type="dxa" w:w="99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1800"/>
        <w:gridCol w:w="3400"/>
        <w:gridCol w:w="4706"/>
      </w:tblGrid>
      <w:tr>
        <w:tc>
          <w:tcPr>
            <w:tcW w:type="dxa" w:w="1800"/>
            <w:shd w:fill="EAF1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時間</w:t>
            </w:r>
          </w:p>
        </w:tc>
        <w:tc>
          <w:tcPr>
            <w:tcW w:type="dxa" w:w="3400"/>
            <w:shd w:fill="EAF1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場面</w:t>
            </w:r>
          </w:p>
        </w:tc>
        <w:tc>
          <w:tcPr>
            <w:tcW w:type="dxa" w:w="4706"/>
            <w:shd w:fill="EAF1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音楽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0:00–0:20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プロローグ</w:t>
            </w:r>
          </w:p>
        </w:tc>
        <w:tc>
          <w:tcPr>
            <w:tcW w:type="dxa" w:w="47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ウクレレ（Cコード）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0:20–1:00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場面1・姫の国</w:t>
            </w:r>
          </w:p>
        </w:tc>
        <w:tc>
          <w:tcPr>
            <w:tcW w:type="dxa" w:w="47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ウクレレ（Amコード）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1:00–1:20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場面2・敵国の剣士</w:t>
            </w:r>
          </w:p>
        </w:tc>
        <w:tc>
          <w:tcPr>
            <w:tcW w:type="dxa" w:w="47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ボンゴ一打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1:20–1:55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場面3・戦い（セリフなし）</w:t>
            </w:r>
          </w:p>
        </w:tc>
        <w:tc>
          <w:tcPr>
            <w:tcW w:type="dxa" w:w="47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ボンゴ＋ウクレレ打奏＋かき鳴らし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1:55–2:40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場面4・対峙</w:t>
            </w:r>
          </w:p>
        </w:tc>
        <w:tc>
          <w:tcPr>
            <w:tcW w:type="dxa" w:w="47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静寂（1音だけポロン）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2:40–2:45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つなぎ</w:t>
            </w:r>
          </w:p>
        </w:tc>
        <w:tc>
          <w:tcPr>
            <w:tcW w:type="dxa" w:w="47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ピアノ1コード → ウクレレ前奏4拍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2:45–4:15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糸　1番（1分30秒）</w:t>
            </w:r>
          </w:p>
        </w:tc>
        <w:tc>
          <w:tcPr>
            <w:tcW w:type="dxa" w:w="47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ウクレレ＋歌＋手話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4:15–5:00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場面5・わかりあう</w:t>
            </w:r>
          </w:p>
        </w:tc>
        <w:tc>
          <w:tcPr>
            <w:tcW w:type="dxa" w:w="47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糸のサビをハミング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5:00–5:05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つなぎ</w:t>
            </w:r>
          </w:p>
        </w:tc>
        <w:tc>
          <w:tcPr>
            <w:tcW w:type="dxa" w:w="47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ピアノ1コード → ウクレレ前奏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5:05–6:25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カントリーロード　1番（1分20秒）</w:t>
            </w:r>
          </w:p>
        </w:tc>
        <w:tc>
          <w:tcPr>
            <w:tcW w:type="dxa" w:w="47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ウクレレ合奏＋歌</w:t>
            </w:r>
          </w:p>
        </w:tc>
      </w:tr>
      <w:tr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6:25–6:55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エピローグ</w:t>
            </w:r>
          </w:p>
        </w:tc>
        <w:tc>
          <w:tcPr>
            <w:tcW w:type="dxa" w:w="47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カントリーロードのサビをハミング</w:t>
            </w:r>
          </w:p>
        </w:tc>
      </w:tr>
    </w:tbl>
    <w:p>
      <w:pPr>
        <w:shd w:fill="EAF1FB" w:val="clear"/>
        <w:spacing w:after="140" w:before="340"/>
      </w:pPr>
      <w:r>
        <w:rPr>
          <w:b/>
          <w:bCs/>
          <w:color w:val="1F3864"/>
          <w:sz w:val="24"/>
          <w:szCs w:val="24"/>
        </w:rPr>
        <w:t xml:space="preserve">  台本</w:t>
      </w:r>
    </w:p>
    <w:p>
      <w:pPr>
        <w:pBdr>
          <w:bottom w:val="single" w:color="1F3864" w:sz="8"/>
        </w:pBdr>
        <w:spacing w:after="120" w:before="300"/>
      </w:pPr>
      <w:r>
        <w:rPr>
          <w:b/>
          <w:bCs/>
          <w:color w:val="1F3864"/>
          <w:sz w:val="24"/>
          <w:szCs w:val="24"/>
        </w:rPr>
        <w:t xml:space="preserve">プロローグ</w:t>
      </w:r>
      <w:r>
        <w:rPr>
          <w:color w:val="666666"/>
          <w:sz w:val="20"/>
          <w:szCs w:val="20"/>
        </w:rPr>
        <w:t xml:space="preserve">　　0:00–0:20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（ウクレレが静かにCコードを鳴らし始める）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語り部A（安蒜）：</w:t>
      </w:r>
      <w:r>
        <w:rPr>
          <w:sz w:val="22"/>
          <w:szCs w:val="22"/>
        </w:rPr>
        <w:t xml:space="preserve">これは、誰にも 知られていない、遠い昔の お話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（少し間）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語り部B（大畑）：</w:t>
      </w:r>
      <w:r>
        <w:rPr>
          <w:sz w:val="22"/>
          <w:szCs w:val="22"/>
        </w:rPr>
        <w:t xml:space="preserve">ある国に、ひとりの お姫様が いました</w:t>
      </w:r>
    </w:p>
    <w:p>
      <w:pPr>
        <w:pBdr>
          <w:bottom w:val="single" w:color="1F3864" w:sz="8"/>
        </w:pBdr>
        <w:spacing w:after="120" w:before="300"/>
      </w:pPr>
      <w:r>
        <w:rPr>
          <w:b/>
          <w:bCs/>
          <w:color w:val="1F3864"/>
          <w:sz w:val="24"/>
          <w:szCs w:val="24"/>
        </w:rPr>
        <w:t xml:space="preserve">場面1・姫の国</w:t>
      </w:r>
      <w:r>
        <w:rPr>
          <w:color w:val="666666"/>
          <w:sz w:val="20"/>
          <w:szCs w:val="20"/>
        </w:rPr>
        <w:t xml:space="preserve">　　0:20–1:00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（ウクレレがAmコードに変わる。姫が王座に、女大臣がその横に立つ。家来頭と兵士4人が頭を下げて控えている）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女大臣（田中）：</w:t>
      </w:r>
      <w:r>
        <w:rPr>
          <w:sz w:val="22"/>
          <w:szCs w:val="22"/>
        </w:rPr>
        <w:t xml:space="preserve">姫様の ご命令です。となりの国を、わがものに します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家来頭（玉井）：</w:t>
      </w:r>
      <w:r>
        <w:rPr>
          <w:sz w:val="22"/>
          <w:szCs w:val="22"/>
        </w:rPr>
        <w:t xml:space="preserve">はっ。……ご命令の ままに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姫（奥平）：</w:t>
      </w:r>
      <w:r>
        <w:rPr>
          <w:sz w:val="22"/>
          <w:szCs w:val="22"/>
        </w:rPr>
        <w:t xml:space="preserve">……行きなさい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兵士リーダー（野村）：</w:t>
      </w:r>
      <w:r>
        <w:rPr>
          <w:sz w:val="22"/>
          <w:szCs w:val="22"/>
        </w:rPr>
        <w:t xml:space="preserve">はっ！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（兵士たち、出ていこうとする）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女大臣：</w:t>
      </w:r>
      <w:r>
        <w:rPr>
          <w:sz w:val="22"/>
          <w:szCs w:val="22"/>
        </w:rPr>
        <w:t xml:space="preserve">顔を 上げるな。姫様の 目を 見るな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（全員、下を向いたまま動かない。長めの間）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姫：</w:t>
      </w:r>
      <w:r>
        <w:rPr>
          <w:sz w:val="22"/>
          <w:szCs w:val="22"/>
        </w:rPr>
        <w:t xml:space="preserve">……だれも、わたしの 目を 見ない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（ウクレレ、音を止める）</w:t>
      </w:r>
    </w:p>
    <w:p>
      <w:pPr>
        <w:shd w:fill="FFF6E5" w:val="clear"/>
        <w:spacing w:after="140" w:before="60"/>
        <w:ind w:left="300"/>
      </w:pPr>
      <w:r>
        <w:rPr>
          <w:sz w:val="19"/>
          <w:szCs w:val="19"/>
        </w:rPr>
        <w:t xml:space="preserve">★命令しているのは女大臣。姫は従っているだけ。「悪い姫」ではなく「ひとりぼっちの姫」だと、最初の40秒で見せてしまう</w:t>
      </w:r>
    </w:p>
    <w:p>
      <w:pPr>
        <w:pBdr>
          <w:bottom w:val="single" w:color="1F3864" w:sz="8"/>
        </w:pBdr>
        <w:spacing w:after="120" w:before="300"/>
      </w:pPr>
      <w:r>
        <w:rPr>
          <w:b/>
          <w:bCs/>
          <w:color w:val="1F3864"/>
          <w:sz w:val="24"/>
          <w:szCs w:val="24"/>
        </w:rPr>
        <w:t xml:space="preserve">場面2・敵国の剣士</w:t>
      </w:r>
      <w:r>
        <w:rPr>
          <w:color w:val="666666"/>
          <w:sz w:val="20"/>
          <w:szCs w:val="20"/>
        </w:rPr>
        <w:t xml:space="preserve">　　1:00–1:20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（ボンゴが一打「ドン！」。敵国の剣士が現れる）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家来頭：</w:t>
      </w:r>
      <w:r>
        <w:rPr>
          <w:sz w:val="22"/>
          <w:szCs w:val="22"/>
        </w:rPr>
        <w:t xml:space="preserve">何者だ！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剣士（二宮）：</w:t>
      </w:r>
      <w:r>
        <w:rPr>
          <w:sz w:val="22"/>
          <w:szCs w:val="22"/>
        </w:rPr>
        <w:t xml:space="preserve">わたしは、負けたことが ない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剣士：</w:t>
      </w:r>
      <w:r>
        <w:rPr>
          <w:sz w:val="22"/>
          <w:szCs w:val="22"/>
        </w:rPr>
        <w:t xml:space="preserve">弱い者から 消えていく。それが この世の ルール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剣士：</w:t>
      </w:r>
      <w:r>
        <w:rPr>
          <w:sz w:val="22"/>
          <w:szCs w:val="22"/>
        </w:rPr>
        <w:t xml:space="preserve">……かかってきなさい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兵士全員：</w:t>
      </w:r>
      <w:r>
        <w:rPr>
          <w:sz w:val="22"/>
          <w:szCs w:val="22"/>
        </w:rPr>
        <w:t xml:space="preserve">姫様を お守りしろ！</w:t>
      </w:r>
      <w:r>
        <w:rPr>
          <w:color w:val="666666"/>
          <w:sz w:val="18"/>
          <w:szCs w:val="18"/>
        </w:rPr>
        <w:t xml:space="preserve">　　※声を揃えて・西井もここで声を出す</w:t>
      </w:r>
    </w:p>
    <w:p>
      <w:pPr>
        <w:shd w:fill="FFF6E5" w:val="clear"/>
        <w:spacing w:after="140" w:before="60"/>
        <w:ind w:left="300"/>
      </w:pPr>
      <w:r>
        <w:rPr>
          <w:sz w:val="19"/>
          <w:szCs w:val="19"/>
        </w:rPr>
        <w:t xml:space="preserve">★姫と同じ「〜なさい」という言い方。言葉づかいだけで「似た者同士」が伝わる。悪役を希望した生徒の見せ場</w:t>
      </w:r>
    </w:p>
    <w:p>
      <w:pPr>
        <w:pBdr>
          <w:bottom w:val="single" w:color="1F3864" w:sz="8"/>
        </w:pBdr>
        <w:spacing w:after="120" w:before="300"/>
      </w:pPr>
      <w:r>
        <w:rPr>
          <w:b/>
          <w:bCs/>
          <w:color w:val="1F3864"/>
          <w:sz w:val="24"/>
          <w:szCs w:val="24"/>
        </w:rPr>
        <w:t xml:space="preserve">場面3・戦い（セリフなし）</w:t>
      </w:r>
      <w:r>
        <w:rPr>
          <w:color w:val="666666"/>
          <w:sz w:val="20"/>
          <w:szCs w:val="20"/>
        </w:rPr>
        <w:t xml:space="preserve">　　1:20–1:55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① ボンゴのソロ 4小節（小西）　ドン・ドン・ドン・ドン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② ウクレレ隊4人がウクレレのボディを叩いて加わる（4小節）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③ ウクレレがAmで加わる（かき鳴らし）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④ 決めポーズ①　兵士3人（浦山・日下部・西井）が構える → 剣士も構える → 全員で「ドン！」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⑤ 決めポーズ②　兵士3人が前に出る → 剣士が振り払う → 3人、膝をつく → 「ドン！」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⑥ 決めポーズ③　野村が斬りかかる → 剣士が受け止める → 野村、剣を落として膝をつく → 「ドン！」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⑦ 決めポーズ④　家来頭が前に出る → 剣士が剣を弾く → 家来頭、膝をつく → 「ドン！」</w:t>
      </w:r>
    </w:p>
    <w:p>
      <w:pPr>
        <w:spacing w:after="90"/>
        <w:ind w:left="300"/>
      </w:pPr>
      <w:r>
        <w:rPr>
          <w:b/>
          <w:bCs/>
          <w:i w:val="false"/>
          <w:iCs w:val="false"/>
          <w:sz w:val="21"/>
          <w:szCs w:val="21"/>
        </w:rPr>
        <w:t xml:space="preserve">⑧ 完全な静寂</w:t>
      </w:r>
    </w:p>
    <w:p>
      <w:pPr>
        <w:shd w:fill="FFF6E5" w:val="clear"/>
        <w:spacing w:after="140" w:before="60"/>
        <w:ind w:left="300"/>
      </w:pPr>
      <w:r>
        <w:rPr>
          <w:sz w:val="19"/>
          <w:szCs w:val="19"/>
        </w:rPr>
        <w:t xml:space="preserve">★戦いの場面そのものを音楽の聴かせどころにする。動き回らず、決めポーズだけ。打楽器を希望した生徒・戦いを希望した生徒がここで出る</w:t>
      </w:r>
    </w:p>
    <w:p>
      <w:pPr>
        <w:pBdr>
          <w:bottom w:val="single" w:color="1F3864" w:sz="8"/>
        </w:pBdr>
        <w:spacing w:after="120" w:before="300"/>
      </w:pPr>
      <w:r>
        <w:rPr>
          <w:b/>
          <w:bCs/>
          <w:color w:val="1F3864"/>
          <w:sz w:val="24"/>
          <w:szCs w:val="24"/>
        </w:rPr>
        <w:t xml:space="preserve">場面4・対峙</w:t>
      </w:r>
      <w:r>
        <w:rPr>
          <w:color w:val="666666"/>
          <w:sz w:val="20"/>
          <w:szCs w:val="20"/>
        </w:rPr>
        <w:t xml:space="preserve">　　1:55–2:40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（静寂の中、剣士が姫に歩み寄り、剣を向ける）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剣士：</w:t>
      </w:r>
      <w:r>
        <w:rPr>
          <w:sz w:val="22"/>
          <w:szCs w:val="22"/>
        </w:rPr>
        <w:t xml:space="preserve">終わりだ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女大臣：</w:t>
      </w:r>
      <w:r>
        <w:rPr>
          <w:sz w:val="22"/>
          <w:szCs w:val="22"/>
        </w:rPr>
        <w:t xml:space="preserve">おやめなさい！　姫様に 手を 出すな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姫：</w:t>
      </w:r>
      <w:r>
        <w:rPr>
          <w:sz w:val="22"/>
          <w:szCs w:val="22"/>
        </w:rPr>
        <w:t xml:space="preserve">……いいのよ。やりなさい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剣士：</w:t>
      </w:r>
      <w:r>
        <w:rPr>
          <w:sz w:val="22"/>
          <w:szCs w:val="22"/>
        </w:rPr>
        <w:t xml:space="preserve">なぜ、逃げない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姫：</w:t>
      </w:r>
      <w:r>
        <w:rPr>
          <w:sz w:val="22"/>
          <w:szCs w:val="22"/>
        </w:rPr>
        <w:t xml:space="preserve">だれも、わたしの 目を 見ない。……生きていても、同じ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（剣士、動きが止まる。長い間）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（ウクレレが1音「ポロン」。剣士、ゆっくり剣を下ろす）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剣士：</w:t>
      </w:r>
      <w:r>
        <w:rPr>
          <w:sz w:val="22"/>
          <w:szCs w:val="22"/>
        </w:rPr>
        <w:t xml:space="preserve">……わたしも、同じだ。強く なれば、ひとりでも いいと 思っていた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姫：</w:t>
      </w:r>
      <w:r>
        <w:rPr>
          <w:sz w:val="22"/>
          <w:szCs w:val="22"/>
        </w:rPr>
        <w:t xml:space="preserve">……あなたも、ひとりだったの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剣士：</w:t>
      </w:r>
      <w:r>
        <w:rPr>
          <w:sz w:val="22"/>
          <w:szCs w:val="22"/>
        </w:rPr>
        <w:t xml:space="preserve">なぜ、あなたと 出会ったのか。……わからない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（ピアノが1コード。続けてウクレレが前奏4拍）</w:t>
      </w:r>
    </w:p>
    <w:p>
      <w:pPr>
        <w:shd w:fill="FFF6E5" w:val="clear"/>
        <w:spacing w:after="140" w:before="60"/>
        <w:ind w:left="300"/>
      </w:pPr>
      <w:r>
        <w:rPr>
          <w:sz w:val="19"/>
          <w:szCs w:val="19"/>
        </w:rPr>
        <w:t xml:space="preserve">★姫の「だれも、わたしの目を見ない」は場面1と同じセリフ。覚える量が減り、観客には「さっきの言葉だ」と響く。剣士の最後のセリフが、そのまま糸の歌い出し「なぜ めぐり逢うのかを」につながる</w:t>
      </w:r>
    </w:p>
    <w:p>
      <w:pPr>
        <w:pBdr>
          <w:bottom w:val="single" w:color="1F3864" w:sz="8"/>
        </w:pBdr>
        <w:spacing w:after="120" w:before="300"/>
      </w:pPr>
      <w:r>
        <w:rPr>
          <w:b/>
          <w:bCs/>
          <w:color w:val="1F3864"/>
          <w:sz w:val="24"/>
          <w:szCs w:val="24"/>
        </w:rPr>
        <w:t xml:space="preserve">糸　1番</w:t>
      </w:r>
      <w:r>
        <w:rPr>
          <w:color w:val="666666"/>
          <w:sz w:val="20"/>
          <w:szCs w:val="20"/>
        </w:rPr>
        <w:t xml:space="preserve">　　2:45–4:15（1分30秒）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ウクレレ隊（安蒜・大畑・吉川・大塚）……弾きながら歌う</w:t>
      </w:r>
    </w:p>
    <w:p>
      <w:pPr>
        <w:spacing w:after="90"/>
        <w:ind w:left="300"/>
      </w:pPr>
      <w:r>
        <w:rPr>
          <w:b/>
          <w:bCs/>
          <w:i w:val="false"/>
          <w:iCs w:val="false"/>
          <w:sz w:val="21"/>
          <w:szCs w:val="21"/>
        </w:rPr>
        <w:t xml:space="preserve">姫と剣士……向かい合って手話＋歌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女大臣……離れたところから2人を見ている。歌う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家来頭・兵士4人・小西……サイドで前を向いて手話＋歌</w:t>
      </w:r>
    </w:p>
    <w:p>
      <w:pPr>
        <w:spacing w:after="70" w:before="150"/>
        <w:ind w:left="300"/>
      </w:pPr>
      <w:r>
        <w:rPr>
          <w:b/>
          <w:bCs/>
          <w:color w:val="1F3864"/>
          <w:sz w:val="21"/>
          <w:szCs w:val="21"/>
        </w:rPr>
        <w:t xml:space="preserve">［1番］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なぜ めぐり逢うのかを</w:t>
      </w:r>
      <w:r>
        <w:rPr>
          <w:color w:val="666666"/>
          <w:sz w:val="18"/>
          <w:szCs w:val="18"/>
        </w:rPr>
        <w:t xml:space="preserve">　　→ 姫と剣士、向かい合う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私たちは なにも知らない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いつ めぐり逢うのかを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私たちは いつも知らない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どこにいたの 生きてきたの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遠い空の下 ふたつの物語</w:t>
      </w:r>
      <w:r>
        <w:rPr>
          <w:color w:val="666666"/>
          <w:sz w:val="18"/>
          <w:szCs w:val="18"/>
        </w:rPr>
        <w:t xml:space="preserve">　　→ 女大臣は離れたところから2人を見ている</w:t>
      </w:r>
    </w:p>
    <w:p>
      <w:pPr>
        <w:spacing w:after="70" w:before="150"/>
        <w:ind w:left="300"/>
      </w:pPr>
      <w:r>
        <w:rPr>
          <w:b/>
          <w:bCs/>
          <w:color w:val="1F3864"/>
          <w:sz w:val="21"/>
          <w:szCs w:val="21"/>
        </w:rPr>
        <w:t xml:space="preserve">［サビ］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縦の糸はあなた 横の糸は私</w:t>
      </w:r>
      <w:r>
        <w:rPr>
          <w:color w:val="666666"/>
          <w:sz w:val="18"/>
          <w:szCs w:val="18"/>
        </w:rPr>
        <w:t xml:space="preserve">　　→ 姫が縦、剣士が横の手話。この2人だけ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織りなす布は いつか誰かを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暖めうるかもしれない</w:t>
      </w:r>
      <w:r>
        <w:rPr>
          <w:color w:val="666666"/>
          <w:sz w:val="18"/>
          <w:szCs w:val="18"/>
        </w:rPr>
        <w:t xml:space="preserve">　　→ 全員が客席へ手をひらく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（1番を歌い終わったら、サビのメロディをハミングで続ける）</w:t>
      </w:r>
    </w:p>
    <w:p>
      <w:pPr>
        <w:shd w:fill="FFF6E5" w:val="clear"/>
        <w:spacing w:after="140" w:before="60"/>
        <w:ind w:left="300"/>
      </w:pPr>
      <w:r>
        <w:rPr>
          <w:sz w:val="19"/>
          <w:szCs w:val="19"/>
        </w:rPr>
        <w:t xml:space="preserve">★「ふたつの物語」を歌うのは、向かい合っている2人だけ。3人で目を合わせないことで、歌詞と舞台が食い違わない</w:t>
      </w:r>
    </w:p>
    <w:p>
      <w:pPr>
        <w:pBdr>
          <w:bottom w:val="single" w:color="1F3864" w:sz="8"/>
        </w:pBdr>
        <w:spacing w:after="120" w:before="300"/>
      </w:pPr>
      <w:r>
        <w:rPr>
          <w:b/>
          <w:bCs/>
          <w:color w:val="1F3864"/>
          <w:sz w:val="24"/>
          <w:szCs w:val="24"/>
        </w:rPr>
        <w:t xml:space="preserve">場面5・わかりあう</w:t>
      </w:r>
      <w:r>
        <w:rPr>
          <w:color w:val="666666"/>
          <w:sz w:val="20"/>
          <w:szCs w:val="20"/>
        </w:rPr>
        <w:t xml:space="preserve">　　4:15–5:00　※糸のハミングが続く中で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（兵士たちがゆっくり立ち上がり、剣士を警戒する）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野村：</w:t>
      </w:r>
      <w:r>
        <w:rPr>
          <w:sz w:val="22"/>
          <w:szCs w:val="22"/>
        </w:rPr>
        <w:t xml:space="preserve">……その人は、敵だ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家来頭：</w:t>
      </w:r>
      <w:r>
        <w:rPr>
          <w:sz w:val="22"/>
          <w:szCs w:val="22"/>
        </w:rPr>
        <w:t xml:space="preserve">でも、姫様を 助けた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浦山：</w:t>
      </w:r>
      <w:r>
        <w:rPr>
          <w:sz w:val="22"/>
          <w:szCs w:val="22"/>
        </w:rPr>
        <w:t xml:space="preserve">おれたちも、姫様の 目を 見なかった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日下部：</w:t>
      </w:r>
      <w:r>
        <w:rPr>
          <w:sz w:val="22"/>
          <w:szCs w:val="22"/>
        </w:rPr>
        <w:t xml:space="preserve">……ずっと、こわかった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（間）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家来頭：</w:t>
      </w:r>
      <w:r>
        <w:rPr>
          <w:sz w:val="22"/>
          <w:szCs w:val="22"/>
        </w:rPr>
        <w:t xml:space="preserve">……顔を、上げよう</w:t>
      </w:r>
      <w:r>
        <w:rPr>
          <w:color w:val="666666"/>
          <w:sz w:val="18"/>
          <w:szCs w:val="18"/>
        </w:rPr>
        <w:t xml:space="preserve">　　※剣を床に置いて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（兵士たち、顔を上げて姫を見る）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姫：</w:t>
      </w:r>
      <w:r>
        <w:rPr>
          <w:sz w:val="22"/>
          <w:szCs w:val="22"/>
        </w:rPr>
        <w:t xml:space="preserve">はじめて、みんなの 顔が 見えた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姫：</w:t>
      </w:r>
      <w:r>
        <w:rPr>
          <w:sz w:val="22"/>
          <w:szCs w:val="22"/>
        </w:rPr>
        <w:t xml:space="preserve">……一緒に、やり直しても いい？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兵士全員：</w:t>
      </w:r>
      <w:r>
        <w:rPr>
          <w:sz w:val="22"/>
          <w:szCs w:val="22"/>
        </w:rPr>
        <w:t xml:space="preserve">はい！</w:t>
      </w:r>
      <w:r>
        <w:rPr>
          <w:color w:val="666666"/>
          <w:sz w:val="18"/>
          <w:szCs w:val="18"/>
        </w:rPr>
        <w:t xml:space="preserve">　　※声を揃えて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（女大臣だけが、まだうつむいている）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姫：</w:t>
      </w:r>
      <w:r>
        <w:rPr>
          <w:sz w:val="22"/>
          <w:szCs w:val="22"/>
        </w:rPr>
        <w:t xml:space="preserve">……あなたも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（長めの間）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女大臣：</w:t>
      </w:r>
      <w:r>
        <w:rPr>
          <w:sz w:val="22"/>
          <w:szCs w:val="22"/>
        </w:rPr>
        <w:t xml:space="preserve">……わたしも、ずっと ひとりでした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（女大臣、顔を上げる）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剣士：</w:t>
      </w:r>
      <w:r>
        <w:rPr>
          <w:sz w:val="22"/>
          <w:szCs w:val="22"/>
        </w:rPr>
        <w:t xml:space="preserve">……この道を、一緒に 行こう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（ハミングが止む。ピアノが1コード。続けてウクレレがカントリーロードの前奏）</w:t>
      </w:r>
    </w:p>
    <w:p>
      <w:pPr>
        <w:shd w:fill="FFF6E5" w:val="clear"/>
        <w:spacing w:after="140" w:before="60"/>
        <w:ind w:left="300"/>
      </w:pPr>
      <w:r>
        <w:rPr>
          <w:sz w:val="19"/>
          <w:szCs w:val="19"/>
        </w:rPr>
        <w:t xml:space="preserve">★場面1の「顔を上げるな」がここで回収される。命令では上がらなかった顔が、自分たちの意志で上がる。最後に顔を上げるのが女大臣なのは、いちばん遠くにいた人だから</w:t>
      </w:r>
    </w:p>
    <w:p>
      <w:pPr>
        <w:pBdr>
          <w:bottom w:val="single" w:color="1F3864" w:sz="8"/>
        </w:pBdr>
        <w:spacing w:after="120" w:before="300"/>
      </w:pPr>
      <w:r>
        <w:rPr>
          <w:b/>
          <w:bCs/>
          <w:color w:val="1F3864"/>
          <w:sz w:val="24"/>
          <w:szCs w:val="24"/>
        </w:rPr>
        <w:t xml:space="preserve">カントリーロード　1番</w:t>
      </w:r>
      <w:r>
        <w:rPr>
          <w:color w:val="666666"/>
          <w:sz w:val="20"/>
          <w:szCs w:val="20"/>
        </w:rPr>
        <w:t xml:space="preserve">　　5:05–6:25（1分20秒）</w:t>
      </w:r>
    </w:p>
    <w:p>
      <w:pPr>
        <w:spacing w:after="70" w:before="150"/>
        <w:ind w:left="300"/>
      </w:pPr>
      <w:r>
        <w:rPr>
          <w:b/>
          <w:bCs/>
          <w:color w:val="1F3864"/>
          <w:sz w:val="21"/>
          <w:szCs w:val="21"/>
        </w:rPr>
        <w:t xml:space="preserve">［サビ①　剣士と姫の2人で］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カントリーロード この道 ずっとゆけば</w:t>
      </w:r>
      <w:r>
        <w:rPr>
          <w:color w:val="666666"/>
          <w:sz w:val="18"/>
          <w:szCs w:val="18"/>
        </w:rPr>
        <w:t xml:space="preserve">　　→ 2人が並んで客席のほうを向く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あの街に つづいてる 気がする カントリーロード</w:t>
      </w:r>
    </w:p>
    <w:p>
      <w:pPr>
        <w:spacing w:after="70" w:before="150"/>
        <w:ind w:left="300"/>
      </w:pPr>
      <w:r>
        <w:rPr>
          <w:b/>
          <w:bCs/>
          <w:color w:val="1F3864"/>
          <w:sz w:val="21"/>
          <w:szCs w:val="21"/>
        </w:rPr>
        <w:t xml:space="preserve">［Aメロ　剣士と姫の2人で（剣士が半歩前に）］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ひとりぼっち おそれずに 生きようと 夢みてた</w:t>
      </w:r>
      <w:r>
        <w:rPr>
          <w:color w:val="666666"/>
          <w:sz w:val="18"/>
          <w:szCs w:val="18"/>
        </w:rPr>
        <w:t xml:space="preserve">　　→ 剣士の来し方そのもの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さみしさ 押し込めて 強い自分を 守っていこ</w:t>
      </w:r>
    </w:p>
    <w:p>
      <w:pPr>
        <w:spacing w:after="70" w:before="150"/>
        <w:ind w:left="300"/>
      </w:pPr>
      <w:r>
        <w:rPr>
          <w:b/>
          <w:bCs/>
          <w:color w:val="1F3864"/>
          <w:sz w:val="21"/>
          <w:szCs w:val="21"/>
        </w:rPr>
        <w:t xml:space="preserve">［サビ②　全員で］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カントリーロード この道 ずっとゆけば</w:t>
      </w:r>
      <w:r>
        <w:rPr>
          <w:color w:val="666666"/>
          <w:sz w:val="18"/>
          <w:szCs w:val="18"/>
        </w:rPr>
        <w:t xml:space="preserve">　　→ 全員が横一列に並び、前へ歩き出す形で</w:t>
      </w:r>
    </w:p>
    <w:p>
      <w:pPr>
        <w:shd w:fill="F2F7F2" w:val="clear"/>
        <w:spacing w:after="60"/>
        <w:ind w:left="420"/>
      </w:pPr>
      <w:r>
        <w:rPr>
          <w:b/>
          <w:bCs/>
          <w:sz w:val="22"/>
          <w:szCs w:val="22"/>
        </w:rPr>
        <w:t xml:space="preserve">あの街に つづいてる 気がする カントリーロード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（歌い終わったら、サビのメロディをハミングで続ける）</w:t>
      </w:r>
    </w:p>
    <w:p>
      <w:pPr>
        <w:shd w:fill="FFF6E5" w:val="clear"/>
        <w:spacing w:after="140" w:before="60"/>
        <w:ind w:left="300"/>
      </w:pPr>
      <w:r>
        <w:rPr>
          <w:sz w:val="19"/>
          <w:szCs w:val="19"/>
        </w:rPr>
        <w:t xml:space="preserve">★同じサビを、はじめは2人で、次に全員で歌う。歌詞は一字も変えていないのに「わたしの道」が「わたしたちの道」に変わる。手話はつけず、歩く動きだけにする</w:t>
      </w:r>
    </w:p>
    <w:p>
      <w:pPr>
        <w:pBdr>
          <w:bottom w:val="single" w:color="1F3864" w:sz="8"/>
        </w:pBdr>
        <w:spacing w:after="120" w:before="300"/>
      </w:pPr>
      <w:r>
        <w:rPr>
          <w:b/>
          <w:bCs/>
          <w:color w:val="1F3864"/>
          <w:sz w:val="24"/>
          <w:szCs w:val="24"/>
        </w:rPr>
        <w:t xml:space="preserve">エピローグ</w:t>
      </w:r>
      <w:r>
        <w:rPr>
          <w:color w:val="666666"/>
          <w:sz w:val="20"/>
          <w:szCs w:val="20"/>
        </w:rPr>
        <w:t xml:space="preserve">　　6:25–6:55　※カントリーロードのハミングが続く中で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語り部A：</w:t>
      </w:r>
      <w:r>
        <w:rPr>
          <w:sz w:val="22"/>
          <w:szCs w:val="22"/>
        </w:rPr>
        <w:t xml:space="preserve">これは、誰にも 知られていない、遠い昔の お話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語り部B：</w:t>
      </w:r>
      <w:r>
        <w:rPr>
          <w:sz w:val="22"/>
          <w:szCs w:val="22"/>
        </w:rPr>
        <w:t xml:space="preserve">ひとりぼっちだった ふたりが、おたがいの さみしさを 知りました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語り部A：</w:t>
      </w:r>
      <w:r>
        <w:rPr>
          <w:sz w:val="22"/>
          <w:szCs w:val="22"/>
        </w:rPr>
        <w:t xml:space="preserve">わかりあえたことが、ふたりの 救いに なりました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語り部B：</w:t>
      </w:r>
      <w:r>
        <w:rPr>
          <w:sz w:val="22"/>
          <w:szCs w:val="22"/>
        </w:rPr>
        <w:t xml:space="preserve">その あたたかさは、まわりの 人にも 広がりました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語り部A：</w:t>
      </w:r>
      <w:r>
        <w:rPr>
          <w:sz w:val="22"/>
          <w:szCs w:val="22"/>
        </w:rPr>
        <w:t xml:space="preserve">ふたりの 織りなす 布は、いつか 誰かを 温めるかも しれません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語り部B：</w:t>
      </w:r>
      <w:r>
        <w:rPr>
          <w:sz w:val="22"/>
          <w:szCs w:val="22"/>
        </w:rPr>
        <w:t xml:space="preserve">温かい心を、あなたに</w:t>
      </w:r>
    </w:p>
    <w:p>
      <w:pPr>
        <w:spacing w:after="110"/>
        <w:ind w:left="300"/>
      </w:pPr>
      <w:r>
        <w:rPr>
          <w:b/>
          <w:bCs/>
          <w:sz w:val="22"/>
          <w:szCs w:val="22"/>
        </w:rPr>
        <w:t xml:space="preserve">語り部A・B：</w:t>
      </w:r>
      <w:r>
        <w:rPr>
          <w:sz w:val="22"/>
          <w:szCs w:val="22"/>
        </w:rPr>
        <w:t xml:space="preserve">これで、キボウグループの 発表を 終わります</w:t>
      </w:r>
      <w:r>
        <w:rPr>
          <w:color w:val="666666"/>
          <w:sz w:val="18"/>
          <w:szCs w:val="18"/>
        </w:rPr>
        <w:t xml:space="preserve">　　※2人で</w:t>
      </w:r>
    </w:p>
    <w:p>
      <w:pPr>
        <w:spacing w:after="90"/>
        <w:ind w:left="300"/>
      </w:pPr>
      <w:r>
        <w:rPr>
          <w:i/>
          <w:iCs/>
          <w:color w:val="666666"/>
          <w:sz w:val="20"/>
          <w:szCs w:val="20"/>
        </w:rPr>
        <w:t xml:space="preserve">（ハミングが静かに終わる。全員で深く一礼）</w:t>
      </w:r>
    </w:p>
    <w:p>
      <w:pPr>
        <w:shd w:fill="FFF6E5" w:val="clear"/>
        <w:spacing w:after="140" w:before="60"/>
        <w:ind w:left="300"/>
      </w:pPr>
      <w:r>
        <w:rPr>
          <w:sz w:val="19"/>
          <w:szCs w:val="19"/>
        </w:rPr>
        <w:t xml:space="preserve">★冒頭と同じ「遠い昔のお話」で挟む。最後の3行が、糸のサビをそのまま観客へ渡す言い方になっている</w:t>
      </w:r>
    </w:p>
    <w:p>
      <w:pPr>
        <w:shd w:fill="EAF1FB" w:val="clear"/>
        <w:spacing w:after="140" w:before="340"/>
      </w:pPr>
      <w:r>
        <w:rPr>
          <w:b/>
          <w:bCs/>
          <w:color w:val="1F3864"/>
          <w:sz w:val="24"/>
          <w:szCs w:val="24"/>
        </w:rPr>
        <w:t xml:space="preserve">  音楽の設計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音が鳴っていない時間は、場面4の静寂だけ。「ウクレレ隊の弾き語りの中で物語が進む」という枠が全体を貫く。</w:t>
      </w:r>
    </w:p>
    <w:tbl>
      <w:tblPr>
        <w:tblW w:type="dxa" w:w="99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3600"/>
        <w:gridCol w:w="6306"/>
      </w:tblGrid>
      <w:tr>
        <w:tc>
          <w:tcPr>
            <w:tcW w:type="dxa" w:w="3600"/>
            <w:shd w:fill="EAF1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場面</w:t>
            </w:r>
          </w:p>
        </w:tc>
        <w:tc>
          <w:tcPr>
            <w:tcW w:type="dxa" w:w="6306"/>
            <w:shd w:fill="EAF1F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鳴らす音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プロローグ</w:t>
            </w:r>
          </w:p>
        </w:tc>
        <w:tc>
          <w:tcPr>
            <w:tcW w:type="dxa" w:w="63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ウクレレがCコードを静かに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姫の登場</w:t>
            </w:r>
          </w:p>
        </w:tc>
        <w:tc>
          <w:tcPr>
            <w:tcW w:type="dxa" w:w="63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Amコード（不穏な響き）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「だれも目を見ない」</w:t>
            </w:r>
          </w:p>
        </w:tc>
        <w:tc>
          <w:tcPr>
            <w:tcW w:type="dxa" w:w="63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音を止める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剣士の登場</w:t>
            </w:r>
          </w:p>
        </w:tc>
        <w:tc>
          <w:tcPr>
            <w:tcW w:type="dxa" w:w="63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ボンゴ一打「ドン！」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戦い</w:t>
            </w:r>
          </w:p>
        </w:tc>
        <w:tc>
          <w:tcPr>
            <w:tcW w:type="dxa" w:w="63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ボンゴのソロ4小節 → ウクレレ隊がボディを叩いて加わる → ウクレレAmかき鳴らし → 決めポーズごとに全員で「ドン！」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戦いの終わり</w:t>
            </w:r>
          </w:p>
        </w:tc>
        <w:tc>
          <w:tcPr>
            <w:tcW w:type="dxa" w:w="63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完全な静寂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剣を下ろす</w:t>
            </w:r>
          </w:p>
        </w:tc>
        <w:tc>
          <w:tcPr>
            <w:tcW w:type="dxa" w:w="63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ウクレレ1音「ポロン」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歌に入る直前</w:t>
            </w:r>
          </w:p>
        </w:tc>
        <w:tc>
          <w:tcPr>
            <w:tcW w:type="dxa" w:w="63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ピアノが1コード → ウクレレが前奏4拍（音取りのため）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糸（1番）</w:t>
            </w:r>
          </w:p>
        </w:tc>
        <w:tc>
          <w:tcPr>
            <w:tcW w:type="dxa" w:w="63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ウクレレ演奏＋歌＋手話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場面5</w:t>
            </w:r>
          </w:p>
        </w:tc>
        <w:tc>
          <w:tcPr>
            <w:tcW w:type="dxa" w:w="63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糸のサビをハミングで敷く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カントリーロード（1番）</w:t>
            </w:r>
          </w:p>
        </w:tc>
        <w:tc>
          <w:tcPr>
            <w:tcW w:type="dxa" w:w="63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ウクレレ合奏＋歌。サビ②で全員に広がる</w:t>
            </w:r>
          </w:p>
        </w:tc>
      </w:tr>
      <w:tr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エピローグ</w:t>
            </w:r>
          </w:p>
        </w:tc>
        <w:tc>
          <w:tcPr>
            <w:tcW w:type="dxa" w:w="63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カントリーロードのサビをハミング → 静かに終わる</w:t>
            </w:r>
          </w:p>
        </w:tc>
      </w:tr>
    </w:tbl>
    <w:p>
      <w:pPr>
        <w:shd w:fill="EAF1FB" w:val="clear"/>
        <w:spacing w:after="140" w:before="340"/>
      </w:pPr>
      <w:r>
        <w:rPr>
          <w:b/>
          <w:bCs/>
          <w:color w:val="1F3864"/>
          <w:sz w:val="24"/>
          <w:szCs w:val="24"/>
        </w:rPr>
        <w:t xml:space="preserve">  懸念点と手立て</w:t>
      </w:r>
    </w:p>
    <w:tbl>
      <w:tblPr>
        <w:tblW w:type="dxa" w:w="99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3200"/>
        <w:gridCol w:w="6706"/>
      </w:tblGrid>
      <w:tr>
        <w:tc>
          <w:tcPr>
            <w:tcW w:type="dxa" w:w="3200"/>
            <w:shd w:fill="FFF6E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懸念点</w:t>
            </w:r>
          </w:p>
        </w:tc>
        <w:tc>
          <w:tcPr>
            <w:tcW w:type="dxa" w:w="6706"/>
            <w:shd w:fill="FFF6E5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手立て（この台本に反映済み）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終わりのナレーションが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「優しさが救った話」になる</w:t>
            </w:r>
          </w:p>
        </w:tc>
        <w:tc>
          <w:tcPr>
            <w:tcW w:type="dxa" w:w="67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そうではなく「おたがいの孤独を知ったふたりが分かり合い、それが救いになった。これからそのふたりが誰かを温めうる」という筋にした。糸の『織りなす布は いつか誰かを 暖めうるかもしれない』をそのまま引き取る言い方にしてある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「ふたりの物語」だと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女大臣が置いていかれる</w:t>
            </w:r>
          </w:p>
        </w:tc>
        <w:tc>
          <w:tcPr>
            <w:tcW w:type="dxa" w:w="67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女大臣が最後に顔を上げる場面を入れ、ナレーションに「そのあたたかさは、まわりの人にも広がりました」の一文を足した。カントリーロードのサビ②で2人→全員に広がる構造と対応している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打楽器が小西ひとりになる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（「一人だけはいや」の声）</w:t>
            </w:r>
          </w:p>
        </w:tc>
        <w:tc>
          <w:tcPr>
            <w:tcW w:type="dxa" w:w="67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戦いの場面はボンゴ（小西）だけでなく、ウクレレ隊4人がウクレレのボディを叩いて加わる。音も厚くなり、ひとりにならない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ピアノ1コードだけで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歌い出すと音程が不安定</w:t>
            </w:r>
          </w:p>
        </w:tc>
        <w:tc>
          <w:tcPr>
            <w:tcW w:type="dxa" w:w="67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ピアノ1コードのあとにウクレレが前奏4拍を入れる。「セリフ→すぐ歌」の勢いは保ちつつ、歌い出しは安定する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奥平（姫）が来られない</w:t>
            </w:r>
          </w:p>
        </w:tc>
        <w:tc>
          <w:tcPr>
            <w:tcW w:type="dxa" w:w="67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田中が演じる女大臣が姫の役割を引き取り、剣士と向かい合う。冒頭のナレーションを「ある国に、冷たい女大臣がいました」に差し替えるだけでよい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二宮（剣士）が来られない</w:t>
            </w:r>
          </w:p>
        </w:tc>
        <w:tc>
          <w:tcPr>
            <w:tcW w:type="dxa" w:w="67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玉井が剣士を演じる。家来頭のセリフは野村が引き取る。玉井は3年生で劇を希望しているので、どちらの形でも見せ場がある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糸の手話を全部覚えるのは重い</w:t>
            </w:r>
          </w:p>
        </w:tc>
        <w:tc>
          <w:tcPr>
            <w:tcW w:type="dxa" w:w="67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手話はサビの「縦の糸はあなた　横の糸は私」を中心に。Aメロは自然な動きでよい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声が小さい</w:t>
            </w:r>
          </w:p>
        </w:tc>
        <w:tc>
          <w:tcPr>
            <w:tcW w:type="dxa" w:w="67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マイクは歌う生徒の前に。ウクレレは生音。Aメロは「1拍目だけポン」、前奏・間奏だけしっかり弾いて見せ場にする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剣の安全</w:t>
            </w:r>
          </w:p>
        </w:tc>
        <w:tc>
          <w:tcPr>
            <w:tcW w:type="dxa" w:w="67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発泡スチロールか新聞紙を丸めたもの。決めポーズなので実際には打ち合わない</w:t>
            </w:r>
          </w:p>
        </w:tc>
      </w:tr>
      <w:tr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尺</w:t>
            </w:r>
          </w:p>
        </w:tc>
        <w:tc>
          <w:tcPr>
            <w:tcW w:type="dxa" w:w="6706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実尺6分55秒。8分枠に対し1分5秒の余裕。出入りと拍手を入れて7分半前後の見込み</w:t>
            </w:r>
          </w:p>
        </w:tc>
      </w:tr>
    </w:tbl>
    <w:p>
      <w:pPr>
        <w:shd w:fill="EAF1FB" w:val="clear"/>
        <w:spacing w:after="140" w:before="340"/>
      </w:pPr>
      <w:r>
        <w:rPr>
          <w:b/>
          <w:bCs/>
          <w:color w:val="1F3864"/>
          <w:sz w:val="24"/>
          <w:szCs w:val="24"/>
        </w:rPr>
        <w:t xml:space="preserve">  奥平が来られない日の形</w:t>
      </w:r>
    </w:p>
    <w:p>
      <w:pPr>
        <w:spacing w:after="90"/>
      </w:pPr>
      <w:r>
        <w:rPr>
          <w:b/>
          <w:bCs/>
          <w:i w:val="false"/>
          <w:iCs w:val="false"/>
          <w:sz w:val="22"/>
          <w:szCs w:val="22"/>
        </w:rPr>
        <w:t xml:space="preserve">田中が演じる女大臣が、そのまま主役になる。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・プロローグ　語り部B「ある国に、冷たい 女大臣が いました」に差し替え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・場面1　女大臣が自分の意志で命令する。「顔を上げるな。わたしの目を見るな」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・場面4　剣士と向かい合うのは女大臣。姫のセリフをそのまま引き取る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・糸　女大臣と剣士が向かい合う</w:t>
      </w:r>
    </w:p>
    <w:p>
      <w:pPr>
        <w:spacing w:after="90"/>
        <w:ind w:left="3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・場面5　最後に顔を上げるくだりは省き、家来頭のセリフで締める</w:t>
      </w:r>
    </w:p>
    <w:p>
      <w:pPr>
        <w:shd w:fill="FFF6E5" w:val="clear"/>
        <w:spacing w:after="140" w:before="60"/>
        <w:ind w:left="300"/>
      </w:pPr>
      <w:r>
        <w:rPr>
          <w:sz w:val="19"/>
          <w:szCs w:val="19"/>
        </w:rPr>
        <w:t xml:space="preserve">★役を入れ替えるのではなく、はじめから「姫と女大臣のどちらが主役でも成り立つ」形にしてある。練習でも両方の形を通しておく</w:t>
      </w:r>
    </w:p>
    <w:p>
      <w:pPr>
        <w:shd w:fill="EAF1FB" w:val="clear"/>
        <w:spacing w:after="140" w:before="340"/>
      </w:pPr>
      <w:r>
        <w:rPr>
          <w:b/>
          <w:bCs/>
          <w:color w:val="1F3864"/>
          <w:sz w:val="24"/>
          <w:szCs w:val="24"/>
        </w:rPr>
        <w:t xml:space="preserve">  歌詞の扱いについて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666666"/>
          <w:sz w:val="19"/>
          <w:szCs w:val="19"/>
        </w:rPr>
        <w:t xml:space="preserve">上記の歌詞は、動きの指示を書き込むために掲載しています。歌詞カード・プログラム等に印刷して配布する場合は、学校で通常行っている手続き（JASRAC等）にしたがってください。演奏そのものは、入場無料・出演者に報酬がない校内の文化祭であれば著作権法第38条第1項の範囲です。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2026-09-20T13:36:18.852Z</dcterms:created>
  <dcterms:modified xsi:type="dcterms:W3CDTF">2026-09-20T13:36:18.865Z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