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r>
        <w:rPr>
          <w:rFonts w:cstheme="minorHAnsi"/>
          <w:sz w:val="24"/>
          <w:szCs w:val="24"/>
        </w:rPr>
        <w:softHyphen/>
      </w:r>
      <w:bookmarkStart w:id="0" w:name="_GoBack"/>
      <w:bookmarkEnd w:id="0"/>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r w:rsidR="001601C8">
        <w:rPr>
          <w:rFonts w:cstheme="minorHAnsi"/>
          <w:color w:val="000000"/>
          <w:sz w:val="24"/>
          <w:szCs w:val="24"/>
        </w:rPr>
        <w:t xml:space="preserve">The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5"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E25CF" w:rsidRDefault="003E756D" w:rsidP="000028EB">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Pr="005265D9" w:rsidRDefault="005265D9" w:rsidP="005265D9">
      <w:pPr>
        <w:rPr>
          <w:rFonts w:cstheme="minorHAnsi"/>
          <w:sz w:val="24"/>
          <w:szCs w:val="24"/>
        </w:rPr>
      </w:pPr>
    </w:p>
    <w:tbl>
      <w:tblPr>
        <w:tblpPr w:leftFromText="180" w:rightFromText="180" w:vertAnchor="text" w:horzAnchor="margin" w:tblpXSpec="center" w:tblpY="361"/>
        <w:tblW w:w="8853" w:type="dxa"/>
        <w:tblLook w:val="04A0" w:firstRow="1" w:lastRow="0" w:firstColumn="1" w:lastColumn="0" w:noHBand="0" w:noVBand="1"/>
      </w:tblPr>
      <w:tblGrid>
        <w:gridCol w:w="1099"/>
        <w:gridCol w:w="695"/>
        <w:gridCol w:w="618"/>
        <w:gridCol w:w="642"/>
        <w:gridCol w:w="760"/>
        <w:gridCol w:w="928"/>
        <w:gridCol w:w="1372"/>
        <w:gridCol w:w="1260"/>
        <w:gridCol w:w="1479"/>
      </w:tblGrid>
      <w:tr w:rsidR="005265D9" w:rsidRPr="005265D9" w:rsidTr="005265D9">
        <w:trPr>
          <w:trHeight w:val="288"/>
        </w:trPr>
        <w:tc>
          <w:tcPr>
            <w:tcW w:w="109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lastRenderedPageBreak/>
              <w:t>Date</w:t>
            </w:r>
          </w:p>
        </w:tc>
        <w:tc>
          <w:tcPr>
            <w:tcW w:w="695"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Open</w:t>
            </w:r>
          </w:p>
        </w:tc>
        <w:tc>
          <w:tcPr>
            <w:tcW w:w="61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High</w:t>
            </w:r>
          </w:p>
        </w:tc>
        <w:tc>
          <w:tcPr>
            <w:tcW w:w="64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Low</w:t>
            </w:r>
          </w:p>
        </w:tc>
        <w:tc>
          <w:tcPr>
            <w:tcW w:w="7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Close</w:t>
            </w:r>
          </w:p>
        </w:tc>
        <w:tc>
          <w:tcPr>
            <w:tcW w:w="92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Volume</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Daily_Returns</w:t>
            </w:r>
            <w:proofErr w:type="spellEnd"/>
          </w:p>
        </w:tc>
        <w:tc>
          <w:tcPr>
            <w:tcW w:w="12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Sharpe_Ratio</w:t>
            </w:r>
            <w:proofErr w:type="spellEnd"/>
          </w:p>
        </w:tc>
        <w:tc>
          <w:tcPr>
            <w:tcW w:w="1479"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Rate_of_Change</w:t>
            </w:r>
            <w:proofErr w:type="spellEnd"/>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23.85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25.44</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23.45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24.6</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43197268</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-3.04878</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-0.490958</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3.144654</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24.5</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25.17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24.41</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24.88</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18660625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-1.527331</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-0.249594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1.55102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12/11/2013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27.2</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25.37</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38843371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-1.962293</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-0.318597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2.00157</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12/12/2013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26.71</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19981824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2.946955</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0.460209</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-2.862595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12/13/2013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25.75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12192421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-1.829966</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-0.297604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1.864078</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12/16/2013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26.63</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26.61</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13190945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0.07516</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0.004626</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-0.075103</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12/17/2013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26.59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11413199</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1.455939</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0.223674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-1.435045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12/18/2013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9994162</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-0.914983</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-0.152451</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0.923432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25.82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6916497</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-0.007297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12/20/2013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26.18</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26.14</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8530924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-0.569692</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-0.097674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0.572956</w:t>
            </w:r>
          </w:p>
        </w:tc>
      </w:tr>
    </w:tbl>
    <w:p w:rsidR="005019F7" w:rsidRPr="00B563C4" w:rsidRDefault="00DB3439" w:rsidP="00B563C4">
      <w:pPr>
        <w:pStyle w:val="ListParagraph"/>
        <w:numPr>
          <w:ilvl w:val="2"/>
          <w:numId w:val="1"/>
        </w:numPr>
        <w:rPr>
          <w:rFonts w:cstheme="minorHAnsi"/>
          <w:sz w:val="24"/>
          <w:szCs w:val="24"/>
        </w:rPr>
      </w:pPr>
      <w:r>
        <w:rPr>
          <w:rFonts w:cstheme="minorHAnsi"/>
          <w:sz w:val="24"/>
          <w:szCs w:val="24"/>
        </w:rPr>
        <w:t xml:space="preserve">Here is a sample of the dataset for the stock </w:t>
      </w:r>
      <w:r w:rsidR="005265D9">
        <w:rPr>
          <w:rFonts w:cstheme="minorHAnsi"/>
          <w:sz w:val="24"/>
          <w:szCs w:val="24"/>
        </w:rPr>
        <w:t>American Airlines (</w:t>
      </w:r>
      <w:r>
        <w:rPr>
          <w:rFonts w:cstheme="minorHAnsi"/>
          <w:sz w:val="24"/>
          <w:szCs w:val="24"/>
        </w:rPr>
        <w:t>AAL</w:t>
      </w:r>
      <w:r w:rsidR="005265D9">
        <w:rPr>
          <w:rFonts w:cstheme="minorHAnsi"/>
          <w:sz w:val="24"/>
          <w:szCs w:val="24"/>
        </w:rPr>
        <w:t>)</w:t>
      </w:r>
    </w:p>
    <w:p w:rsidR="005265D9" w:rsidRPr="005265D9" w:rsidRDefault="005265D9" w:rsidP="005265D9">
      <w:pPr>
        <w:rPr>
          <w:rFonts w:cstheme="minorHAnsi"/>
          <w:sz w:val="24"/>
          <w:szCs w:val="24"/>
        </w:rPr>
      </w:pPr>
    </w:p>
    <w:p w:rsidR="00DD4BF9" w:rsidRPr="005019F7" w:rsidRDefault="00DD4BF9" w:rsidP="005019F7">
      <w:pPr>
        <w:rPr>
          <w:rFonts w:cstheme="minorHAnsi"/>
          <w:color w:val="FF0000"/>
          <w:sz w:val="24"/>
          <w:szCs w:val="24"/>
        </w:rPr>
      </w:pPr>
      <w:r w:rsidRPr="005019F7">
        <w:rPr>
          <w:rFonts w:cstheme="minorHAnsi"/>
          <w:color w:val="FF0000"/>
          <w:sz w:val="24"/>
          <w:szCs w:val="24"/>
        </w:rPr>
        <w:t xml:space="preserve">The RNN-LSTM analysis was much more difficult and ultimately incomplete.  The preprocessing step was beyond the authors capabilities. </w:t>
      </w:r>
      <w:proofErr w:type="gramStart"/>
      <w:r w:rsidRPr="005019F7">
        <w:rPr>
          <w:rFonts w:cstheme="minorHAnsi"/>
          <w:color w:val="FF0000"/>
          <w:sz w:val="24"/>
          <w:szCs w:val="24"/>
        </w:rPr>
        <w:t>Thus</w:t>
      </w:r>
      <w:proofErr w:type="gramEnd"/>
      <w:r w:rsidRPr="005019F7">
        <w:rPr>
          <w:rFonts w:cstheme="minorHAnsi"/>
          <w:color w:val="FF0000"/>
          <w:sz w:val="24"/>
          <w:szCs w:val="24"/>
        </w:rPr>
        <w:t xml:space="preserve"> when it came time for the actual analysis there were many errors and little explanation of where to go.  The exploration of the data lead to attempting many different areas of analysis.  One such approach was utilizing logarithms, which ultimately failed because of negative numbers which didn’t make any sense.  Taking the logarithm of the volume left a lot of questions of how to use the resulting data.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r w:rsidR="00E45582" w:rsidRPr="003E0A0B">
        <w:rPr>
          <w:rFonts w:cstheme="minorHAnsi"/>
          <w:sz w:val="24"/>
          <w:szCs w:val="24"/>
        </w:rPr>
        <w:t xml:space="preserve">does the data on the graphs relate to each other when graphed on top 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Pr="003E0A0B" w:rsidRDefault="00DD645B" w:rsidP="00E45582">
      <w:pPr>
        <w:pStyle w:val="ListParagraph"/>
        <w:ind w:left="1848"/>
        <w:rPr>
          <w:rFonts w:cstheme="minorHAnsi"/>
          <w:sz w:val="24"/>
          <w:szCs w:val="24"/>
        </w:rPr>
      </w:pPr>
      <w:r w:rsidRPr="003E0A0B">
        <w:rPr>
          <w:rFonts w:cstheme="minorHAnsi"/>
          <w:noProof/>
          <w:sz w:val="24"/>
          <w:szCs w:val="24"/>
        </w:rPr>
        <w:drawing>
          <wp:inline distT="0" distB="0" distL="0" distR="0">
            <wp:extent cx="1421765" cy="99123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1765" cy="991235"/>
                    </a:xfrm>
                    <a:prstGeom prst="rect">
                      <a:avLst/>
                    </a:prstGeom>
                    <a:noFill/>
                    <a:ln>
                      <a:noFill/>
                    </a:ln>
                  </pic:spPr>
                </pic:pic>
              </a:graphicData>
            </a:graphic>
          </wp:inline>
        </w:drawing>
      </w:r>
      <w:r w:rsidRPr="003E0A0B">
        <w:rPr>
          <w:rFonts w:cstheme="minorHAnsi"/>
          <w:sz w:val="24"/>
          <w:szCs w:val="24"/>
        </w:rPr>
        <w:t xml:space="preserve">   </w:t>
      </w:r>
      <w:r w:rsidRPr="003E0A0B">
        <w:rPr>
          <w:rFonts w:cstheme="minorHAnsi"/>
          <w:noProof/>
          <w:sz w:val="24"/>
          <w:szCs w:val="24"/>
        </w:rPr>
        <w:drawing>
          <wp:inline distT="0" distB="0" distL="0" distR="0">
            <wp:extent cx="1428750" cy="1038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038860"/>
                    </a:xfrm>
                    <a:prstGeom prst="rect">
                      <a:avLst/>
                    </a:prstGeom>
                    <a:noFill/>
                    <a:ln>
                      <a:noFill/>
                    </a:ln>
                  </pic:spPr>
                </pic:pic>
              </a:graphicData>
            </a:graphic>
          </wp:inline>
        </w:drawing>
      </w: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E45582" w:rsidP="000518E4">
      <w:pPr>
        <w:pStyle w:val="ListParagraph"/>
        <w:ind w:left="1848"/>
        <w:rPr>
          <w:rFonts w:cstheme="minorHAnsi"/>
          <w:sz w:val="24"/>
          <w:szCs w:val="24"/>
        </w:rPr>
      </w:pPr>
      <w:r w:rsidRPr="003E0A0B">
        <w:rPr>
          <w:rFonts w:cstheme="minorHAnsi"/>
          <w:noProof/>
          <w:sz w:val="24"/>
          <w:szCs w:val="24"/>
        </w:rPr>
        <w:lastRenderedPageBreak/>
        <w:drawing>
          <wp:inline distT="0" distB="0" distL="0" distR="0">
            <wp:extent cx="3482340" cy="2286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2340" cy="2286000"/>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CC404B" w:rsidRPr="003E0A0B" w:rsidRDefault="00D86F91" w:rsidP="00CC404B">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9C416C" w:rsidRPr="003E0A0B" w:rsidRDefault="009C416C" w:rsidP="00CC404B">
      <w:pPr>
        <w:pStyle w:val="ListParagraph"/>
        <w:numPr>
          <w:ilvl w:val="2"/>
          <w:numId w:val="1"/>
        </w:numPr>
        <w:rPr>
          <w:rFonts w:cstheme="minorHAnsi"/>
          <w:sz w:val="24"/>
          <w:szCs w:val="24"/>
        </w:rPr>
      </w:pPr>
      <w:r w:rsidRPr="003E0A0B">
        <w:rPr>
          <w:rFonts w:cstheme="minorHAnsi"/>
          <w:sz w:val="24"/>
          <w:szCs w:val="24"/>
        </w:rPr>
        <w:t xml:space="preserve">SVM is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proofErr w:type="gramStart"/>
      <w:r w:rsidR="009A1F8B" w:rsidRPr="003E0A0B">
        <w:rPr>
          <w:rFonts w:cstheme="minorHAnsi"/>
          <w:sz w:val="24"/>
          <w:szCs w:val="24"/>
        </w:rPr>
        <w:t>However</w:t>
      </w:r>
      <w:proofErr w:type="gramEnd"/>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w:t>
      </w:r>
      <w:proofErr w:type="gramStart"/>
      <w:r w:rsidR="00E06307" w:rsidRPr="003E0A0B">
        <w:rPr>
          <w:rFonts w:cstheme="minorHAnsi"/>
          <w:sz w:val="24"/>
          <w:szCs w:val="24"/>
        </w:rPr>
        <w:t>than</w:t>
      </w:r>
      <w:proofErr w:type="gramEnd"/>
      <w:r w:rsidR="00E06307" w:rsidRPr="003E0A0B">
        <w:rPr>
          <w:rFonts w:cstheme="minorHAnsi"/>
          <w:sz w:val="24"/>
          <w:szCs w:val="24"/>
        </w:rPr>
        <w:t xml:space="preserve">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was in place, it was time to develop the RNN-LSTM model for the data. RNN-LSTM is a particularly difficult model to implement. Much research beyond the primary resource Udacity was utilized in order to develop the model as is noted in the Resources section. </w:t>
      </w:r>
      <w:r w:rsidR="00900AEA" w:rsidRPr="003E0A0B">
        <w:rPr>
          <w:rFonts w:cstheme="minorHAnsi"/>
          <w:sz w:val="24"/>
          <w:szCs w:val="24"/>
        </w:rPr>
        <w:t xml:space="preserve">It </w:t>
      </w:r>
      <w:proofErr w:type="gramStart"/>
      <w:r w:rsidR="00900AEA" w:rsidRPr="003E0A0B">
        <w:rPr>
          <w:rFonts w:cstheme="minorHAnsi"/>
          <w:sz w:val="24"/>
          <w:szCs w:val="24"/>
        </w:rPr>
        <w:t>begin</w:t>
      </w:r>
      <w:proofErr w:type="gramEnd"/>
      <w:r w:rsidR="00900AEA" w:rsidRPr="003E0A0B">
        <w:rPr>
          <w:rFonts w:cstheme="minorHAnsi"/>
          <w:sz w:val="24"/>
          <w:szCs w:val="24"/>
        </w:rPr>
        <w:t xml:space="preserve">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lastRenderedPageBreak/>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lastRenderedPageBreak/>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successful, and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lastRenderedPageBreak/>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9"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lastRenderedPageBreak/>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0"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1"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2"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3"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4272A"/>
    <w:rsid w:val="00051762"/>
    <w:rsid w:val="000518E4"/>
    <w:rsid w:val="00056BEA"/>
    <w:rsid w:val="000700AC"/>
    <w:rsid w:val="00091811"/>
    <w:rsid w:val="000B5562"/>
    <w:rsid w:val="000C4147"/>
    <w:rsid w:val="000D0628"/>
    <w:rsid w:val="000D34F0"/>
    <w:rsid w:val="000E5A68"/>
    <w:rsid w:val="000E6AEA"/>
    <w:rsid w:val="00111AE5"/>
    <w:rsid w:val="00115CA1"/>
    <w:rsid w:val="001230AF"/>
    <w:rsid w:val="00132910"/>
    <w:rsid w:val="00134CF6"/>
    <w:rsid w:val="001426DB"/>
    <w:rsid w:val="001601C8"/>
    <w:rsid w:val="001A6A5C"/>
    <w:rsid w:val="002759C5"/>
    <w:rsid w:val="00285E1A"/>
    <w:rsid w:val="002C7524"/>
    <w:rsid w:val="002D6F0A"/>
    <w:rsid w:val="00322D3B"/>
    <w:rsid w:val="00382314"/>
    <w:rsid w:val="003C7D4F"/>
    <w:rsid w:val="003E0A0B"/>
    <w:rsid w:val="003E756D"/>
    <w:rsid w:val="003E78C3"/>
    <w:rsid w:val="0044663F"/>
    <w:rsid w:val="004701C1"/>
    <w:rsid w:val="00477813"/>
    <w:rsid w:val="004808E9"/>
    <w:rsid w:val="004C1540"/>
    <w:rsid w:val="004D3FA2"/>
    <w:rsid w:val="00500F68"/>
    <w:rsid w:val="005019F7"/>
    <w:rsid w:val="005265D9"/>
    <w:rsid w:val="00596892"/>
    <w:rsid w:val="005A4847"/>
    <w:rsid w:val="005E25CF"/>
    <w:rsid w:val="00610654"/>
    <w:rsid w:val="00621016"/>
    <w:rsid w:val="00635E3E"/>
    <w:rsid w:val="0065251C"/>
    <w:rsid w:val="00681C6B"/>
    <w:rsid w:val="00692BB7"/>
    <w:rsid w:val="00696106"/>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6491F"/>
    <w:rsid w:val="0088545D"/>
    <w:rsid w:val="008A4721"/>
    <w:rsid w:val="008C543A"/>
    <w:rsid w:val="008E286B"/>
    <w:rsid w:val="00900AEA"/>
    <w:rsid w:val="0096446B"/>
    <w:rsid w:val="00980883"/>
    <w:rsid w:val="009A1F8B"/>
    <w:rsid w:val="009A50C9"/>
    <w:rsid w:val="009C416C"/>
    <w:rsid w:val="009D4976"/>
    <w:rsid w:val="00A107A5"/>
    <w:rsid w:val="00A506C1"/>
    <w:rsid w:val="00A72068"/>
    <w:rsid w:val="00AD1CA3"/>
    <w:rsid w:val="00AD24BF"/>
    <w:rsid w:val="00B04DAB"/>
    <w:rsid w:val="00B47C3D"/>
    <w:rsid w:val="00B563C4"/>
    <w:rsid w:val="00B944DD"/>
    <w:rsid w:val="00BD036B"/>
    <w:rsid w:val="00BD58CF"/>
    <w:rsid w:val="00C20D22"/>
    <w:rsid w:val="00C656EA"/>
    <w:rsid w:val="00CA3B62"/>
    <w:rsid w:val="00CB4269"/>
    <w:rsid w:val="00CC404B"/>
    <w:rsid w:val="00CD3C84"/>
    <w:rsid w:val="00D51D4E"/>
    <w:rsid w:val="00D635EC"/>
    <w:rsid w:val="00D86F91"/>
    <w:rsid w:val="00DB3439"/>
    <w:rsid w:val="00DD3D52"/>
    <w:rsid w:val="00DD4BF9"/>
    <w:rsid w:val="00DD645B"/>
    <w:rsid w:val="00E024B0"/>
    <w:rsid w:val="00E06307"/>
    <w:rsid w:val="00E45582"/>
    <w:rsid w:val="00E47568"/>
    <w:rsid w:val="00E70DC1"/>
    <w:rsid w:val="00EA737F"/>
    <w:rsid w:val="00F55B45"/>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3407"/>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59240183_A_Machine_Learning_Model_for_Stock_Market_Predi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iith.ac.in/~saketha/research/ppBTP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chinelearningmastery.com/time-series-prediction-lstm-recurrent-neural-networks-python-keras/" TargetMode="External"/><Relationship Id="rId5" Type="http://schemas.openxmlformats.org/officeDocument/2006/relationships/hyperlink" Target="https://github.com/CNuge/kaggle_code" TargetMode="External"/><Relationship Id="rId15" Type="http://schemas.openxmlformats.org/officeDocument/2006/relationships/theme" Target="theme/theme1.xml"/><Relationship Id="rId10" Type="http://schemas.openxmlformats.org/officeDocument/2006/relationships/hyperlink" Target="https://www.cs.princeton.edu/sites/default/files/uploads/saahil_madge.pdf" TargetMode="External"/><Relationship Id="rId4" Type="http://schemas.openxmlformats.org/officeDocument/2006/relationships/webSettings" Target="webSettings.xml"/><Relationship Id="rId9" Type="http://schemas.openxmlformats.org/officeDocument/2006/relationships/hyperlink" Target="https://www.investopedia.com/terms/s/sharperatio.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5911</TotalTime>
  <Pages>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32</cp:revision>
  <dcterms:created xsi:type="dcterms:W3CDTF">2017-11-30T02:59:00Z</dcterms:created>
  <dcterms:modified xsi:type="dcterms:W3CDTF">2017-12-14T23:38:00Z</dcterms:modified>
</cp:coreProperties>
</file>