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0C" w:rsidRDefault="00D7770E">
      <w:r>
        <w:t xml:space="preserve">1. </w:t>
      </w:r>
      <w:r w:rsidR="00223108">
        <w:t>Przetestowanie apl</w:t>
      </w:r>
      <w:r w:rsidR="00EE2D64">
        <w:t>ikacji nie jest w 100% możliwe, ponieważ problem jest dosyć skomplikowany. Baza danych słówek może się różnić</w:t>
      </w:r>
      <w:r w:rsidR="002C7EDA">
        <w:t>, w zależności od tego co się do niej doda</w:t>
      </w:r>
      <w:r w:rsidR="00EE2D64">
        <w:t xml:space="preserve">. </w:t>
      </w:r>
      <w:r w:rsidR="002C7EDA">
        <w:t>Dla tego trzeba było by sprawdzić, czy do jakiejś z kolumn (</w:t>
      </w:r>
      <w:proofErr w:type="spellStart"/>
      <w:r w:rsidR="002C7EDA">
        <w:t>wordEng</w:t>
      </w:r>
      <w:proofErr w:type="spellEnd"/>
      <w:r w:rsidR="002C7EDA">
        <w:t xml:space="preserve"> czy </w:t>
      </w:r>
      <w:proofErr w:type="spellStart"/>
      <w:r w:rsidR="002C7EDA">
        <w:t>WordPln</w:t>
      </w:r>
      <w:proofErr w:type="spellEnd"/>
      <w:r w:rsidR="002C7EDA">
        <w:t>) możliwe jest dodanie:</w:t>
      </w:r>
    </w:p>
    <w:p w:rsidR="002C7EDA" w:rsidRDefault="002C7EDA">
      <w:r>
        <w:t xml:space="preserve">- pustego słowa (ograniczenie podane jest jedynie te górne !&gt;255 </w:t>
      </w:r>
      <w:proofErr w:type="spellStart"/>
      <w:r>
        <w:t>znakow</w:t>
      </w:r>
      <w:proofErr w:type="spellEnd"/>
      <w:r w:rsidR="008F39FD">
        <w:t>. Jedynie typ danych(</w:t>
      </w:r>
      <w:proofErr w:type="spellStart"/>
      <w:r w:rsidR="008F39FD">
        <w:t>varchar</w:t>
      </w:r>
      <w:proofErr w:type="spellEnd"/>
      <w:r>
        <w:t>)</w:t>
      </w:r>
      <w:r w:rsidR="008F39FD">
        <w:t xml:space="preserve"> mówi nam ze musi </w:t>
      </w:r>
      <w:proofErr w:type="spellStart"/>
      <w:r w:rsidR="008F39FD">
        <w:t>byc</w:t>
      </w:r>
      <w:proofErr w:type="spellEnd"/>
      <w:r w:rsidR="008F39FD">
        <w:t xml:space="preserve"> to przynajmniej jeden znak)</w:t>
      </w:r>
    </w:p>
    <w:p w:rsidR="002C7EDA" w:rsidRDefault="002C7EDA">
      <w:r>
        <w:t xml:space="preserve">- spacji przed słowami </w:t>
      </w:r>
      <w:proofErr w:type="spellStart"/>
      <w:r>
        <w:t>wordEng</w:t>
      </w:r>
      <w:proofErr w:type="spellEnd"/>
      <w:r>
        <w:t xml:space="preserve"> i </w:t>
      </w:r>
      <w:proofErr w:type="spellStart"/>
      <w:r>
        <w:t>wordPln</w:t>
      </w:r>
      <w:proofErr w:type="spellEnd"/>
      <w:r>
        <w:t xml:space="preserve"> (celem powtórzenia wpisanej pary)</w:t>
      </w:r>
    </w:p>
    <w:p w:rsidR="002C7EDA" w:rsidRDefault="002C7EDA">
      <w:r>
        <w:t>- znaków specjalnych oraz liczb</w:t>
      </w:r>
    </w:p>
    <w:p w:rsidR="003E0855" w:rsidRDefault="003E0855">
      <w:r>
        <w:t xml:space="preserve">Z takich </w:t>
      </w:r>
      <w:r w:rsidRPr="003E0855">
        <w:rPr>
          <w:i/>
          <w:u w:val="single"/>
        </w:rPr>
        <w:t>edytorskich</w:t>
      </w:r>
      <w:r>
        <w:t xml:space="preserve"> aspektów przetestowała bym dodanie:</w:t>
      </w:r>
    </w:p>
    <w:p w:rsidR="003E0855" w:rsidRPr="00C22D4E" w:rsidRDefault="003E0855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słowa o długości np. 256 znaków</w:t>
      </w:r>
    </w:p>
    <w:p w:rsidR="003E0855" w:rsidRPr="00C22D4E" w:rsidRDefault="003E0855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powtarzające się pary słów</w:t>
      </w:r>
    </w:p>
    <w:p w:rsidR="002C7EDA" w:rsidRDefault="002C7EDA">
      <w:r>
        <w:t xml:space="preserve">Ja bym chciała się skupić na testach trzech podanych </w:t>
      </w:r>
      <w:r w:rsidRPr="003E0855">
        <w:rPr>
          <w:i/>
          <w:u w:val="single"/>
        </w:rPr>
        <w:t>funkcji</w:t>
      </w:r>
      <w:r>
        <w:t xml:space="preserve">: </w:t>
      </w:r>
      <w:proofErr w:type="spellStart"/>
      <w:r>
        <w:t>AddWords</w:t>
      </w:r>
      <w:proofErr w:type="spellEnd"/>
      <w:r>
        <w:t xml:space="preserve">, </w:t>
      </w:r>
      <w:proofErr w:type="spellStart"/>
      <w:r>
        <w:t>TranslatePlnToEng,TranslateEngToPln</w:t>
      </w:r>
      <w:proofErr w:type="spellEnd"/>
      <w:r>
        <w:t xml:space="preserve">. </w:t>
      </w:r>
    </w:p>
    <w:p w:rsidR="002C7EDA" w:rsidRDefault="002C7EDA">
      <w:pPr>
        <w:rPr>
          <w:b/>
        </w:rPr>
      </w:pPr>
      <w:proofErr w:type="spellStart"/>
      <w:r w:rsidRPr="002C7EDA">
        <w:rPr>
          <w:b/>
        </w:rPr>
        <w:t>AddWords</w:t>
      </w:r>
      <w:proofErr w:type="spellEnd"/>
      <w:r>
        <w:rPr>
          <w:b/>
        </w:rPr>
        <w:t>:</w:t>
      </w:r>
    </w:p>
    <w:p w:rsidR="002C7EDA" w:rsidRPr="002C7EDA" w:rsidRDefault="002C7EDA">
      <w:pPr>
        <w:rPr>
          <w:b/>
        </w:rPr>
      </w:pPr>
      <w:r>
        <w:t>Skomplikowanie fun</w:t>
      </w:r>
      <w:r w:rsidR="003E0855">
        <w:t>k</w:t>
      </w:r>
      <w:r>
        <w:t xml:space="preserve">cji </w:t>
      </w:r>
      <w:proofErr w:type="spellStart"/>
      <w:r>
        <w:t>AddWords</w:t>
      </w:r>
      <w:proofErr w:type="spellEnd"/>
      <w:r>
        <w:t xml:space="preserve"> polega na tym, że nie można </w:t>
      </w:r>
      <w:r w:rsidR="003E0855">
        <w:t>przypisać</w:t>
      </w:r>
      <w:r>
        <w:t xml:space="preserve"> kilku  angielskich </w:t>
      </w:r>
      <w:r w:rsidR="003E0855">
        <w:t>odpowiedników</w:t>
      </w:r>
      <w:r>
        <w:t xml:space="preserve"> do jednego polskiego </w:t>
      </w:r>
      <w:r w:rsidR="003E0855">
        <w:t>słówka na raz</w:t>
      </w:r>
      <w:r>
        <w:t xml:space="preserve">. Jednak </w:t>
      </w:r>
      <w:r w:rsidR="003E0855">
        <w:t xml:space="preserve">dokumentacja nie opisuje żadnej obsługi takiego sposobu zapisywania wyrazów. Sposobem na "obejście" tego problemu jest </w:t>
      </w:r>
      <w:r>
        <w:t>stwor</w:t>
      </w:r>
      <w:r w:rsidR="003E0855">
        <w:t>zenie</w:t>
      </w:r>
      <w:r>
        <w:t xml:space="preserve"> </w:t>
      </w:r>
      <w:r w:rsidR="003E0855">
        <w:t>osobnych par wyrazów</w:t>
      </w:r>
      <w:r>
        <w:t xml:space="preserve"> np. </w:t>
      </w:r>
      <w:proofErr w:type="spellStart"/>
      <w:r>
        <w:t>lubić-like</w:t>
      </w:r>
      <w:proofErr w:type="spellEnd"/>
      <w:r>
        <w:t xml:space="preserve"> a </w:t>
      </w:r>
      <w:proofErr w:type="spellStart"/>
      <w:r>
        <w:t>nastepnie</w:t>
      </w:r>
      <w:proofErr w:type="spellEnd"/>
      <w:r>
        <w:t xml:space="preserve"> </w:t>
      </w:r>
      <w:proofErr w:type="spellStart"/>
      <w:r>
        <w:t>lubić-love</w:t>
      </w:r>
      <w:proofErr w:type="spellEnd"/>
      <w:r>
        <w:t>.</w:t>
      </w:r>
    </w:p>
    <w:p w:rsidR="00EE2D64" w:rsidRDefault="00EE2D64">
      <w:r>
        <w:t>Dlatego ja bym przetestowała</w:t>
      </w:r>
      <w:r w:rsidR="002C7EDA">
        <w:t xml:space="preserve"> dodawanie (</w:t>
      </w:r>
      <w:proofErr w:type="spellStart"/>
      <w:r w:rsidR="002C7EDA">
        <w:t>AddWord</w:t>
      </w:r>
      <w:proofErr w:type="spellEnd"/>
      <w:r w:rsidR="002C7EDA">
        <w:t>):</w:t>
      </w:r>
    </w:p>
    <w:p w:rsidR="002C7EDA" w:rsidRPr="00C22D4E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słówek do pustej bazy danych</w:t>
      </w:r>
    </w:p>
    <w:p w:rsidR="002C7EDA" w:rsidRPr="00C22D4E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słówek do bazy danych, gdzie dana para już istnieje</w:t>
      </w:r>
    </w:p>
    <w:p w:rsidR="002C7EDA" w:rsidRPr="00C22D4E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słowa angielskiego z dwoma polskimi odpowiednikami</w:t>
      </w:r>
    </w:p>
    <w:p w:rsidR="002C7EDA" w:rsidRPr="006E6DC1" w:rsidRDefault="002C7EDA">
      <w:pPr>
        <w:rPr>
          <w:color w:val="FF0000"/>
        </w:rPr>
      </w:pPr>
      <w:r w:rsidRPr="006E6DC1">
        <w:rPr>
          <w:color w:val="FF0000"/>
        </w:rPr>
        <w:t>- słowa polskiego z dwoma angielskimi odpowiednikami</w:t>
      </w:r>
      <w:r w:rsidR="006E6DC1">
        <w:rPr>
          <w:color w:val="FF0000"/>
        </w:rPr>
        <w:t xml:space="preserve"> (NIEDOZWOLONE, nie wiadomo co wtedy)</w:t>
      </w:r>
    </w:p>
    <w:p w:rsidR="002C7EDA" w:rsidRPr="00C22D4E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słowa polskiego i angielskiego x2</w:t>
      </w:r>
    </w:p>
    <w:p w:rsidR="009A413B" w:rsidRDefault="009A413B">
      <w:proofErr w:type="spellStart"/>
      <w:r w:rsidRPr="009A413B">
        <w:rPr>
          <w:b/>
        </w:rPr>
        <w:t>TranslatePlnToEng</w:t>
      </w:r>
      <w:proofErr w:type="spellEnd"/>
      <w:r>
        <w:t>:</w:t>
      </w:r>
    </w:p>
    <w:p w:rsidR="009A413B" w:rsidRDefault="009A413B">
      <w:r>
        <w:t xml:space="preserve"> Dzięki wyżej opisanemu rozwiązaniu dodawania słówek 1xPln-2xEng, 2xEng-&gt;1xPln funkcja </w:t>
      </w:r>
      <w:proofErr w:type="spellStart"/>
      <w:r>
        <w:t>TranslatePlnToEng</w:t>
      </w:r>
      <w:proofErr w:type="spellEnd"/>
      <w:r>
        <w:t xml:space="preserve"> będzie wyszukiwała dwa angielskie tłumaczenia. W innym wypadku funkcja nie była by w stanie znaleźć kilku, a jedyne jedno angielskie tłumaczenie. Pod tym względem była by ta funkcja na wpół testowalna.</w:t>
      </w:r>
    </w:p>
    <w:p w:rsidR="009A413B" w:rsidRDefault="009A413B">
      <w:r>
        <w:t>Do przetestowania: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</w:t>
      </w:r>
      <w:r w:rsidR="00266FF5">
        <w:rPr>
          <w:color w:val="E36C0A" w:themeColor="accent6" w:themeShade="BF"/>
        </w:rPr>
        <w:t>zukanie na pustej bazie danych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szukanie w przypadku jednego angielskiego odpowiednika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lastRenderedPageBreak/>
        <w:t>- szukanie w przypadku kilku angielskich tłumaczeń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przypadek, gdy brakuje odpowiednika angielskiego</w:t>
      </w:r>
    </w:p>
    <w:p w:rsidR="009A413B" w:rsidRDefault="009A413B"/>
    <w:p w:rsidR="009A413B" w:rsidRDefault="009A413B" w:rsidP="009A413B">
      <w:proofErr w:type="spellStart"/>
      <w:r>
        <w:rPr>
          <w:b/>
        </w:rPr>
        <w:t>TranslateEng</w:t>
      </w:r>
      <w:r w:rsidRPr="009A413B">
        <w:rPr>
          <w:b/>
        </w:rPr>
        <w:t>To</w:t>
      </w:r>
      <w:r>
        <w:rPr>
          <w:b/>
        </w:rPr>
        <w:t>Pln</w:t>
      </w:r>
      <w:proofErr w:type="spellEnd"/>
      <w:r>
        <w:t>:</w:t>
      </w:r>
    </w:p>
    <w:p w:rsidR="009A413B" w:rsidRDefault="009A413B" w:rsidP="009A413B">
      <w:r>
        <w:t xml:space="preserve"> Tutaj nie ma problemu z jednoczesnym dodaniem kilku polskich odpowiedników do jednego angielskiego i jednego angielskiego do kilku polskich. Niepotrzebne jest kombinowanie przy dodawaniu, aby w bazie znajdowała się </w:t>
      </w:r>
      <w:proofErr w:type="spellStart"/>
      <w:r>
        <w:t>kominacja</w:t>
      </w:r>
      <w:proofErr w:type="spellEnd"/>
      <w:r>
        <w:t xml:space="preserve"> 2xPln-&gt;1xEng i 1xEng-&gt;2xPln</w:t>
      </w:r>
    </w:p>
    <w:p w:rsidR="009A413B" w:rsidRDefault="009A413B" w:rsidP="009A413B">
      <w:r>
        <w:t>Do przetestowania:</w:t>
      </w:r>
    </w:p>
    <w:p w:rsidR="009A413B" w:rsidRPr="00C22D4E" w:rsidRDefault="009A413B" w:rsidP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</w:t>
      </w:r>
      <w:r w:rsidR="00266FF5">
        <w:rPr>
          <w:color w:val="E36C0A" w:themeColor="accent6" w:themeShade="BF"/>
        </w:rPr>
        <w:t>zukanie na pustej bazie danych</w:t>
      </w:r>
    </w:p>
    <w:p w:rsidR="009A413B" w:rsidRPr="00C22D4E" w:rsidRDefault="009A413B" w:rsidP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szukanie w przypadku jednego polskiego odpowiednika</w:t>
      </w:r>
    </w:p>
    <w:p w:rsidR="009A413B" w:rsidRPr="00C22D4E" w:rsidRDefault="009A413B" w:rsidP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szukanie w przypadku kilku polskich tłumaczeń</w:t>
      </w:r>
    </w:p>
    <w:p w:rsidR="003E0855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przypadek, gdy brakuje odpowiednika polskiego</w:t>
      </w:r>
    </w:p>
    <w:p w:rsidR="00EE2D64" w:rsidRDefault="00EE2D64">
      <w:r>
        <w:t>2. Testow</w:t>
      </w:r>
      <w:r w:rsidR="006E6DC1">
        <w:t xml:space="preserve">anie można zakończyć w zależności od założeń projektowych co do ilości pomyślnie działających przypadków testowych, </w:t>
      </w:r>
      <w:r w:rsidR="0074141D">
        <w:t>czasu wydania aplikacji klientowi.</w:t>
      </w:r>
    </w:p>
    <w:p w:rsidR="00B137DC" w:rsidRDefault="00EE2D64">
      <w:r>
        <w:t>3.</w:t>
      </w:r>
      <w:r w:rsidR="008415E2">
        <w:t xml:space="preserve"> Te zdanie oznacza </w:t>
      </w:r>
      <w:r w:rsidR="00585868">
        <w:t>pozorną usterkę</w:t>
      </w:r>
      <w:r w:rsidR="008415E2">
        <w:t xml:space="preserve"> aplikacji w ocenie użytkownika. Przykładem jest wyłączenie się aplikacji, bez widocznej przyczyny. </w:t>
      </w:r>
      <w:r w:rsidR="00585868">
        <w:t>Paradoks tkwi jednak w tym, że tester powie "Tak ma być!". Różnice w zdaniu testera i użytkownika wywodzą się z tego, że użytkownik nie zna wymagań aplikacji a tester, i owszem. Ten ostatni wie, że akurat wystąpiły warunki np. aplikacja się zawiesza, które spowodują wyłączenie się aplikacji</w:t>
      </w:r>
      <w:r w:rsidR="008415E2">
        <w:t>.</w:t>
      </w:r>
      <w:r w:rsidR="00585868">
        <w:t xml:space="preserve"> </w:t>
      </w:r>
    </w:p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>
      <w:pPr>
        <w:sectPr w:rsidR="00792FD1" w:rsidSect="00792FD1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40"/>
        <w:gridCol w:w="3918"/>
        <w:gridCol w:w="1918"/>
        <w:gridCol w:w="2967"/>
        <w:gridCol w:w="4701"/>
      </w:tblGrid>
      <w:tr w:rsidR="00C13925" w:rsidRPr="00792FD1" w:rsidTr="00792FD1">
        <w:trPr>
          <w:trHeight w:val="285"/>
        </w:trPr>
        <w:tc>
          <w:tcPr>
            <w:tcW w:w="226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ID</w:t>
            </w:r>
          </w:p>
        </w:tc>
        <w:tc>
          <w:tcPr>
            <w:tcW w:w="1385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Tytuł</w:t>
            </w:r>
          </w:p>
        </w:tc>
        <w:tc>
          <w:tcPr>
            <w:tcW w:w="678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Warunek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wstepny</w:t>
            </w:r>
            <w:proofErr w:type="spellEnd"/>
          </w:p>
        </w:tc>
        <w:tc>
          <w:tcPr>
            <w:tcW w:w="1049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Kroki do wykonania</w:t>
            </w:r>
          </w:p>
        </w:tc>
        <w:tc>
          <w:tcPr>
            <w:tcW w:w="1662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Rezultaty oczekiwane (RESPONSE)</w:t>
            </w:r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1.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Check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Szukanie w pustej bazie danych angielskiego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tlumaczenia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= kot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1.0.1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2.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Check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Szukanie w pustej bazie danych polskiego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tlumaczenia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3.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Check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Dodanie angielskiego słowa, które ma 256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znakow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kot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slowo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o 256ciu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znakach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Występuje kod błędu: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could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not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execute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statement</w:t>
            </w:r>
            <w:proofErr w:type="spellEnd"/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1.1.1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4.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Check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Dodanie polskiego słowa, które ma 256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znakow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cat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slowo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o 256ciu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znakach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Występuje kod błędu: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could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not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execute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statement</w:t>
            </w:r>
            <w:proofErr w:type="spellEnd"/>
          </w:p>
        </w:tc>
      </w:tr>
      <w:tr w:rsidR="00C13925" w:rsidRPr="00792FD1" w:rsidTr="00792FD1">
        <w:trPr>
          <w:trHeight w:val="855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2.0.0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5. Przypisanie angielskiemu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jednego polskiego znaczenia</w:t>
            </w:r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cat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kot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</w:p>
        </w:tc>
      </w:tr>
      <w:tr w:rsidR="00C13925" w:rsidRPr="00792FD1" w:rsidTr="00792FD1">
        <w:trPr>
          <w:trHeight w:val="1425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2.0.1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6. Przypisanie angielskiemu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kilku polskich znaczeń</w:t>
            </w:r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brać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przejmować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obejmować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</w:p>
        </w:tc>
      </w:tr>
      <w:tr w:rsidR="00C13925" w:rsidRPr="00792FD1" w:rsidTr="00792FD1">
        <w:trPr>
          <w:trHeight w:val="171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2.1.0</w:t>
            </w:r>
          </w:p>
        </w:tc>
        <w:tc>
          <w:tcPr>
            <w:tcW w:w="1385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Powtórzenie pary słówek</w:t>
            </w:r>
          </w:p>
        </w:tc>
        <w:tc>
          <w:tcPr>
            <w:tcW w:w="678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cat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kot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Występuje kod błędu: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Ups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 to już było</w:t>
            </w:r>
          </w:p>
        </w:tc>
      </w:tr>
      <w:tr w:rsidR="00C13925" w:rsidRPr="00792FD1" w:rsidTr="00792FD1">
        <w:trPr>
          <w:trHeight w:val="171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2.2.0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6. Przypisanie polskiemu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kilku angielskich znaczeń</w:t>
            </w:r>
          </w:p>
        </w:tc>
        <w:tc>
          <w:tcPr>
            <w:tcW w:w="678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pożyczać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lend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borrow</w:t>
            </w:r>
          </w:p>
        </w:tc>
        <w:tc>
          <w:tcPr>
            <w:tcW w:w="1662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NIE DOZWOLONE! NIE WIADOMO CO SIĘ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STANIE WG DOKUMENTACJI, może to być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jakis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faultcode</w:t>
            </w:r>
            <w:proofErr w:type="spellEnd"/>
          </w:p>
        </w:tc>
      </w:tr>
      <w:tr w:rsidR="00C13925" w:rsidRPr="00792FD1" w:rsidTr="00792FD1">
        <w:trPr>
          <w:trHeight w:val="1995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2.2.0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7. Przypisanie </w:t>
            </w:r>
            <w:r w:rsidRPr="00792FD1">
              <w:rPr>
                <w:rFonts w:ascii="Czcionka tekstu podstawowego" w:eastAsia="Times New Roman" w:hAnsi="Czcionka tekstu podstawowego" w:cs="Times New Roman"/>
                <w:color w:val="FF0000"/>
                <w:lang w:eastAsia="pl-PL"/>
              </w:rPr>
              <w:t>polskiemu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słówku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 jednego angielskiego znaczenia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8. Przypisanie </w:t>
            </w:r>
            <w:r w:rsidRPr="00792FD1">
              <w:rPr>
                <w:rFonts w:ascii="Czcionka tekstu podstawowego" w:eastAsia="Times New Roman" w:hAnsi="Czcionka tekstu podstawowego" w:cs="Times New Roman"/>
                <w:color w:val="FF0000"/>
                <w:lang w:eastAsia="pl-PL"/>
              </w:rPr>
              <w:t>polskiemu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jednego angielskiego znaczenia</w:t>
            </w:r>
          </w:p>
        </w:tc>
        <w:tc>
          <w:tcPr>
            <w:tcW w:w="678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pożyczać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lend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pożyczać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borrow</w:t>
            </w:r>
          </w:p>
        </w:tc>
        <w:tc>
          <w:tcPr>
            <w:tcW w:w="1662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3.0.0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Szukanie, gdy brakuje angielskiego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= tańczyć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46400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3.0.1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Szukanie, gdy brakuje polskiego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dance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3.1.0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jednego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angielskiego 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= kot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ns2:wordEng: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3.1.1.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jednego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polskiego 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ns2:wordPln: kot</w:t>
            </w:r>
          </w:p>
        </w:tc>
      </w:tr>
      <w:tr w:rsidR="00C13925" w:rsidRPr="0041619D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3.2.0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kilku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angielskich odpowiedników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pożyczac</w:t>
            </w:r>
            <w:proofErr w:type="spellEnd"/>
          </w:p>
        </w:tc>
        <w:tc>
          <w:tcPr>
            <w:tcW w:w="1662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ns2:wordEng: to lend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  <w:t>ns2:wordEng: to borrow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3.2.1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kilku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polskich odpowiedników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662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ns2:wordPln: brać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ns2:wordPln: przejmować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ns2:wordPln: obejmować</w:t>
            </w:r>
          </w:p>
        </w:tc>
      </w:tr>
    </w:tbl>
    <w:p w:rsidR="00792FD1" w:rsidRDefault="00792FD1"/>
    <w:p w:rsidR="006E6DC1" w:rsidRDefault="006E6DC1" w:rsidP="0041619D"/>
    <w:sectPr w:rsidR="006E6DC1" w:rsidSect="00792FD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FBF" w:rsidRDefault="00383FBF" w:rsidP="00792FD1">
      <w:pPr>
        <w:spacing w:after="0" w:line="240" w:lineRule="auto"/>
      </w:pPr>
      <w:r>
        <w:separator/>
      </w:r>
    </w:p>
  </w:endnote>
  <w:endnote w:type="continuationSeparator" w:id="0">
    <w:p w:rsidR="00383FBF" w:rsidRDefault="00383FBF" w:rsidP="0079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FBF" w:rsidRDefault="00383FBF" w:rsidP="00792FD1">
      <w:pPr>
        <w:spacing w:after="0" w:line="240" w:lineRule="auto"/>
      </w:pPr>
      <w:r>
        <w:separator/>
      </w:r>
    </w:p>
  </w:footnote>
  <w:footnote w:type="continuationSeparator" w:id="0">
    <w:p w:rsidR="00383FBF" w:rsidRDefault="00383FBF" w:rsidP="0079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FD1" w:rsidRDefault="00792FD1">
    <w:pPr>
      <w:pStyle w:val="Nagwek"/>
    </w:pPr>
  </w:p>
  <w:p w:rsidR="00792FD1" w:rsidRDefault="00792FD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97267"/>
    <w:multiLevelType w:val="hybridMultilevel"/>
    <w:tmpl w:val="4F865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12C5B"/>
    <w:multiLevelType w:val="multilevel"/>
    <w:tmpl w:val="C952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27F"/>
    <w:rsid w:val="000808F2"/>
    <w:rsid w:val="00152200"/>
    <w:rsid w:val="00223108"/>
    <w:rsid w:val="0023716C"/>
    <w:rsid w:val="00266FF5"/>
    <w:rsid w:val="002C7EDA"/>
    <w:rsid w:val="00383FBF"/>
    <w:rsid w:val="00397B0C"/>
    <w:rsid w:val="003E0855"/>
    <w:rsid w:val="003E6EF5"/>
    <w:rsid w:val="0041619D"/>
    <w:rsid w:val="00484672"/>
    <w:rsid w:val="004D027F"/>
    <w:rsid w:val="00585868"/>
    <w:rsid w:val="006554F8"/>
    <w:rsid w:val="006E6DC1"/>
    <w:rsid w:val="0074141D"/>
    <w:rsid w:val="00792FD1"/>
    <w:rsid w:val="008415E2"/>
    <w:rsid w:val="008D2840"/>
    <w:rsid w:val="008F39FD"/>
    <w:rsid w:val="009A413B"/>
    <w:rsid w:val="00B137DC"/>
    <w:rsid w:val="00B311EA"/>
    <w:rsid w:val="00B816E9"/>
    <w:rsid w:val="00BD1F50"/>
    <w:rsid w:val="00C13925"/>
    <w:rsid w:val="00C22D4E"/>
    <w:rsid w:val="00D60F4A"/>
    <w:rsid w:val="00D7770E"/>
    <w:rsid w:val="00EC759D"/>
    <w:rsid w:val="00EE2D64"/>
    <w:rsid w:val="00FD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B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1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B137DC"/>
    <w:rPr>
      <w:i/>
      <w:iCs/>
    </w:rPr>
  </w:style>
  <w:style w:type="paragraph" w:styleId="Akapitzlist">
    <w:name w:val="List Paragraph"/>
    <w:basedOn w:val="Normalny"/>
    <w:uiPriority w:val="34"/>
    <w:qFormat/>
    <w:rsid w:val="00B137DC"/>
    <w:pPr>
      <w:ind w:left="720"/>
      <w:contextualSpacing/>
    </w:pPr>
  </w:style>
  <w:style w:type="table" w:styleId="Tabela-Siatka">
    <w:name w:val="Table Grid"/>
    <w:basedOn w:val="Standardowy"/>
    <w:uiPriority w:val="59"/>
    <w:rsid w:val="00152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792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92FD1"/>
  </w:style>
  <w:style w:type="paragraph" w:styleId="Stopka">
    <w:name w:val="footer"/>
    <w:basedOn w:val="Normalny"/>
    <w:link w:val="StopkaZnak"/>
    <w:uiPriority w:val="99"/>
    <w:semiHidden/>
    <w:unhideWhenUsed/>
    <w:rsid w:val="00792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92F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E01ECA-CB60-4518-82CF-F736A826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923</Words>
  <Characters>5542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10</cp:revision>
  <dcterms:created xsi:type="dcterms:W3CDTF">2015-12-22T14:59:00Z</dcterms:created>
  <dcterms:modified xsi:type="dcterms:W3CDTF">2016-01-05T20:04:00Z</dcterms:modified>
</cp:coreProperties>
</file>