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53AC" w14:textId="117A9C34" w:rsidR="002E0F20" w:rsidRDefault="002E0F20" w:rsidP="002E0F20">
      <w:pPr>
        <w:pStyle w:val="1"/>
        <w:ind w:firstLineChars="0" w:firstLine="0"/>
      </w:pPr>
      <w:r>
        <w:rPr>
          <w:rFonts w:hint="eastAsia"/>
        </w:rPr>
        <w:t>课程目标</w:t>
      </w:r>
    </w:p>
    <w:p w14:paraId="27C72ECA" w14:textId="4589B720" w:rsidR="002E0F20" w:rsidRDefault="002E0F20" w:rsidP="002E0F20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抽象类和抽象方法</w:t>
      </w:r>
      <w:r>
        <w:rPr>
          <w:rFonts w:hint="eastAsia"/>
        </w:rPr>
        <w:t xml:space="preserve"> </w:t>
      </w:r>
    </w:p>
    <w:p w14:paraId="4F432915" w14:textId="5B0DA785" w:rsidR="002E0F20" w:rsidRDefault="002E0F20" w:rsidP="002E0F20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多态</w:t>
      </w:r>
    </w:p>
    <w:p w14:paraId="2857B780" w14:textId="5D8168B4" w:rsidR="00405D48" w:rsidRDefault="00405D48" w:rsidP="00405D48">
      <w:pPr>
        <w:pStyle w:val="1"/>
        <w:numPr>
          <w:ilvl w:val="0"/>
          <w:numId w:val="8"/>
        </w:numPr>
        <w:ind w:firstLineChars="0"/>
        <w:rPr>
          <w:rFonts w:hint="eastAsia"/>
        </w:rPr>
      </w:pPr>
      <w:r>
        <w:t>Final</w:t>
      </w:r>
      <w:r>
        <w:rPr>
          <w:rFonts w:hint="eastAsia"/>
        </w:rPr>
        <w:t>关键</w:t>
      </w:r>
    </w:p>
    <w:p w14:paraId="6FE735A0" w14:textId="47C4DD66" w:rsidR="002E0F20" w:rsidRDefault="002E0F20" w:rsidP="002E0F20">
      <w:pPr>
        <w:pStyle w:val="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综合练习</w:t>
      </w:r>
    </w:p>
    <w:p w14:paraId="20662EBE" w14:textId="77777777" w:rsidR="002E0F20" w:rsidRDefault="002E0F20" w:rsidP="002E0F20">
      <w:pPr>
        <w:pStyle w:val="1"/>
        <w:ind w:firstLineChars="0" w:firstLine="0"/>
        <w:rPr>
          <w:rFonts w:hint="eastAsia"/>
        </w:rPr>
      </w:pPr>
    </w:p>
    <w:p w14:paraId="0710C2FC" w14:textId="6AE24794" w:rsidR="003E1496" w:rsidRDefault="002E0F20" w:rsidP="002E0F20">
      <w:pPr>
        <w:pStyle w:val="1"/>
        <w:ind w:firstLineChars="0" w:firstLine="0"/>
      </w:pPr>
      <w:r>
        <w:rPr>
          <w:rFonts w:hint="eastAsia"/>
        </w:rPr>
        <w:t>一、</w:t>
      </w:r>
      <w:r w:rsidR="00000000">
        <w:rPr>
          <w:rFonts w:hint="eastAsia"/>
        </w:rPr>
        <w:t>抽象类</w:t>
      </w:r>
    </w:p>
    <w:p w14:paraId="2914FA51" w14:textId="77777777" w:rsidR="003E1496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abstract</w:t>
      </w:r>
      <w:r>
        <w:rPr>
          <w:rFonts w:hint="eastAsia"/>
        </w:rPr>
        <w:t>定义抽象类</w:t>
      </w:r>
    </w:p>
    <w:tbl>
      <w:tblPr>
        <w:tblStyle w:val="a9"/>
        <w:tblW w:w="7742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742"/>
      </w:tblGrid>
      <w:tr w:rsidR="003E1496" w14:paraId="68CC8306" w14:textId="77777777">
        <w:tc>
          <w:tcPr>
            <w:tcW w:w="7742" w:type="dxa"/>
          </w:tcPr>
          <w:p w14:paraId="24D3B4D1" w14:textId="77777777" w:rsidR="003E1496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abstract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class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Parent 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可以定义一系列的</w:t>
            </w:r>
            <w:r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抽象方法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08CB79DD" w14:textId="77777777" w:rsidR="003E1496" w:rsidRDefault="00000000">
      <w:r>
        <w:rPr>
          <w:rFonts w:hint="eastAsia"/>
        </w:rPr>
        <w:t xml:space="preserve">       </w:t>
      </w:r>
      <w:r>
        <w:rPr>
          <w:rFonts w:hint="eastAsia"/>
        </w:rPr>
        <w:t>注意：</w:t>
      </w:r>
    </w:p>
    <w:p w14:paraId="010ED05B" w14:textId="77777777" w:rsidR="003E1496" w:rsidRDefault="00000000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抽象类不能实例化、只能被继承</w:t>
      </w:r>
    </w:p>
    <w:p w14:paraId="305BE7F6" w14:textId="77777777" w:rsidR="003E1496" w:rsidRDefault="00000000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继承抽象类的子类必需实现所有的抽象方法</w:t>
      </w:r>
    </w:p>
    <w:p w14:paraId="50DE84FC" w14:textId="77777777" w:rsidR="003E1496" w:rsidRDefault="003E1496"/>
    <w:p w14:paraId="03A09ADE" w14:textId="77777777" w:rsidR="003E1496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实现方法重写</w:t>
      </w:r>
    </w:p>
    <w:p w14:paraId="4361F43D" w14:textId="77777777" w:rsidR="003E1496" w:rsidRDefault="003E1496">
      <w:pPr>
        <w:pStyle w:val="1"/>
        <w:ind w:left="780" w:firstLineChars="0" w:firstLine="0"/>
      </w:pPr>
    </w:p>
    <w:p w14:paraId="1FE3ADD7" w14:textId="77777777" w:rsidR="003E1496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抽象方法</w:t>
      </w:r>
    </w:p>
    <w:p w14:paraId="7C90D73C" w14:textId="77777777" w:rsidR="003E1496" w:rsidRDefault="00000000">
      <w:pPr>
        <w:pStyle w:val="1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普通方法、构造方法、重载方法、重写方法</w:t>
      </w:r>
    </w:p>
    <w:p w14:paraId="5B9E1999" w14:textId="77777777" w:rsidR="003E1496" w:rsidRDefault="0000000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什么是抽象方法：</w:t>
      </w:r>
    </w:p>
    <w:p w14:paraId="5B48E5B6" w14:textId="77777777" w:rsidR="003E1496" w:rsidRDefault="00000000">
      <w:pPr>
        <w:pStyle w:val="1"/>
        <w:ind w:left="780" w:firstLineChars="0" w:firstLine="0"/>
      </w:pPr>
      <w:r>
        <w:rPr>
          <w:rFonts w:hint="eastAsia"/>
        </w:rPr>
        <w:t>使用</w:t>
      </w:r>
      <w:r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abstract</w:t>
      </w:r>
      <w:r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定义的方法且没有方法体的方法称为抽象方法</w:t>
      </w:r>
      <w:r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.</w:t>
      </w:r>
    </w:p>
    <w:p w14:paraId="16A15CDF" w14:textId="77777777" w:rsidR="003E1496" w:rsidRDefault="00000000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</w:t>
      </w:r>
      <w:r>
        <w:rPr>
          <w:rFonts w:ascii="Courier New" w:hAnsi="Courier New" w:cs="Courier New"/>
          <w:b/>
          <w:bCs/>
          <w:color w:val="FF0000"/>
        </w:rPr>
        <w:t xml:space="preserve">abstract </w:t>
      </w:r>
      <w:r>
        <w:rPr>
          <w:rFonts w:ascii="Courier New" w:hAnsi="Courier New" w:cs="Courier New"/>
          <w:b/>
          <w:bCs/>
          <w:color w:val="000080"/>
        </w:rPr>
        <w:t xml:space="preserve">void </w:t>
      </w:r>
      <w:r>
        <w:rPr>
          <w:rFonts w:ascii="Courier New" w:hAnsi="Courier New" w:cs="Courier New" w:hint="eastAsia"/>
          <w:color w:val="000000"/>
        </w:rPr>
        <w:t>方法名称</w:t>
      </w:r>
      <w:r>
        <w:rPr>
          <w:rFonts w:ascii="Courier New" w:hAnsi="Courier New" w:cs="Courier New"/>
          <w:color w:val="000000"/>
        </w:rPr>
        <w:t>();</w:t>
      </w:r>
    </w:p>
    <w:p w14:paraId="4774A41D" w14:textId="77777777" w:rsidR="003E1496" w:rsidRDefault="003E1496">
      <w:pPr>
        <w:ind w:left="420"/>
      </w:pPr>
    </w:p>
    <w:p w14:paraId="60C8C2DA" w14:textId="77777777" w:rsidR="003E1496" w:rsidRDefault="00000000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使用抽象类模拟电脑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的工作原理</w:t>
      </w:r>
    </w:p>
    <w:p w14:paraId="10E808A1" w14:textId="77777777" w:rsidR="003E1496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定义抽象类</w:t>
      </w:r>
    </w:p>
    <w:tbl>
      <w:tblPr>
        <w:tblStyle w:val="a9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847"/>
      </w:tblGrid>
      <w:tr w:rsidR="003E1496" w14:paraId="7B3161F1" w14:textId="77777777">
        <w:tc>
          <w:tcPr>
            <w:tcW w:w="7847" w:type="dxa"/>
          </w:tcPr>
          <w:p w14:paraId="309FBD64" w14:textId="77777777" w:rsidR="003E1496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abstract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 abstract  void </w:t>
            </w:r>
            <w:r>
              <w:rPr>
                <w:rFonts w:ascii="Courier New" w:hAnsi="Courier New" w:cs="Courier New"/>
                <w:color w:val="000000"/>
              </w:rPr>
              <w:t xml:space="preserve">work();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抽象方法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308758BB" w14:textId="77777777" w:rsidR="003E1496" w:rsidRDefault="003E1496">
      <w:pPr>
        <w:pStyle w:val="1"/>
        <w:ind w:left="675" w:firstLineChars="0" w:firstLine="0"/>
      </w:pPr>
    </w:p>
    <w:p w14:paraId="5363D347" w14:textId="77777777" w:rsidR="003E1496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定义子类去继承抽象类</w:t>
      </w:r>
    </w:p>
    <w:tbl>
      <w:tblPr>
        <w:tblStyle w:val="a9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847"/>
      </w:tblGrid>
      <w:tr w:rsidR="003E1496" w14:paraId="3EB5A735" w14:textId="77777777">
        <w:tc>
          <w:tcPr>
            <w:tcW w:w="7847" w:type="dxa"/>
          </w:tcPr>
          <w:p w14:paraId="37AD205D" w14:textId="77777777" w:rsidR="003E1496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Mouse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work()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光标正在移动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07BF53E6" w14:textId="77777777" w:rsidR="003E1496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Kboard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work()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键盘正在输入数据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5202564D" w14:textId="77777777" w:rsidR="003E1496" w:rsidRDefault="003E1496"/>
        </w:tc>
      </w:tr>
    </w:tbl>
    <w:p w14:paraId="59DC70EC" w14:textId="77777777" w:rsidR="003E1496" w:rsidRDefault="003E1496">
      <w:pPr>
        <w:pStyle w:val="1"/>
        <w:ind w:left="675" w:firstLineChars="0" w:firstLine="0"/>
      </w:pPr>
    </w:p>
    <w:p w14:paraId="78E4F150" w14:textId="77777777" w:rsidR="003E1496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测试抽象类</w:t>
      </w:r>
    </w:p>
    <w:tbl>
      <w:tblPr>
        <w:tblStyle w:val="a9"/>
        <w:tblW w:w="784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847"/>
      </w:tblGrid>
      <w:tr w:rsidR="003E1496" w14:paraId="767A53D5" w14:textId="77777777">
        <w:tc>
          <w:tcPr>
            <w:tcW w:w="7847" w:type="dxa"/>
          </w:tcPr>
          <w:p w14:paraId="020A7344" w14:textId="77777777" w:rsidR="003E1496" w:rsidRDefault="0000000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测试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Usb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的工作原理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Kboard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usb.work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14:paraId="65F4AC13" w14:textId="77777777" w:rsidR="003E1496" w:rsidRDefault="003E1496">
            <w:pPr>
              <w:pStyle w:val="1"/>
              <w:numPr>
                <w:ilvl w:val="0"/>
                <w:numId w:val="5"/>
              </w:numPr>
              <w:ind w:firstLineChars="0"/>
            </w:pPr>
          </w:p>
        </w:tc>
      </w:tr>
    </w:tbl>
    <w:p w14:paraId="4DEEF7AE" w14:textId="77777777" w:rsidR="003E1496" w:rsidRDefault="003E1496"/>
    <w:p w14:paraId="63A0BE3A" w14:textId="77777777" w:rsidR="003E1496" w:rsidRDefault="003E1496"/>
    <w:p w14:paraId="28AEA61E" w14:textId="77777777" w:rsidR="003E1496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关键字</w:t>
      </w:r>
    </w:p>
    <w:p w14:paraId="4F2787B7" w14:textId="77777777" w:rsidR="003E1496" w:rsidRDefault="0000000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关键字定义的类为安全类</w:t>
      </w:r>
      <w:r>
        <w:rPr>
          <w:rFonts w:hint="eastAsia"/>
        </w:rPr>
        <w:t>|</w:t>
      </w:r>
      <w:r>
        <w:rPr>
          <w:rFonts w:hint="eastAsia"/>
        </w:rPr>
        <w:t>密封类</w:t>
      </w:r>
      <w:r>
        <w:rPr>
          <w:rFonts w:hint="eastAsia"/>
        </w:rPr>
        <w:t>:</w:t>
      </w:r>
      <w:r>
        <w:rPr>
          <w:rFonts w:hint="eastAsia"/>
          <w:color w:val="FF0000"/>
        </w:rPr>
        <w:t>不能被继承</w:t>
      </w:r>
    </w:p>
    <w:p w14:paraId="3A8E67E0" w14:textId="77777777" w:rsidR="003E1496" w:rsidRDefault="0000000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关键字定义的方法为最终方法</w:t>
      </w:r>
      <w:r>
        <w:rPr>
          <w:rFonts w:hint="eastAsia"/>
        </w:rPr>
        <w:t>:</w:t>
      </w:r>
      <w:r>
        <w:rPr>
          <w:rFonts w:hint="eastAsia"/>
          <w:color w:val="FF0000"/>
        </w:rPr>
        <w:t>不能被重写</w:t>
      </w:r>
    </w:p>
    <w:p w14:paraId="0433C18A" w14:textId="77777777" w:rsidR="003E1496" w:rsidRDefault="0000000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修饰的量</w:t>
      </w:r>
      <w:r>
        <w:rPr>
          <w:rFonts w:hint="eastAsia"/>
        </w:rPr>
        <w:t>|</w:t>
      </w:r>
      <w:r>
        <w:rPr>
          <w:rFonts w:hint="eastAsia"/>
        </w:rPr>
        <w:t>属性为常量，且必需初始值</w:t>
      </w:r>
      <w:r>
        <w:rPr>
          <w:rFonts w:hint="eastAsia"/>
        </w:rPr>
        <w:t>.</w:t>
      </w:r>
    </w:p>
    <w:p w14:paraId="50947158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常量特点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不能被更改</w:t>
      </w:r>
    </w:p>
    <w:p w14:paraId="69CD2F3B" w14:textId="77777777" w:rsidR="003E1496" w:rsidRDefault="003E1496">
      <w:pPr>
        <w:rPr>
          <w:color w:val="FF0000"/>
        </w:rPr>
      </w:pPr>
    </w:p>
    <w:p w14:paraId="7F99EAB5" w14:textId="77777777" w:rsidR="003E1496" w:rsidRDefault="003E1496">
      <w:pPr>
        <w:rPr>
          <w:color w:val="FF0000"/>
        </w:rPr>
      </w:pPr>
    </w:p>
    <w:p w14:paraId="4ECE20C2" w14:textId="77777777" w:rsidR="003E1496" w:rsidRDefault="00000000">
      <w:pPr>
        <w:pStyle w:val="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需要借助方法重写</w:t>
      </w:r>
      <w:r>
        <w:rPr>
          <w:rFonts w:hint="eastAsia"/>
          <w:color w:val="FF0000"/>
        </w:rPr>
        <w:t>)</w:t>
      </w:r>
    </w:p>
    <w:p w14:paraId="54CB87D2" w14:textId="77777777" w:rsidR="003E1496" w:rsidRDefault="00000000">
      <w:pPr>
        <w:pStyle w:val="1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生活中多态：同一种操作，由于条件不同，产生的结果也不同</w:t>
      </w:r>
    </w:p>
    <w:p w14:paraId="1F2658DC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328E256" wp14:editId="227FB4C4">
            <wp:extent cx="4202430" cy="16040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028" cy="16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B409" w14:textId="77777777" w:rsidR="003E1496" w:rsidRDefault="00000000">
      <w:pPr>
        <w:pStyle w:val="1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程序中的多态</w:t>
      </w:r>
      <w:r>
        <w:rPr>
          <w:rFonts w:hint="eastAsia"/>
          <w:color w:val="FF0000"/>
        </w:rPr>
        <w:t>:</w:t>
      </w:r>
    </w:p>
    <w:p w14:paraId="30A67504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同一个引用类型，使用不同的实例而执行不同的操作</w:t>
      </w:r>
      <w:r>
        <w:rPr>
          <w:rFonts w:hint="eastAsia"/>
          <w:color w:val="FF0000"/>
        </w:rPr>
        <w:t>.</w:t>
      </w:r>
    </w:p>
    <w:p w14:paraId="7CE3F9AF" w14:textId="77777777" w:rsidR="003E1496" w:rsidRDefault="00000000">
      <w:pPr>
        <w:pStyle w:val="1"/>
        <w:ind w:left="78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父类名</w:t>
      </w:r>
      <w:proofErr w:type="gram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引用名</w:t>
      </w:r>
      <w:r>
        <w:rPr>
          <w:rFonts w:hint="eastAsia"/>
          <w:color w:val="FF0000"/>
        </w:rPr>
        <w:t xml:space="preserve">=new </w:t>
      </w:r>
      <w:r>
        <w:rPr>
          <w:rFonts w:hint="eastAsia"/>
          <w:color w:val="FF0000"/>
        </w:rPr>
        <w:t>任何子类名</w:t>
      </w:r>
      <w:r>
        <w:rPr>
          <w:rFonts w:hint="eastAsia"/>
          <w:color w:val="FF0000"/>
        </w:rPr>
        <w:t>();</w:t>
      </w:r>
    </w:p>
    <w:p w14:paraId="50EEA99B" w14:textId="77777777" w:rsidR="003E1496" w:rsidRDefault="003E1496">
      <w:pPr>
        <w:rPr>
          <w:color w:val="FF0000"/>
        </w:rPr>
      </w:pPr>
    </w:p>
    <w:p w14:paraId="6EED8309" w14:textId="77777777" w:rsidR="003E1496" w:rsidRDefault="003E1496">
      <w:pPr>
        <w:rPr>
          <w:color w:val="FF0000"/>
        </w:rPr>
      </w:pPr>
    </w:p>
    <w:p w14:paraId="28C8E768" w14:textId="77777777" w:rsidR="003E1496" w:rsidRDefault="00000000">
      <w:pPr>
        <w:pStyle w:val="1"/>
        <w:numPr>
          <w:ilvl w:val="0"/>
          <w:numId w:val="7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父类与</w:t>
      </w:r>
      <w:proofErr w:type="gramEnd"/>
      <w:r>
        <w:rPr>
          <w:rFonts w:hint="eastAsia"/>
          <w:color w:val="FF0000"/>
        </w:rPr>
        <w:t>子类之间的转换</w:t>
      </w:r>
    </w:p>
    <w:p w14:paraId="3E62536D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3.1</w:t>
      </w:r>
      <w:r>
        <w:rPr>
          <w:rFonts w:hint="eastAsia"/>
          <w:color w:val="FF0000"/>
        </w:rPr>
        <w:t>向上转型</w:t>
      </w:r>
    </w:p>
    <w:p w14:paraId="5D2763D9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将子</w:t>
      </w:r>
      <w:proofErr w:type="gramStart"/>
      <w:r>
        <w:rPr>
          <w:rFonts w:hint="eastAsia"/>
          <w:color w:val="FF0000"/>
        </w:rPr>
        <w:t>类对象</w:t>
      </w:r>
      <w:proofErr w:type="gramEnd"/>
      <w:r>
        <w:rPr>
          <w:rFonts w:hint="eastAsia"/>
          <w:color w:val="FF0000"/>
        </w:rPr>
        <w:t>转换为父类引用</w:t>
      </w:r>
    </w:p>
    <w:p w14:paraId="4B2E6136" w14:textId="77777777" w:rsidR="003E1496" w:rsidRDefault="003E1496">
      <w:pPr>
        <w:pStyle w:val="1"/>
        <w:ind w:left="780" w:firstLineChars="0" w:firstLine="0"/>
        <w:rPr>
          <w:color w:val="FF0000"/>
        </w:rPr>
      </w:pPr>
    </w:p>
    <w:p w14:paraId="4D54253D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3.2</w:t>
      </w:r>
      <w:r>
        <w:rPr>
          <w:rFonts w:hint="eastAsia"/>
          <w:color w:val="FF0000"/>
        </w:rPr>
        <w:t>向下转型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将</w:t>
      </w:r>
      <w:proofErr w:type="gramStart"/>
      <w:r>
        <w:rPr>
          <w:rFonts w:hint="eastAsia"/>
          <w:color w:val="FF0000"/>
        </w:rPr>
        <w:t>父类引用</w:t>
      </w:r>
      <w:proofErr w:type="gramEnd"/>
      <w:r>
        <w:rPr>
          <w:rFonts w:hint="eastAsia"/>
          <w:color w:val="FF0000"/>
        </w:rPr>
        <w:t>对象转化为子</w:t>
      </w:r>
      <w:proofErr w:type="gramStart"/>
      <w:r>
        <w:rPr>
          <w:rFonts w:hint="eastAsia"/>
          <w:color w:val="FF0000"/>
        </w:rPr>
        <w:t>类对象</w:t>
      </w:r>
      <w:proofErr w:type="gram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装什么拿什么</w:t>
      </w:r>
      <w:r>
        <w:rPr>
          <w:rFonts w:hint="eastAsia"/>
          <w:color w:val="FF0000"/>
        </w:rPr>
        <w:t>)</w:t>
      </w:r>
    </w:p>
    <w:p w14:paraId="30258016" w14:textId="77777777" w:rsidR="003E1496" w:rsidRDefault="00000000">
      <w:pPr>
        <w:pStyle w:val="1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子类名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对象名</w:t>
      </w:r>
      <w:r>
        <w:rPr>
          <w:rFonts w:hint="eastAsia"/>
          <w:color w:val="FF0000"/>
        </w:rPr>
        <w:t>=(</w:t>
      </w:r>
      <w:r>
        <w:rPr>
          <w:rFonts w:hint="eastAsia"/>
          <w:color w:val="FF0000"/>
        </w:rPr>
        <w:t>子类名</w:t>
      </w:r>
      <w:r>
        <w:rPr>
          <w:rFonts w:hint="eastAsia"/>
          <w:color w:val="FF0000"/>
        </w:rPr>
        <w:t>)</w:t>
      </w:r>
      <w:proofErr w:type="gramStart"/>
      <w:r>
        <w:rPr>
          <w:rFonts w:hint="eastAsia"/>
          <w:color w:val="FF0000"/>
        </w:rPr>
        <w:t>父类引用</w:t>
      </w:r>
      <w:proofErr w:type="gramEnd"/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;</w:t>
      </w:r>
    </w:p>
    <w:p w14:paraId="29AF8730" w14:textId="77777777" w:rsidR="003E1496" w:rsidRDefault="00000000">
      <w:pPr>
        <w:pStyle w:val="HTML"/>
        <w:shd w:val="clear" w:color="auto" w:fill="FFFFFF"/>
        <w:ind w:firstLineChars="300" w:firstLine="720"/>
        <w:rPr>
          <w:color w:val="000000"/>
        </w:rPr>
      </w:pPr>
      <w:r>
        <w:rPr>
          <w:rFonts w:hint="eastAsia"/>
          <w:color w:val="FF0000"/>
        </w:rPr>
        <w:t>注意:</w:t>
      </w:r>
      <w:r>
        <w:rPr>
          <w:rFonts w:hint="eastAsia"/>
          <w:i/>
          <w:iCs/>
          <w:color w:val="808080"/>
        </w:rPr>
        <w:t xml:space="preserve"> </w:t>
      </w:r>
      <w:proofErr w:type="gramStart"/>
      <w:r>
        <w:rPr>
          <w:rFonts w:hint="eastAsia"/>
          <w:i/>
          <w:iCs/>
          <w:color w:val="808080"/>
        </w:rPr>
        <w:t>父类引用</w:t>
      </w:r>
      <w:proofErr w:type="gramEnd"/>
      <w:r>
        <w:rPr>
          <w:rFonts w:hint="eastAsia"/>
          <w:i/>
          <w:iCs/>
          <w:color w:val="808080"/>
        </w:rPr>
        <w:t>，无法访问子类的成员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hint="eastAsia"/>
          <w:i/>
          <w:iCs/>
          <w:color w:val="808080"/>
        </w:rPr>
        <w:t>重写方法除外</w:t>
      </w:r>
    </w:p>
    <w:p w14:paraId="4DE202F2" w14:textId="77777777" w:rsidR="003E1496" w:rsidRDefault="003E1496">
      <w:pPr>
        <w:pStyle w:val="1"/>
        <w:ind w:left="780" w:firstLineChars="0" w:firstLine="0"/>
        <w:rPr>
          <w:color w:val="FF0000"/>
        </w:rPr>
      </w:pPr>
    </w:p>
    <w:p w14:paraId="7297D4D4" w14:textId="77777777" w:rsidR="003E1496" w:rsidRDefault="003E1496">
      <w:pPr>
        <w:rPr>
          <w:color w:val="FF0000"/>
        </w:rPr>
      </w:pPr>
    </w:p>
    <w:p w14:paraId="45CCBDD4" w14:textId="77777777" w:rsidR="003E1496" w:rsidRDefault="00000000">
      <w:pPr>
        <w:pStyle w:val="HTML"/>
        <w:numPr>
          <w:ilvl w:val="0"/>
          <w:numId w:val="7"/>
        </w:numPr>
        <w:shd w:val="clear" w:color="auto" w:fill="FFFFFF"/>
        <w:rPr>
          <w:rFonts w:ascii="Courier New" w:hAnsi="Courier New" w:cs="Courier New"/>
          <w:b/>
          <w:bCs/>
          <w:color w:val="000080"/>
        </w:rPr>
      </w:pPr>
      <w:r>
        <w:rPr>
          <w:rFonts w:hint="eastAsia"/>
          <w:color w:val="FF0000"/>
        </w:rPr>
        <w:t>使用</w:t>
      </w:r>
      <w:proofErr w:type="spellStart"/>
      <w:r>
        <w:rPr>
          <w:rFonts w:ascii="Courier New" w:hAnsi="Courier New" w:cs="Courier New"/>
          <w:b/>
          <w:bCs/>
          <w:color w:val="000080"/>
        </w:rPr>
        <w:t>instanceof</w:t>
      </w:r>
      <w:proofErr w:type="spellEnd"/>
      <w:r>
        <w:rPr>
          <w:rFonts w:ascii="Courier New" w:hAnsi="Courier New" w:cs="Courier New" w:hint="eastAsia"/>
          <w:b/>
          <w:bCs/>
          <w:color w:val="000080"/>
        </w:rPr>
        <w:t>判断某个对象是不是该类的对象</w:t>
      </w:r>
    </w:p>
    <w:p w14:paraId="5A9B4EBF" w14:textId="77777777" w:rsidR="003E1496" w:rsidRDefault="00000000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对象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</w:rPr>
        <w:t>instanceof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 </w:t>
      </w:r>
      <w:r>
        <w:rPr>
          <w:rFonts w:ascii="Courier New" w:hAnsi="Courier New" w:cs="Courier New" w:hint="eastAsia"/>
          <w:color w:val="000000"/>
        </w:rPr>
        <w:t>类名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是返回</w:t>
      </w:r>
      <w:r>
        <w:rPr>
          <w:rFonts w:ascii="Courier New" w:hAnsi="Courier New" w:cs="Courier New" w:hint="eastAsia"/>
          <w:color w:val="000000"/>
        </w:rPr>
        <w:t>true,</w:t>
      </w:r>
      <w:r>
        <w:rPr>
          <w:rFonts w:ascii="Courier New" w:hAnsi="Courier New" w:cs="Courier New" w:hint="eastAsia"/>
          <w:color w:val="000000"/>
        </w:rPr>
        <w:t>反之</w:t>
      </w:r>
      <w:r>
        <w:rPr>
          <w:rFonts w:ascii="Courier New" w:hAnsi="Courier New" w:cs="Courier New" w:hint="eastAsia"/>
          <w:color w:val="000000"/>
        </w:rPr>
        <w:t>false</w:t>
      </w:r>
    </w:p>
    <w:sectPr w:rsidR="003E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143"/>
    <w:multiLevelType w:val="multilevel"/>
    <w:tmpl w:val="1111714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2457B7"/>
    <w:multiLevelType w:val="multilevel"/>
    <w:tmpl w:val="272457B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2E7245"/>
    <w:multiLevelType w:val="multilevel"/>
    <w:tmpl w:val="2D2E724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11CAF"/>
    <w:multiLevelType w:val="hybridMultilevel"/>
    <w:tmpl w:val="FE6E7D5C"/>
    <w:lvl w:ilvl="0" w:tplc="06BE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A2BBE"/>
    <w:multiLevelType w:val="multilevel"/>
    <w:tmpl w:val="451A2BBE"/>
    <w:lvl w:ilvl="0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785" w:hanging="420"/>
      </w:pPr>
    </w:lvl>
    <w:lvl w:ilvl="2" w:tentative="1">
      <w:start w:val="1"/>
      <w:numFmt w:val="lowerRoman"/>
      <w:lvlText w:val="%3."/>
      <w:lvlJc w:val="right"/>
      <w:pPr>
        <w:ind w:left="2205" w:hanging="420"/>
      </w:pPr>
    </w:lvl>
    <w:lvl w:ilvl="3" w:tentative="1">
      <w:start w:val="1"/>
      <w:numFmt w:val="decimal"/>
      <w:lvlText w:val="%4."/>
      <w:lvlJc w:val="left"/>
      <w:pPr>
        <w:ind w:left="2625" w:hanging="420"/>
      </w:pPr>
    </w:lvl>
    <w:lvl w:ilvl="4" w:tentative="1">
      <w:start w:val="1"/>
      <w:numFmt w:val="lowerLetter"/>
      <w:lvlText w:val="%5)"/>
      <w:lvlJc w:val="left"/>
      <w:pPr>
        <w:ind w:left="3045" w:hanging="420"/>
      </w:pPr>
    </w:lvl>
    <w:lvl w:ilvl="5" w:tentative="1">
      <w:start w:val="1"/>
      <w:numFmt w:val="lowerRoman"/>
      <w:lvlText w:val="%6."/>
      <w:lvlJc w:val="right"/>
      <w:pPr>
        <w:ind w:left="3465" w:hanging="420"/>
      </w:pPr>
    </w:lvl>
    <w:lvl w:ilvl="6" w:tentative="1">
      <w:start w:val="1"/>
      <w:numFmt w:val="decimal"/>
      <w:lvlText w:val="%7."/>
      <w:lvlJc w:val="left"/>
      <w:pPr>
        <w:ind w:left="3885" w:hanging="420"/>
      </w:pPr>
    </w:lvl>
    <w:lvl w:ilvl="7" w:tentative="1">
      <w:start w:val="1"/>
      <w:numFmt w:val="lowerLetter"/>
      <w:lvlText w:val="%8)"/>
      <w:lvlJc w:val="left"/>
      <w:pPr>
        <w:ind w:left="4305" w:hanging="420"/>
      </w:pPr>
    </w:lvl>
    <w:lvl w:ilvl="8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 w15:restartNumberingAfterBreak="0">
    <w:nsid w:val="4A2A72F8"/>
    <w:multiLevelType w:val="multilevel"/>
    <w:tmpl w:val="4A2A72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CF6C49"/>
    <w:multiLevelType w:val="multilevel"/>
    <w:tmpl w:val="71CF6C49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731F4721"/>
    <w:multiLevelType w:val="multilevel"/>
    <w:tmpl w:val="731F47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18768571">
    <w:abstractNumId w:val="2"/>
  </w:num>
  <w:num w:numId="2" w16cid:durableId="1255626475">
    <w:abstractNumId w:val="0"/>
  </w:num>
  <w:num w:numId="3" w16cid:durableId="866483554">
    <w:abstractNumId w:val="4"/>
  </w:num>
  <w:num w:numId="4" w16cid:durableId="448428782">
    <w:abstractNumId w:val="5"/>
  </w:num>
  <w:num w:numId="5" w16cid:durableId="466708238">
    <w:abstractNumId w:val="6"/>
  </w:num>
  <w:num w:numId="6" w16cid:durableId="279383682">
    <w:abstractNumId w:val="7"/>
  </w:num>
  <w:num w:numId="7" w16cid:durableId="194076841">
    <w:abstractNumId w:val="1"/>
  </w:num>
  <w:num w:numId="8" w16cid:durableId="27529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6EA"/>
    <w:rsid w:val="000A134F"/>
    <w:rsid w:val="000D103D"/>
    <w:rsid w:val="00122F19"/>
    <w:rsid w:val="001E1762"/>
    <w:rsid w:val="00205DB4"/>
    <w:rsid w:val="00235928"/>
    <w:rsid w:val="002E0F20"/>
    <w:rsid w:val="00350D5E"/>
    <w:rsid w:val="003B18DE"/>
    <w:rsid w:val="003B410B"/>
    <w:rsid w:val="003C701F"/>
    <w:rsid w:val="003E1496"/>
    <w:rsid w:val="003F70BB"/>
    <w:rsid w:val="00405D48"/>
    <w:rsid w:val="00461618"/>
    <w:rsid w:val="004632A2"/>
    <w:rsid w:val="0048110F"/>
    <w:rsid w:val="0051630C"/>
    <w:rsid w:val="00556403"/>
    <w:rsid w:val="005B173C"/>
    <w:rsid w:val="00686BC2"/>
    <w:rsid w:val="006B58EA"/>
    <w:rsid w:val="006C6D3C"/>
    <w:rsid w:val="00704EDE"/>
    <w:rsid w:val="00761EEA"/>
    <w:rsid w:val="007834AA"/>
    <w:rsid w:val="007A224E"/>
    <w:rsid w:val="00811C1C"/>
    <w:rsid w:val="00846BF8"/>
    <w:rsid w:val="008F452D"/>
    <w:rsid w:val="009178E6"/>
    <w:rsid w:val="00954F1B"/>
    <w:rsid w:val="009A71B9"/>
    <w:rsid w:val="00A01EA6"/>
    <w:rsid w:val="00B54925"/>
    <w:rsid w:val="00B64551"/>
    <w:rsid w:val="00C842A8"/>
    <w:rsid w:val="00C93392"/>
    <w:rsid w:val="00CA48A0"/>
    <w:rsid w:val="00D306EA"/>
    <w:rsid w:val="00D318D0"/>
    <w:rsid w:val="00D36EFD"/>
    <w:rsid w:val="00D46751"/>
    <w:rsid w:val="00DF770F"/>
    <w:rsid w:val="00DF788D"/>
    <w:rsid w:val="00E23099"/>
    <w:rsid w:val="00E762DA"/>
    <w:rsid w:val="00EC1A4E"/>
    <w:rsid w:val="623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7B70"/>
  <w15:docId w15:val="{9ED4B102-266A-46BF-9395-9B69C552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建兵</cp:lastModifiedBy>
  <cp:revision>57</cp:revision>
  <dcterms:created xsi:type="dcterms:W3CDTF">2019-10-14T05:26:00Z</dcterms:created>
  <dcterms:modified xsi:type="dcterms:W3CDTF">2023-03-02T02:01:00Z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