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4025"/>
        </w:tabs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lang w:val="en-US"/>
        </w:rPr>
      </w:pPr>
      <w:r>
        <w:rPr>
          <w:rFonts w:hint="eastAsia" w:ascii="宋体" w:hAnsi="宋体" w:eastAsia="宋体" w:cs="宋体"/>
          <w:b/>
          <w:bCs/>
        </w:rPr>
        <w:t>实验</w:t>
      </w:r>
      <w:r>
        <w:rPr>
          <w:rFonts w:hint="eastAsia" w:ascii="宋体" w:hAnsi="宋体" w:eastAsia="宋体" w:cs="宋体"/>
          <w:b/>
          <w:bCs/>
          <w:lang w:val="en-US" w:eastAsia="zh-CN"/>
        </w:rPr>
        <w:t>二  处理赛道图像</w:t>
      </w:r>
    </w:p>
    <w:p>
      <w:pPr>
        <w:spacing w:before="219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一、</w:t>
      </w:r>
      <w:r>
        <w:rPr>
          <w:rFonts w:hint="eastAsia" w:ascii="宋体" w:hAnsi="宋体" w:eastAsia="宋体" w:cs="宋体"/>
          <w:b/>
          <w:sz w:val="32"/>
        </w:rPr>
        <w:t>实验目的：</w:t>
      </w:r>
    </w:p>
    <w:p>
      <w:pPr>
        <w:spacing w:before="219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</w:p>
    <w:p>
      <w:pPr>
        <w:pStyle w:val="5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1、获取图像赛道</w:t>
      </w:r>
    </w:p>
    <w:p>
      <w:pPr>
        <w:pStyle w:val="5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 w:eastAsia="zh-CN"/>
        </w:rPr>
      </w:pPr>
    </w:p>
    <w:p>
      <w:pPr>
        <w:pStyle w:val="5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2、获取感兴趣区域</w:t>
      </w:r>
    </w:p>
    <w:p>
      <w:pPr>
        <w:pStyle w:val="5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 w:eastAsia="zh-CN"/>
        </w:rPr>
      </w:pPr>
    </w:p>
    <w:p>
      <w:pPr>
        <w:pStyle w:val="5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3、熟练掌握laser_filters功能包的使用；</w:t>
      </w:r>
    </w:p>
    <w:p>
      <w:pPr>
        <w:pStyle w:val="5"/>
        <w:ind w:left="680"/>
        <w:rPr>
          <w:rFonts w:hint="eastAsia" w:ascii="宋体" w:hAnsi="宋体" w:eastAsia="宋体" w:cs="宋体"/>
          <w:color w:val="333333"/>
        </w:rPr>
      </w:pPr>
    </w:p>
    <w:p>
      <w:pPr>
        <w:pStyle w:val="5"/>
        <w:spacing w:before="12"/>
        <w:rPr>
          <w:rFonts w:hint="eastAsia" w:ascii="宋体" w:hAnsi="宋体" w:eastAsia="宋体" w:cs="宋体"/>
          <w:sz w:val="2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二、</w:t>
      </w:r>
      <w:r>
        <w:rPr>
          <w:rFonts w:hint="eastAsia" w:ascii="宋体" w:hAnsi="宋体" w:eastAsia="宋体" w:cs="宋体"/>
          <w:b/>
          <w:sz w:val="32"/>
        </w:rPr>
        <w:t>实验内容：</w:t>
      </w:r>
    </w:p>
    <w:p>
      <w:pPr>
        <w:pStyle w:val="5"/>
        <w:spacing w:before="2"/>
        <w:rPr>
          <w:rFonts w:hint="eastAsia" w:ascii="宋体" w:hAnsi="宋体" w:eastAsia="宋体" w:cs="宋体"/>
          <w:b/>
          <w:sz w:val="30"/>
        </w:rPr>
      </w:pPr>
    </w:p>
    <w:p>
      <w:pPr>
        <w:pStyle w:val="5"/>
        <w:ind w:left="68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color w:val="333333"/>
        </w:rPr>
        <w:t>1、</w:t>
      </w:r>
      <w:r>
        <w:rPr>
          <w:rFonts w:hint="eastAsia" w:ascii="宋体" w:hAnsi="宋体" w:eastAsia="宋体" w:cs="宋体"/>
          <w:color w:val="333333"/>
          <w:lang w:val="en-US" w:eastAsia="zh-CN"/>
        </w:rPr>
        <w:t>获取图像并处理</w:t>
      </w:r>
    </w:p>
    <w:p>
      <w:pPr>
        <w:pStyle w:val="5"/>
        <w:spacing w:before="7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三、</w:t>
      </w:r>
      <w:r>
        <w:rPr>
          <w:rFonts w:hint="eastAsia" w:ascii="宋体" w:hAnsi="宋体" w:eastAsia="宋体" w:cs="宋体"/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智能车、编程卡</w:t>
      </w:r>
    </w:p>
    <w:p>
      <w:pPr>
        <w:pStyle w:val="5"/>
        <w:spacing w:before="5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四、</w:t>
      </w:r>
      <w:r>
        <w:rPr>
          <w:rFonts w:hint="eastAsia" w:ascii="宋体" w:hAnsi="宋体" w:eastAsia="宋体" w:cs="宋体"/>
          <w:b/>
          <w:sz w:val="32"/>
        </w:rPr>
        <w:t>实验原理：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利用opencv 进行图像处理。</w:t>
      </w: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五、</w:t>
      </w:r>
      <w:r>
        <w:rPr>
          <w:rFonts w:hint="eastAsia" w:ascii="宋体" w:hAnsi="宋体" w:eastAsia="宋体" w:cs="宋体"/>
          <w:b/>
          <w:sz w:val="32"/>
        </w:rPr>
        <w:t>实验步骤：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 xml:space="preserve">&lt;1&gt;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获取图像信息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 xml:space="preserve">我们通过 VideoCapture 类来从摄像机捕获视频或读取视频文件。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VideoCapture capture;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capture.open("Input_Video0.mp4");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if (!capture.isOpened()) {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return -1;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Mat frame;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ab/>
      </w: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capture.read(frame);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>&lt;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2&gt;</w:t>
      </w:r>
      <w:r>
        <w:rPr>
          <w:rFonts w:hint="eastAsia" w:ascii="宋体" w:hAnsi="宋体" w:eastAsia="宋体" w:cs="宋体"/>
          <w:b/>
          <w:bCs/>
          <w:color w:val="333333"/>
        </w:rPr>
        <w:t xml:space="preserve">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获取ROI区域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 xml:space="preserve">原图如下所示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675" cy="4185920"/>
            <wp:effectExtent l="0" t="0" r="146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 xml:space="preserve">使用下面代码段获取ROI区域。该ROI区域点集根据图像特征自己设定，最终在原图中扣出ROI区域。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>void GetROI(Mat src, Mat &amp;ROI)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>int width = src.cols;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>int height = src.rows;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>Rect rect(Point(0, (height / 20) * 10), Point(width, (height / 20) * 17));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ab/>
      </w: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>ROI = src(rect);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  <w:t>}</w:t>
      </w:r>
      <w:r>
        <w:rPr>
          <w:rFonts w:hint="eastAsia" w:ascii="宋体" w:hAnsi="宋体" w:eastAsia="宋体" w:cs="宋体"/>
          <w:color w:val="999999"/>
          <w:kern w:val="0"/>
          <w:sz w:val="17"/>
          <w:szCs w:val="17"/>
          <w:lang w:val="en-US" w:eastAsia="zh-CN" w:bidi="ar"/>
        </w:rPr>
        <w:t xml:space="preserve">1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999999"/>
          <w:kern w:val="0"/>
          <w:sz w:val="17"/>
          <w:szCs w:val="17"/>
          <w:lang w:val="en-US" w:eastAsia="zh-CN" w:bidi="ar"/>
        </w:rPr>
        <w:t xml:space="preserve">2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999999"/>
          <w:kern w:val="0"/>
          <w:sz w:val="17"/>
          <w:szCs w:val="17"/>
          <w:lang w:val="en-US" w:eastAsia="zh-CN" w:bidi="ar"/>
        </w:rPr>
        <w:t xml:space="preserve">3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999999"/>
          <w:kern w:val="0"/>
          <w:sz w:val="17"/>
          <w:szCs w:val="17"/>
          <w:lang w:val="en-US" w:eastAsia="zh-CN" w:bidi="ar"/>
        </w:rPr>
        <w:t xml:space="preserve">4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999999"/>
          <w:kern w:val="0"/>
          <w:sz w:val="17"/>
          <w:szCs w:val="17"/>
          <w:lang w:val="en-US" w:eastAsia="zh-CN" w:bidi="ar"/>
        </w:rPr>
        <w:t>5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6139180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3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tabs>
          <w:tab w:val="left" w:pos="4025"/>
        </w:tabs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>&lt;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3&gt;</w:t>
      </w:r>
      <w:r>
        <w:rPr>
          <w:rFonts w:hint="eastAsia" w:ascii="宋体" w:hAnsi="宋体" w:eastAsia="宋体" w:cs="宋体"/>
          <w:b/>
          <w:bCs/>
          <w:color w:val="333333"/>
        </w:rPr>
        <w:t xml:space="preserve">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车道检测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1.灰度图像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cvtColor(image, hui, COLOR_BGR2GRAY);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经过灰度后的图像如下图所示。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618490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2.高斯滤波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高斯滤波器是一种线性滤波器，能够有效的抑制噪声，平滑图像。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GaussianBlur(hui, gao, Size(5, 5), 0.5, 0.5);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3.Canny边缘检测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我们这里用的是双阈值检测。先设置高、低两个阈值，遍历整个灰度图像，若某点的梯度高于高阈值，则在结果中置1，若该点的梯度值低于低阈值，则在结果中置0，若该点的梯度值介于高低阈值之间，则需要进行如下判断：检查该点的邻域点，看是否存在梯度值高于高阈值的点，若存在，则说明该中心点和确定的边缘点相连接，故在结果中置1，否则置0。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Canny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gao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canny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low_value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high_value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当视频处理出现结果噪点过多时，我们应该降低阈值。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当视频处理出现结果信息过少时，我们应该升高阈值。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&lt;4&gt; 完整代码演示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#include&lt;iostream&gt;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#include&lt;opencv2/core/core.hpp&gt;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#include&lt;opencv2/highgui.hpp&gt;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#include&lt;opencv2/opencv.hpp&gt;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#include&lt;opencv2/imgproc/types_c.h&gt;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 &lt;thread&gt;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#include&lt;stdlib.h&gt;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#include &lt;string&gt;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using namespace cv;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void GetROI(Mat src, Mat &amp;ROI);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int main()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{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VideoCapture capture;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capture.open("Input_Video0.mp4");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if (!capture.isOpened()) {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return -1;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}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Mat frame, image, hui, gao, canny;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while (capture.read(frame))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{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char key = waitKey(10);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if (key == 27)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{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break;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}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GetROI(frame, image);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cvtColor(image, hui, COLOR_BGR2GRAY);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GaussianBlur(hui, gao, Size(5, 5), 0.5, 0.5);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Canny(gao, canny, 40, 60, 3);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imshow("Canny", canny);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}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return 0;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}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void GetROI(Mat src, Mat &amp;ROI)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{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int width = src.cols;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int height = src.rows;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Rect rect(Point(0, (height / 20) * 8), Point(width, (height / 20) * 17));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ROI = src(rect);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}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8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1"/>
    <w:pPr>
      <w:ind w:left="260"/>
      <w:outlineLvl w:val="1"/>
    </w:pPr>
    <w:rPr>
      <w:rFonts w:ascii="宋体" w:hAnsi="宋体" w:eastAsia="宋体" w:cs="宋体"/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2023-08-28T04:35:43Z</dcterms:created>
  <dc:creator>35166</dc:creator>
  <cp:lastModifiedBy>35166</cp:lastModifiedBy>
  <dcterms:modified xsi:type="dcterms:W3CDTF">2023-08-28T04:35:55Z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F6036219B3A341CEBE01E48E1A4428B4_12</vt:lpwstr>
  </property>
</Properties>
</file>