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460A" w:rsidRDefault="006A33EB">
      <w:pPr>
        <w:rPr>
          <w:rFonts w:ascii="Proxima Nova Alt Lt" w:hAnsi="Proxima Nova Alt Lt"/>
          <w:b/>
          <w:bCs/>
          <w:sz w:val="52"/>
          <w:szCs w:val="52"/>
        </w:rPr>
      </w:pPr>
      <w:r w:rsidRPr="006A33EB">
        <w:rPr>
          <w:rFonts w:ascii="Proxima Nova Alt Lt" w:hAnsi="Proxima Nova Alt Lt"/>
          <w:b/>
          <w:bCs/>
          <w:sz w:val="52"/>
          <w:szCs w:val="52"/>
        </w:rPr>
        <w:t>Data Insight: Philippines</w:t>
      </w:r>
      <w:r>
        <w:rPr>
          <w:rFonts w:ascii="Proxima Nova Alt Lt" w:hAnsi="Proxima Nova Alt Lt"/>
          <w:b/>
          <w:bCs/>
          <w:sz w:val="52"/>
          <w:szCs w:val="52"/>
        </w:rPr>
        <w:t xml:space="preserve"> -</w:t>
      </w:r>
      <w:r w:rsidRPr="006A33EB">
        <w:rPr>
          <w:rFonts w:ascii="Proxima Nova Alt Lt" w:hAnsi="Proxima Nova Alt Lt"/>
          <w:b/>
          <w:bCs/>
          <w:sz w:val="52"/>
          <w:szCs w:val="52"/>
        </w:rPr>
        <w:t xml:space="preserve"> Food Prices</w:t>
      </w:r>
    </w:p>
    <w:p w:rsidR="006A33EB" w:rsidRDefault="006A33EB">
      <w:pPr>
        <w:rPr>
          <w:rFonts w:ascii="Proxima Nova Alt Lt" w:hAnsi="Proxima Nova Alt Lt"/>
          <w:i/>
          <w:iCs/>
          <w:sz w:val="18"/>
          <w:szCs w:val="18"/>
        </w:rPr>
      </w:pPr>
      <w:r w:rsidRPr="006A33EB">
        <w:rPr>
          <w:rFonts w:ascii="Proxima Nova Alt Lt" w:hAnsi="Proxima Nova Alt Lt"/>
          <w:b/>
          <w:bCs/>
          <w:i/>
          <w:iCs/>
          <w:sz w:val="20"/>
          <w:szCs w:val="20"/>
        </w:rPr>
        <w:t xml:space="preserve">Dataset </w:t>
      </w:r>
      <w:r>
        <w:rPr>
          <w:rFonts w:ascii="Proxima Nova Alt Lt" w:hAnsi="Proxima Nova Alt Lt"/>
          <w:b/>
          <w:bCs/>
          <w:i/>
          <w:iCs/>
          <w:sz w:val="20"/>
          <w:szCs w:val="20"/>
        </w:rPr>
        <w:t>Source</w:t>
      </w:r>
      <w:r w:rsidRPr="006A33EB">
        <w:rPr>
          <w:rFonts w:ascii="Proxima Nova Alt Lt" w:hAnsi="Proxima Nova Alt Lt"/>
          <w:b/>
          <w:bCs/>
          <w:i/>
          <w:iCs/>
          <w:sz w:val="20"/>
          <w:szCs w:val="20"/>
        </w:rPr>
        <w:t xml:space="preserve">: </w:t>
      </w:r>
      <w:hyperlink r:id="rId4" w:history="1">
        <w:r w:rsidRPr="006A33EB">
          <w:rPr>
            <w:rStyle w:val="Hyperlink"/>
            <w:rFonts w:ascii="Proxima Nova Alt Lt" w:hAnsi="Proxima Nova Alt Lt"/>
            <w:i/>
            <w:iCs/>
            <w:sz w:val="18"/>
            <w:szCs w:val="18"/>
          </w:rPr>
          <w:t>Philippines - Food Prices - Humanitarian Data Exchange (humdata.org)</w:t>
        </w:r>
      </w:hyperlink>
    </w:p>
    <w:p w:rsidR="006A33EB" w:rsidRDefault="006A33EB">
      <w:pPr>
        <w:rPr>
          <w:rFonts w:ascii="Proxima Nova Alt Lt" w:hAnsi="Proxima Nova Alt Lt"/>
          <w:i/>
          <w:iCs/>
          <w:sz w:val="18"/>
          <w:szCs w:val="18"/>
        </w:rPr>
      </w:pPr>
    </w:p>
    <w:p w:rsidR="006A33EB" w:rsidRDefault="006A33EB">
      <w:pPr>
        <w:rPr>
          <w:rFonts w:ascii="Proxima Nova Alt Lt" w:hAnsi="Proxima Nova Alt Lt"/>
          <w:b/>
          <w:bCs/>
          <w:sz w:val="28"/>
          <w:szCs w:val="28"/>
        </w:rPr>
      </w:pPr>
      <w:r w:rsidRPr="006A33EB">
        <w:rPr>
          <w:rFonts w:ascii="Proxima Nova Alt Lt" w:hAnsi="Proxima Nova Alt Lt"/>
          <w:b/>
          <w:bCs/>
          <w:sz w:val="28"/>
          <w:szCs w:val="28"/>
        </w:rPr>
        <w:t>Overview of Dashboard</w:t>
      </w:r>
      <w:r>
        <w:rPr>
          <w:rFonts w:ascii="Proxima Nova Alt Lt" w:hAnsi="Proxima Nova Alt Lt"/>
          <w:b/>
          <w:bCs/>
          <w:sz w:val="28"/>
          <w:szCs w:val="28"/>
        </w:rPr>
        <w:t>:</w:t>
      </w:r>
    </w:p>
    <w:p w:rsidR="006A33EB" w:rsidRDefault="006A33EB">
      <w:pPr>
        <w:rPr>
          <w:rFonts w:ascii="Proxima Nova Alt Lt" w:hAnsi="Proxima Nova Alt Lt"/>
          <w:b/>
          <w:bCs/>
          <w:sz w:val="28"/>
          <w:szCs w:val="28"/>
        </w:rPr>
      </w:pPr>
      <w:r w:rsidRPr="006A33EB">
        <w:rPr>
          <w:rFonts w:ascii="Proxima Nova Alt Lt" w:hAnsi="Proxima Nova Alt Lt"/>
          <w:b/>
          <w:bCs/>
          <w:sz w:val="28"/>
          <w:szCs w:val="28"/>
        </w:rPr>
        <w:drawing>
          <wp:inline distT="0" distB="0" distL="0" distR="0" wp14:anchorId="4B8DA6ED" wp14:editId="40DBAD25">
            <wp:extent cx="5943600" cy="3333750"/>
            <wp:effectExtent l="0" t="0" r="0" b="0"/>
            <wp:docPr id="10203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43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50" w:rsidRDefault="008D5B50">
      <w:pPr>
        <w:rPr>
          <w:rFonts w:ascii="Proxima Nova Alt Lt" w:hAnsi="Proxima Nova Alt Lt"/>
          <w:b/>
          <w:bCs/>
          <w:sz w:val="28"/>
          <w:szCs w:val="28"/>
        </w:rPr>
      </w:pPr>
    </w:p>
    <w:p w:rsidR="008D5B50" w:rsidRDefault="008D5B50">
      <w:pPr>
        <w:rPr>
          <w:rFonts w:ascii="Proxima Nova Alt Lt" w:hAnsi="Proxima Nova Alt Lt"/>
          <w:b/>
          <w:bCs/>
          <w:sz w:val="28"/>
          <w:szCs w:val="28"/>
        </w:rPr>
      </w:pPr>
      <w:r>
        <w:rPr>
          <w:rFonts w:ascii="Proxima Nova Alt Lt" w:hAnsi="Proxima Nova Alt Lt"/>
          <w:b/>
          <w:bCs/>
          <w:sz w:val="28"/>
          <w:szCs w:val="28"/>
        </w:rPr>
        <w:t>Overall Insight:</w:t>
      </w:r>
    </w:p>
    <w:p w:rsidR="008D5B50" w:rsidRDefault="008D5B50">
      <w:pPr>
        <w:rPr>
          <w:rFonts w:ascii="Proxima Nova Alt Lt" w:hAnsi="Proxima Nova Alt Lt"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t xml:space="preserve">The data used shows the changes on the prices of food commodities in the Philippines. </w:t>
      </w:r>
    </w:p>
    <w:p w:rsidR="008D5B50" w:rsidRDefault="003718BA">
      <w:pPr>
        <w:rPr>
          <w:rFonts w:ascii="Proxima Nova Alt Lt" w:hAnsi="Proxima Nova Alt Lt"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t>So,</w:t>
      </w:r>
      <w:r w:rsidR="008D5B50">
        <w:rPr>
          <w:rFonts w:ascii="Proxima Nova Alt Lt" w:hAnsi="Proxima Nova Alt Lt"/>
          <w:sz w:val="24"/>
          <w:szCs w:val="24"/>
        </w:rPr>
        <w:t xml:space="preserve"> for the visuals, first is I used the card visualization: for this I showed the changes on the Retail price and Wholesale price changes year-over-year (YOY)</w:t>
      </w:r>
      <w:r>
        <w:rPr>
          <w:rFonts w:ascii="Proxima Nova Alt Lt" w:hAnsi="Proxima Nova Alt Lt"/>
          <w:sz w:val="24"/>
          <w:szCs w:val="24"/>
        </w:rPr>
        <w:t xml:space="preserve"> in percentage.</w:t>
      </w:r>
    </w:p>
    <w:p w:rsidR="003718BA" w:rsidRDefault="003718BA">
      <w:pPr>
        <w:rPr>
          <w:rFonts w:ascii="Proxima Nova Alt Lt" w:hAnsi="Proxima Nova Alt Lt"/>
          <w:sz w:val="24"/>
          <w:szCs w:val="24"/>
        </w:rPr>
      </w:pPr>
      <w:r w:rsidRPr="003718BA">
        <w:rPr>
          <w:rFonts w:ascii="Proxima Nova Alt Lt" w:hAnsi="Proxima Nova Alt Lt"/>
          <w:sz w:val="24"/>
          <w:szCs w:val="24"/>
        </w:rPr>
        <w:drawing>
          <wp:inline distT="0" distB="0" distL="0" distR="0" wp14:anchorId="642C9015" wp14:editId="50AD56E1">
            <wp:extent cx="2762636" cy="1276528"/>
            <wp:effectExtent l="0" t="0" r="0" b="0"/>
            <wp:docPr id="7105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oxima Nova Alt Lt" w:hAnsi="Proxima Nova Alt Lt"/>
          <w:sz w:val="24"/>
          <w:szCs w:val="24"/>
        </w:rPr>
        <w:t xml:space="preserve"> </w:t>
      </w:r>
      <w:r w:rsidRPr="003718BA">
        <w:rPr>
          <w:rFonts w:ascii="Proxima Nova Alt Lt" w:hAnsi="Proxima Nova Alt Lt"/>
          <w:sz w:val="24"/>
          <w:szCs w:val="24"/>
        </w:rPr>
        <w:drawing>
          <wp:inline distT="0" distB="0" distL="0" distR="0" wp14:anchorId="1385492A" wp14:editId="4EC13E33">
            <wp:extent cx="2716138" cy="1259456"/>
            <wp:effectExtent l="0" t="0" r="8255" b="0"/>
            <wp:docPr id="12383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78869" name=""/>
                    <pic:cNvPicPr/>
                  </pic:nvPicPr>
                  <pic:blipFill rotWithShape="1">
                    <a:blip r:embed="rId7"/>
                    <a:srcRect l="1229" t="2588" r="2030" b="2888"/>
                    <a:stretch/>
                  </pic:blipFill>
                  <pic:spPr bwMode="auto">
                    <a:xfrm>
                      <a:off x="0" y="0"/>
                      <a:ext cx="2718722" cy="1260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18BA" w:rsidRDefault="003718BA">
      <w:pPr>
        <w:rPr>
          <w:rFonts w:ascii="Proxima Nova Alt Lt" w:hAnsi="Proxima Nova Alt Lt"/>
          <w:i/>
          <w:iCs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t xml:space="preserve">Here we can see that there was an increase of </w:t>
      </w:r>
      <w:r w:rsidRPr="003718BA">
        <w:rPr>
          <w:rFonts w:ascii="Proxima Nova Alt Lt" w:hAnsi="Proxima Nova Alt Lt"/>
          <w:b/>
          <w:bCs/>
          <w:sz w:val="24"/>
          <w:szCs w:val="24"/>
        </w:rPr>
        <w:t>5.46%</w:t>
      </w:r>
      <w:r>
        <w:rPr>
          <w:rFonts w:ascii="Proxima Nova Alt Lt" w:hAnsi="Proxima Nova Alt Lt"/>
          <w:sz w:val="24"/>
          <w:szCs w:val="24"/>
        </w:rPr>
        <w:t xml:space="preserve"> price for the Retail and </w:t>
      </w:r>
      <w:r w:rsidRPr="003718BA">
        <w:rPr>
          <w:rFonts w:ascii="Proxima Nova Alt Lt" w:hAnsi="Proxima Nova Alt Lt"/>
          <w:b/>
          <w:bCs/>
          <w:sz w:val="24"/>
          <w:szCs w:val="24"/>
        </w:rPr>
        <w:t>5.39%</w:t>
      </w:r>
      <w:r>
        <w:rPr>
          <w:rFonts w:ascii="Proxima Nova Alt Lt" w:hAnsi="Proxima Nova Alt Lt"/>
          <w:sz w:val="24"/>
          <w:szCs w:val="24"/>
        </w:rPr>
        <w:t xml:space="preserve"> price for the Wholesale </w:t>
      </w:r>
      <w:r w:rsidRPr="003718BA">
        <w:rPr>
          <w:rFonts w:ascii="Proxima Nova Alt Lt" w:hAnsi="Proxima Nova Alt Lt"/>
          <w:i/>
          <w:iCs/>
          <w:sz w:val="24"/>
          <w:szCs w:val="24"/>
        </w:rPr>
        <w:t>(price changes comes from all the items</w:t>
      </w:r>
      <w:r w:rsidR="007B3D44">
        <w:rPr>
          <w:rFonts w:ascii="Proxima Nova Alt Lt" w:hAnsi="Proxima Nova Alt Lt"/>
          <w:i/>
          <w:iCs/>
          <w:sz w:val="24"/>
          <w:szCs w:val="24"/>
        </w:rPr>
        <w:t xml:space="preserve">). </w:t>
      </w:r>
    </w:p>
    <w:p w:rsidR="007B3D44" w:rsidRDefault="007B3D44">
      <w:pPr>
        <w:rPr>
          <w:rFonts w:ascii="Proxima Nova Alt Lt" w:hAnsi="Proxima Nova Alt Lt"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lastRenderedPageBreak/>
        <w:t xml:space="preserve">As for the Highest Food Commodity Price, we can see that the price of the highest food is </w:t>
      </w:r>
      <w:r w:rsidRPr="007B3D44">
        <w:rPr>
          <w:rFonts w:ascii="Proxima Nova Alt Lt" w:hAnsi="Proxima Nova Alt Lt"/>
          <w:b/>
          <w:bCs/>
          <w:sz w:val="24"/>
          <w:szCs w:val="24"/>
        </w:rPr>
        <w:t>PHP 1.17k</w:t>
      </w:r>
      <w:r>
        <w:rPr>
          <w:rFonts w:ascii="Proxima Nova Alt Lt" w:hAnsi="Proxima Nova Alt Lt"/>
          <w:b/>
          <w:bCs/>
          <w:sz w:val="24"/>
          <w:szCs w:val="24"/>
        </w:rPr>
        <w:t xml:space="preserve"> </w:t>
      </w:r>
    </w:p>
    <w:p w:rsidR="007B3D44" w:rsidRDefault="007B3D44">
      <w:pPr>
        <w:rPr>
          <w:rFonts w:ascii="Proxima Nova Alt Lt" w:hAnsi="Proxima Nova Alt Lt"/>
          <w:sz w:val="24"/>
          <w:szCs w:val="24"/>
        </w:rPr>
      </w:pPr>
      <w:r w:rsidRPr="007B3D44">
        <w:rPr>
          <w:rFonts w:ascii="Proxima Nova Alt Lt" w:hAnsi="Proxima Nova Alt Lt"/>
          <w:sz w:val="24"/>
          <w:szCs w:val="24"/>
        </w:rPr>
        <w:drawing>
          <wp:inline distT="0" distB="0" distL="0" distR="0" wp14:anchorId="528A8861" wp14:editId="5C80563A">
            <wp:extent cx="1924050" cy="874568"/>
            <wp:effectExtent l="0" t="0" r="0" b="1905"/>
            <wp:docPr id="79268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8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2577" cy="8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44" w:rsidRDefault="007B3D44">
      <w:pPr>
        <w:rPr>
          <w:rFonts w:ascii="Proxima Nova Alt Lt" w:hAnsi="Proxima Nova Alt Lt"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t>Next is I used the line graph chart to show the Average price trend of the Food Commodities.</w:t>
      </w:r>
    </w:p>
    <w:p w:rsidR="007B3D44" w:rsidRDefault="007B3D44">
      <w:pPr>
        <w:rPr>
          <w:rFonts w:ascii="Proxima Nova Alt Lt" w:hAnsi="Proxima Nova Alt Lt"/>
          <w:sz w:val="24"/>
          <w:szCs w:val="24"/>
        </w:rPr>
      </w:pPr>
      <w:r w:rsidRPr="007B3D44">
        <w:rPr>
          <w:rFonts w:ascii="Proxima Nova Alt Lt" w:hAnsi="Proxima Nova Alt Lt"/>
          <w:sz w:val="24"/>
          <w:szCs w:val="24"/>
        </w:rPr>
        <w:drawing>
          <wp:inline distT="0" distB="0" distL="0" distR="0" wp14:anchorId="13DC8881" wp14:editId="19951319">
            <wp:extent cx="2847976" cy="2000250"/>
            <wp:effectExtent l="0" t="0" r="9525" b="0"/>
            <wp:docPr id="9422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6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791" cy="20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7" w:rsidRDefault="007B3D44">
      <w:pPr>
        <w:rPr>
          <w:rFonts w:ascii="Proxima Nova Alt Lt" w:hAnsi="Proxima Nova Alt Lt"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t xml:space="preserve">For the last 23 years, we can see that a </w:t>
      </w:r>
      <w:r w:rsidR="000A3287">
        <w:rPr>
          <w:rFonts w:ascii="Proxima Nova Alt Lt" w:hAnsi="Proxima Nova Alt Lt"/>
          <w:sz w:val="24"/>
          <w:szCs w:val="24"/>
        </w:rPr>
        <w:t>big change</w:t>
      </w:r>
      <w:r>
        <w:rPr>
          <w:rFonts w:ascii="Proxima Nova Alt Lt" w:hAnsi="Proxima Nova Alt Lt"/>
          <w:sz w:val="24"/>
          <w:szCs w:val="24"/>
        </w:rPr>
        <w:t xml:space="preserve"> happened on the food prices. </w:t>
      </w:r>
      <w:r w:rsidR="000A3287">
        <w:rPr>
          <w:rFonts w:ascii="Proxima Nova Alt Lt" w:hAnsi="Proxima Nova Alt Lt"/>
          <w:sz w:val="24"/>
          <w:szCs w:val="24"/>
        </w:rPr>
        <w:t xml:space="preserve">From an average price of </w:t>
      </w:r>
      <w:r w:rsidR="000A3287" w:rsidRPr="000A3287">
        <w:rPr>
          <w:rFonts w:ascii="Proxima Nova Alt Lt" w:hAnsi="Proxima Nova Alt Lt"/>
          <w:b/>
          <w:bCs/>
          <w:sz w:val="24"/>
          <w:szCs w:val="24"/>
        </w:rPr>
        <w:t>PHP 28.38</w:t>
      </w:r>
      <w:r w:rsidR="000A3287">
        <w:rPr>
          <w:rFonts w:ascii="Proxima Nova Alt Lt" w:hAnsi="Proxima Nova Alt Lt"/>
          <w:sz w:val="24"/>
          <w:szCs w:val="24"/>
        </w:rPr>
        <w:t xml:space="preserve"> for the year 2000 to an average price of </w:t>
      </w:r>
      <w:r w:rsidR="000A3287" w:rsidRPr="000A3287">
        <w:rPr>
          <w:rFonts w:ascii="Proxima Nova Alt Lt" w:hAnsi="Proxima Nova Alt Lt"/>
          <w:b/>
          <w:bCs/>
          <w:sz w:val="24"/>
          <w:szCs w:val="24"/>
        </w:rPr>
        <w:t>PHP 155.14</w:t>
      </w:r>
      <w:r w:rsidR="000A3287">
        <w:rPr>
          <w:rFonts w:ascii="Proxima Nova Alt Lt" w:hAnsi="Proxima Nova Alt Lt"/>
          <w:sz w:val="24"/>
          <w:szCs w:val="24"/>
        </w:rPr>
        <w:t xml:space="preserve"> for the year 2023. With this, we can see that mostly of the food price trend gone up.</w:t>
      </w:r>
    </w:p>
    <w:p w:rsidR="000A3287" w:rsidRDefault="000A3287">
      <w:pPr>
        <w:rPr>
          <w:rFonts w:ascii="Proxima Nova Alt Lt" w:hAnsi="Proxima Nova Alt Lt"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t>And for the third visual, I used the clustered bar chart to see the top commodity price.</w:t>
      </w:r>
    </w:p>
    <w:p w:rsidR="000A3287" w:rsidRDefault="000A3287">
      <w:pPr>
        <w:rPr>
          <w:rFonts w:ascii="Proxima Nova Alt Lt" w:hAnsi="Proxima Nova Alt Lt"/>
          <w:sz w:val="24"/>
          <w:szCs w:val="24"/>
        </w:rPr>
      </w:pPr>
      <w:r w:rsidRPr="000A3287">
        <w:rPr>
          <w:rFonts w:ascii="Proxima Nova Alt Lt" w:hAnsi="Proxima Nova Alt Lt"/>
          <w:sz w:val="24"/>
          <w:szCs w:val="24"/>
        </w:rPr>
        <w:drawing>
          <wp:inline distT="0" distB="0" distL="0" distR="0" wp14:anchorId="3D888E2A" wp14:editId="3052F7AB">
            <wp:extent cx="1856161" cy="2686050"/>
            <wp:effectExtent l="0" t="0" r="0" b="0"/>
            <wp:docPr id="27171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11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7203" cy="274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87" w:rsidRDefault="000A3287">
      <w:pPr>
        <w:rPr>
          <w:rFonts w:ascii="Proxima Nova Alt Lt" w:hAnsi="Proxima Nova Alt Lt"/>
          <w:b/>
          <w:bCs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lastRenderedPageBreak/>
        <w:t xml:space="preserve">In this visual, we can see that most of the price changes comes from the Meat, Fish and Eggs category while there is also a vegetable category for the </w:t>
      </w:r>
      <w:r w:rsidR="00F32991">
        <w:rPr>
          <w:rFonts w:ascii="Proxima Nova Alt Lt" w:hAnsi="Proxima Nova Alt Lt"/>
          <w:sz w:val="24"/>
          <w:szCs w:val="24"/>
        </w:rPr>
        <w:t xml:space="preserve">top 3. The highest price comes from the Shrimp </w:t>
      </w:r>
      <w:r w:rsidR="00F32991" w:rsidRPr="00F32991">
        <w:rPr>
          <w:rFonts w:ascii="Proxima Nova Alt Lt" w:hAnsi="Proxima Nova Alt Lt"/>
          <w:b/>
          <w:bCs/>
          <w:sz w:val="24"/>
          <w:szCs w:val="24"/>
        </w:rPr>
        <w:t>(PHP 1.2k)</w:t>
      </w:r>
      <w:r w:rsidR="00F32991">
        <w:rPr>
          <w:rFonts w:ascii="Proxima Nova Alt Lt" w:hAnsi="Proxima Nova Alt Lt"/>
          <w:b/>
          <w:bCs/>
          <w:sz w:val="24"/>
          <w:szCs w:val="24"/>
        </w:rPr>
        <w:t>.</w:t>
      </w:r>
    </w:p>
    <w:p w:rsidR="00F32991" w:rsidRDefault="00F32991">
      <w:pPr>
        <w:rPr>
          <w:rFonts w:ascii="Proxima Nova Alt Lt" w:hAnsi="Proxima Nova Alt Lt"/>
          <w:sz w:val="24"/>
          <w:szCs w:val="24"/>
        </w:rPr>
      </w:pPr>
      <w:r w:rsidRPr="00F32991">
        <w:rPr>
          <w:rFonts w:ascii="Proxima Nova Alt Lt" w:hAnsi="Proxima Nova Alt Lt"/>
          <w:sz w:val="24"/>
          <w:szCs w:val="24"/>
        </w:rPr>
        <w:t>For the 4</w:t>
      </w:r>
      <w:r w:rsidRPr="00F32991">
        <w:rPr>
          <w:rFonts w:ascii="Proxima Nova Alt Lt" w:hAnsi="Proxima Nova Alt Lt"/>
          <w:sz w:val="24"/>
          <w:szCs w:val="24"/>
          <w:vertAlign w:val="superscript"/>
        </w:rPr>
        <w:t>th</w:t>
      </w:r>
      <w:r w:rsidRPr="00F32991">
        <w:rPr>
          <w:rFonts w:ascii="Proxima Nova Alt Lt" w:hAnsi="Proxima Nova Alt Lt"/>
          <w:sz w:val="24"/>
          <w:szCs w:val="24"/>
        </w:rPr>
        <w:t xml:space="preserve"> visual</w:t>
      </w:r>
      <w:r>
        <w:rPr>
          <w:rFonts w:ascii="Proxima Nova Alt Lt" w:hAnsi="Proxima Nova Alt Lt"/>
          <w:sz w:val="24"/>
          <w:szCs w:val="24"/>
        </w:rPr>
        <w:t xml:space="preserve">, I used the donut chart for the top 10 regions that has high price on their commodities (retail &amp; wholesale). </w:t>
      </w:r>
    </w:p>
    <w:p w:rsidR="00F32991" w:rsidRDefault="00F32991">
      <w:pPr>
        <w:rPr>
          <w:rFonts w:ascii="Proxima Nova Alt Lt" w:hAnsi="Proxima Nova Alt Lt"/>
          <w:sz w:val="24"/>
          <w:szCs w:val="24"/>
        </w:rPr>
      </w:pPr>
      <w:r w:rsidRPr="00F32991">
        <w:rPr>
          <w:rFonts w:ascii="Proxima Nova Alt Lt" w:hAnsi="Proxima Nova Alt Lt"/>
          <w:sz w:val="24"/>
          <w:szCs w:val="24"/>
        </w:rPr>
        <w:drawing>
          <wp:inline distT="0" distB="0" distL="0" distR="0" wp14:anchorId="58B0394B" wp14:editId="557A8A9C">
            <wp:extent cx="3371850" cy="2562048"/>
            <wp:effectExtent l="0" t="0" r="0" b="0"/>
            <wp:docPr id="9023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29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390" cy="259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991" w:rsidRDefault="00F32991">
      <w:pPr>
        <w:rPr>
          <w:rFonts w:ascii="Proxima Nova Alt Lt" w:hAnsi="Proxima Nova Alt Lt"/>
          <w:b/>
          <w:bCs/>
          <w:sz w:val="24"/>
          <w:szCs w:val="24"/>
        </w:rPr>
      </w:pPr>
      <w:r>
        <w:rPr>
          <w:rFonts w:ascii="Proxima Nova Alt Lt" w:hAnsi="Proxima Nova Alt Lt"/>
          <w:sz w:val="24"/>
          <w:szCs w:val="24"/>
        </w:rPr>
        <w:t xml:space="preserve">For the retail price, regions III and IV-A has </w:t>
      </w:r>
      <w:r w:rsidR="00236641">
        <w:rPr>
          <w:rFonts w:ascii="Proxima Nova Alt Lt" w:hAnsi="Proxima Nova Alt Lt"/>
          <w:sz w:val="24"/>
          <w:szCs w:val="24"/>
        </w:rPr>
        <w:t>&lt;</w:t>
      </w:r>
      <w:r w:rsidRPr="00F32991">
        <w:rPr>
          <w:rFonts w:ascii="Proxima Nova Alt Lt" w:hAnsi="Proxima Nova Alt Lt"/>
          <w:b/>
          <w:bCs/>
          <w:sz w:val="24"/>
          <w:szCs w:val="24"/>
        </w:rPr>
        <w:t>10%</w:t>
      </w:r>
      <w:r>
        <w:rPr>
          <w:rFonts w:ascii="Proxima Nova Alt Lt" w:hAnsi="Proxima Nova Alt Lt"/>
          <w:sz w:val="24"/>
          <w:szCs w:val="24"/>
        </w:rPr>
        <w:t xml:space="preserve"> of the high price commodities while the rest of the regions has </w:t>
      </w:r>
      <w:r w:rsidRPr="00F32991">
        <w:rPr>
          <w:rFonts w:ascii="Proxima Nova Alt Lt" w:hAnsi="Proxima Nova Alt Lt"/>
          <w:b/>
          <w:bCs/>
          <w:sz w:val="24"/>
          <w:szCs w:val="24"/>
        </w:rPr>
        <w:t>&gt;10%</w:t>
      </w:r>
      <w:r>
        <w:rPr>
          <w:rFonts w:ascii="Proxima Nova Alt Lt" w:hAnsi="Proxima Nova Alt Lt"/>
          <w:b/>
          <w:bCs/>
          <w:sz w:val="24"/>
          <w:szCs w:val="24"/>
        </w:rPr>
        <w:t>.</w:t>
      </w:r>
    </w:p>
    <w:p w:rsidR="00F32991" w:rsidRPr="00F32991" w:rsidRDefault="00F32991">
      <w:pPr>
        <w:rPr>
          <w:rFonts w:ascii="Proxima Nova Alt Lt" w:hAnsi="Proxima Nova Alt Lt"/>
          <w:sz w:val="24"/>
          <w:szCs w:val="24"/>
        </w:rPr>
      </w:pPr>
      <w:r w:rsidRPr="00F32991">
        <w:rPr>
          <w:rFonts w:ascii="Proxima Nova Alt Lt" w:hAnsi="Proxima Nova Alt Lt"/>
          <w:sz w:val="24"/>
          <w:szCs w:val="24"/>
        </w:rPr>
        <w:t xml:space="preserve">For the </w:t>
      </w:r>
      <w:r>
        <w:rPr>
          <w:rFonts w:ascii="Proxima Nova Alt Lt" w:hAnsi="Proxima Nova Alt Lt"/>
          <w:sz w:val="24"/>
          <w:szCs w:val="24"/>
        </w:rPr>
        <w:t xml:space="preserve">wholesale price. 6 regions (Region II, VII, XI, and so on) </w:t>
      </w:r>
      <w:r w:rsidR="00236641">
        <w:rPr>
          <w:rFonts w:ascii="Proxima Nova Alt Lt" w:hAnsi="Proxima Nova Alt Lt"/>
          <w:sz w:val="24"/>
          <w:szCs w:val="24"/>
        </w:rPr>
        <w:t>has</w:t>
      </w:r>
      <w:r>
        <w:rPr>
          <w:rFonts w:ascii="Proxima Nova Alt Lt" w:hAnsi="Proxima Nova Alt Lt"/>
          <w:sz w:val="24"/>
          <w:szCs w:val="24"/>
        </w:rPr>
        <w:t xml:space="preserve"> </w:t>
      </w:r>
      <w:r w:rsidRPr="00F32991">
        <w:rPr>
          <w:rFonts w:ascii="Proxima Nova Alt Lt" w:hAnsi="Proxima Nova Alt Lt"/>
          <w:b/>
          <w:bCs/>
          <w:sz w:val="24"/>
          <w:szCs w:val="24"/>
        </w:rPr>
        <w:t>&lt;10%</w:t>
      </w:r>
      <w:r>
        <w:rPr>
          <w:rFonts w:ascii="Proxima Nova Alt Lt" w:hAnsi="Proxima Nova Alt Lt"/>
          <w:b/>
          <w:bCs/>
          <w:sz w:val="24"/>
          <w:szCs w:val="24"/>
        </w:rPr>
        <w:t xml:space="preserve"> </w:t>
      </w:r>
      <w:r w:rsidR="00236641">
        <w:rPr>
          <w:rFonts w:ascii="Proxima Nova Alt Lt" w:hAnsi="Proxima Nova Alt Lt"/>
          <w:sz w:val="24"/>
          <w:szCs w:val="24"/>
        </w:rPr>
        <w:t>of the high price commodities.</w:t>
      </w:r>
    </w:p>
    <w:sectPr w:rsidR="00F32991" w:rsidRPr="00F32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Alt Lt">
    <w:panose1 w:val="02000506030000020004"/>
    <w:charset w:val="00"/>
    <w:family w:val="modern"/>
    <w:notTrueType/>
    <w:pitch w:val="variable"/>
    <w:sig w:usb0="800000AF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EB"/>
    <w:rsid w:val="000A3287"/>
    <w:rsid w:val="00236641"/>
    <w:rsid w:val="002B71DD"/>
    <w:rsid w:val="003718BA"/>
    <w:rsid w:val="0060460A"/>
    <w:rsid w:val="006A33EB"/>
    <w:rsid w:val="007B3D44"/>
    <w:rsid w:val="008D5B50"/>
    <w:rsid w:val="00F3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B5E5"/>
  <w15:chartTrackingRefBased/>
  <w15:docId w15:val="{09E23787-0072-4610-AED7-E469A50D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A33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data.humdata.org/dataset/wfp-food-prices-for-philippine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Venreb Narag</dc:creator>
  <cp:keywords/>
  <dc:description/>
  <cp:lastModifiedBy>King Venreb Narag</cp:lastModifiedBy>
  <cp:revision>1</cp:revision>
  <dcterms:created xsi:type="dcterms:W3CDTF">2023-04-29T06:53:00Z</dcterms:created>
  <dcterms:modified xsi:type="dcterms:W3CDTF">2023-04-29T07:57:00Z</dcterms:modified>
</cp:coreProperties>
</file>