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cs="Arial"/>
          <w:b/>
          <w:b/>
          <w:szCs w:val="24"/>
        </w:rPr>
      </w:pPr>
      <w:r>
        <w:rPr>
          <w:rFonts w:cs="Arial"/>
          <w:b/>
          <w:szCs w:val="24"/>
        </w:rPr>
        <w:t>Prof. Alexandre Haupt                                                      S039 – Inteligência Artificial</w:t>
      </w:r>
    </w:p>
    <w:p>
      <w:pPr>
        <w:pStyle w:val="Normal"/>
        <w:jc w:val="right"/>
        <w:rPr>
          <w:rFonts w:cs="Arial"/>
          <w:b/>
          <w:b/>
          <w:szCs w:val="24"/>
        </w:rPr>
      </w:pPr>
      <w:r>
        <w:rPr>
          <w:rFonts w:cs="Arial"/>
          <w:b/>
          <w:szCs w:val="24"/>
        </w:rPr>
        <w:t>08/05/2020</w:t>
      </w:r>
    </w:p>
    <w:p>
      <w:pPr>
        <w:pStyle w:val="Normal"/>
        <w:jc w:val="righ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Exercício Prático -  Aula 3</w:t>
      </w:r>
    </w:p>
    <w:p>
      <w:pPr>
        <w:pStyle w:val="Normal"/>
        <w:spacing w:lineRule="auto" w:line="360"/>
        <w:jc w:val="center"/>
        <w:rPr>
          <w:rFonts w:cs="Arial"/>
          <w:b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Função NAND usando o neurônio Mcculloch-Pitts</w:t>
      </w:r>
    </w:p>
    <w:p>
      <w:pPr>
        <w:pStyle w:val="Normal"/>
        <w:spacing w:lineRule="auto" w:line="360"/>
        <w:jc w:val="center"/>
        <w:rPr>
          <w:rFonts w:cs="Arial"/>
          <w:b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</w:r>
    </w:p>
    <w:p>
      <w:pPr>
        <w:pStyle w:val="Solvetext"/>
        <w:spacing w:lineRule="auto" w:line="360" w:before="200" w:after="0"/>
        <w:ind w:hanging="0"/>
        <w:rPr>
          <w:rFonts w:ascii="Arial" w:hAnsi="Arial" w:cs="Arial"/>
          <w:b/>
          <w:b/>
          <w:sz w:val="24"/>
          <w:szCs w:val="24"/>
          <w:lang w:val="pt-BR"/>
        </w:rPr>
      </w:pPr>
      <w:r>
        <w:rPr>
          <w:rFonts w:cs="Arial" w:ascii="Arial" w:hAnsi="Arial"/>
          <w:b/>
          <w:sz w:val="24"/>
          <w:szCs w:val="24"/>
          <w:lang w:val="pt-BR"/>
        </w:rPr>
        <w:t>Objetivo</w:t>
      </w:r>
    </w:p>
    <w:p>
      <w:pPr>
        <w:pStyle w:val="Solvetext"/>
        <w:spacing w:lineRule="auto" w:line="360" w:before="200" w:after="0"/>
        <w:ind w:hanging="0"/>
        <w:rPr/>
      </w:pPr>
      <w:r>
        <w:rPr>
          <w:rFonts w:cs="Arial" w:ascii="Arial" w:hAnsi="Arial"/>
          <w:sz w:val="24"/>
          <w:szCs w:val="24"/>
          <w:lang w:val="pt-BR"/>
        </w:rPr>
        <w:t xml:space="preserve">Gerar uma função  NAND (Não E) </w:t>
      </w:r>
      <w:r>
        <w:fldChar w:fldCharType="begin"/>
      </w:r>
      <w:r>
        <w:rPr/>
        <w:instrText> XE "ANDNOT function: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"ANDNOT function: " 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rFonts w:cs="Arial" w:ascii="Arial" w:hAnsi="Arial"/>
          <w:sz w:val="24"/>
          <w:szCs w:val="24"/>
          <w:lang w:val="pt-BR"/>
        </w:rPr>
        <w:t xml:space="preserve">usando uma rede </w:t>
      </w:r>
      <w:bookmarkStart w:id="0" w:name="_GoBack"/>
      <w:r>
        <w:rPr>
          <w:rFonts w:cs="Arial" w:ascii="Arial" w:hAnsi="Arial"/>
          <w:sz w:val="24"/>
          <w:szCs w:val="24"/>
          <w:lang w:val="pt-BR"/>
        </w:rPr>
        <w:t>neural  McCulloch-Pitts.</w:t>
      </w:r>
      <w:bookmarkEnd w:id="0"/>
    </w:p>
    <w:p>
      <w:pPr>
        <w:pStyle w:val="Bodytext"/>
        <w:spacing w:lineRule="auto" w:line="360"/>
        <w:rPr>
          <w:lang w:val="pt-BR"/>
        </w:rPr>
      </w:pPr>
      <w:r>
        <w:rPr>
          <w:lang w:val="pt-BR"/>
        </w:rPr>
      </w:r>
    </w:p>
    <w:p>
      <w:pPr>
        <w:pStyle w:val="Solvetext"/>
        <w:spacing w:lineRule="auto" w:line="360"/>
        <w:ind w:hanging="0"/>
        <w:rPr>
          <w:rFonts w:ascii="Arial" w:hAnsi="Arial" w:cs="Arial"/>
          <w:b/>
          <w:b/>
          <w:iCs/>
          <w:sz w:val="24"/>
          <w:szCs w:val="24"/>
          <w:lang w:val="pt-BR"/>
        </w:rPr>
      </w:pPr>
      <w:r>
        <w:rPr>
          <w:rFonts w:cs="Arial" w:ascii="Arial" w:hAnsi="Arial"/>
          <w:b/>
          <w:iCs/>
          <w:sz w:val="24"/>
          <w:szCs w:val="24"/>
          <w:lang w:val="pt-BR"/>
        </w:rPr>
        <w:t>Metodologia</w:t>
      </w:r>
    </w:p>
    <w:p>
      <w:pPr>
        <w:pStyle w:val="Solvetext"/>
        <w:spacing w:lineRule="auto" w:line="36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iCs/>
          <w:sz w:val="24"/>
          <w:szCs w:val="24"/>
          <w:lang w:val="pt-BR"/>
        </w:rPr>
        <w:t>O código de programação foi pensado no programa MATLAB, no entanto, nenhuma  biblioteca especial está sendo utilizada, então o programa pode ser traduzido e testado em qualquer outra plataforma de programação. A tabela verdade  para a função NAND é dada conforme segue</w:t>
      </w:r>
      <w:r>
        <w:rPr>
          <w:rFonts w:cs="Arial" w:ascii="Arial" w:hAnsi="Arial"/>
          <w:sz w:val="24"/>
          <w:szCs w:val="24"/>
          <w:lang w:val="pt-BR"/>
        </w:rPr>
        <w:t>:</w:t>
      </w:r>
    </w:p>
    <w:p>
      <w:pPr>
        <w:pStyle w:val="Bodytext"/>
        <w:spacing w:lineRule="auto" w:line="360"/>
        <w:rPr>
          <w:lang w:val="pt-BR"/>
        </w:rPr>
      </w:pPr>
      <w:r>
        <w:rPr>
          <w:lang w:val="pt-BR"/>
        </w:rPr>
      </w:r>
    </w:p>
    <w:tbl>
      <w:tblPr>
        <w:tblStyle w:val="Tabelacomgrade"/>
        <w:tblW w:w="1446" w:type="dxa"/>
        <w:jc w:val="left"/>
        <w:tblInd w:w="280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0"/>
        <w:gridCol w:w="510"/>
        <w:gridCol w:w="426"/>
      </w:tblGrid>
      <w:tr>
        <w:trPr/>
        <w:tc>
          <w:tcPr>
            <w:tcW w:w="510" w:type="dxa"/>
            <w:tcBorders/>
            <w:shd w:fill="auto" w:val="clear"/>
          </w:tcPr>
          <w:p>
            <w:pPr>
              <w:pStyle w:val="Bodytext"/>
              <w:spacing w:lineRule="auto" w:line="360" w:before="80" w:after="0"/>
              <w:ind w:hanging="0"/>
              <w:rPr>
                <w:lang w:val="pt-BR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X</w:t>
            </w:r>
            <w:r>
              <w:rPr>
                <w:rFonts w:cs="Arial" w:ascii="Arial" w:hAnsi="Arial"/>
                <w:b/>
                <w:position w:val="-4"/>
                <w:sz w:val="24"/>
                <w:szCs w:val="24"/>
                <w:lang w:val="pt-BR"/>
              </w:rPr>
              <w:t>1</w:t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Bodytext"/>
              <w:spacing w:lineRule="auto" w:line="360" w:before="80" w:after="0"/>
              <w:ind w:hanging="0"/>
              <w:rPr>
                <w:lang w:val="pt-BR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X</w:t>
            </w:r>
            <w:r>
              <w:rPr>
                <w:rFonts w:cs="Arial" w:ascii="Arial" w:hAnsi="Arial"/>
                <w:b/>
                <w:position w:val="-4"/>
                <w:sz w:val="24"/>
                <w:szCs w:val="24"/>
                <w:lang w:val="pt-BR"/>
              </w:rPr>
              <w:t>2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Bodytext"/>
              <w:spacing w:lineRule="auto" w:line="360" w:before="80" w:after="0"/>
              <w:ind w:hanging="0"/>
              <w:rPr>
                <w:lang w:val="pt-BR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Y</w:t>
            </w:r>
          </w:p>
        </w:tc>
      </w:tr>
      <w:tr>
        <w:trPr/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Bodytext"/>
              <w:spacing w:lineRule="auto" w:line="360" w:before="8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Bodytext"/>
              <w:spacing w:lineRule="auto" w:line="360" w:before="8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426" w:type="dxa"/>
            <w:tcBorders/>
            <w:shd w:fill="auto" w:val="clear"/>
            <w:vAlign w:val="center"/>
          </w:tcPr>
          <w:p>
            <w:pPr>
              <w:pStyle w:val="Bodytext"/>
              <w:spacing w:lineRule="auto" w:line="360" w:before="8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</w:t>
            </w:r>
          </w:p>
        </w:tc>
      </w:tr>
      <w:tr>
        <w:trPr/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Bodytext"/>
              <w:spacing w:lineRule="auto" w:line="360" w:before="8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Bodytext"/>
              <w:spacing w:lineRule="auto" w:line="360" w:before="8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426" w:type="dxa"/>
            <w:tcBorders/>
            <w:shd w:fill="auto" w:val="clear"/>
            <w:vAlign w:val="center"/>
          </w:tcPr>
          <w:p>
            <w:pPr>
              <w:pStyle w:val="Bodytext"/>
              <w:spacing w:lineRule="auto" w:line="360" w:before="8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</w:t>
            </w:r>
          </w:p>
        </w:tc>
      </w:tr>
      <w:tr>
        <w:trPr/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Bodytext"/>
              <w:spacing w:lineRule="auto" w:line="360" w:before="8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Bodytext"/>
              <w:spacing w:lineRule="auto" w:line="360" w:before="8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426" w:type="dxa"/>
            <w:tcBorders/>
            <w:shd w:fill="auto" w:val="clear"/>
            <w:vAlign w:val="center"/>
          </w:tcPr>
          <w:p>
            <w:pPr>
              <w:pStyle w:val="Bodytext"/>
              <w:spacing w:lineRule="auto" w:line="360" w:before="8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</w:t>
            </w:r>
          </w:p>
        </w:tc>
      </w:tr>
      <w:tr>
        <w:trPr/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Bodytext"/>
              <w:spacing w:lineRule="auto" w:line="360" w:before="8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Bodytext"/>
              <w:spacing w:lineRule="auto" w:line="360" w:before="8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426" w:type="dxa"/>
            <w:tcBorders/>
            <w:shd w:fill="auto" w:val="clear"/>
            <w:vAlign w:val="center"/>
          </w:tcPr>
          <w:p>
            <w:pPr>
              <w:pStyle w:val="Bodytext"/>
              <w:spacing w:lineRule="auto" w:line="360" w:before="80" w:after="0"/>
              <w:ind w:hanging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</w:t>
            </w:r>
          </w:p>
        </w:tc>
      </w:tr>
    </w:tbl>
    <w:p>
      <w:pPr>
        <w:pStyle w:val="Bodytext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olvetext"/>
        <w:numPr>
          <w:ilvl w:val="0"/>
          <w:numId w:val="1"/>
        </w:numPr>
        <w:spacing w:lineRule="auto" w:line="360"/>
        <w:rPr>
          <w:rFonts w:ascii="Arial" w:hAnsi="Arial" w:cs="Arial"/>
          <w:b/>
          <w:b/>
          <w:iCs/>
          <w:sz w:val="24"/>
          <w:szCs w:val="24"/>
          <w:lang w:val="pt-BR"/>
        </w:rPr>
      </w:pPr>
      <w:r>
        <w:rPr>
          <w:rFonts w:cs="Arial" w:ascii="Arial" w:hAnsi="Arial"/>
          <w:b/>
          <w:iCs/>
          <w:sz w:val="24"/>
          <w:szCs w:val="24"/>
          <w:lang w:val="pt-BR"/>
        </w:rPr>
        <w:t>Digite o programa exemplo, elaborado no MATLAB, conforme abaixo, ou traduza-o para outra linguagem de programação.</w:t>
      </w:r>
    </w:p>
    <w:p>
      <w:pPr>
        <w:pStyle w:val="Prog"/>
        <w:spacing w:lineRule="atLeast" w:line="230" w:before="120" w:after="80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Prog"/>
        <w:spacing w:lineRule="atLeast" w:line="230" w:before="120" w:after="8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Programa</w:t>
      </w:r>
    </w:p>
    <w:p>
      <w:pPr>
        <w:pStyle w:val="Prog"/>
        <w:spacing w:lineRule="atLeast" w:line="23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 xml:space="preserve">% Função NAND usando o neurônio Mcculloch-Pitts </w:t>
      </w:r>
    </w:p>
    <w:p>
      <w:pPr>
        <w:pStyle w:val="Prog"/>
        <w:spacing w:lineRule="atLeast" w:line="23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clear;</w:t>
      </w:r>
    </w:p>
    <w:p>
      <w:pPr>
        <w:pStyle w:val="Prog"/>
        <w:spacing w:lineRule="atLeast" w:line="23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clc;</w:t>
      </w:r>
    </w:p>
    <w:p>
      <w:pPr>
        <w:pStyle w:val="Prog"/>
        <w:spacing w:lineRule="atLeast" w:line="23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% Entrando com os pesos  e o valor de limiar</w:t>
      </w:r>
    </w:p>
    <w:p>
      <w:pPr>
        <w:pStyle w:val="Prog"/>
        <w:spacing w:lineRule="atLeast" w:line="23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disp('Entre com os pesos');</w:t>
      </w:r>
    </w:p>
    <w:p>
      <w:pPr>
        <w:pStyle w:val="Prog"/>
        <w:spacing w:lineRule="atLeast" w:line="23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w1=input('Weight w1=');</w:t>
      </w:r>
    </w:p>
    <w:p>
      <w:pPr>
        <w:pStyle w:val="Prog"/>
        <w:spacing w:lineRule="atLeast" w:line="23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w2=input('weight w2=');</w:t>
      </w:r>
    </w:p>
    <w:p>
      <w:pPr>
        <w:pStyle w:val="Prog"/>
        <w:spacing w:lineRule="atLeast" w:line="230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disp('Entre com o valor de limiar');</w:t>
      </w:r>
    </w:p>
    <w:p>
      <w:pPr>
        <w:pStyle w:val="Prog"/>
        <w:spacing w:lineRule="atLeast" w:line="23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theta=input('theta=');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y=[0 0 0 0];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x1=[0 0 1 1];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x2=[0 1 0 1];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z=[1 1 1 0];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con=1;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con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>zin=x1*w1+x2*w2;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>for i=1:4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</w:t>
      </w:r>
      <w:r>
        <w:rPr>
          <w:rFonts w:cs="Arial" w:ascii="Arial" w:hAnsi="Arial"/>
          <w:sz w:val="24"/>
          <w:szCs w:val="24"/>
        </w:rPr>
        <w:t>if zin(i)&gt;=theta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</w:t>
      </w:r>
      <w:r>
        <w:rPr>
          <w:rFonts w:cs="Arial" w:ascii="Arial" w:hAnsi="Arial"/>
          <w:sz w:val="24"/>
          <w:szCs w:val="24"/>
        </w:rPr>
        <w:t>y(i)=1;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</w:t>
      </w:r>
      <w:r>
        <w:rPr>
          <w:rFonts w:cs="Arial" w:ascii="Arial" w:hAnsi="Arial"/>
          <w:sz w:val="24"/>
          <w:szCs w:val="24"/>
        </w:rPr>
        <w:t>else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</w:t>
      </w:r>
      <w:r>
        <w:rPr>
          <w:rFonts w:cs="Arial" w:ascii="Arial" w:hAnsi="Arial"/>
          <w:sz w:val="24"/>
          <w:szCs w:val="24"/>
        </w:rPr>
        <w:t>y(i)=0;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</w:t>
      </w:r>
      <w:r>
        <w:rPr>
          <w:rFonts w:cs="Arial" w:ascii="Arial" w:hAnsi="Arial"/>
          <w:sz w:val="24"/>
          <w:szCs w:val="24"/>
        </w:rPr>
        <w:t>end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  <w:lang w:val="pt-BR"/>
        </w:rPr>
        <w:t>end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 xml:space="preserve">  </w:t>
      </w:r>
      <w:r>
        <w:rPr>
          <w:rFonts w:cs="Arial" w:ascii="Arial" w:hAnsi="Arial"/>
          <w:sz w:val="24"/>
          <w:szCs w:val="24"/>
          <w:lang w:val="pt-BR"/>
        </w:rPr>
        <w:t>disp ('Saída da Rede');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pt-BR"/>
        </w:rPr>
        <w:t xml:space="preserve">  </w:t>
      </w:r>
      <w:r>
        <w:rPr>
          <w:rFonts w:cs="Arial" w:ascii="Arial" w:hAnsi="Arial"/>
          <w:sz w:val="24"/>
          <w:szCs w:val="24"/>
        </w:rPr>
        <w:t>disp(y);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>if y==z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</w:t>
      </w:r>
      <w:r>
        <w:rPr>
          <w:rFonts w:cs="Arial" w:ascii="Arial" w:hAnsi="Arial"/>
          <w:sz w:val="24"/>
          <w:szCs w:val="24"/>
        </w:rPr>
        <w:t>con=0;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  <w:lang w:val="pt-BR"/>
        </w:rPr>
        <w:t>else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 xml:space="preserve">      </w:t>
      </w:r>
      <w:r>
        <w:rPr>
          <w:rFonts w:cs="Arial" w:ascii="Arial" w:hAnsi="Arial"/>
          <w:sz w:val="24"/>
          <w:szCs w:val="24"/>
          <w:lang w:val="pt-BR"/>
        </w:rPr>
        <w:t>disp('A rede não esta aprendendo. Entre com outro conjunto de valores para pesos e limiar');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pt-BR"/>
        </w:rPr>
        <w:t xml:space="preserve">      </w:t>
      </w:r>
      <w:r>
        <w:rPr>
          <w:rFonts w:cs="Arial" w:ascii="Arial" w:hAnsi="Arial"/>
          <w:sz w:val="24"/>
          <w:szCs w:val="24"/>
          <w:lang w:val="pt-BR"/>
        </w:rPr>
        <w:tab/>
        <w:t xml:space="preserve">  </w:t>
      </w:r>
      <w:r>
        <w:rPr>
          <w:rFonts w:cs="Arial" w:ascii="Arial" w:hAnsi="Arial"/>
          <w:sz w:val="24"/>
          <w:szCs w:val="24"/>
        </w:rPr>
        <w:t>w1=input('weight w1=');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</w:t>
      </w:r>
      <w:r>
        <w:rPr>
          <w:rFonts w:cs="Arial" w:ascii="Arial" w:hAnsi="Arial"/>
          <w:sz w:val="24"/>
          <w:szCs w:val="24"/>
        </w:rPr>
        <w:tab/>
        <w:t xml:space="preserve">  w2=input('weight w2=');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</w:t>
      </w:r>
      <w:r>
        <w:rPr>
          <w:rFonts w:cs="Arial" w:ascii="Arial" w:hAnsi="Arial"/>
          <w:sz w:val="24"/>
          <w:szCs w:val="24"/>
        </w:rPr>
        <w:tab/>
        <w:t xml:space="preserve">  theta=input('theta=');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>end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end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disp('Rede Mcculloch-Pitts para  funcao NAND');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disp('Pesos do Neurônio');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disp(w1);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disp(w2);</w:t>
      </w:r>
    </w:p>
    <w:p>
      <w:pPr>
        <w:pStyle w:val="Prog"/>
        <w:spacing w:lineRule="atLeast" w:line="224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disp('Valor de Limiar');</w:t>
      </w:r>
    </w:p>
    <w:p>
      <w:pPr>
        <w:pStyle w:val="Prog"/>
        <w:spacing w:lineRule="atLeast" w:line="23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disp(theta);</w:t>
      </w:r>
    </w:p>
    <w:p>
      <w:pPr>
        <w:pStyle w:val="Bodytext"/>
        <w:spacing w:before="240" w:after="120"/>
        <w:rPr>
          <w:rFonts w:ascii="Arial" w:hAnsi="Arial" w:cs="Arial"/>
          <w:b/>
          <w:b/>
          <w:bCs/>
          <w:color w:val="auto"/>
          <w:sz w:val="24"/>
          <w:szCs w:val="24"/>
        </w:rPr>
      </w:pPr>
      <w:r>
        <w:rPr>
          <w:rFonts w:cs="Arial" w:ascii="Arial" w:hAnsi="Arial"/>
          <w:b/>
          <w:bCs/>
          <w:color w:val="auto"/>
          <w:sz w:val="24"/>
          <w:szCs w:val="24"/>
        </w:rPr>
      </w:r>
    </w:p>
    <w:p>
      <w:pPr>
        <w:pStyle w:val="Bodytext"/>
        <w:numPr>
          <w:ilvl w:val="0"/>
          <w:numId w:val="1"/>
        </w:numPr>
        <w:spacing w:lineRule="auto" w:line="360" w:before="240" w:after="120"/>
        <w:rPr/>
      </w:pPr>
      <w:r>
        <w:rPr>
          <w:rFonts w:cs="Arial" w:ascii="Arial" w:hAnsi="Arial"/>
          <w:b/>
          <w:bCs/>
          <w:color w:val="auto"/>
          <w:sz w:val="24"/>
          <w:szCs w:val="24"/>
          <w:lang w:val="pt-BR"/>
        </w:rPr>
        <w:t>Rode o  programa e mostre o relatório de saída para os valores escolhidos, considerando os valores de pesos W1, W2 e Threshold da primeira linha da tabela 1.</w:t>
      </w:r>
    </w:p>
    <w:p>
      <w:pPr>
        <w:pStyle w:val="Bodytext"/>
        <w:spacing w:before="240" w:after="120"/>
        <w:jc w:val="center"/>
        <w:rPr/>
      </w:pPr>
      <w:r>
        <w:rPr>
          <w:rFonts w:cs="Arial" w:ascii="Arial" w:hAnsi="Arial"/>
          <w:b/>
          <w:bCs/>
          <w:color w:val="FF0000"/>
          <w:sz w:val="24"/>
          <w:szCs w:val="24"/>
          <w:lang w:val="pt-BR"/>
        </w:rPr>
        <w:t>[cole aqui o resultado de saída para a primeira linha da tabela]</w:t>
      </w:r>
    </w:p>
    <w:p>
      <w:pPr>
        <w:pStyle w:val="Bodytext"/>
        <w:spacing w:before="240" w:after="120"/>
        <w:rPr>
          <w:rFonts w:ascii="Arial" w:hAnsi="Arial" w:cs="Arial"/>
          <w:b/>
          <w:b/>
          <w:bCs/>
          <w:color w:val="auto"/>
          <w:sz w:val="24"/>
          <w:szCs w:val="24"/>
          <w:lang w:val="pt-BR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pt-BR"/>
        </w:rPr>
      </w:r>
    </w:p>
    <w:p>
      <w:pPr>
        <w:pStyle w:val="Bodytext"/>
        <w:spacing w:before="240" w:after="120"/>
        <w:rPr>
          <w:rFonts w:ascii="Arial" w:hAnsi="Arial" w:cs="Arial"/>
          <w:b/>
          <w:b/>
          <w:bCs/>
          <w:color w:val="auto"/>
          <w:sz w:val="24"/>
          <w:szCs w:val="24"/>
          <w:lang w:val="pt-BR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pt-BR"/>
        </w:rPr>
      </w:r>
    </w:p>
    <w:p>
      <w:pPr>
        <w:pStyle w:val="Bodytext"/>
        <w:spacing w:before="240" w:after="120"/>
        <w:rPr>
          <w:rFonts w:ascii="Arial" w:hAnsi="Arial" w:cs="Arial"/>
          <w:b/>
          <w:b/>
          <w:bCs/>
          <w:color w:val="auto"/>
          <w:sz w:val="24"/>
          <w:szCs w:val="24"/>
          <w:lang w:val="pt-BR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pt-BR"/>
        </w:rPr>
      </w:r>
    </w:p>
    <w:p>
      <w:pPr>
        <w:pStyle w:val="Bodytext"/>
        <w:spacing w:before="240" w:after="120"/>
        <w:rPr>
          <w:rFonts w:ascii="Arial" w:hAnsi="Arial" w:cs="Arial"/>
          <w:b/>
          <w:b/>
          <w:bCs/>
          <w:color w:val="auto"/>
          <w:sz w:val="24"/>
          <w:szCs w:val="24"/>
          <w:lang w:val="pt-BR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pt-BR"/>
        </w:rPr>
      </w:r>
    </w:p>
    <w:p>
      <w:pPr>
        <w:pStyle w:val="Bodytext"/>
        <w:spacing w:before="240" w:after="120"/>
        <w:rPr>
          <w:rFonts w:ascii="Arial" w:hAnsi="Arial" w:cs="Arial"/>
          <w:b/>
          <w:b/>
          <w:bCs/>
          <w:color w:val="auto"/>
          <w:sz w:val="24"/>
          <w:szCs w:val="24"/>
          <w:lang w:val="pt-BR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pt-BR"/>
        </w:rPr>
      </w:r>
    </w:p>
    <w:p>
      <w:pPr>
        <w:pStyle w:val="Bodytext"/>
        <w:numPr>
          <w:ilvl w:val="0"/>
          <w:numId w:val="1"/>
        </w:numPr>
        <w:spacing w:lineRule="auto" w:line="360" w:before="240" w:after="120"/>
        <w:rPr>
          <w:rFonts w:ascii="Arial" w:hAnsi="Arial" w:cs="Arial"/>
          <w:b/>
          <w:b/>
          <w:bCs/>
          <w:color w:val="auto"/>
          <w:sz w:val="24"/>
          <w:szCs w:val="24"/>
          <w:lang w:val="pt-BR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pt-BR"/>
        </w:rPr>
        <w:t xml:space="preserve">Preencha, na tabela 1, se a Lógica NAND foi obtida para cada um dos valores testados. Preencha com </w:t>
      </w:r>
      <w:r>
        <w:rPr>
          <w:rFonts w:cs="Arial" w:ascii="Arial" w:hAnsi="Arial"/>
          <w:b/>
          <w:bCs/>
          <w:color w:val="FF0000"/>
          <w:sz w:val="24"/>
          <w:szCs w:val="24"/>
          <w:lang w:val="pt-BR"/>
        </w:rPr>
        <w:t>sim ou não.</w:t>
      </w:r>
    </w:p>
    <w:p>
      <w:pPr>
        <w:pStyle w:val="Caption"/>
        <w:keepNext w:val="true"/>
        <w:jc w:val="center"/>
        <w:rPr/>
      </w:pPr>
      <w:r>
        <w:rPr>
          <w:b w:val="false"/>
          <w:color w:val="auto"/>
          <w:sz w:val="24"/>
          <w:szCs w:val="24"/>
        </w:rPr>
        <w:t xml:space="preserve">Tabela </w:t>
      </w:r>
      <w:r>
        <w:rPr>
          <w:b w:val="false"/>
          <w:color w:val="auto"/>
          <w:sz w:val="24"/>
          <w:szCs w:val="24"/>
        </w:rPr>
        <w:fldChar w:fldCharType="begin"/>
      </w:r>
      <w:r>
        <w:rPr>
          <w:sz w:val="24"/>
          <w:b w:val="false"/>
          <w:szCs w:val="24"/>
        </w:rPr>
        <w:instrText> SEQ Tabela \* ARABIC </w:instrText>
      </w:r>
      <w:r>
        <w:rPr>
          <w:sz w:val="24"/>
          <w:b w:val="false"/>
          <w:szCs w:val="24"/>
        </w:rPr>
        <w:fldChar w:fldCharType="separate"/>
      </w:r>
      <w:r>
        <w:rPr>
          <w:sz w:val="24"/>
          <w:b w:val="false"/>
          <w:szCs w:val="24"/>
        </w:rPr>
        <w:t>1</w:t>
      </w:r>
      <w:r>
        <w:rPr>
          <w:sz w:val="24"/>
          <w:b w:val="false"/>
          <w:szCs w:val="24"/>
        </w:rPr>
        <w:fldChar w:fldCharType="end"/>
      </w:r>
      <w:r>
        <w:rPr>
          <w:b w:val="false"/>
          <w:color w:val="auto"/>
          <w:sz w:val="24"/>
          <w:szCs w:val="24"/>
        </w:rPr>
        <w:t xml:space="preserve"> - Resultados McCulloch-Pitts</w:t>
      </w:r>
    </w:p>
    <w:tbl>
      <w:tblPr>
        <w:tblStyle w:val="Tabelacomgrade"/>
        <w:tblW w:w="399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5"/>
        <w:gridCol w:w="576"/>
        <w:gridCol w:w="986"/>
        <w:gridCol w:w="1853"/>
      </w:tblGrid>
      <w:tr>
        <w:trPr/>
        <w:tc>
          <w:tcPr>
            <w:tcW w:w="575" w:type="dxa"/>
            <w:tcBorders/>
            <w:shd w:fill="auto" w:val="clear"/>
          </w:tcPr>
          <w:p>
            <w:pPr>
              <w:pStyle w:val="Bodytext"/>
              <w:spacing w:before="240" w:after="120"/>
              <w:ind w:hanging="0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W1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Bodytext"/>
              <w:spacing w:before="240" w:after="120"/>
              <w:ind w:hanging="0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W2</w:t>
            </w:r>
          </w:p>
        </w:tc>
        <w:tc>
          <w:tcPr>
            <w:tcW w:w="986" w:type="dxa"/>
            <w:tcBorders/>
            <w:shd w:fill="auto" w:val="clear"/>
          </w:tcPr>
          <w:p>
            <w:pPr>
              <w:pStyle w:val="Bodytext"/>
              <w:spacing w:before="240" w:after="120"/>
              <w:ind w:hanging="0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Theta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Bodytext"/>
              <w:spacing w:before="240" w:after="120"/>
              <w:ind w:hanging="0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Lógica NAND foi obtida?</w:t>
            </w:r>
          </w:p>
        </w:tc>
      </w:tr>
      <w:tr>
        <w:trPr>
          <w:trHeight w:val="311" w:hRule="atLeast"/>
        </w:trPr>
        <w:tc>
          <w:tcPr>
            <w:tcW w:w="575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-1</w:t>
            </w:r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-1</w:t>
            </w:r>
          </w:p>
        </w:tc>
        <w:tc>
          <w:tcPr>
            <w:tcW w:w="98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1853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FF4000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FF4000"/>
                <w:sz w:val="24"/>
                <w:szCs w:val="24"/>
                <w:lang w:val="pt-BR"/>
              </w:rPr>
              <w:t>Não</w:t>
            </w:r>
          </w:p>
        </w:tc>
      </w:tr>
      <w:tr>
        <w:trPr/>
        <w:tc>
          <w:tcPr>
            <w:tcW w:w="575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98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1853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FF4000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FF4000"/>
                <w:sz w:val="24"/>
                <w:szCs w:val="24"/>
                <w:lang w:val="pt-BR"/>
              </w:rPr>
              <w:t>Sim</w:t>
            </w:r>
          </w:p>
        </w:tc>
      </w:tr>
      <w:tr>
        <w:trPr/>
        <w:tc>
          <w:tcPr>
            <w:tcW w:w="575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0</w:t>
            </w:r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98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1853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FF4000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FF4000"/>
                <w:sz w:val="24"/>
                <w:szCs w:val="24"/>
                <w:lang w:val="pt-BR"/>
              </w:rPr>
              <w:t>Sim</w:t>
            </w:r>
          </w:p>
        </w:tc>
      </w:tr>
      <w:tr>
        <w:trPr/>
        <w:tc>
          <w:tcPr>
            <w:tcW w:w="575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0</w:t>
            </w:r>
          </w:p>
        </w:tc>
        <w:tc>
          <w:tcPr>
            <w:tcW w:w="98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1853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FF4000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FF4000"/>
                <w:sz w:val="24"/>
                <w:szCs w:val="24"/>
                <w:lang w:val="pt-BR"/>
              </w:rPr>
              <w:t>Sim</w:t>
            </w:r>
          </w:p>
        </w:tc>
      </w:tr>
      <w:tr>
        <w:trPr/>
        <w:tc>
          <w:tcPr>
            <w:tcW w:w="575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Cs/>
                <w:color w:val="auto"/>
                <w:sz w:val="24"/>
                <w:szCs w:val="24"/>
                <w:lang w:val="pt-BR"/>
              </w:rPr>
              <w:t>-1</w:t>
            </w:r>
          </w:p>
        </w:tc>
        <w:tc>
          <w:tcPr>
            <w:tcW w:w="98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1853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FF4000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FF4000"/>
                <w:sz w:val="24"/>
                <w:szCs w:val="24"/>
                <w:lang w:val="pt-BR"/>
              </w:rPr>
              <w:t>Não</w:t>
            </w:r>
          </w:p>
        </w:tc>
      </w:tr>
      <w:tr>
        <w:trPr/>
        <w:tc>
          <w:tcPr>
            <w:tcW w:w="575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Cs/>
                <w:color w:val="auto"/>
                <w:sz w:val="24"/>
                <w:szCs w:val="24"/>
                <w:lang w:val="pt-BR"/>
              </w:rPr>
              <w:t>-1</w:t>
            </w:r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98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1853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FF4000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FF4000"/>
                <w:sz w:val="24"/>
                <w:szCs w:val="24"/>
                <w:lang w:val="pt-BR"/>
              </w:rPr>
              <w:t>Não</w:t>
            </w:r>
          </w:p>
        </w:tc>
      </w:tr>
    </w:tbl>
    <w:p>
      <w:pPr>
        <w:pStyle w:val="Bodytext"/>
        <w:spacing w:before="240" w:after="120"/>
        <w:rPr>
          <w:rFonts w:ascii="Arial" w:hAnsi="Arial" w:cs="Arial"/>
          <w:b/>
          <w:b/>
          <w:bCs/>
          <w:color w:val="auto"/>
          <w:sz w:val="24"/>
          <w:szCs w:val="24"/>
          <w:lang w:val="pt-BR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pt-BR"/>
        </w:rPr>
      </w:r>
    </w:p>
    <w:p>
      <w:pPr>
        <w:pStyle w:val="Bodytext"/>
        <w:numPr>
          <w:ilvl w:val="0"/>
          <w:numId w:val="1"/>
        </w:numPr>
        <w:spacing w:lineRule="auto" w:line="360" w:before="240" w:after="120"/>
        <w:rPr/>
      </w:pPr>
      <w:r>
        <w:rPr>
          <w:rFonts w:cs="Arial" w:ascii="Arial" w:hAnsi="Arial"/>
          <w:b/>
          <w:bCs/>
          <w:color w:val="auto"/>
          <w:sz w:val="24"/>
          <w:szCs w:val="24"/>
          <w:lang w:val="pt-BR"/>
        </w:rPr>
        <w:t xml:space="preserve">Preencha, na tabela 2, se a Lógica NAND foi obtida para cada um dos valores testados. Preencha com </w:t>
      </w:r>
      <w:r>
        <w:rPr>
          <w:rFonts w:cs="Arial" w:ascii="Arial" w:hAnsi="Arial"/>
          <w:b/>
          <w:bCs/>
          <w:color w:val="FF0000"/>
          <w:sz w:val="24"/>
          <w:szCs w:val="24"/>
          <w:lang w:val="pt-BR"/>
        </w:rPr>
        <w:t>sim ou não.</w:t>
      </w:r>
    </w:p>
    <w:p>
      <w:pPr>
        <w:pStyle w:val="Caption"/>
        <w:keepNext w:val="true"/>
        <w:jc w:val="center"/>
        <w:rPr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Tabela 2 - Resultados McCulloch-Pitts</w:t>
      </w:r>
    </w:p>
    <w:tbl>
      <w:tblPr>
        <w:tblStyle w:val="Tabelacomgrade"/>
        <w:tblW w:w="399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5"/>
        <w:gridCol w:w="576"/>
        <w:gridCol w:w="986"/>
        <w:gridCol w:w="1853"/>
      </w:tblGrid>
      <w:tr>
        <w:trPr/>
        <w:tc>
          <w:tcPr>
            <w:tcW w:w="575" w:type="dxa"/>
            <w:tcBorders/>
            <w:shd w:fill="auto" w:val="clear"/>
          </w:tcPr>
          <w:p>
            <w:pPr>
              <w:pStyle w:val="Bodytext"/>
              <w:spacing w:before="240" w:after="120"/>
              <w:ind w:hanging="0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W1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Bodytext"/>
              <w:spacing w:before="240" w:after="120"/>
              <w:ind w:hanging="0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W2</w:t>
            </w:r>
          </w:p>
        </w:tc>
        <w:tc>
          <w:tcPr>
            <w:tcW w:w="986" w:type="dxa"/>
            <w:tcBorders/>
            <w:shd w:fill="auto" w:val="clear"/>
          </w:tcPr>
          <w:p>
            <w:pPr>
              <w:pStyle w:val="Bodytext"/>
              <w:spacing w:before="240" w:after="120"/>
              <w:ind w:hanging="0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Theta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Bodytext"/>
              <w:spacing w:before="240" w:after="120"/>
              <w:ind w:hanging="0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Lógica NAND foi obtida?</w:t>
            </w:r>
          </w:p>
        </w:tc>
      </w:tr>
      <w:tr>
        <w:trPr>
          <w:trHeight w:val="311" w:hRule="atLeast"/>
        </w:trPr>
        <w:tc>
          <w:tcPr>
            <w:tcW w:w="575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-1</w:t>
            </w:r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-1</w:t>
            </w:r>
          </w:p>
        </w:tc>
        <w:tc>
          <w:tcPr>
            <w:tcW w:w="98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0,1</w:t>
            </w:r>
          </w:p>
        </w:tc>
        <w:tc>
          <w:tcPr>
            <w:tcW w:w="1853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FF4000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FF4000"/>
                <w:sz w:val="24"/>
                <w:szCs w:val="24"/>
                <w:lang w:val="pt-BR"/>
              </w:rPr>
              <w:t>Não</w:t>
            </w:r>
          </w:p>
        </w:tc>
      </w:tr>
      <w:tr>
        <w:trPr/>
        <w:tc>
          <w:tcPr>
            <w:tcW w:w="575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98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0,1</w:t>
            </w:r>
          </w:p>
        </w:tc>
        <w:tc>
          <w:tcPr>
            <w:tcW w:w="1853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FF4000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FF4000"/>
                <w:sz w:val="24"/>
                <w:szCs w:val="24"/>
                <w:lang w:val="pt-BR"/>
              </w:rPr>
              <w:t>Sim</w:t>
            </w:r>
          </w:p>
        </w:tc>
      </w:tr>
      <w:tr>
        <w:trPr/>
        <w:tc>
          <w:tcPr>
            <w:tcW w:w="575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0</w:t>
            </w:r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98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0,1</w:t>
            </w:r>
          </w:p>
        </w:tc>
        <w:tc>
          <w:tcPr>
            <w:tcW w:w="1853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FF4000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FF4000"/>
                <w:sz w:val="24"/>
                <w:szCs w:val="24"/>
                <w:lang w:val="pt-BR"/>
              </w:rPr>
              <w:t>Sim</w:t>
            </w:r>
          </w:p>
        </w:tc>
      </w:tr>
      <w:tr>
        <w:trPr/>
        <w:tc>
          <w:tcPr>
            <w:tcW w:w="575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0</w:t>
            </w:r>
          </w:p>
        </w:tc>
        <w:tc>
          <w:tcPr>
            <w:tcW w:w="98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0,1</w:t>
            </w:r>
          </w:p>
        </w:tc>
        <w:tc>
          <w:tcPr>
            <w:tcW w:w="1853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FF4000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FF4000"/>
                <w:sz w:val="24"/>
                <w:szCs w:val="24"/>
                <w:lang w:val="pt-BR"/>
              </w:rPr>
              <w:t>Sim</w:t>
            </w:r>
          </w:p>
        </w:tc>
      </w:tr>
      <w:tr>
        <w:trPr/>
        <w:tc>
          <w:tcPr>
            <w:tcW w:w="575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Cs/>
                <w:color w:val="auto"/>
                <w:sz w:val="24"/>
                <w:szCs w:val="24"/>
                <w:lang w:val="pt-BR"/>
              </w:rPr>
              <w:t>-1</w:t>
            </w:r>
          </w:p>
        </w:tc>
        <w:tc>
          <w:tcPr>
            <w:tcW w:w="98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0,1</w:t>
            </w:r>
          </w:p>
        </w:tc>
        <w:tc>
          <w:tcPr>
            <w:tcW w:w="1853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FF4000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FF4000"/>
                <w:sz w:val="24"/>
                <w:szCs w:val="24"/>
                <w:lang w:val="pt-BR"/>
              </w:rPr>
              <w:t>Não</w:t>
            </w:r>
          </w:p>
        </w:tc>
      </w:tr>
      <w:tr>
        <w:trPr/>
        <w:tc>
          <w:tcPr>
            <w:tcW w:w="575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Cs/>
                <w:color w:val="auto"/>
                <w:sz w:val="24"/>
                <w:szCs w:val="24"/>
                <w:lang w:val="pt-BR"/>
              </w:rPr>
              <w:t>-1</w:t>
            </w:r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Cs/>
                <w:color w:val="auto"/>
                <w:sz w:val="24"/>
                <w:szCs w:val="24"/>
                <w:lang w:val="pt-BR"/>
              </w:rPr>
              <w:t>1</w:t>
            </w:r>
          </w:p>
        </w:tc>
        <w:tc>
          <w:tcPr>
            <w:tcW w:w="986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auto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szCs w:val="24"/>
                <w:lang w:val="pt-BR"/>
              </w:rPr>
              <w:t>0,1</w:t>
            </w:r>
          </w:p>
        </w:tc>
        <w:tc>
          <w:tcPr>
            <w:tcW w:w="1853" w:type="dxa"/>
            <w:tcBorders/>
            <w:shd w:fill="auto" w:val="clear"/>
            <w:vAlign w:val="center"/>
          </w:tcPr>
          <w:p>
            <w:pPr>
              <w:pStyle w:val="Bodytext"/>
              <w:spacing w:before="0" w:after="0"/>
              <w:ind w:hanging="0"/>
              <w:jc w:val="center"/>
              <w:rPr>
                <w:rFonts w:ascii="Arial" w:hAnsi="Arial" w:cs="Arial"/>
                <w:b/>
                <w:b/>
                <w:bCs/>
                <w:color w:val="FF4000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bCs/>
                <w:color w:val="FF4000"/>
                <w:sz w:val="24"/>
                <w:szCs w:val="24"/>
                <w:lang w:val="pt-BR"/>
              </w:rPr>
              <w:t>Não</w:t>
            </w:r>
          </w:p>
        </w:tc>
      </w:tr>
    </w:tbl>
    <w:p>
      <w:pPr>
        <w:pStyle w:val="Bodytext"/>
        <w:spacing w:before="240" w:after="120"/>
        <w:rPr>
          <w:rFonts w:ascii="Arial" w:hAnsi="Arial" w:cs="Arial"/>
          <w:b/>
          <w:b/>
          <w:bCs/>
          <w:color w:val="auto"/>
          <w:sz w:val="24"/>
          <w:szCs w:val="24"/>
          <w:lang w:val="pt-BR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pt-BR"/>
        </w:rPr>
      </w:r>
    </w:p>
    <w:p>
      <w:pPr>
        <w:pStyle w:val="Bodytext"/>
        <w:numPr>
          <w:ilvl w:val="0"/>
          <w:numId w:val="1"/>
        </w:numPr>
        <w:spacing w:lineRule="auto" w:line="360" w:before="240" w:after="120"/>
        <w:rPr/>
      </w:pPr>
      <w:r>
        <w:rPr>
          <w:rFonts w:cs="Arial" w:ascii="Arial" w:hAnsi="Arial"/>
          <w:b/>
          <w:bCs/>
          <w:color w:val="auto"/>
          <w:sz w:val="24"/>
          <w:szCs w:val="24"/>
          <w:lang w:val="pt-BR"/>
        </w:rPr>
        <w:t>É</w:t>
      </w:r>
      <w:r>
        <w:rPr>
          <w:rFonts w:cs="Arial" w:ascii="Arial" w:hAnsi="Arial"/>
          <w:b/>
          <w:bCs/>
          <w:color w:val="auto"/>
          <w:sz w:val="24"/>
          <w:szCs w:val="24"/>
          <w:lang w:val="pt-BR"/>
        </w:rPr>
        <w:t xml:space="preserve"> possível, a partir dos pesos  testados encontrar aqueles que podem  separar os espações de uma função NAND?     </w:t>
      </w:r>
      <w:r>
        <w:rPr>
          <w:rFonts w:cs="Arial" w:ascii="Arial" w:hAnsi="Arial"/>
          <w:b/>
          <w:bCs/>
          <w:color w:val="FF0000"/>
          <w:sz w:val="24"/>
          <w:szCs w:val="24"/>
          <w:lang w:val="pt-BR"/>
        </w:rPr>
        <w:t>Sim ou não.</w:t>
      </w:r>
    </w:p>
    <w:p>
      <w:pPr>
        <w:pStyle w:val="Bodytext"/>
        <w:numPr>
          <w:ilvl w:val="0"/>
          <w:numId w:val="2"/>
        </w:numPr>
        <w:spacing w:lineRule="auto" w:line="360" w:before="240" w:after="120"/>
        <w:rPr>
          <w:rFonts w:ascii="Arial" w:hAnsi="Arial" w:cs="Arial"/>
          <w:b/>
          <w:b/>
          <w:bCs/>
          <w:color w:val="auto"/>
          <w:sz w:val="24"/>
          <w:szCs w:val="24"/>
          <w:lang w:val="pt-BR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pt-BR"/>
        </w:rPr>
        <w:t>Caso sim, qual são estes pessos e Theta?</w:t>
      </w:r>
    </w:p>
    <w:p>
      <w:pPr>
        <w:pStyle w:val="Bodytext"/>
        <w:numPr>
          <w:ilvl w:val="0"/>
          <w:numId w:val="2"/>
        </w:numPr>
        <w:spacing w:lineRule="auto" w:line="360" w:before="240" w:after="120"/>
        <w:rPr>
          <w:rFonts w:ascii="Arial" w:hAnsi="Arial" w:cs="Arial"/>
          <w:b/>
          <w:b/>
          <w:bCs/>
          <w:color w:val="auto"/>
          <w:sz w:val="24"/>
          <w:szCs w:val="24"/>
          <w:lang w:val="pt-BR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pt-BR"/>
        </w:rPr>
        <w:t>Caso não, teste outros valores e diga se encontrou os pesos que fazem a separação.</w:t>
      </w:r>
    </w:p>
    <w:p>
      <w:pPr>
        <w:pStyle w:val="Bodytext"/>
        <w:spacing w:before="24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426" w:top="1560" w:footer="364" w:bottom="113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FLKCFX+TTE29255C0t00">
    <w:charset w:val="00"/>
    <w:family w:val="roman"/>
    <w:pitch w:val="variable"/>
  </w:font>
  <w:font w:name="Tahoma">
    <w:charset w:val="00"/>
    <w:family w:val="roman"/>
    <w:pitch w:val="variable"/>
  </w:font>
  <w:font w:name="GoudyOlSt BT">
    <w:charset w:val="00"/>
    <w:family w:val="roman"/>
    <w:pitch w:val="variable"/>
  </w:font>
  <w:font w:name="Letter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0">
          <wp:extent cx="1680210" cy="1064260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80210" cy="1064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600" w:hanging="360"/>
      </w:p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960" w:hanging="360"/>
      </w:pPr>
    </w:lvl>
    <w:lvl w:ilvl="1">
      <w:start w:val="1"/>
      <w:numFmt w:val="lowerLetter"/>
      <w:lvlText w:val="%2."/>
      <w:lvlJc w:val="left"/>
      <w:pPr>
        <w:ind w:left="1680" w:hanging="360"/>
      </w:pPr>
    </w:lvl>
    <w:lvl w:ilvl="2">
      <w:start w:val="1"/>
      <w:numFmt w:val="lowerRoman"/>
      <w:lvlText w:val="%3."/>
      <w:lvlJc w:val="right"/>
      <w:pPr>
        <w:ind w:left="2400" w:hanging="180"/>
      </w:pPr>
    </w:lvl>
    <w:lvl w:ilvl="3">
      <w:start w:val="1"/>
      <w:numFmt w:val="decimal"/>
      <w:lvlText w:val="%4."/>
      <w:lvlJc w:val="left"/>
      <w:pPr>
        <w:ind w:left="3120" w:hanging="360"/>
      </w:pPr>
    </w:lvl>
    <w:lvl w:ilvl="4">
      <w:start w:val="1"/>
      <w:numFmt w:val="lowerLetter"/>
      <w:lvlText w:val="%5."/>
      <w:lvlJc w:val="left"/>
      <w:pPr>
        <w:ind w:left="3840" w:hanging="360"/>
      </w:pPr>
    </w:lvl>
    <w:lvl w:ilvl="5">
      <w:start w:val="1"/>
      <w:numFmt w:val="lowerRoman"/>
      <w:lvlText w:val="%6."/>
      <w:lvlJc w:val="right"/>
      <w:pPr>
        <w:ind w:left="4560" w:hanging="180"/>
      </w:pPr>
    </w:lvl>
    <w:lvl w:ilvl="6">
      <w:start w:val="1"/>
      <w:numFmt w:val="decimal"/>
      <w:lvlText w:val="%7."/>
      <w:lvlJc w:val="left"/>
      <w:pPr>
        <w:ind w:left="5280" w:hanging="360"/>
      </w:pPr>
    </w:lvl>
    <w:lvl w:ilvl="7">
      <w:start w:val="1"/>
      <w:numFmt w:val="lowerLetter"/>
      <w:lvlText w:val="%8."/>
      <w:lvlJc w:val="left"/>
      <w:pPr>
        <w:ind w:left="6000" w:hanging="360"/>
      </w:pPr>
    </w:lvl>
    <w:lvl w:ilvl="8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qFormat="1"/>
    <w:lsdException w:name="heading 8" w:uiPriority="9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i/>
      <w:sz w:val="20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i/>
      <w:sz w:val="20"/>
    </w:rPr>
  </w:style>
  <w:style w:type="paragraph" w:styleId="Ttulo3">
    <w:name w:val="Heading 3"/>
    <w:basedOn w:val="Normal"/>
    <w:next w:val="Normal"/>
    <w:qFormat/>
    <w:pPr>
      <w:keepNext w:val="true"/>
      <w:jc w:val="center"/>
      <w:outlineLvl w:val="2"/>
    </w:pPr>
    <w:rPr>
      <w:b/>
      <w:sz w:val="20"/>
    </w:rPr>
  </w:style>
  <w:style w:type="paragraph" w:styleId="Ttulo4">
    <w:name w:val="Heading 4"/>
    <w:basedOn w:val="Normal"/>
    <w:next w:val="Normal"/>
    <w:qFormat/>
    <w:pPr>
      <w:keepNext w:val="true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outlineLvl w:val="5"/>
    </w:pPr>
    <w:rPr>
      <w:rFonts w:cs="Arial"/>
      <w:i/>
      <w:sz w:val="18"/>
      <w:szCs w:val="18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iperlink" w:customStyle="1">
    <w:name w:val="Hiperlink"/>
    <w:qFormat/>
    <w:rPr>
      <w:color w:val="0000FF"/>
      <w:u w:val="single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semiHidden/>
    <w:qFormat/>
    <w:rPr>
      <w:vertAlign w:val="superscript"/>
    </w:rPr>
  </w:style>
  <w:style w:type="character" w:styleId="CharChar" w:customStyle="1">
    <w:name w:val="Char Char"/>
    <w:qFormat/>
    <w:rPr>
      <w:rFonts w:ascii="Arial" w:hAnsi="Arial"/>
      <w:i/>
      <w:lang w:val="pt-BR" w:eastAsia="pt-BR" w:bidi="ar-SA"/>
    </w:rPr>
  </w:style>
  <w:style w:type="character" w:styleId="LinkdaInternet">
    <w:name w:val="Link da Internet"/>
    <w:rPr>
      <w:color w:val="0000FF"/>
      <w:u w:val="single"/>
    </w:rPr>
  </w:style>
  <w:style w:type="character" w:styleId="Applestylespan" w:customStyle="1">
    <w:name w:val="apple-style-span"/>
    <w:basedOn w:val="DefaultParagraphFont"/>
    <w:qFormat/>
    <w:rsid w:val="00a87883"/>
    <w:rPr/>
  </w:style>
  <w:style w:type="character" w:styleId="Appleconvertedspace" w:customStyle="1">
    <w:name w:val="apple-converted-space"/>
    <w:basedOn w:val="DefaultParagraphFont"/>
    <w:qFormat/>
    <w:rsid w:val="00a87883"/>
    <w:rPr/>
  </w:style>
  <w:style w:type="character" w:styleId="CabealhoChar" w:customStyle="1">
    <w:name w:val="Cabeçalho Char"/>
    <w:link w:val="Cabealho"/>
    <w:qFormat/>
    <w:rsid w:val="0065298f"/>
    <w:rPr>
      <w:sz w:val="24"/>
      <w:szCs w:val="24"/>
      <w:lang w:val="pt-BR" w:eastAsia="pt-BR" w:bidi="ar-SA"/>
    </w:rPr>
  </w:style>
  <w:style w:type="character" w:styleId="PlaceholderText">
    <w:name w:val="Placeholder Text"/>
    <w:basedOn w:val="DefaultParagraphFont"/>
    <w:uiPriority w:val="99"/>
    <w:semiHidden/>
    <w:qFormat/>
    <w:rsid w:val="003c7b32"/>
    <w:rPr>
      <w:color w:val="808080"/>
    </w:rPr>
  </w:style>
  <w:style w:type="character" w:styleId="Autolink" w:customStyle="1">
    <w:name w:val="autolink"/>
    <w:basedOn w:val="DefaultParagraphFont"/>
    <w:qFormat/>
    <w:rsid w:val="00f634bb"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f634bb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f634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f634bb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 w:customStyle="1">
    <w:name w:val="Body Text"/>
    <w:rsid w:val="00446047"/>
    <w:pPr>
      <w:widowControl/>
      <w:bidi w:val="0"/>
      <w:ind w:firstLine="48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pt-BR" w:eastAsia="pt-BR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pPr>
      <w:tabs>
        <w:tab w:val="clear" w:pos="709"/>
        <w:tab w:val="center" w:pos="4419" w:leader="none"/>
        <w:tab w:val="right" w:pos="8838" w:leader="none"/>
      </w:tabs>
    </w:pPr>
    <w:rPr>
      <w:rFonts w:ascii="Times New Roman" w:hAnsi="Times New Roman"/>
      <w:szCs w:val="24"/>
    </w:rPr>
  </w:style>
  <w:style w:type="paragraph" w:styleId="Rodap">
    <w:name w:val="Footer"/>
    <w:basedOn w:val="Normal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Ttulododocumento">
    <w:name w:val="Title"/>
    <w:basedOn w:val="Normal"/>
    <w:next w:val="Normal"/>
    <w:autoRedefine/>
    <w:qFormat/>
    <w:rsid w:val="00e454b9"/>
    <w:pPr>
      <w:spacing w:before="120" w:after="120"/>
      <w:outlineLvl w:val="0"/>
    </w:pPr>
    <w:rPr>
      <w:rFonts w:cs="Arial"/>
      <w:b/>
      <w:bCs/>
      <w:kern w:val="2"/>
      <w:sz w:val="28"/>
      <w:szCs w:val="28"/>
    </w:rPr>
  </w:style>
  <w:style w:type="paragraph" w:styleId="Notaderodap">
    <w:name w:val="Footnote Text"/>
    <w:basedOn w:val="Normal"/>
    <w:semiHidden/>
    <w:pPr/>
    <w:rPr>
      <w:rFonts w:cs="Arial"/>
      <w:sz w:val="20"/>
    </w:rPr>
  </w:style>
  <w:style w:type="paragraph" w:styleId="Texto" w:customStyle="1">
    <w:name w:val="texto"/>
    <w:basedOn w:val="Normal"/>
    <w:qFormat/>
    <w:pPr>
      <w:spacing w:lineRule="auto" w:line="360" w:before="120" w:after="0"/>
      <w:jc w:val="both"/>
    </w:pPr>
    <w:rPr>
      <w:rFonts w:cs="Arial"/>
      <w:szCs w:val="24"/>
    </w:rPr>
  </w:style>
  <w:style w:type="paragraph" w:styleId="Default" w:customStyle="1">
    <w:name w:val="Default"/>
    <w:qFormat/>
    <w:pPr>
      <w:widowControl w:val="false"/>
      <w:bidi w:val="0"/>
      <w:jc w:val="left"/>
    </w:pPr>
    <w:rPr>
      <w:rFonts w:ascii="FLKCFX+TTE29255C0t00" w:hAnsi="FLKCFX+TTE29255C0t00" w:cs="FLKCFX+TTE29255C0t00" w:eastAsia="Times New Roman"/>
      <w:color w:val="000000"/>
      <w:kern w:val="0"/>
      <w:sz w:val="24"/>
      <w:szCs w:val="24"/>
      <w:lang w:val="pt-BR" w:eastAsia="pt-BR" w:bidi="ar-SA"/>
    </w:rPr>
  </w:style>
  <w:style w:type="paragraph" w:styleId="Subttulo">
    <w:name w:val="Subtitle"/>
    <w:basedOn w:val="Normal"/>
    <w:next w:val="Normal"/>
    <w:autoRedefine/>
    <w:qFormat/>
    <w:rsid w:val="00e454b9"/>
    <w:pPr>
      <w:tabs>
        <w:tab w:val="clear" w:pos="709"/>
        <w:tab w:val="left" w:pos="567" w:leader="none"/>
      </w:tabs>
      <w:spacing w:before="0" w:after="60"/>
      <w:ind w:left="567" w:hanging="567"/>
      <w:jc w:val="both"/>
      <w:outlineLvl w:val="1"/>
    </w:pPr>
    <w:rPr>
      <w:rFonts w:cs="Arial"/>
      <w:b/>
      <w:bCs/>
      <w:szCs w:val="24"/>
    </w:rPr>
  </w:style>
  <w:style w:type="paragraph" w:styleId="Subsubtitulo" w:customStyle="1">
    <w:name w:val="subsubtitulo"/>
    <w:basedOn w:val="Texto"/>
    <w:next w:val="Normal"/>
    <w:autoRedefine/>
    <w:qFormat/>
    <w:rsid w:val="00e454b9"/>
    <w:pPr>
      <w:tabs>
        <w:tab w:val="clear" w:pos="709"/>
      </w:tabs>
      <w:spacing w:lineRule="auto" w:line="240" w:before="120" w:after="120"/>
      <w:ind w:left="993" w:hanging="993"/>
      <w:jc w:val="left"/>
    </w:pPr>
    <w:rPr>
      <w:b/>
      <w:bCs/>
      <w:sz w:val="20"/>
      <w:szCs w:val="20"/>
    </w:rPr>
  </w:style>
  <w:style w:type="paragraph" w:styleId="SubSubSubTtulo" w:customStyle="1">
    <w:name w:val="SubSubSubTítulo"/>
    <w:basedOn w:val="Subsubtitulo"/>
    <w:next w:val="Normal"/>
    <w:autoRedefine/>
    <w:qFormat/>
    <w:rsid w:val="00e454b9"/>
    <w:pPr>
      <w:tabs>
        <w:tab w:val="left" w:pos="2880" w:leader="none"/>
      </w:tabs>
      <w:ind w:left="851" w:hanging="851"/>
      <w:jc w:val="both"/>
    </w:pPr>
    <w:rPr/>
  </w:style>
  <w:style w:type="paragraph" w:styleId="Preenchimento" w:customStyle="1">
    <w:name w:val="preenchimento"/>
    <w:basedOn w:val="Texto"/>
    <w:qFormat/>
    <w:rsid w:val="00e454b9"/>
    <w:pPr/>
    <w:rPr>
      <w:sz w:val="20"/>
      <w:szCs w:val="20"/>
      <w:vertAlign w:val="superscript"/>
    </w:rPr>
  </w:style>
  <w:style w:type="paragraph" w:styleId="NormalWeb">
    <w:name w:val="Normal (Web)"/>
    <w:basedOn w:val="Normal"/>
    <w:qFormat/>
    <w:rsid w:val="00a87883"/>
    <w:pPr>
      <w:spacing w:beforeAutospacing="1" w:afterAutospacing="1"/>
    </w:pPr>
    <w:rPr>
      <w:rFonts w:ascii="Times New Roman" w:hAnsi="Times New Roman"/>
      <w:szCs w:val="24"/>
    </w:rPr>
  </w:style>
  <w:style w:type="paragraph" w:styleId="BalloonText">
    <w:name w:val="Balloon Text"/>
    <w:basedOn w:val="Normal"/>
    <w:semiHidden/>
    <w:qFormat/>
    <w:rsid w:val="00c61f2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4333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f634bb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3906a0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Bodytext" w:customStyle="1">
    <w:name w:val="Bodytext"/>
    <w:qFormat/>
    <w:rsid w:val="00387594"/>
    <w:pPr>
      <w:widowControl/>
      <w:bidi w:val="0"/>
      <w:spacing w:lineRule="atLeast" w:line="240" w:before="80" w:after="0"/>
      <w:ind w:firstLine="240"/>
      <w:jc w:val="both"/>
    </w:pPr>
    <w:rPr>
      <w:rFonts w:ascii="GoudyOlSt BT" w:hAnsi="GoudyOlSt BT" w:eastAsia="Times New Roman" w:cs="Times New Roman"/>
      <w:color w:val="000000"/>
      <w:kern w:val="0"/>
      <w:sz w:val="21"/>
      <w:szCs w:val="21"/>
      <w:lang w:val="en-US" w:eastAsia="en-US" w:bidi="ar-SA"/>
    </w:rPr>
  </w:style>
  <w:style w:type="paragraph" w:styleId="Prog" w:customStyle="1">
    <w:name w:val="prog"/>
    <w:basedOn w:val="Bodytext"/>
    <w:next w:val="Bodytext"/>
    <w:qFormat/>
    <w:rsid w:val="00387594"/>
    <w:pPr>
      <w:spacing w:before="0" w:after="0"/>
      <w:ind w:hanging="0"/>
    </w:pPr>
    <w:rPr>
      <w:rFonts w:ascii="Letter Gothic" w:hAnsi="Letter Gothic"/>
      <w:color w:val="auto"/>
      <w:sz w:val="18"/>
      <w:szCs w:val="18"/>
    </w:rPr>
  </w:style>
  <w:style w:type="paragraph" w:styleId="Solvetext" w:customStyle="1">
    <w:name w:val="solvetext"/>
    <w:basedOn w:val="Bodytext"/>
    <w:next w:val="Bodytext"/>
    <w:qFormat/>
    <w:rsid w:val="00387594"/>
    <w:pPr/>
    <w:rPr>
      <w:rFonts w:ascii="Times New Roman" w:hAnsi="Times New Roman"/>
      <w:color w:val="aut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026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6A611-F310-4041-852D-18E5FD6DD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LibreOffice/6.3.2.2$Windows_X86_64 LibreOffice_project/98b30e735bda24bc04ab42594c85f7fd8be07b9c</Application>
  <Pages>3</Pages>
  <Words>418</Words>
  <Characters>1971</Characters>
  <CharactersWithSpaces>2415</CharactersWithSpaces>
  <Paragraphs>132</Paragraphs>
  <Company>SENAI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2016-03-10T19:30:00Z</dcterms:created>
  <dc:creator>C.T.Mecatronica</dc:creator>
  <dc:description/>
  <dc:language>pt-BR</dc:language>
  <cp:lastModifiedBy/>
  <cp:lastPrinted>2013-11-21T21:26:00Z</cp:lastPrinted>
  <dcterms:modified xsi:type="dcterms:W3CDTF">2020-05-14T09:36:12Z</dcterms:modified>
  <cp:revision>30</cp:revision>
  <dc:subject/>
  <dc:title>Plano de Aula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