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Calibri" w:hAnsi="Calibri"/>
          <w:b/>
          <w:color w:val="1F497D"/>
          <w:sz w:val="36"/>
        </w:rPr>
        <w:t>Remote Exam Result Management System (RERMS)</w:t>
      </w:r>
    </w:p>
    <w:p>
      <w:pPr>
        <w:spacing w:before="0" w:after="100" w:line="276" w:lineRule="auto"/>
      </w:pPr>
      <w:r>
        <w:rPr>
          <w:b/>
        </w:rPr>
        <w:t>University of Computer Studies, Hpa-an (UCS Hpa-an)</w:t>
      </w:r>
    </w:p>
    <w:p>
      <w:pPr>
        <w:spacing w:before="0" w:after="100" w:line="276" w:lineRule="auto"/>
      </w:pPr>
      <w:r>
        <w:t>Final Year Project Documentation — Academic Year 2024–2025</w:t>
      </w:r>
    </w:p>
    <w:p>
      <w:pPr>
        <w:spacing w:before="120" w:after="120"/>
        <w:pBdr>
          <w:bottom w:val="single" w:sz="6" w:space="1" w:color="1F497D"/>
        </w:pBdr>
      </w:pPr>
    </w:p>
    <w:p>
      <w:pPr>
        <w:pStyle w:val="Heading2"/>
        <w:keepNext/>
        <w:spacing w:before="280" w:after="80"/>
      </w:pPr>
      <w:r>
        <w:rPr>
          <w:rFonts w:ascii="Calibri" w:hAnsi="Calibri"/>
          <w:b/>
          <w:color w:val="1F497D"/>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F497D"/>
          </w:tcPr>
          <w:p>
            <w:pPr>
              <w:jc w:val="left"/>
            </w:pPr>
            <w:r>
              <w:rPr>
                <w:b/>
                <w:color w:val="FFFFFF"/>
                <w:sz w:val="20"/>
              </w:rPr>
              <w:t>Chapter</w:t>
            </w:r>
          </w:p>
        </w:tc>
        <w:tc>
          <w:tcPr>
            <w:tcW w:type="dxa" w:w="3120"/>
            <w:tcMar>
              <w:top w:w="100" w:type="dxa"/>
              <w:bottom w:w="100" w:type="dxa"/>
              <w:left w:w="140" w:type="dxa"/>
              <w:right w:w="140" w:type="dxa"/>
            </w:tcMar>
            <w:shd w:fill="1F497D"/>
          </w:tcPr>
          <w:p>
            <w:pPr>
              <w:jc w:val="left"/>
            </w:pPr>
            <w:r>
              <w:rPr>
                <w:b/>
                <w:color w:val="FFFFFF"/>
                <w:sz w:val="20"/>
              </w:rPr>
              <w:t>Title</w:t>
            </w:r>
          </w:p>
        </w:tc>
        <w:tc>
          <w:tcPr>
            <w:tcW w:type="dxa" w:w="3120"/>
            <w:tcMar>
              <w:top w:w="100" w:type="dxa"/>
              <w:bottom w:w="100" w:type="dxa"/>
              <w:left w:w="140" w:type="dxa"/>
              <w:right w:w="140" w:type="dxa"/>
            </w:tcMar>
            <w:shd w:fill="1F497D"/>
          </w:tcPr>
          <w:p>
            <w:pPr>
              <w:jc w:val="left"/>
            </w:pPr>
            <w:r>
              <w:rPr>
                <w:b/>
                <w:color w:val="FFFFFF"/>
                <w:sz w:val="20"/>
              </w:rPr>
              <w:t>Page</w:t>
            </w:r>
          </w:p>
        </w:tc>
      </w:tr>
      <w:tr>
        <w:tc>
          <w:tcPr>
            <w:tcW w:type="dxa" w:w="3120"/>
            <w:tcMar>
              <w:top w:w="100" w:type="dxa"/>
              <w:bottom w:w="100" w:type="dxa"/>
              <w:left w:w="140" w:type="dxa"/>
              <w:right w:w="140" w:type="dxa"/>
            </w:tcMar>
            <w:shd w:fill="F2F5F8"/>
          </w:tcPr>
          <w:p>
            <w:pPr>
              <w:jc w:val="left"/>
            </w:pPr>
            <w:r>
              <w:rPr>
                <w:sz w:val="19"/>
              </w:rPr>
              <w:t>**Chapter 1**</w:t>
            </w:r>
          </w:p>
        </w:tc>
        <w:tc>
          <w:tcPr>
            <w:tcW w:type="dxa" w:w="3120"/>
            <w:tcMar>
              <w:top w:w="100" w:type="dxa"/>
              <w:bottom w:w="100" w:type="dxa"/>
              <w:left w:w="140" w:type="dxa"/>
              <w:right w:w="140" w:type="dxa"/>
            </w:tcMar>
            <w:shd w:fill="F2F5F8"/>
          </w:tcPr>
          <w:p>
            <w:pPr>
              <w:jc w:val="left"/>
            </w:pPr>
            <w:r>
              <w:rPr>
                <w:sz w:val="19"/>
              </w:rPr>
              <w:t>**Introduction**</w:t>
            </w:r>
          </w:p>
        </w:tc>
        <w:tc>
          <w:tcPr>
            <w:tcW w:type="dxa" w:w="3120"/>
            <w:tcMar>
              <w:top w:w="100" w:type="dxa"/>
              <w:bottom w:w="100" w:type="dxa"/>
              <w:left w:w="140" w:type="dxa"/>
              <w:right w:w="140" w:type="dxa"/>
            </w:tcMar>
            <w:shd w:fill="F2F5F8"/>
          </w:tcPr>
          <w:p>
            <w:pPr>
              <w:jc w:val="left"/>
            </w:pPr>
            <w:r>
              <w:rPr>
                <w:sz w:val="19"/>
              </w:rPr>
              <w:t>**4**</w:t>
            </w:r>
          </w:p>
        </w:tc>
      </w:tr>
      <w:tr>
        <w:tc>
          <w:tcPr>
            <w:tcW w:type="dxa" w:w="3120"/>
            <w:tcMar>
              <w:top w:w="100" w:type="dxa"/>
              <w:bottom w:w="100" w:type="dxa"/>
              <w:left w:w="140" w:type="dxa"/>
              <w:right w:w="140" w:type="dxa"/>
            </w:tcMar>
            <w:shd w:fill="FFFFFF"/>
          </w:tcPr>
          <w:p>
            <w:pPr>
              <w:jc w:val="left"/>
            </w:pPr>
            <w:r>
              <w:rPr>
                <w:sz w:val="19"/>
              </w:rPr>
              <w:t>1.1</w:t>
            </w:r>
          </w:p>
        </w:tc>
        <w:tc>
          <w:tcPr>
            <w:tcW w:type="dxa" w:w="3120"/>
            <w:tcMar>
              <w:top w:w="100" w:type="dxa"/>
              <w:bottom w:w="100" w:type="dxa"/>
              <w:left w:w="140" w:type="dxa"/>
              <w:right w:w="140" w:type="dxa"/>
            </w:tcMar>
            <w:shd w:fill="FFFFFF"/>
          </w:tcPr>
          <w:p>
            <w:pPr>
              <w:jc w:val="left"/>
            </w:pPr>
            <w:r>
              <w:rPr>
                <w:sz w:val="19"/>
              </w:rPr>
              <w:t>Exam Result Management System</w:t>
            </w:r>
          </w:p>
        </w:tc>
        <w:tc>
          <w:tcPr>
            <w:tcW w:type="dxa" w:w="3120"/>
            <w:tcMar>
              <w:top w:w="100" w:type="dxa"/>
              <w:bottom w:w="100" w:type="dxa"/>
              <w:left w:w="140" w:type="dxa"/>
              <w:right w:w="140" w:type="dxa"/>
            </w:tcMar>
            <w:shd w:fill="FFFFFF"/>
          </w:tcPr>
          <w:p>
            <w:pPr>
              <w:jc w:val="left"/>
            </w:pPr>
            <w:r>
              <w:rPr>
                <w:sz w:val="19"/>
              </w:rPr>
              <w:t>4</w:t>
            </w:r>
          </w:p>
        </w:tc>
      </w:tr>
      <w:tr>
        <w:tc>
          <w:tcPr>
            <w:tcW w:type="dxa" w:w="3120"/>
            <w:tcMar>
              <w:top w:w="100" w:type="dxa"/>
              <w:bottom w:w="100" w:type="dxa"/>
              <w:left w:w="140" w:type="dxa"/>
              <w:right w:w="140" w:type="dxa"/>
            </w:tcMar>
            <w:shd w:fill="F2F5F8"/>
          </w:tcPr>
          <w:p>
            <w:pPr>
              <w:jc w:val="left"/>
            </w:pPr>
            <w:r>
              <w:rPr>
                <w:sz w:val="19"/>
              </w:rPr>
              <w:t>1.2</w:t>
            </w:r>
          </w:p>
        </w:tc>
        <w:tc>
          <w:tcPr>
            <w:tcW w:type="dxa" w:w="3120"/>
            <w:tcMar>
              <w:top w:w="100" w:type="dxa"/>
              <w:bottom w:w="100" w:type="dxa"/>
              <w:left w:w="140" w:type="dxa"/>
              <w:right w:w="140" w:type="dxa"/>
            </w:tcMar>
            <w:shd w:fill="F2F5F8"/>
          </w:tcPr>
          <w:p>
            <w:pPr>
              <w:jc w:val="left"/>
            </w:pPr>
            <w:r>
              <w:rPr>
                <w:sz w:val="19"/>
              </w:rPr>
              <w:t>Objectives</w:t>
            </w:r>
          </w:p>
        </w:tc>
        <w:tc>
          <w:tcPr>
            <w:tcW w:type="dxa" w:w="3120"/>
            <w:tcMar>
              <w:top w:w="100" w:type="dxa"/>
              <w:bottom w:w="100" w:type="dxa"/>
              <w:left w:w="140" w:type="dxa"/>
              <w:right w:w="140" w:type="dxa"/>
            </w:tcMar>
            <w:shd w:fill="F2F5F8"/>
          </w:tcPr>
          <w:p>
            <w:pPr>
              <w:jc w:val="left"/>
            </w:pPr>
            <w:r>
              <w:rPr>
                <w:sz w:val="19"/>
              </w:rPr>
              <w:t>4</w:t>
            </w:r>
          </w:p>
        </w:tc>
      </w:tr>
      <w:tr>
        <w:tc>
          <w:tcPr>
            <w:tcW w:type="dxa" w:w="3120"/>
            <w:tcMar>
              <w:top w:w="100" w:type="dxa"/>
              <w:bottom w:w="100" w:type="dxa"/>
              <w:left w:w="140" w:type="dxa"/>
              <w:right w:w="140" w:type="dxa"/>
            </w:tcMar>
            <w:shd w:fill="FFFFFF"/>
          </w:tcPr>
          <w:p>
            <w:pPr>
              <w:jc w:val="left"/>
            </w:pPr>
            <w:r>
              <w:rPr>
                <w:sz w:val="19"/>
              </w:rPr>
              <w:t>1.3</w:t>
            </w:r>
          </w:p>
        </w:tc>
        <w:tc>
          <w:tcPr>
            <w:tcW w:type="dxa" w:w="3120"/>
            <w:tcMar>
              <w:top w:w="100" w:type="dxa"/>
              <w:bottom w:w="100" w:type="dxa"/>
              <w:left w:w="140" w:type="dxa"/>
              <w:right w:w="140" w:type="dxa"/>
            </w:tcMar>
            <w:shd w:fill="FFFFFF"/>
          </w:tcPr>
          <w:p>
            <w:pPr>
              <w:jc w:val="left"/>
            </w:pPr>
            <w:r>
              <w:rPr>
                <w:sz w:val="19"/>
              </w:rPr>
              <w:t>System Development Environment</w:t>
            </w:r>
          </w:p>
        </w:tc>
        <w:tc>
          <w:tcPr>
            <w:tcW w:type="dxa" w:w="3120"/>
            <w:tcMar>
              <w:top w:w="100" w:type="dxa"/>
              <w:bottom w:w="100" w:type="dxa"/>
              <w:left w:w="140" w:type="dxa"/>
              <w:right w:w="140" w:type="dxa"/>
            </w:tcMar>
            <w:shd w:fill="FFFFFF"/>
          </w:tcPr>
          <w:p>
            <w:pPr>
              <w:jc w:val="left"/>
            </w:pPr>
            <w:r>
              <w:rPr>
                <w:sz w:val="19"/>
              </w:rPr>
              <w:t>4</w:t>
            </w:r>
          </w:p>
        </w:tc>
      </w:tr>
      <w:tr>
        <w:tc>
          <w:tcPr>
            <w:tcW w:type="dxa" w:w="3120"/>
            <w:tcMar>
              <w:top w:w="100" w:type="dxa"/>
              <w:bottom w:w="100" w:type="dxa"/>
              <w:left w:w="140" w:type="dxa"/>
              <w:right w:w="140" w:type="dxa"/>
            </w:tcMar>
            <w:shd w:fill="F2F5F8"/>
          </w:tcPr>
          <w:p>
            <w:pPr>
              <w:jc w:val="left"/>
            </w:pPr>
            <w:r>
              <w:rPr>
                <w:sz w:val="19"/>
              </w:rPr>
              <w:t>**Chapter 2**</w:t>
            </w:r>
          </w:p>
        </w:tc>
        <w:tc>
          <w:tcPr>
            <w:tcW w:type="dxa" w:w="3120"/>
            <w:tcMar>
              <w:top w:w="100" w:type="dxa"/>
              <w:bottom w:w="100" w:type="dxa"/>
              <w:left w:w="140" w:type="dxa"/>
              <w:right w:w="140" w:type="dxa"/>
            </w:tcMar>
            <w:shd w:fill="F2F5F8"/>
          </w:tcPr>
          <w:p>
            <w:pPr>
              <w:jc w:val="left"/>
            </w:pPr>
            <w:r>
              <w:rPr>
                <w:sz w:val="19"/>
              </w:rPr>
              <w:t>**Remote Method Invocation (RMI)**</w:t>
            </w:r>
          </w:p>
        </w:tc>
        <w:tc>
          <w:tcPr>
            <w:tcW w:type="dxa" w:w="3120"/>
            <w:tcMar>
              <w:top w:w="100" w:type="dxa"/>
              <w:bottom w:w="100" w:type="dxa"/>
              <w:left w:w="140" w:type="dxa"/>
              <w:right w:w="140" w:type="dxa"/>
            </w:tcMar>
            <w:shd w:fill="F2F5F8"/>
          </w:tcPr>
          <w:p>
            <w:pPr>
              <w:jc w:val="left"/>
            </w:pPr>
            <w:r>
              <w:rPr>
                <w:sz w:val="19"/>
              </w:rPr>
              <w:t>**6**</w:t>
            </w:r>
          </w:p>
        </w:tc>
      </w:tr>
      <w:tr>
        <w:tc>
          <w:tcPr>
            <w:tcW w:type="dxa" w:w="3120"/>
            <w:tcMar>
              <w:top w:w="100" w:type="dxa"/>
              <w:bottom w:w="100" w:type="dxa"/>
              <w:left w:w="140" w:type="dxa"/>
              <w:right w:w="140" w:type="dxa"/>
            </w:tcMar>
            <w:shd w:fill="FFFFFF"/>
          </w:tcPr>
          <w:p>
            <w:pPr>
              <w:jc w:val="left"/>
            </w:pPr>
            <w:r>
              <w:rPr>
                <w:sz w:val="19"/>
              </w:rPr>
              <w:t>2.1</w:t>
            </w:r>
          </w:p>
        </w:tc>
        <w:tc>
          <w:tcPr>
            <w:tcW w:type="dxa" w:w="3120"/>
            <w:tcMar>
              <w:top w:w="100" w:type="dxa"/>
              <w:bottom w:w="100" w:type="dxa"/>
              <w:left w:w="140" w:type="dxa"/>
              <w:right w:w="140" w:type="dxa"/>
            </w:tcMar>
            <w:shd w:fill="FFFFFF"/>
          </w:tcPr>
          <w:p>
            <w:pPr>
              <w:jc w:val="left"/>
            </w:pPr>
            <w:r>
              <w:rPr>
                <w:sz w:val="19"/>
              </w:rPr>
              <w:t>Remote Method Invocation (RMI)</w:t>
            </w:r>
          </w:p>
        </w:tc>
        <w:tc>
          <w:tcPr>
            <w:tcW w:type="dxa" w:w="3120"/>
            <w:tcMar>
              <w:top w:w="100" w:type="dxa"/>
              <w:bottom w:w="100" w:type="dxa"/>
              <w:left w:w="140" w:type="dxa"/>
              <w:right w:w="140" w:type="dxa"/>
            </w:tcMar>
            <w:shd w:fill="FFFFFF"/>
          </w:tcPr>
          <w:p>
            <w:pPr>
              <w:jc w:val="left"/>
            </w:pPr>
            <w:r>
              <w:rPr>
                <w:sz w:val="19"/>
              </w:rPr>
              <w:t>6</w:t>
            </w:r>
          </w:p>
        </w:tc>
      </w:tr>
      <w:tr>
        <w:tc>
          <w:tcPr>
            <w:tcW w:type="dxa" w:w="3120"/>
            <w:tcMar>
              <w:top w:w="100" w:type="dxa"/>
              <w:bottom w:w="100" w:type="dxa"/>
              <w:left w:w="140" w:type="dxa"/>
              <w:right w:w="140" w:type="dxa"/>
            </w:tcMar>
            <w:shd w:fill="F2F5F8"/>
          </w:tcPr>
          <w:p>
            <w:pPr>
              <w:jc w:val="left"/>
            </w:pPr>
            <w:r>
              <w:rPr>
                <w:sz w:val="19"/>
              </w:rPr>
              <w:t>2.2</w:t>
            </w:r>
          </w:p>
        </w:tc>
        <w:tc>
          <w:tcPr>
            <w:tcW w:type="dxa" w:w="3120"/>
            <w:tcMar>
              <w:top w:w="100" w:type="dxa"/>
              <w:bottom w:w="100" w:type="dxa"/>
              <w:left w:w="140" w:type="dxa"/>
              <w:right w:w="140" w:type="dxa"/>
            </w:tcMar>
            <w:shd w:fill="F2F5F8"/>
          </w:tcPr>
          <w:p>
            <w:pPr>
              <w:jc w:val="left"/>
            </w:pPr>
            <w:r>
              <w:rPr>
                <w:sz w:val="19"/>
              </w:rPr>
              <w:t>Design Issues For RMI</w:t>
            </w:r>
          </w:p>
        </w:tc>
        <w:tc>
          <w:tcPr>
            <w:tcW w:type="dxa" w:w="3120"/>
            <w:tcMar>
              <w:top w:w="100" w:type="dxa"/>
              <w:bottom w:w="100" w:type="dxa"/>
              <w:left w:w="140" w:type="dxa"/>
              <w:right w:w="140" w:type="dxa"/>
            </w:tcMar>
            <w:shd w:fill="F2F5F8"/>
          </w:tcPr>
          <w:p>
            <w:pPr>
              <w:jc w:val="left"/>
            </w:pPr>
            <w:r>
              <w:rPr>
                <w:sz w:val="19"/>
              </w:rPr>
              <w:t>6</w:t>
            </w:r>
          </w:p>
        </w:tc>
      </w:tr>
      <w:tr>
        <w:tc>
          <w:tcPr>
            <w:tcW w:type="dxa" w:w="3120"/>
            <w:tcMar>
              <w:top w:w="100" w:type="dxa"/>
              <w:bottom w:w="100" w:type="dxa"/>
              <w:left w:w="140" w:type="dxa"/>
              <w:right w:w="140" w:type="dxa"/>
            </w:tcMar>
            <w:shd w:fill="FFFFFF"/>
          </w:tcPr>
          <w:p>
            <w:pPr>
              <w:jc w:val="left"/>
            </w:pPr>
            <w:r>
              <w:rPr>
                <w:sz w:val="19"/>
              </w:rPr>
              <w:t>2.3</w:t>
            </w:r>
          </w:p>
        </w:tc>
        <w:tc>
          <w:tcPr>
            <w:tcW w:type="dxa" w:w="3120"/>
            <w:tcMar>
              <w:top w:w="100" w:type="dxa"/>
              <w:bottom w:w="100" w:type="dxa"/>
              <w:left w:w="140" w:type="dxa"/>
              <w:right w:w="140" w:type="dxa"/>
            </w:tcMar>
            <w:shd w:fill="FFFFFF"/>
          </w:tcPr>
          <w:p>
            <w:pPr>
              <w:jc w:val="left"/>
            </w:pPr>
            <w:r>
              <w:rPr>
                <w:sz w:val="19"/>
              </w:rPr>
              <w:t>Implementation of Remote Invocation Method (RMI)</w:t>
            </w:r>
          </w:p>
        </w:tc>
        <w:tc>
          <w:tcPr>
            <w:tcW w:type="dxa" w:w="3120"/>
            <w:tcMar>
              <w:top w:w="100" w:type="dxa"/>
              <w:bottom w:w="100" w:type="dxa"/>
              <w:left w:w="140" w:type="dxa"/>
              <w:right w:w="140" w:type="dxa"/>
            </w:tcMar>
            <w:shd w:fill="FFFFFF"/>
          </w:tcPr>
          <w:p>
            <w:pPr>
              <w:jc w:val="left"/>
            </w:pPr>
            <w:r>
              <w:rPr>
                <w:sz w:val="19"/>
              </w:rPr>
              <w:t>7</w:t>
            </w:r>
          </w:p>
        </w:tc>
      </w:tr>
      <w:tr>
        <w:tc>
          <w:tcPr>
            <w:tcW w:type="dxa" w:w="3120"/>
            <w:tcMar>
              <w:top w:w="100" w:type="dxa"/>
              <w:bottom w:w="100" w:type="dxa"/>
              <w:left w:w="140" w:type="dxa"/>
              <w:right w:w="140" w:type="dxa"/>
            </w:tcMar>
            <w:shd w:fill="F2F5F8"/>
          </w:tcPr>
          <w:p>
            <w:pPr>
              <w:jc w:val="left"/>
            </w:pPr>
            <w:r>
              <w:rPr>
                <w:sz w:val="19"/>
              </w:rPr>
              <w:t>**Chapter 3**</w:t>
            </w:r>
          </w:p>
        </w:tc>
        <w:tc>
          <w:tcPr>
            <w:tcW w:type="dxa" w:w="3120"/>
            <w:tcMar>
              <w:top w:w="100" w:type="dxa"/>
              <w:bottom w:w="100" w:type="dxa"/>
              <w:left w:w="140" w:type="dxa"/>
              <w:right w:w="140" w:type="dxa"/>
            </w:tcMar>
            <w:shd w:fill="F2F5F8"/>
          </w:tcPr>
          <w:p>
            <w:pPr>
              <w:jc w:val="left"/>
            </w:pPr>
            <w:r>
              <w:rPr>
                <w:sz w:val="19"/>
              </w:rPr>
              <w:t>**Implementation**</w:t>
            </w:r>
          </w:p>
        </w:tc>
        <w:tc>
          <w:tcPr>
            <w:tcW w:type="dxa" w:w="3120"/>
            <w:tcMar>
              <w:top w:w="100" w:type="dxa"/>
              <w:bottom w:w="100" w:type="dxa"/>
              <w:left w:w="140" w:type="dxa"/>
              <w:right w:w="140" w:type="dxa"/>
            </w:tcMar>
            <w:shd w:fill="F2F5F8"/>
          </w:tcPr>
          <w:p>
            <w:pPr>
              <w:jc w:val="left"/>
            </w:pPr>
            <w:r>
              <w:rPr>
                <w:sz w:val="19"/>
              </w:rPr>
              <w:t>**11**</w:t>
            </w:r>
          </w:p>
        </w:tc>
      </w:tr>
      <w:tr>
        <w:tc>
          <w:tcPr>
            <w:tcW w:type="dxa" w:w="3120"/>
            <w:tcMar>
              <w:top w:w="100" w:type="dxa"/>
              <w:bottom w:w="100" w:type="dxa"/>
              <w:left w:w="140" w:type="dxa"/>
              <w:right w:w="140" w:type="dxa"/>
            </w:tcMar>
            <w:shd w:fill="FFFFFF"/>
          </w:tcPr>
          <w:p>
            <w:pPr>
              <w:jc w:val="left"/>
            </w:pPr>
            <w:r>
              <w:rPr>
                <w:sz w:val="19"/>
              </w:rPr>
              <w:t>**Chapter 4**</w:t>
            </w:r>
          </w:p>
        </w:tc>
        <w:tc>
          <w:tcPr>
            <w:tcW w:type="dxa" w:w="3120"/>
            <w:tcMar>
              <w:top w:w="100" w:type="dxa"/>
              <w:bottom w:w="100" w:type="dxa"/>
              <w:left w:w="140" w:type="dxa"/>
              <w:right w:w="140" w:type="dxa"/>
            </w:tcMar>
            <w:shd w:fill="FFFFFF"/>
          </w:tcPr>
          <w:p>
            <w:pPr>
              <w:jc w:val="left"/>
            </w:pPr>
            <w:r>
              <w:rPr>
                <w:sz w:val="19"/>
              </w:rPr>
              <w:t>**Conclusion**</w:t>
            </w:r>
          </w:p>
        </w:tc>
        <w:tc>
          <w:tcPr>
            <w:tcW w:type="dxa" w:w="3120"/>
            <w:tcMar>
              <w:top w:w="100" w:type="dxa"/>
              <w:bottom w:w="100" w:type="dxa"/>
              <w:left w:w="140" w:type="dxa"/>
              <w:right w:w="140" w:type="dxa"/>
            </w:tcMar>
            <w:shd w:fill="FFFFFF"/>
          </w:tcPr>
          <w:p>
            <w:pPr>
              <w:jc w:val="left"/>
            </w:pPr>
            <w:r>
              <w:rPr>
                <w:sz w:val="19"/>
              </w:rPr>
              <w:t>**17**</w:t>
            </w:r>
          </w:p>
        </w:tc>
      </w:tr>
    </w:tbl>
    <w:p>
      <w:pPr>
        <w:spacing w:before="0" w:after="120"/>
      </w:pPr>
    </w:p>
    <w:p>
      <w:pPr>
        <w:spacing w:before="120" w:after="120"/>
        <w:pBdr>
          <w:bottom w:val="single" w:sz="6" w:space="1" w:color="1F497D"/>
        </w:pBdr>
      </w:pPr>
    </w:p>
    <w:p>
      <w:pPr>
        <w:pStyle w:val="Heading2"/>
        <w:keepNext/>
        <w:spacing w:before="280" w:after="80"/>
      </w:pPr>
      <w:r>
        <w:rPr>
          <w:rFonts w:ascii="Calibri" w:hAnsi="Calibri"/>
          <w:b/>
          <w:color w:val="1F497D"/>
          <w:sz w:val="28"/>
        </w:rPr>
        <w:t>Chapter (1) Introduction</w:t>
      </w:r>
    </w:p>
    <w:p>
      <w:pPr>
        <w:pStyle w:val="Heading3"/>
        <w:keepNext/>
        <w:spacing w:before="240" w:after="60"/>
      </w:pPr>
      <w:r>
        <w:rPr>
          <w:rFonts w:ascii="Calibri" w:hAnsi="Calibri"/>
          <w:b/>
          <w:color w:val="2980B9"/>
          <w:sz w:val="24"/>
        </w:rPr>
        <w:t>1.1 Exam Result Management System</w:t>
      </w:r>
    </w:p>
    <w:p>
      <w:pPr>
        <w:spacing w:before="0" w:after="100" w:line="276" w:lineRule="auto"/>
      </w:pPr>
      <w:r>
        <w:t xml:space="preserve">The </w:t>
      </w:r>
      <w:r>
        <w:rPr>
          <w:b/>
        </w:rPr>
        <w:t>Remote Exam Result Management System (RERMS)</w:t>
      </w:r>
      <w:r>
        <w:t xml:space="preserve"> is an enterprise-grade, distributed university management application developed for the University of Computer Studies, Hpa-an (UCS Hpa-an). The system is designed to manage student exam results securely and efficiently using a modern distributed architecture.</w:t>
      </w:r>
    </w:p>
    <w:p>
      <w:pPr>
        <w:spacing w:before="0" w:after="100" w:line="276" w:lineRule="auto"/>
      </w:pPr>
      <w:r>
        <w:t>Traditional exam result management in universities relies on manual, paper-based records. These records are prone to human error, data loss, and inconsistent grade calculations. There is also no standardized way for students to view their personal academic records on demand, nor to generate official printable transcripts.</w:t>
      </w:r>
    </w:p>
    <w:p>
      <w:pPr>
        <w:spacing w:before="0" w:after="100" w:line="276" w:lineRule="auto"/>
      </w:pPr>
      <w:r>
        <w:t>RERMS solves these problems by providing:</w:t>
      </w:r>
    </w:p>
    <w:p>
      <w:pPr>
        <w:pStyle w:val="ListBullet"/>
        <w:spacing w:before="0" w:after="60" w:line="276" w:lineRule="auto"/>
      </w:pPr>
      <w:r>
        <w:t xml:space="preserve">A </w:t>
      </w:r>
      <w:r>
        <w:rPr>
          <w:b/>
        </w:rPr>
        <w:t>centralized digital platform</w:t>
      </w:r>
      <w:r>
        <w:t xml:space="preserve"> where administrators can manage all student records, subjects, academic years, and exam results in one place.</w:t>
      </w:r>
    </w:p>
    <w:p>
      <w:pPr>
        <w:pStyle w:val="ListBullet"/>
        <w:spacing w:before="0" w:after="60" w:line="276" w:lineRule="auto"/>
      </w:pPr>
      <w:r>
        <w:t xml:space="preserve">A </w:t>
      </w:r>
      <w:r>
        <w:rPr>
          <w:b/>
        </w:rPr>
        <w:t>secure student self-service portal</w:t>
      </w:r>
      <w:r>
        <w:t xml:space="preserve"> that allows students to view their own results, CGPA, and print official academic transcripts at any time.</w:t>
      </w:r>
    </w:p>
    <w:p>
      <w:pPr>
        <w:pStyle w:val="ListBullet"/>
        <w:spacing w:before="0" w:after="60" w:line="276" w:lineRule="auto"/>
      </w:pPr>
      <w:r>
        <w:t xml:space="preserve">An </w:t>
      </w:r>
      <w:r>
        <w:rPr>
          <w:b/>
        </w:rPr>
        <w:t>automated server-side grading engine</w:t>
      </w:r>
      <w:r>
        <w:t xml:space="preserve"> that computes grades and CGPA consistently according to the official UCS Hpa-an 10-tier grading scale.</w:t>
      </w:r>
    </w:p>
    <w:p>
      <w:pPr>
        <w:pStyle w:val="ListBullet"/>
        <w:spacing w:before="0" w:after="60" w:line="276" w:lineRule="auto"/>
      </w:pPr>
      <w:r>
        <w:t xml:space="preserve">A </w:t>
      </w:r>
      <w:r>
        <w:rPr>
          <w:b/>
        </w:rPr>
        <w:t>Role-Based Access Control (RBAC)</w:t>
      </w:r>
      <w:r>
        <w:t xml:space="preserve"> system that strictly separates administrator and student capabilities.</w:t>
      </w:r>
    </w:p>
    <w:p>
      <w:pPr>
        <w:spacing w:before="0" w:after="100" w:line="276" w:lineRule="auto"/>
      </w:pPr>
      <w:r>
        <w:t xml:space="preserve">The core technology that powers the communication between the web front-end and the database server is </w:t>
      </w:r>
      <w:r>
        <w:rPr>
          <w:b/>
        </w:rPr>
        <w:t>Java Remote Method Invocation (Java RMI)</w:t>
      </w:r>
      <w:r>
        <w:t>, demonstrating how distributed systems can be applied to solve real-world academic management challenges.</w:t>
      </w:r>
    </w:p>
    <w:p>
      <w:pPr>
        <w:spacing w:before="120" w:after="120"/>
        <w:pBdr>
          <w:bottom w:val="single" w:sz="6" w:space="1" w:color="1F497D"/>
        </w:pBdr>
      </w:pPr>
    </w:p>
    <w:p>
      <w:pPr>
        <w:pStyle w:val="Heading3"/>
        <w:keepNext/>
        <w:spacing w:before="240" w:after="60"/>
      </w:pPr>
      <w:r>
        <w:rPr>
          <w:rFonts w:ascii="Calibri" w:hAnsi="Calibri"/>
          <w:b/>
          <w:color w:val="2980B9"/>
          <w:sz w:val="24"/>
        </w:rPr>
        <w:t>1.2 Objectives</w:t>
      </w:r>
    </w:p>
    <w:p>
      <w:pPr>
        <w:spacing w:before="0" w:after="100" w:line="276" w:lineRule="auto"/>
      </w:pPr>
      <w:r>
        <w:t>The primary objectives of this project are as follows:</w:t>
      </w:r>
    </w:p>
    <w:p>
      <w:pPr>
        <w:pStyle w:val="ListNumber"/>
        <w:spacing w:before="0" w:after="60" w:line="276" w:lineRule="auto"/>
      </w:pPr>
      <w:r>
        <w:rPr>
          <w:b/>
        </w:rPr>
        <w:t>Implement Java RMI as Distributed Middleware</w:t>
      </w:r>
      <w:r>
        <w:t xml:space="preserve"> — Use Java RMI (port 1099) as the communication protocol between the web application (client) and the business logic server, ensuring the web application never directly accesses the database.</w:t>
      </w:r>
    </w:p>
    <w:p>
      <w:pPr>
        <w:pStyle w:val="ListNumber"/>
        <w:spacing w:before="0" w:after="60" w:line="276" w:lineRule="auto"/>
      </w:pPr>
      <w:r>
        <w:rPr>
          <w:b/>
        </w:rPr>
        <w:t>Enforce Role-Based Access Control (RBAC)</w:t>
      </w:r>
      <w:r>
        <w:t xml:space="preserve"> — Provide separate and secure portals for administrators and students, protected by a Jakarta Servlet </w:t>
      </w:r>
      <w:r>
        <w:rPr>
          <w:rFonts w:ascii="Consolas" w:hAnsi="Consolas"/>
          <w:color w:val="C7254E"/>
          <w:sz w:val="19"/>
        </w:rPr>
        <w:t>AuthFilter</w:t>
      </w:r>
      <w:r>
        <w:t xml:space="preserve"> that enforces session-based authentication.</w:t>
      </w:r>
    </w:p>
    <w:p>
      <w:pPr>
        <w:pStyle w:val="ListNumber"/>
        <w:spacing w:before="0" w:after="60" w:line="276" w:lineRule="auto"/>
      </w:pPr>
      <w:r>
        <w:rPr>
          <w:b/>
        </w:rPr>
        <w:t>Build an Automated Grading Engine</w:t>
      </w:r>
      <w:r>
        <w:t xml:space="preserve"> — Implement a server-side grade calculation engine that converts raw marks into official UCS Hpa-an grades (A+ through F) and computes credit-weighted CGPA (on a 4.0 scale).</w:t>
      </w:r>
    </w:p>
    <w:p>
      <w:pPr>
        <w:pStyle w:val="ListNumber"/>
        <w:spacing w:before="0" w:after="60" w:line="276" w:lineRule="auto"/>
      </w:pPr>
      <w:r>
        <w:rPr>
          <w:b/>
        </w:rPr>
        <w:t>Design a Normalized Relational Database</w:t>
      </w:r>
      <w:r>
        <w:t xml:space="preserve"> — Design and implement a normalized SQLite database with five tables: </w:t>
      </w:r>
      <w:r>
        <w:rPr>
          <w:rFonts w:ascii="Consolas" w:hAnsi="Consolas"/>
          <w:color w:val="C7254E"/>
          <w:sz w:val="19"/>
        </w:rPr>
        <w:t>users</w:t>
      </w:r>
      <w:r>
        <w:t xml:space="preserve">, </w:t>
      </w:r>
      <w:r>
        <w:rPr>
          <w:rFonts w:ascii="Consolas" w:hAnsi="Consolas"/>
          <w:color w:val="C7254E"/>
          <w:sz w:val="19"/>
        </w:rPr>
        <w:t>students</w:t>
      </w:r>
      <w:r>
        <w:t xml:space="preserve">, </w:t>
      </w:r>
      <w:r>
        <w:rPr>
          <w:rFonts w:ascii="Consolas" w:hAnsi="Consolas"/>
          <w:color w:val="C7254E"/>
          <w:sz w:val="19"/>
        </w:rPr>
        <w:t>academic_years</w:t>
      </w:r>
      <w:r>
        <w:t xml:space="preserve">, </w:t>
      </w:r>
      <w:r>
        <w:rPr>
          <w:rFonts w:ascii="Consolas" w:hAnsi="Consolas"/>
          <w:color w:val="C7254E"/>
          <w:sz w:val="19"/>
        </w:rPr>
        <w:t>semesters</w:t>
      </w:r>
      <w:r>
        <w:t xml:space="preserve">, </w:t>
      </w:r>
      <w:r>
        <w:rPr>
          <w:rFonts w:ascii="Consolas" w:hAnsi="Consolas"/>
          <w:color w:val="C7254E"/>
          <w:sz w:val="19"/>
        </w:rPr>
        <w:t>subjects</w:t>
      </w:r>
      <w:r>
        <w:t xml:space="preserve">, and </w:t>
      </w:r>
      <w:r>
        <w:rPr>
          <w:rFonts w:ascii="Consolas" w:hAnsi="Consolas"/>
          <w:color w:val="C7254E"/>
          <w:sz w:val="19"/>
        </w:rPr>
        <w:t>exam_results</w:t>
      </w:r>
      <w:r>
        <w:t>, enforcing referential integrity with foreign key constraints.</w:t>
      </w:r>
    </w:p>
    <w:p>
      <w:pPr>
        <w:pStyle w:val="ListNumber"/>
        <w:spacing w:before="0" w:after="60" w:line="276" w:lineRule="auto"/>
      </w:pPr>
      <w:r>
        <w:rPr>
          <w:b/>
        </w:rPr>
        <w:t>Enable Full Admin CRUD Operations</w:t>
      </w:r>
      <w:r>
        <w:t xml:space="preserve"> — Allow administrators to create, read, update, and delete records for students, academic years, semesters, subjects, and exam results through an intuitive web interface.</w:t>
      </w:r>
    </w:p>
    <w:p>
      <w:pPr>
        <w:pStyle w:val="ListNumber"/>
        <w:spacing w:before="0" w:after="60" w:line="276" w:lineRule="auto"/>
      </w:pPr>
      <w:r>
        <w:rPr>
          <w:b/>
        </w:rPr>
        <w:t>Deliver a Student Self-Service Portal</w:t>
      </w:r>
      <w:r>
        <w:t xml:space="preserve"> — Allow students to securely view their semester-wise results, CGPA, pass/fail status, and generate official A4-format academic transcripts with university header and registrar signature block.</w:t>
      </w:r>
    </w:p>
    <w:p>
      <w:pPr>
        <w:pStyle w:val="ListNumber"/>
        <w:spacing w:before="0" w:after="60" w:line="276" w:lineRule="auto"/>
      </w:pPr>
      <w:r>
        <w:rPr>
          <w:b/>
        </w:rPr>
        <w:t>Implement Secure Password Management</w:t>
      </w:r>
      <w:r>
        <w:t xml:space="preserve"> — Store all passwords as BCrypt hashes (cost factor 12) to ensure no plain-text credentials are stored in the database.</w:t>
      </w:r>
    </w:p>
    <w:p>
      <w:pPr>
        <w:spacing w:before="120" w:after="120"/>
        <w:pBdr>
          <w:bottom w:val="single" w:sz="6" w:space="1" w:color="1F497D"/>
        </w:pBdr>
      </w:pPr>
    </w:p>
    <w:p>
      <w:pPr>
        <w:pStyle w:val="Heading3"/>
        <w:keepNext/>
        <w:spacing w:before="240" w:after="60"/>
      </w:pPr>
      <w:r>
        <w:rPr>
          <w:rFonts w:ascii="Calibri" w:hAnsi="Calibri"/>
          <w:b/>
          <w:color w:val="2980B9"/>
          <w:sz w:val="24"/>
        </w:rPr>
        <w:t>1.3 System Development Environment</w:t>
      </w:r>
    </w:p>
    <w:p>
      <w:pPr>
        <w:spacing w:before="0" w:after="100" w:line="276" w:lineRule="auto"/>
      </w:pPr>
      <w:r>
        <w:t>The system is built using the following development tools, frameworks, and technologies:</w:t>
      </w:r>
    </w:p>
    <w:p>
      <w:pPr>
        <w:pStyle w:val="Heading4"/>
        <w:keepNext/>
        <w:spacing w:before="200" w:after="40"/>
      </w:pPr>
      <w:r>
        <w:rPr>
          <w:rFonts w:ascii="Calibri" w:hAnsi="Calibri"/>
          <w:b/>
          <w:color w:val="333333"/>
          <w:sz w:val="22"/>
        </w:rPr>
        <w:t>Hardware Environment</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F497D"/>
          </w:tcPr>
          <w:p>
            <w:pPr>
              <w:jc w:val="left"/>
            </w:pPr>
            <w:r>
              <w:rPr>
                <w:b/>
                <w:color w:val="FFFFFF"/>
                <w:sz w:val="20"/>
              </w:rPr>
              <w:t>Component</w:t>
            </w:r>
          </w:p>
        </w:tc>
        <w:tc>
          <w:tcPr>
            <w:tcW w:type="dxa" w:w="4680"/>
            <w:tcMar>
              <w:top w:w="100" w:type="dxa"/>
              <w:bottom w:w="100" w:type="dxa"/>
              <w:left w:w="140" w:type="dxa"/>
              <w:right w:w="140" w:type="dxa"/>
            </w:tcMar>
            <w:shd w:fill="1F497D"/>
          </w:tcPr>
          <w:p>
            <w:pPr>
              <w:jc w:val="left"/>
            </w:pPr>
            <w:r>
              <w:rPr>
                <w:b/>
                <w:color w:val="FFFFFF"/>
                <w:sz w:val="20"/>
              </w:rPr>
              <w:t>Specification</w:t>
            </w:r>
          </w:p>
        </w:tc>
      </w:tr>
      <w:tr>
        <w:tc>
          <w:tcPr>
            <w:tcW w:type="dxa" w:w="4680"/>
            <w:tcMar>
              <w:top w:w="100" w:type="dxa"/>
              <w:bottom w:w="100" w:type="dxa"/>
              <w:left w:w="140" w:type="dxa"/>
              <w:right w:w="140" w:type="dxa"/>
            </w:tcMar>
            <w:shd w:fill="F2F5F8"/>
          </w:tcPr>
          <w:p>
            <w:pPr>
              <w:jc w:val="left"/>
            </w:pPr>
            <w:r>
              <w:rPr>
                <w:sz w:val="19"/>
              </w:rPr>
              <w:t>Processor</w:t>
            </w:r>
          </w:p>
        </w:tc>
        <w:tc>
          <w:tcPr>
            <w:tcW w:type="dxa" w:w="4680"/>
            <w:tcMar>
              <w:top w:w="100" w:type="dxa"/>
              <w:bottom w:w="100" w:type="dxa"/>
              <w:left w:w="140" w:type="dxa"/>
              <w:right w:w="140" w:type="dxa"/>
            </w:tcMar>
            <w:shd w:fill="F2F5F8"/>
          </w:tcPr>
          <w:p>
            <w:pPr>
              <w:jc w:val="left"/>
            </w:pPr>
            <w:r>
              <w:rPr>
                <w:sz w:val="19"/>
              </w:rPr>
              <w:t>Intel Core i5 / AMD Ryzen 5 or higher</w:t>
            </w:r>
          </w:p>
        </w:tc>
      </w:tr>
      <w:tr>
        <w:tc>
          <w:tcPr>
            <w:tcW w:type="dxa" w:w="4680"/>
            <w:tcMar>
              <w:top w:w="100" w:type="dxa"/>
              <w:bottom w:w="100" w:type="dxa"/>
              <w:left w:w="140" w:type="dxa"/>
              <w:right w:w="140" w:type="dxa"/>
            </w:tcMar>
            <w:shd w:fill="FFFFFF"/>
          </w:tcPr>
          <w:p>
            <w:pPr>
              <w:jc w:val="left"/>
            </w:pPr>
            <w:r>
              <w:rPr>
                <w:sz w:val="19"/>
              </w:rPr>
              <w:t>RAM</w:t>
            </w:r>
          </w:p>
        </w:tc>
        <w:tc>
          <w:tcPr>
            <w:tcW w:type="dxa" w:w="4680"/>
            <w:tcMar>
              <w:top w:w="100" w:type="dxa"/>
              <w:bottom w:w="100" w:type="dxa"/>
              <w:left w:w="140" w:type="dxa"/>
              <w:right w:w="140" w:type="dxa"/>
            </w:tcMar>
            <w:shd w:fill="FFFFFF"/>
          </w:tcPr>
          <w:p>
            <w:pPr>
              <w:jc w:val="left"/>
            </w:pPr>
            <w:r>
              <w:rPr>
                <w:sz w:val="19"/>
              </w:rPr>
              <w:t>8 GB or higher</w:t>
            </w:r>
          </w:p>
        </w:tc>
      </w:tr>
      <w:tr>
        <w:tc>
          <w:tcPr>
            <w:tcW w:type="dxa" w:w="4680"/>
            <w:tcMar>
              <w:top w:w="100" w:type="dxa"/>
              <w:bottom w:w="100" w:type="dxa"/>
              <w:left w:w="140" w:type="dxa"/>
              <w:right w:w="140" w:type="dxa"/>
            </w:tcMar>
            <w:shd w:fill="F2F5F8"/>
          </w:tcPr>
          <w:p>
            <w:pPr>
              <w:jc w:val="left"/>
            </w:pPr>
            <w:r>
              <w:rPr>
                <w:sz w:val="19"/>
              </w:rPr>
              <w:t>Storage</w:t>
            </w:r>
          </w:p>
        </w:tc>
        <w:tc>
          <w:tcPr>
            <w:tcW w:type="dxa" w:w="4680"/>
            <w:tcMar>
              <w:top w:w="100" w:type="dxa"/>
              <w:bottom w:w="100" w:type="dxa"/>
              <w:left w:w="140" w:type="dxa"/>
              <w:right w:w="140" w:type="dxa"/>
            </w:tcMar>
            <w:shd w:fill="F2F5F8"/>
          </w:tcPr>
          <w:p>
            <w:pPr>
              <w:jc w:val="left"/>
            </w:pPr>
            <w:r>
              <w:rPr>
                <w:sz w:val="19"/>
              </w:rPr>
              <w:t>256 GB SSD or higher</w:t>
            </w:r>
          </w:p>
        </w:tc>
      </w:tr>
      <w:tr>
        <w:tc>
          <w:tcPr>
            <w:tcW w:type="dxa" w:w="4680"/>
            <w:tcMar>
              <w:top w:w="100" w:type="dxa"/>
              <w:bottom w:w="100" w:type="dxa"/>
              <w:left w:w="140" w:type="dxa"/>
              <w:right w:w="140" w:type="dxa"/>
            </w:tcMar>
            <w:shd w:fill="FFFFFF"/>
          </w:tcPr>
          <w:p>
            <w:pPr>
              <w:jc w:val="left"/>
            </w:pPr>
            <w:r>
              <w:rPr>
                <w:sz w:val="19"/>
              </w:rPr>
              <w:t>Network</w:t>
            </w:r>
          </w:p>
        </w:tc>
        <w:tc>
          <w:tcPr>
            <w:tcW w:type="dxa" w:w="4680"/>
            <w:tcMar>
              <w:top w:w="100" w:type="dxa"/>
              <w:bottom w:w="100" w:type="dxa"/>
              <w:left w:w="140" w:type="dxa"/>
              <w:right w:w="140" w:type="dxa"/>
            </w:tcMar>
            <w:shd w:fill="FFFFFF"/>
          </w:tcPr>
          <w:p>
            <w:pPr>
              <w:jc w:val="left"/>
            </w:pPr>
            <w:r>
              <w:rPr>
                <w:sz w:val="19"/>
              </w:rPr>
              <w:t>Local network (localhost for RMI)</w:t>
            </w:r>
          </w:p>
        </w:tc>
      </w:tr>
    </w:tbl>
    <w:p>
      <w:pPr>
        <w:spacing w:before="0" w:after="120"/>
      </w:pPr>
    </w:p>
    <w:p>
      <w:pPr>
        <w:pStyle w:val="Heading4"/>
        <w:keepNext/>
        <w:spacing w:before="200" w:after="40"/>
      </w:pPr>
      <w:r>
        <w:rPr>
          <w:rFonts w:ascii="Calibri" w:hAnsi="Calibri"/>
          <w:b/>
          <w:color w:val="333333"/>
          <w:sz w:val="22"/>
        </w:rPr>
        <w:t>Software Environment</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F497D"/>
          </w:tcPr>
          <w:p>
            <w:pPr>
              <w:jc w:val="left"/>
            </w:pPr>
            <w:r>
              <w:rPr>
                <w:b/>
                <w:color w:val="FFFFFF"/>
                <w:sz w:val="20"/>
              </w:rPr>
              <w:t>Layer</w:t>
            </w:r>
          </w:p>
        </w:tc>
        <w:tc>
          <w:tcPr>
            <w:tcW w:type="dxa" w:w="3120"/>
            <w:tcMar>
              <w:top w:w="100" w:type="dxa"/>
              <w:bottom w:w="100" w:type="dxa"/>
              <w:left w:w="140" w:type="dxa"/>
              <w:right w:w="140" w:type="dxa"/>
            </w:tcMar>
            <w:shd w:fill="1F497D"/>
          </w:tcPr>
          <w:p>
            <w:pPr>
              <w:jc w:val="left"/>
            </w:pPr>
            <w:r>
              <w:rPr>
                <w:b/>
                <w:color w:val="FFFFFF"/>
                <w:sz w:val="20"/>
              </w:rPr>
              <w:t>Technology</w:t>
            </w:r>
          </w:p>
        </w:tc>
        <w:tc>
          <w:tcPr>
            <w:tcW w:type="dxa" w:w="3120"/>
            <w:tcMar>
              <w:top w:w="100" w:type="dxa"/>
              <w:bottom w:w="100" w:type="dxa"/>
              <w:left w:w="140" w:type="dxa"/>
              <w:right w:w="140" w:type="dxa"/>
            </w:tcMar>
            <w:shd w:fill="1F497D"/>
          </w:tcPr>
          <w:p>
            <w:pPr>
              <w:jc w:val="left"/>
            </w:pPr>
            <w:r>
              <w:rPr>
                <w:b/>
                <w:color w:val="FFFFFF"/>
                <w:sz w:val="20"/>
              </w:rPr>
              <w:t>Version</w:t>
            </w:r>
          </w:p>
        </w:tc>
      </w:tr>
      <w:tr>
        <w:tc>
          <w:tcPr>
            <w:tcW w:type="dxa" w:w="3120"/>
            <w:tcMar>
              <w:top w:w="100" w:type="dxa"/>
              <w:bottom w:w="100" w:type="dxa"/>
              <w:left w:w="140" w:type="dxa"/>
              <w:right w:w="140" w:type="dxa"/>
            </w:tcMar>
            <w:shd w:fill="F2F5F8"/>
          </w:tcPr>
          <w:p>
            <w:pPr>
              <w:jc w:val="left"/>
            </w:pPr>
            <w:r>
              <w:rPr>
                <w:sz w:val="19"/>
              </w:rPr>
              <w:t>**Programming Language**</w:t>
            </w:r>
          </w:p>
        </w:tc>
        <w:tc>
          <w:tcPr>
            <w:tcW w:type="dxa" w:w="3120"/>
            <w:tcMar>
              <w:top w:w="100" w:type="dxa"/>
              <w:bottom w:w="100" w:type="dxa"/>
              <w:left w:w="140" w:type="dxa"/>
              <w:right w:w="140" w:type="dxa"/>
            </w:tcMar>
            <w:shd w:fill="F2F5F8"/>
          </w:tcPr>
          <w:p>
            <w:pPr>
              <w:jc w:val="left"/>
            </w:pPr>
            <w:r>
              <w:rPr>
                <w:sz w:val="19"/>
              </w:rPr>
              <w:t>Java</w:t>
            </w:r>
          </w:p>
        </w:tc>
        <w:tc>
          <w:tcPr>
            <w:tcW w:type="dxa" w:w="3120"/>
            <w:tcMar>
              <w:top w:w="100" w:type="dxa"/>
              <w:bottom w:w="100" w:type="dxa"/>
              <w:left w:w="140" w:type="dxa"/>
              <w:right w:w="140" w:type="dxa"/>
            </w:tcMar>
            <w:shd w:fill="F2F5F8"/>
          </w:tcPr>
          <w:p>
            <w:pPr>
              <w:jc w:val="left"/>
            </w:pPr>
            <w:r>
              <w:rPr>
                <w:sz w:val="19"/>
              </w:rPr>
              <w:t>JDK 17 / 21</w:t>
            </w:r>
          </w:p>
        </w:tc>
      </w:tr>
      <w:tr>
        <w:tc>
          <w:tcPr>
            <w:tcW w:type="dxa" w:w="3120"/>
            <w:tcMar>
              <w:top w:w="100" w:type="dxa"/>
              <w:bottom w:w="100" w:type="dxa"/>
              <w:left w:w="140" w:type="dxa"/>
              <w:right w:w="140" w:type="dxa"/>
            </w:tcMar>
            <w:shd w:fill="FFFFFF"/>
          </w:tcPr>
          <w:p>
            <w:pPr>
              <w:jc w:val="left"/>
            </w:pPr>
            <w:r>
              <w:rPr>
                <w:sz w:val="19"/>
              </w:rPr>
              <w:t>**Build Tool**</w:t>
            </w:r>
          </w:p>
        </w:tc>
        <w:tc>
          <w:tcPr>
            <w:tcW w:type="dxa" w:w="3120"/>
            <w:tcMar>
              <w:top w:w="100" w:type="dxa"/>
              <w:bottom w:w="100" w:type="dxa"/>
              <w:left w:w="140" w:type="dxa"/>
              <w:right w:w="140" w:type="dxa"/>
            </w:tcMar>
            <w:shd w:fill="FFFFFF"/>
          </w:tcPr>
          <w:p>
            <w:pPr>
              <w:jc w:val="left"/>
            </w:pPr>
            <w:r>
              <w:rPr>
                <w:sz w:val="19"/>
              </w:rPr>
              <w:t>Apache Maven</w:t>
            </w:r>
          </w:p>
        </w:tc>
        <w:tc>
          <w:tcPr>
            <w:tcW w:type="dxa" w:w="3120"/>
            <w:tcMar>
              <w:top w:w="100" w:type="dxa"/>
              <w:bottom w:w="100" w:type="dxa"/>
              <w:left w:w="140" w:type="dxa"/>
              <w:right w:w="140" w:type="dxa"/>
            </w:tcMar>
            <w:shd w:fill="FFFFFF"/>
          </w:tcPr>
          <w:p>
            <w:pPr>
              <w:jc w:val="left"/>
            </w:pPr>
            <w:r>
              <w:rPr>
                <w:sz w:val="19"/>
              </w:rPr>
              <w:t>3.8+</w:t>
            </w:r>
          </w:p>
        </w:tc>
      </w:tr>
      <w:tr>
        <w:tc>
          <w:tcPr>
            <w:tcW w:type="dxa" w:w="3120"/>
            <w:tcMar>
              <w:top w:w="100" w:type="dxa"/>
              <w:bottom w:w="100" w:type="dxa"/>
              <w:left w:w="140" w:type="dxa"/>
              <w:right w:w="140" w:type="dxa"/>
            </w:tcMar>
            <w:shd w:fill="F2F5F8"/>
          </w:tcPr>
          <w:p>
            <w:pPr>
              <w:jc w:val="left"/>
            </w:pPr>
            <w:r>
              <w:rPr>
                <w:sz w:val="19"/>
              </w:rPr>
              <w:t>**Web Framework**</w:t>
            </w:r>
          </w:p>
        </w:tc>
        <w:tc>
          <w:tcPr>
            <w:tcW w:type="dxa" w:w="3120"/>
            <w:tcMar>
              <w:top w:w="100" w:type="dxa"/>
              <w:bottom w:w="100" w:type="dxa"/>
              <w:left w:w="140" w:type="dxa"/>
              <w:right w:w="140" w:type="dxa"/>
            </w:tcMar>
            <w:shd w:fill="F2F5F8"/>
          </w:tcPr>
          <w:p>
            <w:pPr>
              <w:jc w:val="left"/>
            </w:pPr>
            <w:r>
              <w:rPr>
                <w:sz w:val="19"/>
              </w:rPr>
              <w:t>Jakarta EE Servlets &amp; JSP</w:t>
            </w:r>
          </w:p>
        </w:tc>
        <w:tc>
          <w:tcPr>
            <w:tcW w:type="dxa" w:w="3120"/>
            <w:tcMar>
              <w:top w:w="100" w:type="dxa"/>
              <w:bottom w:w="100" w:type="dxa"/>
              <w:left w:w="140" w:type="dxa"/>
              <w:right w:w="140" w:type="dxa"/>
            </w:tcMar>
            <w:shd w:fill="F2F5F8"/>
          </w:tcPr>
          <w:p>
            <w:pPr>
              <w:jc w:val="left"/>
            </w:pPr>
            <w:r>
              <w:rPr>
                <w:sz w:val="19"/>
              </w:rPr>
              <w:t>Servlet 6.0 / JSP 3.0</w:t>
            </w:r>
          </w:p>
        </w:tc>
      </w:tr>
      <w:tr>
        <w:tc>
          <w:tcPr>
            <w:tcW w:type="dxa" w:w="3120"/>
            <w:tcMar>
              <w:top w:w="100" w:type="dxa"/>
              <w:bottom w:w="100" w:type="dxa"/>
              <w:left w:w="140" w:type="dxa"/>
              <w:right w:w="140" w:type="dxa"/>
            </w:tcMar>
            <w:shd w:fill="FFFFFF"/>
          </w:tcPr>
          <w:p>
            <w:pPr>
              <w:jc w:val="left"/>
            </w:pPr>
            <w:r>
              <w:rPr>
                <w:sz w:val="19"/>
              </w:rPr>
              <w:t>**Web Server**</w:t>
            </w:r>
          </w:p>
        </w:tc>
        <w:tc>
          <w:tcPr>
            <w:tcW w:type="dxa" w:w="3120"/>
            <w:tcMar>
              <w:top w:w="100" w:type="dxa"/>
              <w:bottom w:w="100" w:type="dxa"/>
              <w:left w:w="140" w:type="dxa"/>
              <w:right w:w="140" w:type="dxa"/>
            </w:tcMar>
            <w:shd w:fill="FFFFFF"/>
          </w:tcPr>
          <w:p>
            <w:pPr>
              <w:jc w:val="left"/>
            </w:pPr>
            <w:r>
              <w:rPr>
                <w:sz w:val="19"/>
              </w:rPr>
              <w:t>Embedded Jetty / Apache Tomcat</w:t>
            </w:r>
          </w:p>
        </w:tc>
        <w:tc>
          <w:tcPr>
            <w:tcW w:type="dxa" w:w="3120"/>
            <w:tcMar>
              <w:top w:w="100" w:type="dxa"/>
              <w:bottom w:w="100" w:type="dxa"/>
              <w:left w:w="140" w:type="dxa"/>
              <w:right w:w="140" w:type="dxa"/>
            </w:tcMar>
            <w:shd w:fill="FFFFFF"/>
          </w:tcPr>
          <w:p>
            <w:pPr>
              <w:jc w:val="left"/>
            </w:pPr>
            <w:r>
              <w:rPr>
                <w:sz w:val="19"/>
              </w:rPr>
              <w:t>Tomcat 10</w:t>
            </w:r>
          </w:p>
        </w:tc>
      </w:tr>
      <w:tr>
        <w:tc>
          <w:tcPr>
            <w:tcW w:type="dxa" w:w="3120"/>
            <w:tcMar>
              <w:top w:w="100" w:type="dxa"/>
              <w:bottom w:w="100" w:type="dxa"/>
              <w:left w:w="140" w:type="dxa"/>
              <w:right w:w="140" w:type="dxa"/>
            </w:tcMar>
            <w:shd w:fill="F2F5F8"/>
          </w:tcPr>
          <w:p>
            <w:pPr>
              <w:jc w:val="left"/>
            </w:pPr>
            <w:r>
              <w:rPr>
                <w:sz w:val="19"/>
              </w:rPr>
              <w:t>**RMI Middleware**</w:t>
            </w:r>
          </w:p>
        </w:tc>
        <w:tc>
          <w:tcPr>
            <w:tcW w:type="dxa" w:w="3120"/>
            <w:tcMar>
              <w:top w:w="100" w:type="dxa"/>
              <w:bottom w:w="100" w:type="dxa"/>
              <w:left w:w="140" w:type="dxa"/>
              <w:right w:w="140" w:type="dxa"/>
            </w:tcMar>
            <w:shd w:fill="F2F5F8"/>
          </w:tcPr>
          <w:p>
            <w:pPr>
              <w:jc w:val="left"/>
            </w:pPr>
            <w:r>
              <w:rPr>
                <w:sz w:val="19"/>
              </w:rPr>
              <w:t>Java RMI (JRMP)</w:t>
            </w:r>
          </w:p>
        </w:tc>
        <w:tc>
          <w:tcPr>
            <w:tcW w:type="dxa" w:w="3120"/>
            <w:tcMar>
              <w:top w:w="100" w:type="dxa"/>
              <w:bottom w:w="100" w:type="dxa"/>
              <w:left w:w="140" w:type="dxa"/>
              <w:right w:w="140" w:type="dxa"/>
            </w:tcMar>
            <w:shd w:fill="F2F5F8"/>
          </w:tcPr>
          <w:p>
            <w:pPr>
              <w:jc w:val="left"/>
            </w:pPr>
            <w:r>
              <w:rPr>
                <w:sz w:val="19"/>
              </w:rPr>
              <w:t>Built-in (JDK)</w:t>
            </w:r>
          </w:p>
        </w:tc>
      </w:tr>
      <w:tr>
        <w:tc>
          <w:tcPr>
            <w:tcW w:type="dxa" w:w="3120"/>
            <w:tcMar>
              <w:top w:w="100" w:type="dxa"/>
              <w:bottom w:w="100" w:type="dxa"/>
              <w:left w:w="140" w:type="dxa"/>
              <w:right w:w="140" w:type="dxa"/>
            </w:tcMar>
            <w:shd w:fill="FFFFFF"/>
          </w:tcPr>
          <w:p>
            <w:pPr>
              <w:jc w:val="left"/>
            </w:pPr>
            <w:r>
              <w:rPr>
                <w:sz w:val="19"/>
              </w:rPr>
              <w:t>**Database**</w:t>
            </w:r>
          </w:p>
        </w:tc>
        <w:tc>
          <w:tcPr>
            <w:tcW w:type="dxa" w:w="3120"/>
            <w:tcMar>
              <w:top w:w="100" w:type="dxa"/>
              <w:bottom w:w="100" w:type="dxa"/>
              <w:left w:w="140" w:type="dxa"/>
              <w:right w:w="140" w:type="dxa"/>
            </w:tcMar>
            <w:shd w:fill="FFFFFF"/>
          </w:tcPr>
          <w:p>
            <w:pPr>
              <w:jc w:val="left"/>
            </w:pPr>
            <w:r>
              <w:rPr>
                <w:sz w:val="19"/>
              </w:rPr>
              <w:t>SQLite</w:t>
            </w:r>
          </w:p>
        </w:tc>
        <w:tc>
          <w:tcPr>
            <w:tcW w:type="dxa" w:w="3120"/>
            <w:tcMar>
              <w:top w:w="100" w:type="dxa"/>
              <w:bottom w:w="100" w:type="dxa"/>
              <w:left w:w="140" w:type="dxa"/>
              <w:right w:w="140" w:type="dxa"/>
            </w:tcMar>
            <w:shd w:fill="FFFFFF"/>
          </w:tcPr>
          <w:p>
            <w:pPr>
              <w:jc w:val="left"/>
            </w:pPr>
            <w:r>
              <w:rPr>
                <w:sz w:val="19"/>
              </w:rPr>
              <w:t>3.x</w:t>
            </w:r>
          </w:p>
        </w:tc>
      </w:tr>
      <w:tr>
        <w:tc>
          <w:tcPr>
            <w:tcW w:type="dxa" w:w="3120"/>
            <w:tcMar>
              <w:top w:w="100" w:type="dxa"/>
              <w:bottom w:w="100" w:type="dxa"/>
              <w:left w:w="140" w:type="dxa"/>
              <w:right w:w="140" w:type="dxa"/>
            </w:tcMar>
            <w:shd w:fill="F2F5F8"/>
          </w:tcPr>
          <w:p>
            <w:pPr>
              <w:jc w:val="left"/>
            </w:pPr>
            <w:r>
              <w:rPr>
                <w:sz w:val="19"/>
              </w:rPr>
              <w:t>**JDBC Driver**</w:t>
            </w:r>
          </w:p>
        </w:tc>
        <w:tc>
          <w:tcPr>
            <w:tcW w:type="dxa" w:w="3120"/>
            <w:tcMar>
              <w:top w:w="100" w:type="dxa"/>
              <w:bottom w:w="100" w:type="dxa"/>
              <w:left w:w="140" w:type="dxa"/>
              <w:right w:w="140" w:type="dxa"/>
            </w:tcMar>
            <w:shd w:fill="F2F5F8"/>
          </w:tcPr>
          <w:p>
            <w:pPr>
              <w:jc w:val="left"/>
            </w:pPr>
            <w:r>
              <w:rPr>
                <w:sz w:val="19"/>
              </w:rPr>
              <w:t>Xerial SQLite-JDBC</w:t>
            </w:r>
          </w:p>
        </w:tc>
        <w:tc>
          <w:tcPr>
            <w:tcW w:type="dxa" w:w="3120"/>
            <w:tcMar>
              <w:top w:w="100" w:type="dxa"/>
              <w:bottom w:w="100" w:type="dxa"/>
              <w:left w:w="140" w:type="dxa"/>
              <w:right w:w="140" w:type="dxa"/>
            </w:tcMar>
            <w:shd w:fill="F2F5F8"/>
          </w:tcPr>
          <w:p>
            <w:pPr>
              <w:jc w:val="left"/>
            </w:pPr>
            <w:r>
              <w:rPr>
                <w:sz w:val="19"/>
              </w:rPr>
              <w:t>3.45.x</w:t>
            </w:r>
          </w:p>
        </w:tc>
      </w:tr>
      <w:tr>
        <w:tc>
          <w:tcPr>
            <w:tcW w:type="dxa" w:w="3120"/>
            <w:tcMar>
              <w:top w:w="100" w:type="dxa"/>
              <w:bottom w:w="100" w:type="dxa"/>
              <w:left w:w="140" w:type="dxa"/>
              <w:right w:w="140" w:type="dxa"/>
            </w:tcMar>
            <w:shd w:fill="FFFFFF"/>
          </w:tcPr>
          <w:p>
            <w:pPr>
              <w:jc w:val="left"/>
            </w:pPr>
            <w:r>
              <w:rPr>
                <w:sz w:val="19"/>
              </w:rPr>
              <w:t>**Password Hashing**</w:t>
            </w:r>
          </w:p>
        </w:tc>
        <w:tc>
          <w:tcPr>
            <w:tcW w:type="dxa" w:w="3120"/>
            <w:tcMar>
              <w:top w:w="100" w:type="dxa"/>
              <w:bottom w:w="100" w:type="dxa"/>
              <w:left w:w="140" w:type="dxa"/>
              <w:right w:w="140" w:type="dxa"/>
            </w:tcMar>
            <w:shd w:fill="FFFFFF"/>
          </w:tcPr>
          <w:p>
            <w:pPr>
              <w:jc w:val="left"/>
            </w:pPr>
            <w:r>
              <w:rPr>
                <w:sz w:val="19"/>
              </w:rPr>
              <w:t>jBCrypt</w:t>
            </w:r>
          </w:p>
        </w:tc>
        <w:tc>
          <w:tcPr>
            <w:tcW w:type="dxa" w:w="3120"/>
            <w:tcMar>
              <w:top w:w="100" w:type="dxa"/>
              <w:bottom w:w="100" w:type="dxa"/>
              <w:left w:w="140" w:type="dxa"/>
              <w:right w:w="140" w:type="dxa"/>
            </w:tcMar>
            <w:shd w:fill="FFFFFF"/>
          </w:tcPr>
          <w:p>
            <w:pPr>
              <w:jc w:val="left"/>
            </w:pPr>
            <w:r>
              <w:rPr>
                <w:sz w:val="19"/>
              </w:rPr>
              <w:t>0.4</w:t>
            </w:r>
          </w:p>
        </w:tc>
      </w:tr>
      <w:tr>
        <w:tc>
          <w:tcPr>
            <w:tcW w:type="dxa" w:w="3120"/>
            <w:tcMar>
              <w:top w:w="100" w:type="dxa"/>
              <w:bottom w:w="100" w:type="dxa"/>
              <w:left w:w="140" w:type="dxa"/>
              <w:right w:w="140" w:type="dxa"/>
            </w:tcMar>
            <w:shd w:fill="F2F5F8"/>
          </w:tcPr>
          <w:p>
            <w:pPr>
              <w:jc w:val="left"/>
            </w:pPr>
            <w:r>
              <w:rPr>
                <w:sz w:val="19"/>
              </w:rPr>
              <w:t>**Frontend**</w:t>
            </w:r>
          </w:p>
        </w:tc>
        <w:tc>
          <w:tcPr>
            <w:tcW w:type="dxa" w:w="3120"/>
            <w:tcMar>
              <w:top w:w="100" w:type="dxa"/>
              <w:bottom w:w="100" w:type="dxa"/>
              <w:left w:w="140" w:type="dxa"/>
              <w:right w:w="140" w:type="dxa"/>
            </w:tcMar>
            <w:shd w:fill="F2F5F8"/>
          </w:tcPr>
          <w:p>
            <w:pPr>
              <w:jc w:val="left"/>
            </w:pPr>
            <w:r>
              <w:rPr>
                <w:sz w:val="19"/>
              </w:rPr>
              <w:t>HTML5, CSS3, Bootstrap 5, JavaScript</w:t>
            </w:r>
          </w:p>
        </w:tc>
        <w:tc>
          <w:tcPr>
            <w:tcW w:type="dxa" w:w="3120"/>
            <w:tcMar>
              <w:top w:w="100" w:type="dxa"/>
              <w:bottom w:w="100" w:type="dxa"/>
              <w:left w:w="140" w:type="dxa"/>
              <w:right w:w="140" w:type="dxa"/>
            </w:tcMar>
            <w:shd w:fill="F2F5F8"/>
          </w:tcPr>
          <w:p>
            <w:pPr>
              <w:jc w:val="left"/>
            </w:pPr>
            <w:r>
              <w:rPr>
                <w:sz w:val="19"/>
              </w:rPr>
              <w:t>Bootstrap 5.3</w:t>
            </w:r>
          </w:p>
        </w:tc>
      </w:tr>
      <w:tr>
        <w:tc>
          <w:tcPr>
            <w:tcW w:type="dxa" w:w="3120"/>
            <w:tcMar>
              <w:top w:w="100" w:type="dxa"/>
              <w:bottom w:w="100" w:type="dxa"/>
              <w:left w:w="140" w:type="dxa"/>
              <w:right w:w="140" w:type="dxa"/>
            </w:tcMar>
            <w:shd w:fill="FFFFFF"/>
          </w:tcPr>
          <w:p>
            <w:pPr>
              <w:jc w:val="left"/>
            </w:pPr>
            <w:r>
              <w:rPr>
                <w:sz w:val="19"/>
              </w:rPr>
              <w:t>**Development IDE**</w:t>
            </w:r>
          </w:p>
        </w:tc>
        <w:tc>
          <w:tcPr>
            <w:tcW w:type="dxa" w:w="3120"/>
            <w:tcMar>
              <w:top w:w="100" w:type="dxa"/>
              <w:bottom w:w="100" w:type="dxa"/>
              <w:left w:w="140" w:type="dxa"/>
              <w:right w:w="140" w:type="dxa"/>
            </w:tcMar>
            <w:shd w:fill="FFFFFF"/>
          </w:tcPr>
          <w:p>
            <w:pPr>
              <w:jc w:val="left"/>
            </w:pPr>
            <w:r>
              <w:rPr>
                <w:sz w:val="19"/>
              </w:rPr>
              <w:t>IntelliJ IDEA / VS Code</w:t>
            </w:r>
          </w:p>
        </w:tc>
        <w:tc>
          <w:tcPr>
            <w:tcW w:type="dxa" w:w="3120"/>
            <w:tcMar>
              <w:top w:w="100" w:type="dxa"/>
              <w:bottom w:w="100" w:type="dxa"/>
              <w:left w:w="140" w:type="dxa"/>
              <w:right w:w="140" w:type="dxa"/>
            </w:tcMar>
            <w:shd w:fill="FFFFFF"/>
          </w:tcPr>
          <w:p>
            <w:pPr>
              <w:jc w:val="left"/>
            </w:pPr>
            <w:r>
              <w:rPr>
                <w:sz w:val="19"/>
              </w:rPr>
              <w:t>Latest</w:t>
            </w:r>
          </w:p>
        </w:tc>
      </w:tr>
      <w:tr>
        <w:tc>
          <w:tcPr>
            <w:tcW w:type="dxa" w:w="3120"/>
            <w:tcMar>
              <w:top w:w="100" w:type="dxa"/>
              <w:bottom w:w="100" w:type="dxa"/>
              <w:left w:w="140" w:type="dxa"/>
              <w:right w:w="140" w:type="dxa"/>
            </w:tcMar>
            <w:shd w:fill="F2F5F8"/>
          </w:tcPr>
          <w:p>
            <w:pPr>
              <w:jc w:val="left"/>
            </w:pPr>
            <w:r>
              <w:rPr>
                <w:sz w:val="19"/>
              </w:rPr>
              <w:t>**Version Control**</w:t>
            </w:r>
          </w:p>
        </w:tc>
        <w:tc>
          <w:tcPr>
            <w:tcW w:type="dxa" w:w="3120"/>
            <w:tcMar>
              <w:top w:w="100" w:type="dxa"/>
              <w:bottom w:w="100" w:type="dxa"/>
              <w:left w:w="140" w:type="dxa"/>
              <w:right w:w="140" w:type="dxa"/>
            </w:tcMar>
            <w:shd w:fill="F2F5F8"/>
          </w:tcPr>
          <w:p>
            <w:pPr>
              <w:jc w:val="left"/>
            </w:pPr>
            <w:r>
              <w:rPr>
                <w:sz w:val="19"/>
              </w:rPr>
              <w:t>Git + GitHub</w:t>
            </w:r>
          </w:p>
        </w:tc>
        <w:tc>
          <w:tcPr>
            <w:tcW w:type="dxa" w:w="3120"/>
            <w:tcMar>
              <w:top w:w="100" w:type="dxa"/>
              <w:bottom w:w="100" w:type="dxa"/>
              <w:left w:w="140" w:type="dxa"/>
              <w:right w:w="140" w:type="dxa"/>
            </w:tcMar>
            <w:shd w:fill="F2F5F8"/>
          </w:tcPr>
          <w:p>
            <w:pPr>
              <w:jc w:val="left"/>
            </w:pPr>
            <w:r>
              <w:rPr>
                <w:sz w:val="19"/>
              </w:rPr>
              <w:t>Latest</w:t>
            </w:r>
          </w:p>
        </w:tc>
      </w:tr>
      <w:tr>
        <w:tc>
          <w:tcPr>
            <w:tcW w:type="dxa" w:w="3120"/>
            <w:tcMar>
              <w:top w:w="100" w:type="dxa"/>
              <w:bottom w:w="100" w:type="dxa"/>
              <w:left w:w="140" w:type="dxa"/>
              <w:right w:w="140" w:type="dxa"/>
            </w:tcMar>
            <w:shd w:fill="FFFFFF"/>
          </w:tcPr>
          <w:p>
            <w:pPr>
              <w:jc w:val="left"/>
            </w:pPr>
            <w:r>
              <w:rPr>
                <w:sz w:val="19"/>
              </w:rPr>
              <w:t>**Containerization**</w:t>
            </w:r>
          </w:p>
        </w:tc>
        <w:tc>
          <w:tcPr>
            <w:tcW w:type="dxa" w:w="3120"/>
            <w:tcMar>
              <w:top w:w="100" w:type="dxa"/>
              <w:bottom w:w="100" w:type="dxa"/>
              <w:left w:w="140" w:type="dxa"/>
              <w:right w:w="140" w:type="dxa"/>
            </w:tcMar>
            <w:shd w:fill="FFFFFF"/>
          </w:tcPr>
          <w:p>
            <w:pPr>
              <w:jc w:val="left"/>
            </w:pPr>
            <w:r>
              <w:rPr>
                <w:sz w:val="19"/>
              </w:rPr>
              <w:t>Docker + Docker Compose</w:t>
            </w:r>
          </w:p>
        </w:tc>
        <w:tc>
          <w:tcPr>
            <w:tcW w:type="dxa" w:w="3120"/>
            <w:tcMar>
              <w:top w:w="100" w:type="dxa"/>
              <w:bottom w:w="100" w:type="dxa"/>
              <w:left w:w="140" w:type="dxa"/>
              <w:right w:w="140" w:type="dxa"/>
            </w:tcMar>
            <w:shd w:fill="FFFFFF"/>
          </w:tcPr>
          <w:p>
            <w:pPr>
              <w:jc w:val="left"/>
            </w:pPr>
            <w:r>
              <w:rPr>
                <w:sz w:val="19"/>
              </w:rPr>
              <w:t>Latest</w:t>
            </w:r>
          </w:p>
        </w:tc>
      </w:tr>
      <w:tr>
        <w:tc>
          <w:tcPr>
            <w:tcW w:type="dxa" w:w="3120"/>
            <w:tcMar>
              <w:top w:w="100" w:type="dxa"/>
              <w:bottom w:w="100" w:type="dxa"/>
              <w:left w:w="140" w:type="dxa"/>
              <w:right w:w="140" w:type="dxa"/>
            </w:tcMar>
            <w:shd w:fill="F2F5F8"/>
          </w:tcPr>
          <w:p>
            <w:pPr>
              <w:jc w:val="left"/>
            </w:pPr>
            <w:r>
              <w:rPr>
                <w:sz w:val="19"/>
              </w:rPr>
              <w:t>**Cloud Deployment**</w:t>
            </w:r>
          </w:p>
        </w:tc>
        <w:tc>
          <w:tcPr>
            <w:tcW w:type="dxa" w:w="3120"/>
            <w:tcMar>
              <w:top w:w="100" w:type="dxa"/>
              <w:bottom w:w="100" w:type="dxa"/>
              <w:left w:w="140" w:type="dxa"/>
              <w:right w:w="140" w:type="dxa"/>
            </w:tcMar>
            <w:shd w:fill="F2F5F8"/>
          </w:tcPr>
          <w:p>
            <w:pPr>
              <w:jc w:val="left"/>
            </w:pPr>
            <w:r>
              <w:rPr>
                <w:sz w:val="19"/>
              </w:rPr>
              <w:t>Railway</w:t>
            </w:r>
          </w:p>
        </w:tc>
        <w:tc>
          <w:tcPr>
            <w:tcW w:type="dxa" w:w="3120"/>
            <w:tcMar>
              <w:top w:w="100" w:type="dxa"/>
              <w:bottom w:w="100" w:type="dxa"/>
              <w:left w:w="140" w:type="dxa"/>
              <w:right w:w="140" w:type="dxa"/>
            </w:tcMar>
            <w:shd w:fill="F2F5F8"/>
          </w:tcPr>
          <w:p>
            <w:pPr>
              <w:jc w:val="left"/>
            </w:pPr>
            <w:r>
              <w:rPr>
                <w:sz w:val="19"/>
              </w:rPr>
              <w:t>Latest</w:t>
            </w:r>
          </w:p>
        </w:tc>
      </w:tr>
    </w:tbl>
    <w:p>
      <w:pPr>
        <w:spacing w:before="0" w:after="120"/>
      </w:pPr>
    </w:p>
    <w:p>
      <w:pPr>
        <w:pStyle w:val="Heading4"/>
        <w:keepNext/>
        <w:spacing w:before="200" w:after="40"/>
      </w:pPr>
      <w:r>
        <w:rPr>
          <w:rFonts w:ascii="Calibri" w:hAnsi="Calibri"/>
          <w:b/>
          <w:color w:val="333333"/>
          <w:sz w:val="22"/>
        </w:rPr>
        <w:t>Project Structure (Maven Multi-Module)</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remote-exam-result-management-system/</w:t>
              <w:br/>
              <w:t>├── pom.xml                    ← Root Maven POM (Parent)</w:t>
              <w:br/>
              <w:t>├── common/                    ← Module 1: Shared Interfaces &amp; Models</w:t>
              <w:br/>
              <w:t>│   └── src/main/java/common/</w:t>
              <w:br/>
              <w:t>│       ├── ExamResultService.java   ← Remote interface</w:t>
              <w:br/>
              <w:t>│       ├── User.java</w:t>
              <w:br/>
              <w:t>│       ├── Student.java</w:t>
              <w:br/>
              <w:t>│       ├── Subject.java</w:t>
              <w:br/>
              <w:t>│       ├── ExamResult.java</w:t>
              <w:br/>
              <w:t>│       ├── AcademicYear.java</w:t>
              <w:br/>
              <w:t>│       └── Semester.java</w:t>
              <w:br/>
              <w:t>├── rmi-server/               ← Module 2: Business Logic &amp; Persistence</w:t>
              <w:br/>
              <w:t>│   └── src/main/java/server/</w:t>
              <w:br/>
              <w:t>│       ├── RMIServer.java</w:t>
              <w:br/>
              <w:t>│       ├── ExamResultServiceImpl.java</w:t>
              <w:br/>
              <w:t>│       ├── DatabaseConnection.java</w:t>
              <w:br/>
              <w:t>│       ├── DatabaseInitializer.java</w:t>
              <w:br/>
              <w:t>│       ├── UserDAO.java</w:t>
              <w:br/>
              <w:t>│       ├── StudentDAO.java</w:t>
              <w:br/>
              <w:t>│       ├── SubjectDAO.java</w:t>
              <w:br/>
              <w:t>│       ├── ExamResultDAO.java</w:t>
              <w:br/>
              <w:t>│       ├── AcademicYearDAO.java</w:t>
              <w:br/>
              <w:t>│       └── SemesterDAO.java</w:t>
              <w:br/>
              <w:t>└── web-app/                  ← Module 3: Jakarta Servlet/JSP Front-End</w:t>
              <w:br/>
              <w:t xml:space="preserve">    └── src/main/java/web/</w:t>
              <w:br/>
              <w:t xml:space="preserve">        ├── RMIClientManager.java</w:t>
              <w:br/>
              <w:t xml:space="preserve">        ├── LoginServlet.java</w:t>
              <w:br/>
              <w:t xml:space="preserve">        ├── LogoutServlet.java</w:t>
              <w:br/>
              <w:t xml:space="preserve">        ├── RegisterServlet.java</w:t>
              <w:br/>
              <w:t xml:space="preserve">        ├── AdminDashboardServlet.java</w:t>
              <w:br/>
              <w:t xml:space="preserve">        ├── StudentServlet.java</w:t>
              <w:br/>
              <w:t xml:space="preserve">        ├── SubjectServlet.java</w:t>
              <w:br/>
              <w:t xml:space="preserve">        ├── ExamResultServlet.java</w:t>
              <w:br/>
              <w:t xml:space="preserve">        ├── AcademicServlet.java</w:t>
              <w:br/>
              <w:t xml:space="preserve">        ├── StudentDashboardServlet.java</w:t>
              <w:br/>
              <w:t xml:space="preserve">        ├── StudentResultServlet.java</w:t>
              <w:br/>
              <w:t xml:space="preserve">        └── AuthFilter.java</w:t>
            </w:r>
          </w:p>
        </w:tc>
      </w:tr>
    </w:tbl>
    <w:p>
      <w:pPr>
        <w:spacing w:before="0" w:after="80"/>
      </w:pPr>
    </w:p>
    <w:p>
      <w:pPr>
        <w:spacing w:before="120" w:after="120"/>
        <w:pBdr>
          <w:bottom w:val="single" w:sz="6" w:space="1" w:color="1F497D"/>
        </w:pBdr>
      </w:pPr>
    </w:p>
    <w:p>
      <w:pPr>
        <w:pStyle w:val="Heading2"/>
        <w:keepNext/>
        <w:spacing w:before="280" w:after="80"/>
      </w:pPr>
      <w:r>
        <w:rPr>
          <w:rFonts w:ascii="Calibri" w:hAnsi="Calibri"/>
          <w:b/>
          <w:color w:val="1F497D"/>
          <w:sz w:val="28"/>
        </w:rPr>
        <w:t>Chapter (2) Remote Method Invocation (RMI)</w:t>
      </w:r>
    </w:p>
    <w:p>
      <w:pPr>
        <w:pStyle w:val="Heading3"/>
        <w:keepNext/>
        <w:spacing w:before="240" w:after="60"/>
      </w:pPr>
      <w:r>
        <w:rPr>
          <w:rFonts w:ascii="Calibri" w:hAnsi="Calibri"/>
          <w:b/>
          <w:color w:val="2980B9"/>
          <w:sz w:val="24"/>
        </w:rPr>
        <w:t>2.1 Remote Method Invocation (RMI)</w:t>
      </w:r>
    </w:p>
    <w:p>
      <w:pPr>
        <w:spacing w:before="0" w:after="100" w:line="276" w:lineRule="auto"/>
      </w:pPr>
      <w:r>
        <w:rPr>
          <w:b/>
        </w:rPr>
        <w:t>Java Remote Method Invocation (Java RMI)</w:t>
      </w:r>
      <w:r>
        <w:t xml:space="preserve"> is a Java API that allows an object running in one Java Virtual Machine (JVM) to invoke methods on an object running in another JVM, even across a network. It is Java's native implementation of the </w:t>
      </w:r>
      <w:r>
        <w:rPr>
          <w:b/>
        </w:rPr>
        <w:t>Remote Procedure Call (RPC)</w:t>
      </w:r>
      <w:r>
        <w:t xml:space="preserve"> model in an object-oriented context.</w:t>
      </w:r>
    </w:p>
    <w:p>
      <w:pPr>
        <w:spacing w:before="0" w:after="100" w:line="276" w:lineRule="auto"/>
      </w:pPr>
      <w:r>
        <w:t xml:space="preserve">In Java RMI, the communication is transparent — the calling code looks almost identical to a regular local method call. Internally, RMI uses the </w:t>
      </w:r>
      <w:r>
        <w:rPr>
          <w:b/>
        </w:rPr>
        <w:t>Java Remote Method Protocol (JRMP)</w:t>
      </w:r>
      <w:r>
        <w:t xml:space="preserve"> to serialize method arguments and return values and to transmit them over a network socket.</w:t>
      </w:r>
    </w:p>
    <w:p>
      <w:pPr>
        <w:pStyle w:val="Heading4"/>
        <w:keepNext/>
        <w:spacing w:before="200" w:after="40"/>
      </w:pPr>
      <w:r>
        <w:rPr>
          <w:rFonts w:ascii="Calibri" w:hAnsi="Calibri"/>
          <w:b/>
          <w:color w:val="333333"/>
          <w:sz w:val="22"/>
        </w:rPr>
        <w:t>Key RMI Components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F497D"/>
          </w:tcPr>
          <w:p>
            <w:pPr>
              <w:jc w:val="left"/>
            </w:pPr>
            <w:r>
              <w:rPr>
                <w:b/>
                <w:color w:val="FFFFFF"/>
                <w:sz w:val="20"/>
              </w:rPr>
              <w:t>Component</w:t>
            </w:r>
          </w:p>
        </w:tc>
        <w:tc>
          <w:tcPr>
            <w:tcW w:type="dxa" w:w="4680"/>
            <w:tcMar>
              <w:top w:w="100" w:type="dxa"/>
              <w:bottom w:w="100" w:type="dxa"/>
              <w:left w:w="140" w:type="dxa"/>
              <w:right w:w="140" w:type="dxa"/>
            </w:tcMar>
            <w:shd w:fill="1F497D"/>
          </w:tcPr>
          <w:p>
            <w:pPr>
              <w:jc w:val="left"/>
            </w:pPr>
            <w:r>
              <w:rPr>
                <w:b/>
                <w:color w:val="FFFFFF"/>
                <w:sz w:val="20"/>
              </w:rPr>
              <w:t>Role</w:t>
            </w:r>
          </w:p>
        </w:tc>
      </w:tr>
      <w:tr>
        <w:tc>
          <w:tcPr>
            <w:tcW w:type="dxa" w:w="4680"/>
            <w:tcMar>
              <w:top w:w="100" w:type="dxa"/>
              <w:bottom w:w="100" w:type="dxa"/>
              <w:left w:w="140" w:type="dxa"/>
              <w:right w:w="140" w:type="dxa"/>
            </w:tcMar>
            <w:shd w:fill="F2F5F8"/>
          </w:tcPr>
          <w:p>
            <w:pPr>
              <w:jc w:val="left"/>
            </w:pPr>
            <w:r>
              <w:rPr>
                <w:sz w:val="19"/>
              </w:rPr>
              <w:t>**Remote Interface**</w:t>
            </w:r>
          </w:p>
        </w:tc>
        <w:tc>
          <w:tcPr>
            <w:tcW w:type="dxa" w:w="4680"/>
            <w:tcMar>
              <w:top w:w="100" w:type="dxa"/>
              <w:bottom w:w="100" w:type="dxa"/>
              <w:left w:w="140" w:type="dxa"/>
              <w:right w:w="140" w:type="dxa"/>
            </w:tcMar>
            <w:shd w:fill="F2F5F8"/>
          </w:tcPr>
          <w:p>
            <w:pPr>
              <w:jc w:val="left"/>
            </w:pPr>
            <w:r>
              <w:rPr>
                <w:sz w:val="19"/>
              </w:rPr>
              <w:t>Defines the methods that can be called remotely. Must extend `java.rmi.Remote`. All methods must declare `throws RemoteException`.</w:t>
            </w:r>
          </w:p>
        </w:tc>
      </w:tr>
      <w:tr>
        <w:tc>
          <w:tcPr>
            <w:tcW w:type="dxa" w:w="4680"/>
            <w:tcMar>
              <w:top w:w="100" w:type="dxa"/>
              <w:bottom w:w="100" w:type="dxa"/>
              <w:left w:w="140" w:type="dxa"/>
              <w:right w:w="140" w:type="dxa"/>
            </w:tcMar>
            <w:shd w:fill="FFFFFF"/>
          </w:tcPr>
          <w:p>
            <w:pPr>
              <w:jc w:val="left"/>
            </w:pPr>
            <w:r>
              <w:rPr>
                <w:sz w:val="19"/>
              </w:rPr>
              <w:t>**Remote Object (Stub)**</w:t>
            </w:r>
          </w:p>
        </w:tc>
        <w:tc>
          <w:tcPr>
            <w:tcW w:type="dxa" w:w="4680"/>
            <w:tcMar>
              <w:top w:w="100" w:type="dxa"/>
              <w:bottom w:w="100" w:type="dxa"/>
              <w:left w:w="140" w:type="dxa"/>
              <w:right w:w="140" w:type="dxa"/>
            </w:tcMar>
            <w:shd w:fill="FFFFFF"/>
          </w:tcPr>
          <w:p>
            <w:pPr>
              <w:jc w:val="left"/>
            </w:pPr>
            <w:r>
              <w:rPr>
                <w:sz w:val="19"/>
              </w:rPr>
              <w:t>A proxy object on the client side. When a remote method is called, the stub serializes the arguments and forwards the call to the server.</w:t>
            </w:r>
          </w:p>
        </w:tc>
      </w:tr>
      <w:tr>
        <w:tc>
          <w:tcPr>
            <w:tcW w:type="dxa" w:w="4680"/>
            <w:tcMar>
              <w:top w:w="100" w:type="dxa"/>
              <w:bottom w:w="100" w:type="dxa"/>
              <w:left w:w="140" w:type="dxa"/>
              <w:right w:w="140" w:type="dxa"/>
            </w:tcMar>
            <w:shd w:fill="F2F5F8"/>
          </w:tcPr>
          <w:p>
            <w:pPr>
              <w:jc w:val="left"/>
            </w:pPr>
            <w:r>
              <w:rPr>
                <w:sz w:val="19"/>
              </w:rPr>
              <w:t>**Skeleton**</w:t>
            </w:r>
          </w:p>
        </w:tc>
        <w:tc>
          <w:tcPr>
            <w:tcW w:type="dxa" w:w="4680"/>
            <w:tcMar>
              <w:top w:w="100" w:type="dxa"/>
              <w:bottom w:w="100" w:type="dxa"/>
              <w:left w:w="140" w:type="dxa"/>
              <w:right w:w="140" w:type="dxa"/>
            </w:tcMar>
            <w:shd w:fill="F2F5F8"/>
          </w:tcPr>
          <w:p>
            <w:pPr>
              <w:jc w:val="left"/>
            </w:pPr>
            <w:r>
              <w:rPr>
                <w:sz w:val="19"/>
              </w:rPr>
              <w:t>The server-side counterpart of the stub (handled automatically in modern Java). Receives the call, deserializes arguments, and invokes the actual method on the server object.</w:t>
            </w:r>
          </w:p>
        </w:tc>
      </w:tr>
      <w:tr>
        <w:tc>
          <w:tcPr>
            <w:tcW w:type="dxa" w:w="4680"/>
            <w:tcMar>
              <w:top w:w="100" w:type="dxa"/>
              <w:bottom w:w="100" w:type="dxa"/>
              <w:left w:w="140" w:type="dxa"/>
              <w:right w:w="140" w:type="dxa"/>
            </w:tcMar>
            <w:shd w:fill="FFFFFF"/>
          </w:tcPr>
          <w:p>
            <w:pPr>
              <w:jc w:val="left"/>
            </w:pPr>
            <w:r>
              <w:rPr>
                <w:sz w:val="19"/>
              </w:rPr>
              <w:t>**RMI Registry**</w:t>
            </w:r>
          </w:p>
        </w:tc>
        <w:tc>
          <w:tcPr>
            <w:tcW w:type="dxa" w:w="4680"/>
            <w:tcMar>
              <w:top w:w="100" w:type="dxa"/>
              <w:bottom w:w="100" w:type="dxa"/>
              <w:left w:w="140" w:type="dxa"/>
              <w:right w:w="140" w:type="dxa"/>
            </w:tcMar>
            <w:shd w:fill="FFFFFF"/>
          </w:tcPr>
          <w:p>
            <w:pPr>
              <w:jc w:val="left"/>
            </w:pPr>
            <w:r>
              <w:rPr>
                <w:sz w:val="19"/>
              </w:rPr>
              <w:t>A name service (like a phone book) that allows clients to look up remote objects by name. The server binds its object to the registry; the client performs a lookup.</w:t>
            </w:r>
          </w:p>
        </w:tc>
      </w:tr>
      <w:tr>
        <w:tc>
          <w:tcPr>
            <w:tcW w:type="dxa" w:w="4680"/>
            <w:tcMar>
              <w:top w:w="100" w:type="dxa"/>
              <w:bottom w:w="100" w:type="dxa"/>
              <w:left w:w="140" w:type="dxa"/>
              <w:right w:w="140" w:type="dxa"/>
            </w:tcMar>
            <w:shd w:fill="F2F5F8"/>
          </w:tcPr>
          <w:p>
            <w:pPr>
              <w:jc w:val="left"/>
            </w:pPr>
            <w:r>
              <w:rPr>
                <w:sz w:val="19"/>
              </w:rPr>
              <w:t>**UnicastRemoteObject**</w:t>
            </w:r>
          </w:p>
        </w:tc>
        <w:tc>
          <w:tcPr>
            <w:tcW w:type="dxa" w:w="4680"/>
            <w:tcMar>
              <w:top w:w="100" w:type="dxa"/>
              <w:bottom w:w="100" w:type="dxa"/>
              <w:left w:w="140" w:type="dxa"/>
              <w:right w:w="140" w:type="dxa"/>
            </w:tcMar>
            <w:shd w:fill="F2F5F8"/>
          </w:tcPr>
          <w:p>
            <w:pPr>
              <w:jc w:val="left"/>
            </w:pPr>
            <w:r>
              <w:rPr>
                <w:sz w:val="19"/>
              </w:rPr>
              <w:t>The base class for remote objects. It exports the object over TCP and handles the underlying network communication.</w:t>
            </w:r>
          </w:p>
        </w:tc>
      </w:tr>
    </w:tbl>
    <w:p>
      <w:pPr>
        <w:spacing w:before="0" w:after="120"/>
      </w:pPr>
    </w:p>
    <w:p>
      <w:pPr>
        <w:pStyle w:val="Heading4"/>
        <w:keepNext/>
        <w:spacing w:before="200" w:after="40"/>
      </w:pPr>
      <w:r>
        <w:rPr>
          <w:rFonts w:ascii="Calibri" w:hAnsi="Calibri"/>
          <w:b/>
          <w:color w:val="333333"/>
          <w:sz w:val="22"/>
        </w:rPr>
        <w:t>RMI Architecture in RERMS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        ┌───────────────────────────────────┐</w:t>
              <w:br/>
              <w:t>│   Web Application (Client)  │        │    RMI Server (Server)            │</w:t>
              <w:br/>
              <w:t>│                             │        │                                   │</w:t>
              <w:br/>
              <w:t>│  Jakarta Servlet            │        │  ExamResultServiceImpl            │</w:t>
              <w:br/>
              <w:t>│       ↓                     │        │  (extends UnicastRemoteObject)    │</w:t>
              <w:br/>
              <w:t>│  RMIClientManager           │◄──────►│       ↓                           │</w:t>
              <w:br/>
              <w:t>│  (performs Registry lookup) │  JRMP  │  DAO Layer (UserDAO, StudentDAO,  │</w:t>
              <w:br/>
              <w:t>│       ↓                     │  :1099 │   SubjectDAO, ExamResultDAO, etc.)│</w:t>
              <w:br/>
              <w:t>│  ExamResultService (Stub)   │        │       ↓                           │</w:t>
              <w:br/>
              <w:t>│  (proxy to remote object)   │        │  SQLite Database (JDBC)           │</w:t>
              <w:br/>
              <w:t>└─────────────────────────────┘        └───────────────────────────────────┘</w:t>
            </w:r>
          </w:p>
        </w:tc>
      </w:tr>
    </w:tbl>
    <w:p>
      <w:pPr>
        <w:spacing w:before="0" w:after="80"/>
      </w:pPr>
    </w:p>
    <w:p>
      <w:pPr>
        <w:spacing w:before="0" w:after="100" w:line="276" w:lineRule="auto"/>
      </w:pPr>
      <w:r>
        <w:t>The Web Application never holds a direct JDBC connection to the SQLite database. All database interactions go exclusively through the RMI remote method calls.</w:t>
      </w:r>
    </w:p>
    <w:p>
      <w:pPr>
        <w:spacing w:before="120" w:after="120"/>
        <w:pBdr>
          <w:bottom w:val="single" w:sz="6" w:space="1" w:color="1F497D"/>
        </w:pBdr>
      </w:pPr>
    </w:p>
    <w:p>
      <w:pPr>
        <w:pStyle w:val="Heading3"/>
        <w:keepNext/>
        <w:spacing w:before="240" w:after="60"/>
      </w:pPr>
      <w:r>
        <w:rPr>
          <w:rFonts w:ascii="Calibri" w:hAnsi="Calibri"/>
          <w:b/>
          <w:color w:val="2980B9"/>
          <w:sz w:val="24"/>
        </w:rPr>
        <w:t>2.2 Design Issues For RMI</w:t>
      </w:r>
    </w:p>
    <w:p>
      <w:pPr>
        <w:spacing w:before="0" w:after="100" w:line="276" w:lineRule="auto"/>
      </w:pPr>
      <w:r>
        <w:t>When designing a distributed system using Java RMI, several important issues must be considered:</w:t>
      </w:r>
    </w:p>
    <w:p>
      <w:pPr>
        <w:pStyle w:val="Heading4"/>
        <w:keepNext/>
        <w:spacing w:before="200" w:after="40"/>
      </w:pPr>
      <w:r>
        <w:rPr>
          <w:rFonts w:ascii="Calibri" w:hAnsi="Calibri"/>
          <w:b/>
          <w:color w:val="333333"/>
          <w:sz w:val="22"/>
        </w:rPr>
        <w:t>2.2.1 Serialization</w:t>
      </w:r>
    </w:p>
    <w:p>
      <w:pPr>
        <w:spacing w:before="0" w:after="100" w:line="276" w:lineRule="auto"/>
      </w:pPr>
      <w:r>
        <w:t xml:space="preserve">All objects passed as arguments or returned from remote methods must implement </w:t>
      </w:r>
      <w:r>
        <w:rPr>
          <w:rFonts w:ascii="Consolas" w:hAnsi="Consolas"/>
          <w:color w:val="C7254E"/>
          <w:sz w:val="19"/>
        </w:rPr>
        <w:t>java.io.Serializable</w:t>
      </w:r>
      <w:r>
        <w:t>. In RERMS, all domain model classes (</w:t>
      </w:r>
      <w:r>
        <w:rPr>
          <w:rFonts w:ascii="Consolas" w:hAnsi="Consolas"/>
          <w:color w:val="C7254E"/>
          <w:sz w:val="19"/>
        </w:rPr>
        <w:t>User</w:t>
      </w:r>
      <w:r>
        <w:t xml:space="preserve">, </w:t>
      </w:r>
      <w:r>
        <w:rPr>
          <w:rFonts w:ascii="Consolas" w:hAnsi="Consolas"/>
          <w:color w:val="C7254E"/>
          <w:sz w:val="19"/>
        </w:rPr>
        <w:t>Student</w:t>
      </w:r>
      <w:r>
        <w:t xml:space="preserve">, </w:t>
      </w:r>
      <w:r>
        <w:rPr>
          <w:rFonts w:ascii="Consolas" w:hAnsi="Consolas"/>
          <w:color w:val="C7254E"/>
          <w:sz w:val="19"/>
        </w:rPr>
        <w:t>Subject</w:t>
      </w:r>
      <w:r>
        <w:t xml:space="preserve">, </w:t>
      </w:r>
      <w:r>
        <w:rPr>
          <w:rFonts w:ascii="Consolas" w:hAnsi="Consolas"/>
          <w:color w:val="C7254E"/>
          <w:sz w:val="19"/>
        </w:rPr>
        <w:t>ExamResult</w:t>
      </w:r>
      <w:r>
        <w:t xml:space="preserve">, </w:t>
      </w:r>
      <w:r>
        <w:rPr>
          <w:rFonts w:ascii="Consolas" w:hAnsi="Consolas"/>
          <w:color w:val="C7254E"/>
          <w:sz w:val="19"/>
        </w:rPr>
        <w:t>AcademicYear</w:t>
      </w:r>
      <w:r>
        <w:t xml:space="preserve">, </w:t>
      </w:r>
      <w:r>
        <w:rPr>
          <w:rFonts w:ascii="Consolas" w:hAnsi="Consolas"/>
          <w:color w:val="C7254E"/>
          <w:sz w:val="19"/>
        </w:rPr>
        <w:t>Semester</w:t>
      </w:r>
      <w:r>
        <w:t xml:space="preserve">) implement </w:t>
      </w:r>
      <w:r>
        <w:rPr>
          <w:rFonts w:ascii="Consolas" w:hAnsi="Consolas"/>
          <w:color w:val="C7254E"/>
          <w:sz w:val="19"/>
        </w:rPr>
        <w:t>Serializable</w:t>
      </w:r>
      <w:r>
        <w:t xml:space="preserve"> and declare a </w:t>
      </w:r>
      <w:r>
        <w:rPr>
          <w:rFonts w:ascii="Consolas" w:hAnsi="Consolas"/>
          <w:color w:val="C7254E"/>
          <w:sz w:val="19"/>
        </w:rPr>
        <w:t>serialVersionUID</w:t>
      </w:r>
      <w:r>
        <w:t xml:space="preserve"> to ensure version compatibility across JVMs.</w:t>
      </w:r>
    </w:p>
    <w:p>
      <w:pPr>
        <w:pStyle w:val="Heading4"/>
        <w:keepNext/>
        <w:spacing w:before="200" w:after="40"/>
      </w:pPr>
      <w:r>
        <w:rPr>
          <w:rFonts w:ascii="Calibri" w:hAnsi="Calibri"/>
          <w:b/>
          <w:color w:val="333333"/>
          <w:sz w:val="22"/>
        </w:rPr>
        <w:t>2.2.2 RemoteException Handling</w:t>
      </w:r>
    </w:p>
    <w:p>
      <w:pPr>
        <w:spacing w:before="0" w:after="100" w:line="276" w:lineRule="auto"/>
      </w:pPr>
      <w:r>
        <w:t xml:space="preserve">All methods declared in a Remote interface must declare </w:t>
      </w:r>
      <w:r>
        <w:rPr>
          <w:rFonts w:ascii="Consolas" w:hAnsi="Consolas"/>
          <w:color w:val="C7254E"/>
          <w:sz w:val="19"/>
        </w:rPr>
        <w:t>throws RemoteException</w:t>
      </w:r>
      <w:r>
        <w:t xml:space="preserve">. This is a checked exception that captures any network-level failure (e.g., server down, connection timeout). In RERMS, </w:t>
      </w:r>
      <w:r>
        <w:rPr>
          <w:rFonts w:ascii="Consolas" w:hAnsi="Consolas"/>
          <w:color w:val="C7254E"/>
          <w:sz w:val="19"/>
        </w:rPr>
        <w:t>RemoteException</w:t>
      </w:r>
      <w:r>
        <w:t xml:space="preserve"> is also used deliberately to carry server-side validation error messages back to the web client, since RMI serializes exception messages automatically.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 Example: Server rejects duplicate student registration</w:t>
              <w:br/>
              <w:t>throw new RemoteException("This email is already registered.");</w:t>
            </w:r>
          </w:p>
        </w:tc>
      </w:tr>
    </w:tbl>
    <w:p>
      <w:pPr>
        <w:spacing w:before="0" w:after="80"/>
      </w:pPr>
    </w:p>
    <w:p>
      <w:pPr>
        <w:pStyle w:val="Heading4"/>
        <w:keepNext/>
        <w:spacing w:before="200" w:after="40"/>
      </w:pPr>
      <w:r>
        <w:rPr>
          <w:rFonts w:ascii="Calibri" w:hAnsi="Calibri"/>
          <w:b/>
          <w:color w:val="333333"/>
          <w:sz w:val="22"/>
        </w:rPr>
        <w:t>2.2.3 RMI Registry and Port Management</w:t>
      </w:r>
    </w:p>
    <w:p>
      <w:pPr>
        <w:spacing w:before="0" w:after="100" w:line="276" w:lineRule="auto"/>
      </w:pPr>
      <w:r>
        <w:t xml:space="preserve">The RMI Registry must be started before any client can perform a lookup. In RERMS, the </w:t>
      </w:r>
      <w:r>
        <w:rPr>
          <w:rFonts w:ascii="Consolas" w:hAnsi="Consolas"/>
          <w:color w:val="C7254E"/>
          <w:sz w:val="19"/>
        </w:rPr>
        <w:t>RMIServer</w:t>
      </w:r>
      <w:r>
        <w:t xml:space="preserve"> starts the registry on </w:t>
      </w:r>
      <w:r>
        <w:rPr>
          <w:b/>
        </w:rPr>
        <w:t>port 1099</w:t>
      </w:r>
      <w:r>
        <w:t xml:space="preserve"> (the default RMI registry port) and binds the service under the key </w:t>
      </w:r>
      <w:r>
        <w:rPr>
          <w:rFonts w:ascii="Consolas" w:hAnsi="Consolas"/>
          <w:color w:val="C7254E"/>
          <w:sz w:val="19"/>
        </w:rPr>
        <w:t>"ExamResultService"</w:t>
      </w:r>
      <w:r>
        <w:t xml:space="preserve">. The web application client performs a lookup using </w:t>
      </w:r>
      <w:r>
        <w:rPr>
          <w:rFonts w:ascii="Consolas" w:hAnsi="Consolas"/>
          <w:color w:val="C7254E"/>
          <w:sz w:val="19"/>
        </w:rPr>
        <w:t>rmi://localhost:1099/ExamResultService</w:t>
      </w:r>
      <w:r>
        <w:t>.</w:t>
      </w:r>
    </w:p>
    <w:p>
      <w:pPr>
        <w:pStyle w:val="Heading4"/>
        <w:keepNext/>
        <w:spacing w:before="200" w:after="40"/>
      </w:pPr>
      <w:r>
        <w:rPr>
          <w:rFonts w:ascii="Calibri" w:hAnsi="Calibri"/>
          <w:b/>
          <w:color w:val="333333"/>
          <w:sz w:val="22"/>
        </w:rPr>
        <w:t>2.2.4 Stub Caching and Connection Reuse</w:t>
      </w:r>
    </w:p>
    <w:p>
      <w:pPr>
        <w:spacing w:before="0" w:after="100" w:line="276" w:lineRule="auto"/>
      </w:pPr>
      <w:r>
        <w:t xml:space="preserve">Creating an RMI connection for every HTTP request is expensive. RERMS implements a </w:t>
      </w:r>
      <w:r>
        <w:rPr>
          <w:b/>
        </w:rPr>
        <w:t>Singleton pattern</w:t>
      </w:r>
      <w:r>
        <w:t xml:space="preserve"> in </w:t>
      </w:r>
      <w:r>
        <w:rPr>
          <w:rFonts w:ascii="Consolas" w:hAnsi="Consolas"/>
          <w:color w:val="C7254E"/>
          <w:sz w:val="19"/>
        </w:rPr>
        <w:t>RMIClientManager</w:t>
      </w:r>
      <w:r>
        <w:t xml:space="preserve"> — the remote service stub is looked up once and cached for the lifetime of the application. If the connection fails, the manager automatically attempts to reconnect.</w:t>
      </w:r>
    </w:p>
    <w:p>
      <w:pPr>
        <w:pStyle w:val="Heading4"/>
        <w:keepNext/>
        <w:spacing w:before="200" w:after="40"/>
      </w:pPr>
      <w:r>
        <w:rPr>
          <w:rFonts w:ascii="Calibri" w:hAnsi="Calibri"/>
          <w:b/>
          <w:color w:val="333333"/>
          <w:sz w:val="22"/>
        </w:rPr>
        <w:t>2.2.5 Security Considerations</w:t>
      </w:r>
    </w:p>
    <w:p>
      <w:pPr>
        <w:pStyle w:val="ListBullet"/>
        <w:spacing w:before="0" w:after="60" w:line="276" w:lineRule="auto"/>
      </w:pPr>
      <w:r>
        <w:rPr>
          <w:b/>
        </w:rPr>
        <w:t>Password hashing</w:t>
      </w:r>
      <w:r>
        <w:t>: BCrypt is used exclusively on the RMI Server, ensuring plain-text passwords never travel over the network or get stored in the database.</w:t>
      </w:r>
    </w:p>
    <w:p>
      <w:pPr>
        <w:pStyle w:val="ListBullet"/>
        <w:spacing w:before="0" w:after="60" w:line="276" w:lineRule="auto"/>
      </w:pPr>
      <w:r>
        <w:rPr>
          <w:b/>
        </w:rPr>
        <w:t>Session isolation</w:t>
      </w:r>
      <w:r>
        <w:t xml:space="preserve">: The web application enforces that students can only call </w:t>
      </w:r>
      <w:r>
        <w:rPr>
          <w:rFonts w:ascii="Consolas" w:hAnsi="Consolas"/>
          <w:color w:val="C7254E"/>
          <w:sz w:val="19"/>
        </w:rPr>
        <w:t>getStudentResults(studentDbId)</w:t>
      </w:r>
      <w:r>
        <w:t xml:space="preserve"> with their own session-bound student ID, preventing data leakage.</w:t>
      </w:r>
    </w:p>
    <w:p>
      <w:pPr>
        <w:pStyle w:val="ListBullet"/>
        <w:spacing w:before="0" w:after="60" w:line="276" w:lineRule="auto"/>
      </w:pPr>
      <w:r>
        <w:rPr>
          <w:b/>
        </w:rPr>
        <w:t>Input validation</w:t>
      </w:r>
      <w:r>
        <w:t>: All input validation (field presence, format, uniqueness) is performed on the RMI Server before any database operation, providing a single trusted layer of business logic.</w:t>
      </w:r>
    </w:p>
    <w:p>
      <w:pPr>
        <w:pStyle w:val="Heading4"/>
        <w:keepNext/>
        <w:spacing w:before="200" w:after="40"/>
      </w:pPr>
      <w:r>
        <w:rPr>
          <w:rFonts w:ascii="Calibri" w:hAnsi="Calibri"/>
          <w:b/>
          <w:color w:val="333333"/>
          <w:sz w:val="22"/>
        </w:rPr>
        <w:t>2.2.6 Database Connection Management</w:t>
      </w:r>
    </w:p>
    <w:p>
      <w:pPr>
        <w:spacing w:before="0" w:after="100" w:line="276" w:lineRule="auto"/>
      </w:pPr>
      <w:r>
        <w:t xml:space="preserve">The SQLite database is accessed only from the RMI Server. WAL (Write-Ahead Logging) mode is enabled for better concurrent read performance, and foreign key constraints are enforced via </w:t>
      </w:r>
      <w:r>
        <w:rPr>
          <w:rFonts w:ascii="Consolas" w:hAnsi="Consolas"/>
          <w:color w:val="C7254E"/>
          <w:sz w:val="19"/>
        </w:rPr>
        <w:t>PRAGMA foreign_keys = ON</w:t>
      </w:r>
      <w:r>
        <w:t>.</w:t>
      </w:r>
    </w:p>
    <w:p>
      <w:pPr>
        <w:spacing w:before="120" w:after="120"/>
        <w:pBdr>
          <w:bottom w:val="single" w:sz="6" w:space="1" w:color="1F497D"/>
        </w:pBdr>
      </w:pPr>
    </w:p>
    <w:p>
      <w:pPr>
        <w:pStyle w:val="Heading3"/>
        <w:keepNext/>
        <w:spacing w:before="240" w:after="60"/>
      </w:pPr>
      <w:r>
        <w:rPr>
          <w:rFonts w:ascii="Calibri" w:hAnsi="Calibri"/>
          <w:b/>
          <w:color w:val="2980B9"/>
          <w:sz w:val="24"/>
        </w:rPr>
        <w:t>2.3 Implementation of Remote Invocation Method (RMI)</w:t>
      </w:r>
    </w:p>
    <w:p>
      <w:pPr>
        <w:spacing w:before="0" w:after="100" w:line="276" w:lineRule="auto"/>
      </w:pPr>
      <w:r>
        <w:t>This section describes how Java RMI is concretely implemented in RERMS across all three Maven modules.</w:t>
      </w:r>
    </w:p>
    <w:p>
      <w:pPr>
        <w:pStyle w:val="Heading4"/>
        <w:keepNext/>
        <w:spacing w:before="200" w:after="40"/>
      </w:pPr>
      <w:r>
        <w:rPr>
          <w:rFonts w:ascii="Calibri" w:hAnsi="Calibri"/>
          <w:b/>
          <w:color w:val="333333"/>
          <w:sz w:val="22"/>
        </w:rPr>
        <w:t>Step 1 — Define the Remote Interface (`common` module)</w:t>
      </w:r>
    </w:p>
    <w:p>
      <w:pPr>
        <w:spacing w:before="0" w:after="100" w:line="276" w:lineRule="auto"/>
      </w:pPr>
      <w:r>
        <w:t xml:space="preserve">The </w:t>
      </w:r>
      <w:r>
        <w:rPr>
          <w:rFonts w:ascii="Consolas" w:hAnsi="Consolas"/>
          <w:color w:val="C7254E"/>
          <w:sz w:val="19"/>
        </w:rPr>
        <w:t>ExamResultService</w:t>
      </w:r>
      <w:r>
        <w:t xml:space="preserve"> interface is the contract between the client (web app) and the server (RMI server). It extends </w:t>
      </w:r>
      <w:r>
        <w:rPr>
          <w:rFonts w:ascii="Consolas" w:hAnsi="Consolas"/>
          <w:color w:val="C7254E"/>
          <w:sz w:val="19"/>
        </w:rPr>
        <w:t>java.rmi.Remote</w:t>
      </w:r>
      <w:r>
        <w:t xml:space="preserve"> and declares all remotely callable methods, each throwing </w:t>
      </w:r>
      <w:r>
        <w:rPr>
          <w:rFonts w:ascii="Consolas" w:hAnsi="Consolas"/>
          <w:color w:val="C7254E"/>
          <w:sz w:val="19"/>
        </w:rPr>
        <w:t>RemoteException</w:t>
      </w:r>
      <w:r>
        <w: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package common;</w:t>
              <w:br/>
              <w:br/>
              <w:t>import java.rmi.Remote;</w:t>
              <w:br/>
              <w:t>import java.rmi.RemoteException;</w:t>
              <w:br/>
              <w:t>import java.util.List;</w:t>
              <w:br/>
              <w:br/>
              <w:t>public interface ExamResultService extends Remote {</w:t>
              <w:br/>
              <w:br/>
              <w:t xml:space="preserve">    // Authentication</w:t>
              <w:br/>
              <w:t xml:space="preserve">    User   login(String email, String password, String role) throws RemoteException;</w:t>
              <w:br/>
              <w:t xml:space="preserve">    boolean registerStudent(String email, String password) throws RemoteException;</w:t>
              <w:br/>
              <w:br/>
              <w:t xml:space="preserve">    // Student Management</w:t>
              <w:br/>
              <w:t xml:space="preserve">    List&lt;Student&gt; getAllStudents() throws RemoteException;</w:t>
              <w:br/>
              <w:t xml:space="preserve">    List&lt;Student&gt; searchStudents(String keyword) throws RemoteException;</w:t>
              <w:br/>
              <w:t xml:space="preserve">    Student       getStudentById(int id) throws RemoteException;</w:t>
              <w:br/>
              <w:t xml:space="preserve">    Student       getStudentByEmail(String email) throws RemoteException;</w:t>
              <w:br/>
              <w:t xml:space="preserve">    boolean       addStudent(Student student) throws RemoteException;</w:t>
              <w:br/>
              <w:t xml:space="preserve">    boolean       updateStudent(Student student) throws RemoteException;</w:t>
              <w:br/>
              <w:t xml:space="preserve">    boolean       deleteStudent(int id) throws RemoteException;</w:t>
              <w:br/>
              <w:br/>
              <w:t xml:space="preserve">    // Academic Year &amp; Semester Management</w:t>
              <w:br/>
              <w:t xml:space="preserve">    List&lt;AcademicYear&gt; getAllAcademicYears() throws RemoteException;</w:t>
              <w:br/>
              <w:t xml:space="preserve">    boolean            addAcademicYear(AcademicYear year) throws RemoteException;</w:t>
              <w:br/>
              <w:t xml:space="preserve">    int addAcademicYearWithAutoLink(AcademicYear year, int[] semesterNumbers) throws RemoteException;</w:t>
              <w:br/>
              <w:t xml:space="preserve">    boolean            deleteAcademicYear(int id) throws RemoteException;</w:t>
              <w:br/>
              <w:t xml:space="preserve">    List&lt;Semester&gt;     getSemestersByAcademicYear(int academicYearId) throws RemoteException;</w:t>
              <w:br/>
              <w:t xml:space="preserve">    boolean            addSemester(Semester semester) throws RemoteException;</w:t>
              <w:br/>
              <w:br/>
              <w:t xml:space="preserve">    // Subject Management</w:t>
              <w:br/>
              <w:t xml:space="preserve">    List&lt;Subject&gt; getAllSubjects() throws RemoteException;</w:t>
              <w:br/>
              <w:t xml:space="preserve">    boolean       addSubject(Subject subject) throws RemoteException;</w:t>
              <w:br/>
              <w:t xml:space="preserve">    boolean       updateSubject(Subject subject) throws RemoteException;</w:t>
              <w:br/>
              <w:t xml:space="preserve">    boolean       deleteSubject(int id) throws RemoteException;</w:t>
              <w:br/>
              <w:t xml:space="preserve">    int           assignSubjectsToSemester(int semesterId, int[] subjectIds) throws RemoteException;</w:t>
              <w:br/>
              <w:t xml:space="preserve">    boolean       detachSubjectFromSemester(int subjectId) throws RemoteException;</w:t>
              <w:br/>
              <w:br/>
              <w:t xml:space="preserve">    // Exam Result Management</w:t>
              <w:br/>
              <w:t xml:space="preserve">    List&lt;ExamResult&gt; getAllResults() throws RemoteException;</w:t>
              <w:br/>
              <w:t xml:space="preserve">    List&lt;ExamResult&gt; getStudentResults(int studentDbId) throws RemoteException;</w:t>
              <w:br/>
              <w:t xml:space="preserve">    boolean          addExamResult(ExamResult result) throws RemoteException;</w:t>
              <w:br/>
              <w:t xml:space="preserve">    boolean          updateExamResult(ExamResult result) throws RemoteException;</w:t>
              <w:br/>
              <w:t xml:space="preserve">    boolean          deleteExamResult(int id) throws RemoteException;</w:t>
              <w:br/>
              <w:br/>
              <w:t xml:space="preserve">    // Analytics</w:t>
              <w:br/>
              <w:t xml:space="preserve">    double calculateAverage(List&lt;ExamResult&gt; results) throws RemoteException;</w:t>
              <w:br/>
              <w:t xml:space="preserve">    double calculateCGPA(List&lt;ExamResult&gt; results) throws RemoteException;</w:t>
              <w:br/>
              <w:t xml:space="preserve">    String calculateOverallGrade(double averagePercentage) throws RemoteException;</w:t>
              <w:br/>
              <w:br/>
              <w:t xml:space="preserve">    // Dashboard Statistics</w:t>
              <w:br/>
              <w:t xml:space="preserve">    int              getTotalStudents() throws RemoteException;</w:t>
              <w:br/>
              <w:t xml:space="preserve">    int              getTotalSubjects() throws RemoteException;</w:t>
              <w:br/>
              <w:t xml:space="preserve">    int              getTotalResults() throws RemoteException;</w:t>
              <w:br/>
              <w:t xml:space="preserve">    List&lt;ExamResult&gt; getRecentResults(int limit) throws RemoteException;</w:t>
              <w:br/>
              <w:t>}</w:t>
            </w:r>
          </w:p>
        </w:tc>
      </w:tr>
    </w:tbl>
    <w:p>
      <w:pPr>
        <w:spacing w:before="0" w:after="80"/>
      </w:pPr>
    </w:p>
    <w:p>
      <w:pPr>
        <w:pStyle w:val="Heading4"/>
        <w:keepNext/>
        <w:spacing w:before="200" w:after="40"/>
      </w:pPr>
      <w:r>
        <w:rPr>
          <w:rFonts w:ascii="Calibri" w:hAnsi="Calibri"/>
          <w:b/>
          <w:color w:val="333333"/>
          <w:sz w:val="22"/>
        </w:rPr>
        <w:t>Step 2 — Implement the Remote Object (`rmi-server` module)</w:t>
      </w:r>
    </w:p>
    <w:p>
      <w:pPr>
        <w:spacing w:before="0" w:after="100" w:line="276" w:lineRule="auto"/>
      </w:pPr>
      <w:r>
        <w:rPr>
          <w:rFonts w:ascii="Consolas" w:hAnsi="Consolas"/>
          <w:color w:val="C7254E"/>
          <w:sz w:val="19"/>
        </w:rPr>
        <w:t>ExamResultServiceImpl</w:t>
      </w:r>
      <w:r>
        <w:t xml:space="preserve"> extends </w:t>
      </w:r>
      <w:r>
        <w:rPr>
          <w:rFonts w:ascii="Consolas" w:hAnsi="Consolas"/>
          <w:color w:val="C7254E"/>
          <w:sz w:val="19"/>
        </w:rPr>
        <w:t>UnicastRemoteObject</w:t>
      </w:r>
      <w:r>
        <w:t xml:space="preserve"> (which makes it a network-exportable remote object) and implements </w:t>
      </w:r>
      <w:r>
        <w:rPr>
          <w:rFonts w:ascii="Consolas" w:hAnsi="Consolas"/>
          <w:color w:val="C7254E"/>
          <w:sz w:val="19"/>
        </w:rPr>
        <w:t>ExamResultService</w:t>
      </w:r>
      <w:r>
        <w:t>. This class runs exclusively on the RMI Server.</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package server;</w:t>
              <w:br/>
              <w:br/>
              <w:t>import common.*;</w:t>
              <w:br/>
              <w:t>import org.mindrot.jbcrypt.BCrypt;</w:t>
              <w:br/>
              <w:t>import java.rmi.RemoteException;</w:t>
              <w:br/>
              <w:t>import java.rmi.server.UnicastRemoteObject;</w:t>
              <w:br/>
              <w:t>import java.util.List;</w:t>
              <w:br/>
              <w:br/>
              <w:t>public class ExamResultServiceImpl</w:t>
              <w:br/>
              <w:t xml:space="preserve">        extends UnicastRemoteObject</w:t>
              <w:br/>
              <w:t xml:space="preserve">        implements ExamResultService {</w:t>
              <w:br/>
              <w:br/>
              <w:t xml:space="preserve">    private final UserDAO       userDAO       = new UserDAO();</w:t>
              <w:br/>
              <w:t xml:space="preserve">    private final StudentDAO    studentDAO    = new StudentDAO();</w:t>
              <w:br/>
              <w:t xml:space="preserve">    private final SubjectDAO    subjectDAO    = new SubjectDAO();</w:t>
              <w:br/>
              <w:t xml:space="preserve">    private final ExamResultDAO resultDAO     = new ExamResultDAO();</w:t>
              <w:br/>
              <w:t xml:space="preserve">    private final AcademicYearDAO academicYearDAO = new AcademicYearDAO();</w:t>
              <w:br/>
              <w:t xml:space="preserve">    private final SemesterDAO     semesterDAO     = new SemesterDAO();</w:t>
              <w:br/>
              <w:br/>
              <w:t xml:space="preserve">    public ExamResultServiceImpl() throws RemoteException {</w:t>
              <w:br/>
              <w:t xml:space="preserve">        super(); // Exports this object over UnicastRemoteObject</w:t>
              <w:br/>
              <w:t xml:space="preserve">    }</w:t>
              <w:br/>
              <w:br/>
              <w:t xml:space="preserve">    @Override</w:t>
              <w:br/>
              <w:t xml:space="preserve">    public User login(String email, String password, String role)</w:t>
              <w:br/>
              <w:t xml:space="preserve">            throws RemoteException {</w:t>
              <w:br/>
              <w:t xml:space="preserve">        User user = userDAO.findByEmailAndRole(email.trim(), role.trim().toUpperCase());</w:t>
              <w:br/>
              <w:t xml:space="preserve">        if (user == null) return null;</w:t>
              <w:br/>
              <w:t xml:space="preserve">        if (!BCrypt.checkpw(password, user.getPassword())) return null;</w:t>
              <w:br/>
              <w:t xml:space="preserve">        user.setPassword(null); // Never return the password hash</w:t>
              <w:br/>
              <w:t xml:space="preserve">        return user;</w:t>
              <w:br/>
              <w:t xml:space="preserve">    }</w:t>
              <w:br/>
              <w:br/>
              <w:t xml:space="preserve">    @Override</w:t>
              <w:br/>
              <w:t xml:space="preserve">    public boolean addExamResult(ExamResult result) throws RemoteException {</w:t>
              <w:br/>
              <w:t xml:space="preserve">        validateResult(result);</w:t>
              <w:br/>
              <w:t xml:space="preserve">        if (resultDAO.existsDuplicate(result.getStudentId(),</w:t>
              <w:br/>
              <w:t xml:space="preserve">                result.getSubjectId(), result.getExamType(), 0)) {</w:t>
              <w:br/>
              <w:t xml:space="preserve">            throw new RemoteException("A result for this student and subject already exists.");</w:t>
              <w:br/>
              <w:t xml:space="preserve">        }</w:t>
              <w:br/>
              <w:t xml:space="preserve">        // Grade is calculated exclusively on the server</w:t>
              <w:br/>
              <w:t xml:space="preserve">        result.setGrade(computeGrade(result.getMarks(), result.getTotalMarks()));</w:t>
              <w:br/>
              <w:t xml:space="preserve">        return resultDAO.insert(result);</w:t>
              <w:br/>
              <w:t xml:space="preserve">    }</w:t>
              <w:br/>
              <w:br/>
              <w:t xml:space="preserve">    // Grading engine — UCS Hpa-an official 10-tier scale</w:t>
              <w:br/>
              <w:t xml:space="preserve">    public static String computeGrade(double marks, double totalMarks) {</w:t>
              <w:br/>
              <w:t xml:space="preserve">        if (totalMarks &lt;= 0) return "F";</w:t>
              <w:br/>
              <w:t xml:space="preserve">        double pct = (marks / totalMarks) * 100.0;</w:t>
              <w:br/>
              <w:t xml:space="preserve">        if (pct &gt;= 90) return "A+";</w:t>
              <w:br/>
              <w:t xml:space="preserve">        if (pct &gt;= 80) return "A";</w:t>
              <w:br/>
              <w:t xml:space="preserve">        if (pct &gt;= 75) return "A-";</w:t>
              <w:br/>
              <w:t xml:space="preserve">        if (pct &gt;= 70) return "B+";</w:t>
              <w:br/>
              <w:t xml:space="preserve">        if (pct &gt;= 65) return "B";</w:t>
              <w:br/>
              <w:t xml:space="preserve">        if (pct &gt;= 60) return "B-";</w:t>
              <w:br/>
              <w:t xml:space="preserve">        if (pct &gt;= 55) return "C+";</w:t>
              <w:br/>
              <w:t xml:space="preserve">        if (pct &gt;= 50) return "C";</w:t>
              <w:br/>
              <w:t xml:space="preserve">        if (pct &gt;= 40) return "D";</w:t>
              <w:br/>
              <w:t xml:space="preserve">        return "F";</w:t>
              <w:br/>
              <w:t xml:space="preserve">    }</w:t>
              <w:br/>
              <w:t xml:space="preserve">    // ... (all other method implementations)</w:t>
              <w:br/>
              <w:t>}</w:t>
            </w:r>
          </w:p>
        </w:tc>
      </w:tr>
    </w:tbl>
    <w:p>
      <w:pPr>
        <w:spacing w:before="0" w:after="80"/>
      </w:pPr>
    </w:p>
    <w:p>
      <w:pPr>
        <w:pStyle w:val="Heading4"/>
        <w:keepNext/>
        <w:spacing w:before="200" w:after="40"/>
      </w:pPr>
      <w:r>
        <w:rPr>
          <w:rFonts w:ascii="Calibri" w:hAnsi="Calibri"/>
          <w:b/>
          <w:color w:val="333333"/>
          <w:sz w:val="22"/>
        </w:rPr>
        <w:t>Step 3 — Start the RMI Registry and Bind the Service (`RMIServer`)</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package server;</w:t>
              <w:br/>
              <w:br/>
              <w:t>import java.rmi.registry.LocateRegistry;</w:t>
              <w:br/>
              <w:t>import java.rmi.registry.Registry;</w:t>
              <w:br/>
              <w:br/>
              <w:t>public class RMIServer {</w:t>
              <w:br/>
              <w:t xml:space="preserve">    private static final int RMI_PORT = 1099;</w:t>
              <w:br/>
              <w:br/>
              <w:t xml:space="preserve">    public static void main(String[] args) throws Exception {</w:t>
              <w:br/>
              <w:t xml:space="preserve">        // Initialize SQLite DB schema and seed data</w:t>
              <w:br/>
              <w:t xml:space="preserve">        DatabaseInitializer.initialize();</w:t>
              <w:br/>
              <w:br/>
              <w:t xml:space="preserve">        // Create and export the remote service object</w:t>
              <w:br/>
              <w:t xml:space="preserve">        ExamResultServiceImpl service = new ExamResultServiceImpl();</w:t>
              <w:br/>
              <w:br/>
              <w:t xml:space="preserve">        // Start local RMI registry on port 1099</w:t>
              <w:br/>
              <w:t xml:space="preserve">        Registry registry = LocateRegistry.createRegistry(RMI_PORT);</w:t>
              <w:br/>
              <w:br/>
              <w:t xml:space="preserve">        // Bind the service to the registry under the key "ExamResultService"</w:t>
              <w:br/>
              <w:t xml:space="preserve">        registry.rebind("ExamResultService", service);</w:t>
              <w:br/>
              <w:br/>
              <w:t xml:space="preserve">        System.out.println("RMI Registry started on port " + RMI_PORT);</w:t>
              <w:br/>
              <w:t xml:space="preserve">        System.out.println("ExamResultService bound successfully. RMI Server is ready.");</w:t>
              <w:br/>
              <w:t xml:space="preserve">    }</w:t>
              <w:br/>
              <w:t>}</w:t>
            </w:r>
          </w:p>
        </w:tc>
      </w:tr>
    </w:tbl>
    <w:p>
      <w:pPr>
        <w:spacing w:before="0" w:after="80"/>
      </w:pPr>
    </w:p>
    <w:p>
      <w:pPr>
        <w:pStyle w:val="Heading4"/>
        <w:keepNext/>
        <w:spacing w:before="200" w:after="40"/>
      </w:pPr>
      <w:r>
        <w:rPr>
          <w:rFonts w:ascii="Calibri" w:hAnsi="Calibri"/>
          <w:b/>
          <w:color w:val="333333"/>
          <w:sz w:val="22"/>
        </w:rPr>
        <w:t>Step 4 — Look Up the Remote Service on the Client (`web-app` module)</w:t>
      </w:r>
    </w:p>
    <w:p>
      <w:pPr>
        <w:spacing w:before="0" w:after="100" w:line="276" w:lineRule="auto"/>
      </w:pPr>
      <w:r>
        <w:rPr>
          <w:rFonts w:ascii="Consolas" w:hAnsi="Consolas"/>
          <w:color w:val="C7254E"/>
          <w:sz w:val="19"/>
        </w:rPr>
        <w:t>RMIClientManager</w:t>
      </w:r>
      <w:r>
        <w:t xml:space="preserve"> is a Singleton that manages the remote stub. It performs the registry lookup once and caches the stub for reuse across all HTTP requests.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package web;</w:t>
              <w:br/>
              <w:br/>
              <w:t>import common.ExamResultService;</w:t>
              <w:br/>
              <w:t>import java.rmi.registry.LocateRegistry;</w:t>
              <w:br/>
              <w:t>import java.rmi.registry.Registry;</w:t>
              <w:br/>
              <w:br/>
              <w:t>public class RMIClientManager {</w:t>
              <w:br/>
              <w:br/>
              <w:t xml:space="preserve">    private static ExamResultService service = null;</w:t>
              <w:br/>
              <w:t xml:space="preserve">    private static final String RMI_HOST = "localhost";</w:t>
              <w:br/>
              <w:t xml:space="preserve">    private static final int    RMI_PORT = 1099;</w:t>
              <w:br/>
              <w:t xml:space="preserve">    private static final String SERVICE_NAME = "ExamResultService";</w:t>
              <w:br/>
              <w:br/>
              <w:t xml:space="preserve">    // Singleton access — cached stub is reused for all HTTP requests</w:t>
              <w:br/>
              <w:t xml:space="preserve">    public static synchronized ExamResultService getService() {</w:t>
              <w:br/>
              <w:t xml:space="preserve">        if (service == null) {</w:t>
              <w:br/>
              <w:t xml:space="preserve">            try {</w:t>
              <w:br/>
              <w:t xml:space="preserve">                Registry registry = LocateRegistry.getRegistry(RMI_HOST, RMI_PORT);</w:t>
              <w:br/>
              <w:t xml:space="preserve">                service = (ExamResultService) registry.lookup(SERVICE_NAME);</w:t>
              <w:br/>
              <w:t xml:space="preserve">            } catch (Exception e) {</w:t>
              <w:br/>
              <w:t xml:space="preserve">                throw new RuntimeException("Cannot connect to RMI Server: " + e.getMessage(), e);</w:t>
              <w:br/>
              <w:t xml:space="preserve">            }</w:t>
              <w:br/>
              <w:t xml:space="preserve">        }</w:t>
              <w:br/>
              <w:t xml:space="preserve">        return service;</w:t>
              <w:br/>
              <w:t xml:space="preserve">    }</w:t>
              <w:br/>
              <w:t>}</w:t>
            </w:r>
          </w:p>
        </w:tc>
      </w:tr>
    </w:tbl>
    <w:p>
      <w:pPr>
        <w:spacing w:before="0" w:after="80"/>
      </w:pPr>
    </w:p>
    <w:p>
      <w:pPr>
        <w:pStyle w:val="Heading4"/>
        <w:keepNext/>
        <w:spacing w:before="200" w:after="40"/>
      </w:pPr>
      <w:r>
        <w:rPr>
          <w:rFonts w:ascii="Calibri" w:hAnsi="Calibri"/>
          <w:b/>
          <w:color w:val="333333"/>
          <w:sz w:val="22"/>
        </w:rPr>
        <w:t>Step 5 — Call Remote Methods from Servlets</w:t>
      </w:r>
    </w:p>
    <w:p>
      <w:pPr>
        <w:spacing w:before="0" w:after="100" w:line="276" w:lineRule="auto"/>
      </w:pPr>
      <w:r>
        <w:t xml:space="preserve">Any Jakarta Servlet can invoke remote methods through </w:t>
      </w:r>
      <w:r>
        <w:rPr>
          <w:rFonts w:ascii="Consolas" w:hAnsi="Consolas"/>
          <w:color w:val="C7254E"/>
          <w:sz w:val="19"/>
        </w:rPr>
        <w:t>RMIClientManager.getService()</w:t>
      </w:r>
      <w:r>
        <w:t>, exactly as if calling a local method:</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before="40" w:after="40"/>
            </w:pPr>
            <w:r>
              <w:rPr>
                <w:rFonts w:ascii="Consolas" w:hAnsi="Consolas"/>
                <w:color w:val="222222"/>
                <w:sz w:val="18"/>
              </w:rPr>
              <w:t>// Inside ExamResultServlet.java (doPost method)</w:t>
              <w:br/>
              <w:t>ExamResultService service = RMIClientManager.getService();</w:t>
              <w:br/>
              <w:br/>
              <w:t>ExamResult result = new ExamResult();</w:t>
              <w:br/>
              <w:t>result.setStudentId(Integer.parseInt(request.getParameter("studentId")));</w:t>
              <w:br/>
              <w:t>result.setSubjectId(Integer.parseInt(request.getParameter("subjectId")));</w:t>
              <w:br/>
              <w:t>result.setMarks(Double.parseDouble(request.getParameter("marks")));</w:t>
              <w:br/>
              <w:t>result.setTotalMarks(Double.parseDouble(request.getParameter("totalMarks")));</w:t>
              <w:br/>
              <w:t>result.setExamType(request.getParameter("examType"));</w:t>
              <w:br/>
              <w:br/>
              <w:t>// Remote method call — grade is calculated and set by the server</w:t>
              <w:br/>
              <w:t>boolean success = service.addExamResult(result);</w:t>
            </w:r>
          </w:p>
        </w:tc>
      </w:tr>
    </w:tbl>
    <w:p>
      <w:pPr>
        <w:spacing w:before="0" w:after="80"/>
      </w:pPr>
    </w:p>
    <w:p>
      <w:pPr>
        <w:spacing w:before="120" w:after="120"/>
        <w:pBdr>
          <w:bottom w:val="single" w:sz="6" w:space="1" w:color="1F497D"/>
        </w:pBdr>
      </w:pPr>
    </w:p>
    <w:p>
      <w:pPr>
        <w:pStyle w:val="Heading2"/>
        <w:keepNext/>
        <w:spacing w:before="280" w:after="80"/>
      </w:pPr>
      <w:r>
        <w:rPr>
          <w:rFonts w:ascii="Calibri" w:hAnsi="Calibri"/>
          <w:b/>
          <w:color w:val="1F497D"/>
          <w:sz w:val="28"/>
        </w:rPr>
        <w:t>Chapter (3) Implementation</w:t>
      </w:r>
    </w:p>
    <w:p>
      <w:pPr>
        <w:spacing w:before="0" w:after="100" w:line="276" w:lineRule="auto"/>
      </w:pPr>
      <w:r>
        <w:t>This chapter presents the complete system implementation through a step-by-step walkthrough of each screen, demonstrating how users interact with the Remote Exam Result Management System (RERMS).</w:t>
      </w:r>
    </w:p>
    <w:p>
      <w:pPr>
        <w:spacing w:before="120" w:after="120"/>
        <w:pBdr>
          <w:bottom w:val="single" w:sz="6" w:space="1" w:color="1F497D"/>
        </w:pBdr>
      </w:pPr>
    </w:p>
    <w:p>
      <w:pPr>
        <w:pStyle w:val="Heading3"/>
        <w:keepNext/>
        <w:spacing w:before="240" w:after="60"/>
      </w:pPr>
      <w:r>
        <w:rPr>
          <w:rFonts w:ascii="Calibri" w:hAnsi="Calibri"/>
          <w:b/>
          <w:color w:val="2980B9"/>
          <w:sz w:val="24"/>
        </w:rPr>
        <w:t>3.1 Role Selection Page</w:t>
      </w:r>
    </w:p>
    <w:p>
      <w:pPr>
        <w:spacing w:before="0" w:after="100" w:line="276" w:lineRule="auto"/>
      </w:pPr>
      <w:r>
        <w:rPr>
          <w:b/>
        </w:rPr>
        <w:t>URL:</w:t>
      </w:r>
      <w:r>
        <w:t xml:space="preserve"> </w:t>
      </w:r>
      <w:r>
        <w:rPr>
          <w:rFonts w:ascii="Consolas" w:hAnsi="Consolas"/>
          <w:color w:val="C7254E"/>
          <w:sz w:val="19"/>
        </w:rPr>
        <w:t>http://localhost:8080/remote-exam-result-management-system/</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ROLE SELECTION PAGE             │</w:t>
      </w:r>
    </w:p>
    <w:p>
      <w:pPr>
        <w:spacing w:before="80" w:after="80"/>
        <w:ind w:left="432"/>
        <w:pBdr>
          <w:left w:val="single" w:sz="24" w:space="4" w:color="1F497D"/>
        </w:pBdr>
      </w:pPr>
      <w:r>
        <w:rPr>
          <w:i/>
          <w:color w:val="555555"/>
        </w:rPr>
        <w:t>│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When a user first opens the system in a browser, they are greeted by the </w:t>
      </w:r>
      <w:r>
        <w:rPr>
          <w:b/>
        </w:rPr>
        <w:t>Role Selection Page</w:t>
      </w:r>
      <w:r>
        <w:t>. This page is the entry point to the entire system and requires the user to identify themselves before proceeding.</w:t>
      </w:r>
    </w:p>
    <w:p>
      <w:pPr>
        <w:spacing w:before="0" w:after="100" w:line="276" w:lineRule="auto"/>
      </w:pPr>
      <w:r>
        <w:rPr>
          <w:b/>
        </w:rPr>
        <w:t>Page Elements:</w:t>
      </w:r>
    </w:p>
    <w:p>
      <w:pPr>
        <w:pStyle w:val="ListBullet"/>
        <w:spacing w:before="0" w:after="60" w:line="276" w:lineRule="auto"/>
      </w:pPr>
      <w:r>
        <w:t>A centered card with the university name and system title</w:t>
      </w:r>
    </w:p>
    <w:p>
      <w:pPr>
        <w:pStyle w:val="ListBullet"/>
        <w:spacing w:before="0" w:after="60" w:line="276" w:lineRule="auto"/>
      </w:pPr>
      <w:r>
        <w:t xml:space="preserve">Two clearly labelled role buttons: </w:t>
      </w:r>
      <w:r>
        <w:rPr>
          <w:b/>
        </w:rPr>
        <w:t>"Admin"</w:t>
      </w:r>
      <w:r>
        <w:t xml:space="preserve"> and </w:t>
      </w:r>
      <w:r>
        <w:rPr>
          <w:b/>
        </w:rPr>
        <w:t>"Student"</w:t>
      </w:r>
    </w:p>
    <w:p>
      <w:pPr>
        <w:pStyle w:val="ListBullet"/>
        <w:spacing w:before="0" w:after="60" w:line="276" w:lineRule="auto"/>
      </w:pPr>
      <w:r>
        <w:t>Each button navigates to the respective login page</w:t>
      </w:r>
    </w:p>
    <w:p>
      <w:pPr>
        <w:spacing w:before="0" w:after="100" w:line="276" w:lineRule="auto"/>
      </w:pPr>
      <w:r>
        <w:rPr>
          <w:b/>
        </w:rPr>
        <w:t>How it works:</w:t>
      </w:r>
    </w:p>
    <w:p>
      <w:pPr>
        <w:pStyle w:val="ListNumber"/>
        <w:spacing w:before="0" w:after="60" w:line="276" w:lineRule="auto"/>
      </w:pPr>
      <w:r>
        <w:t xml:space="preserve">Open a browser and navigate to </w:t>
      </w:r>
      <w:r>
        <w:rPr>
          <w:rFonts w:ascii="Consolas" w:hAnsi="Consolas"/>
          <w:color w:val="C7254E"/>
          <w:sz w:val="19"/>
        </w:rPr>
        <w:t>http://localhost:8080/remote-exam-result-management-system/</w:t>
      </w:r>
    </w:p>
    <w:p>
      <w:pPr>
        <w:pStyle w:val="ListNumber"/>
        <w:spacing w:before="0" w:after="60" w:line="276" w:lineRule="auto"/>
      </w:pPr>
      <w:r>
        <w:t xml:space="preserve">The system displays two options: </w:t>
      </w:r>
      <w:r>
        <w:rPr>
          <w:b/>
        </w:rPr>
        <w:t>Admin</w:t>
      </w:r>
      <w:r>
        <w:t xml:space="preserve"> and </w:t>
      </w:r>
      <w:r>
        <w:rPr>
          <w:b/>
        </w:rPr>
        <w:t>Student</w:t>
      </w:r>
    </w:p>
    <w:p>
      <w:pPr>
        <w:pStyle w:val="ListNumber"/>
        <w:spacing w:before="0" w:after="60" w:line="276" w:lineRule="auto"/>
      </w:pPr>
      <w:r>
        <w:t xml:space="preserve">Click </w:t>
      </w:r>
      <w:r>
        <w:rPr>
          <w:b/>
        </w:rPr>
        <w:t>Admin</w:t>
      </w:r>
      <w:r>
        <w:t xml:space="preserve"> to go to the Admin login page, or click </w:t>
      </w:r>
      <w:r>
        <w:rPr>
          <w:b/>
        </w:rPr>
        <w:t>Student</w:t>
      </w:r>
      <w:r>
        <w:t xml:space="preserve"> to go to the Student login page</w:t>
      </w:r>
    </w:p>
    <w:p>
      <w:pPr>
        <w:spacing w:before="120" w:after="120"/>
        <w:pBdr>
          <w:bottom w:val="single" w:sz="6" w:space="1" w:color="1F497D"/>
        </w:pBdr>
      </w:pPr>
    </w:p>
    <w:p>
      <w:pPr>
        <w:pStyle w:val="Heading3"/>
        <w:keepNext/>
        <w:spacing w:before="240" w:after="60"/>
      </w:pPr>
      <w:r>
        <w:rPr>
          <w:rFonts w:ascii="Calibri" w:hAnsi="Calibri"/>
          <w:b/>
          <w:color w:val="2980B9"/>
          <w:sz w:val="24"/>
        </w:rPr>
        <w:t>3.2 Login Page</w:t>
      </w:r>
    </w:p>
    <w:p>
      <w:pPr>
        <w:spacing w:before="0" w:after="100" w:line="276" w:lineRule="auto"/>
      </w:pPr>
      <w:r>
        <w:rPr>
          <w:b/>
        </w:rPr>
        <w:t>URL:</w:t>
      </w:r>
      <w:r>
        <w:t xml:space="preserve"> </w:t>
      </w:r>
      <w:r>
        <w:rPr>
          <w:rFonts w:ascii="Consolas" w:hAnsi="Consolas"/>
          <w:color w:val="C7254E"/>
          <w:sz w:val="19"/>
        </w:rPr>
        <w:t>/login</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LOGIN PAGE                    │</w:t>
      </w:r>
    </w:p>
    <w:p>
      <w:pPr>
        <w:spacing w:before="80" w:after="80"/>
        <w:ind w:left="432"/>
        <w:pBdr>
          <w:left w:val="single" w:sz="24" w:space="4" w:color="1F497D"/>
        </w:pBdr>
      </w:pPr>
      <w:r>
        <w:rPr>
          <w:i/>
          <w:color w:val="555555"/>
        </w:rPr>
        <w:t>│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Login Page</w:t>
      </w:r>
      <w:r>
        <w:t xml:space="preserve"> is a glassmorphism-style form with a dark background. It accepts the user's email and password credentials. The login page is shared between Admin and Student roles but routes to different dashboards after successful authentication.</w:t>
      </w:r>
    </w:p>
    <w:p>
      <w:pPr>
        <w:spacing w:before="0" w:after="100" w:line="276" w:lineRule="auto"/>
      </w:pPr>
      <w:r>
        <w:rPr>
          <w:b/>
        </w:rPr>
        <w:t>Page Elements:</w:t>
      </w:r>
    </w:p>
    <w:p>
      <w:pPr>
        <w:pStyle w:val="ListBullet"/>
        <w:spacing w:before="0" w:after="60" w:line="276" w:lineRule="auto"/>
      </w:pPr>
      <w:r>
        <w:t>Email address input field</w:t>
      </w:r>
    </w:p>
    <w:p>
      <w:pPr>
        <w:pStyle w:val="ListBullet"/>
        <w:spacing w:before="0" w:after="60" w:line="276" w:lineRule="auto"/>
      </w:pPr>
      <w:r>
        <w:t>Password input field (masked)</w:t>
      </w:r>
    </w:p>
    <w:p>
      <w:pPr>
        <w:pStyle w:val="ListBullet"/>
        <w:spacing w:before="0" w:after="60" w:line="276" w:lineRule="auto"/>
      </w:pPr>
      <w:r>
        <w:t>"Login" submit button</w:t>
      </w:r>
    </w:p>
    <w:p>
      <w:pPr>
        <w:pStyle w:val="ListBullet"/>
        <w:spacing w:before="0" w:after="60" w:line="276" w:lineRule="auto"/>
      </w:pPr>
      <w:r>
        <w:t>Link to the Student Registration page (for new students)</w:t>
      </w:r>
    </w:p>
    <w:p>
      <w:pPr>
        <w:spacing w:before="0" w:after="100" w:line="276" w:lineRule="auto"/>
      </w:pPr>
      <w:r>
        <w:rPr>
          <w:b/>
        </w:rPr>
        <w:t>How to Login (Admin):</w:t>
      </w:r>
    </w:p>
    <w:p>
      <w:pPr>
        <w:pStyle w:val="ListNumber"/>
        <w:spacing w:before="0" w:after="60" w:line="276" w:lineRule="auto"/>
      </w:pPr>
      <w:r>
        <w:t xml:space="preserve">Enter Email: </w:t>
      </w:r>
      <w:r>
        <w:rPr>
          <w:rFonts w:ascii="Consolas" w:hAnsi="Consolas"/>
          <w:color w:val="C7254E"/>
          <w:sz w:val="19"/>
        </w:rPr>
        <w:t>admin@example.com</w:t>
      </w:r>
    </w:p>
    <w:p>
      <w:pPr>
        <w:pStyle w:val="ListNumber"/>
        <w:spacing w:before="0" w:after="60" w:line="276" w:lineRule="auto"/>
      </w:pPr>
      <w:r>
        <w:t xml:space="preserve">Enter Password: </w:t>
      </w:r>
      <w:r>
        <w:rPr>
          <w:rFonts w:ascii="Consolas" w:hAnsi="Consolas"/>
          <w:color w:val="C7254E"/>
          <w:sz w:val="19"/>
        </w:rPr>
        <w:t>admin123</w:t>
      </w:r>
    </w:p>
    <w:p>
      <w:pPr>
        <w:pStyle w:val="ListNumber"/>
        <w:spacing w:before="0" w:after="60" w:line="276" w:lineRule="auto"/>
      </w:pPr>
      <w:r>
        <w:t xml:space="preserve">Click the </w:t>
      </w:r>
      <w:r>
        <w:rPr>
          <w:b/>
        </w:rPr>
        <w:t>Login</w:t>
      </w:r>
      <w:r>
        <w:t xml:space="preserve"> button</w:t>
      </w:r>
    </w:p>
    <w:p>
      <w:pPr>
        <w:pStyle w:val="ListNumber"/>
        <w:spacing w:before="0" w:after="60" w:line="276" w:lineRule="auto"/>
      </w:pPr>
      <w:r>
        <w:t xml:space="preserve">Upon success, the system redirects to the </w:t>
      </w:r>
      <w:r>
        <w:rPr>
          <w:b/>
        </w:rPr>
        <w:t>Admin Dashboard</w:t>
      </w:r>
    </w:p>
    <w:p>
      <w:pPr>
        <w:spacing w:before="0" w:after="100" w:line="276" w:lineRule="auto"/>
      </w:pPr>
      <w:r>
        <w:rPr>
          <w:b/>
        </w:rPr>
        <w:t>How to Login (Student):</w:t>
      </w:r>
    </w:p>
    <w:p>
      <w:pPr>
        <w:pStyle w:val="ListNumber"/>
        <w:spacing w:before="0" w:after="60" w:line="276" w:lineRule="auto"/>
      </w:pPr>
      <w:r>
        <w:t xml:space="preserve">Enter Email: </w:t>
      </w:r>
      <w:r>
        <w:rPr>
          <w:rFonts w:ascii="Consolas" w:hAnsi="Consolas"/>
          <w:color w:val="C7254E"/>
          <w:sz w:val="19"/>
        </w:rPr>
        <w:t>john.doe@university.edu</w:t>
      </w:r>
    </w:p>
    <w:p>
      <w:pPr>
        <w:pStyle w:val="ListNumber"/>
        <w:spacing w:before="0" w:after="60" w:line="276" w:lineRule="auto"/>
      </w:pPr>
      <w:r>
        <w:t xml:space="preserve">Enter Password: </w:t>
      </w:r>
      <w:r>
        <w:rPr>
          <w:rFonts w:ascii="Consolas" w:hAnsi="Consolas"/>
          <w:color w:val="C7254E"/>
          <w:sz w:val="19"/>
        </w:rPr>
        <w:t>student123</w:t>
      </w:r>
    </w:p>
    <w:p>
      <w:pPr>
        <w:pStyle w:val="ListNumber"/>
        <w:spacing w:before="0" w:after="60" w:line="276" w:lineRule="auto"/>
      </w:pPr>
      <w:r>
        <w:t xml:space="preserve">Click the </w:t>
      </w:r>
      <w:r>
        <w:rPr>
          <w:b/>
        </w:rPr>
        <w:t>Login</w:t>
      </w:r>
      <w:r>
        <w:t xml:space="preserve"> button</w:t>
      </w:r>
    </w:p>
    <w:p>
      <w:pPr>
        <w:pStyle w:val="ListNumber"/>
        <w:spacing w:before="0" w:after="60" w:line="276" w:lineRule="auto"/>
      </w:pPr>
      <w:r>
        <w:t xml:space="preserve">Upon success, the system redirects to the </w:t>
      </w:r>
      <w:r>
        <w:rPr>
          <w:b/>
        </w:rPr>
        <w:t>Student Dashboard</w:t>
      </w:r>
    </w:p>
    <w:p>
      <w:pPr>
        <w:spacing w:before="0" w:after="100" w:line="276" w:lineRule="auto"/>
      </w:pPr>
      <w:r>
        <w:rPr>
          <w:b/>
        </w:rPr>
        <w:t>Backend Process:</w:t>
      </w:r>
    </w:p>
    <w:p>
      <w:pPr>
        <w:pStyle w:val="ListBullet"/>
        <w:spacing w:before="0" w:after="60" w:line="276" w:lineRule="auto"/>
      </w:pPr>
      <w:r>
        <w:t xml:space="preserve">The </w:t>
      </w:r>
      <w:r>
        <w:rPr>
          <w:rFonts w:ascii="Consolas" w:hAnsi="Consolas"/>
          <w:color w:val="C7254E"/>
          <w:sz w:val="19"/>
        </w:rPr>
        <w:t>LoginServlet</w:t>
      </w:r>
      <w:r>
        <w:t xml:space="preserve"> calls </w:t>
      </w:r>
      <w:r>
        <w:rPr>
          <w:rFonts w:ascii="Consolas" w:hAnsi="Consolas"/>
          <w:color w:val="C7254E"/>
          <w:sz w:val="19"/>
        </w:rPr>
        <w:t>RMIClientManager.getService().login(email, password, role)</w:t>
      </w:r>
      <w:r>
        <w:t xml:space="preserve"> via Java RMI</w:t>
      </w:r>
    </w:p>
    <w:p>
      <w:pPr>
        <w:pStyle w:val="ListBullet"/>
        <w:spacing w:before="0" w:after="60" w:line="276" w:lineRule="auto"/>
      </w:pPr>
      <w:r>
        <w:t xml:space="preserve">On the RMI Server, </w:t>
      </w:r>
      <w:r>
        <w:rPr>
          <w:rFonts w:ascii="Consolas" w:hAnsi="Consolas"/>
          <w:color w:val="C7254E"/>
          <w:sz w:val="19"/>
        </w:rPr>
        <w:t>ExamResultServiceImpl.login()</w:t>
      </w:r>
      <w:r>
        <w:t xml:space="preserve"> looks up the user by email and role in the </w:t>
      </w:r>
      <w:r>
        <w:rPr>
          <w:rFonts w:ascii="Consolas" w:hAnsi="Consolas"/>
          <w:color w:val="C7254E"/>
          <w:sz w:val="19"/>
        </w:rPr>
        <w:t>users</w:t>
      </w:r>
      <w:r>
        <w:t xml:space="preserve"> table</w:t>
      </w:r>
    </w:p>
    <w:p>
      <w:pPr>
        <w:pStyle w:val="ListBullet"/>
        <w:spacing w:before="0" w:after="60" w:line="276" w:lineRule="auto"/>
      </w:pPr>
      <w:r>
        <w:t xml:space="preserve">The submitted password is verified against the stored BCrypt hash using </w:t>
      </w:r>
      <w:r>
        <w:rPr>
          <w:rFonts w:ascii="Consolas" w:hAnsi="Consolas"/>
          <w:color w:val="C7254E"/>
          <w:sz w:val="19"/>
        </w:rPr>
        <w:t>BCrypt.checkpw()</w:t>
      </w:r>
    </w:p>
    <w:p>
      <w:pPr>
        <w:pStyle w:val="ListBullet"/>
        <w:spacing w:before="0" w:after="60" w:line="276" w:lineRule="auto"/>
      </w:pPr>
      <w:r>
        <w:t>If credentials are valid, a session is created with the user's email, role, and student database ID (for students)</w:t>
      </w:r>
    </w:p>
    <w:p>
      <w:pPr>
        <w:pStyle w:val="ListBullet"/>
        <w:spacing w:before="0" w:after="60" w:line="276" w:lineRule="auto"/>
      </w:pPr>
      <w:r>
        <w:t>If credentials are invalid, an error message is displayed on the login page</w:t>
      </w:r>
    </w:p>
    <w:p>
      <w:pPr>
        <w:spacing w:before="120" w:after="120"/>
        <w:pBdr>
          <w:bottom w:val="single" w:sz="6" w:space="1" w:color="1F497D"/>
        </w:pBdr>
      </w:pPr>
    </w:p>
    <w:p>
      <w:pPr>
        <w:pStyle w:val="Heading3"/>
        <w:keepNext/>
        <w:spacing w:before="240" w:after="60"/>
      </w:pPr>
      <w:r>
        <w:rPr>
          <w:rFonts w:ascii="Calibri" w:hAnsi="Calibri"/>
          <w:b/>
          <w:color w:val="2980B9"/>
          <w:sz w:val="24"/>
        </w:rPr>
        <w:t>3.3 Student Registration Page</w:t>
      </w:r>
    </w:p>
    <w:p>
      <w:pPr>
        <w:spacing w:before="0" w:after="100" w:line="276" w:lineRule="auto"/>
      </w:pPr>
      <w:r>
        <w:rPr>
          <w:b/>
        </w:rPr>
        <w:t>URL:</w:t>
      </w:r>
      <w:r>
        <w:t xml:space="preserve"> </w:t>
      </w:r>
      <w:r>
        <w:rPr>
          <w:rFonts w:ascii="Consolas" w:hAnsi="Consolas"/>
          <w:color w:val="C7254E"/>
          <w:sz w:val="19"/>
        </w:rPr>
        <w:t>/register</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STUDENT REGISTRATION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New students who have been admitted by the Admin can create their own login accounts through the </w:t>
      </w:r>
      <w:r>
        <w:rPr>
          <w:b/>
        </w:rPr>
        <w:t>Registration Page</w:t>
      </w:r>
      <w:r>
        <w:t>. Students who are not in the Admin's admitted student list cannot register.</w:t>
      </w:r>
    </w:p>
    <w:p>
      <w:pPr>
        <w:spacing w:before="0" w:after="100" w:line="276" w:lineRule="auto"/>
      </w:pPr>
      <w:r>
        <w:rPr>
          <w:b/>
        </w:rPr>
        <w:t>Page Elements:</w:t>
      </w:r>
    </w:p>
    <w:p>
      <w:pPr>
        <w:pStyle w:val="ListBullet"/>
        <w:spacing w:before="0" w:after="60" w:line="276" w:lineRule="auto"/>
      </w:pPr>
      <w:r>
        <w:t>Email address input field</w:t>
      </w:r>
    </w:p>
    <w:p>
      <w:pPr>
        <w:pStyle w:val="ListBullet"/>
        <w:spacing w:before="0" w:after="60" w:line="276" w:lineRule="auto"/>
      </w:pPr>
      <w:r>
        <w:t>Password input field</w:t>
      </w:r>
    </w:p>
    <w:p>
      <w:pPr>
        <w:pStyle w:val="ListBullet"/>
        <w:spacing w:before="0" w:after="60" w:line="276" w:lineRule="auto"/>
      </w:pPr>
      <w:r>
        <w:t>Confirm password input field</w:t>
      </w:r>
    </w:p>
    <w:p>
      <w:pPr>
        <w:pStyle w:val="ListBullet"/>
        <w:spacing w:before="0" w:after="60" w:line="276" w:lineRule="auto"/>
      </w:pPr>
      <w:r>
        <w:t>"Register" submit button</w:t>
      </w:r>
    </w:p>
    <w:p>
      <w:pPr>
        <w:spacing w:before="0" w:after="100" w:line="276" w:lineRule="auto"/>
      </w:pPr>
      <w:r>
        <w:rPr>
          <w:b/>
        </w:rPr>
        <w:t>How to Register:</w:t>
      </w:r>
    </w:p>
    <w:p>
      <w:pPr>
        <w:pStyle w:val="ListNumber"/>
        <w:spacing w:before="0" w:after="60" w:line="276" w:lineRule="auto"/>
      </w:pPr>
      <w:r>
        <w:t xml:space="preserve">Navigate to </w:t>
      </w:r>
      <w:r>
        <w:rPr>
          <w:rFonts w:ascii="Consolas" w:hAnsi="Consolas"/>
          <w:color w:val="C7254E"/>
          <w:sz w:val="19"/>
        </w:rPr>
        <w:t>http://localhost:8080/remote-exam-result-management-system/register</w:t>
      </w:r>
    </w:p>
    <w:p>
      <w:pPr>
        <w:pStyle w:val="ListNumber"/>
        <w:spacing w:before="0" w:after="60" w:line="276" w:lineRule="auto"/>
      </w:pPr>
      <w:r>
        <w:t>Enter your university email address (must match the email that the Admin entered in the student list)</w:t>
      </w:r>
    </w:p>
    <w:p>
      <w:pPr>
        <w:pStyle w:val="ListNumber"/>
        <w:spacing w:before="0" w:after="60" w:line="276" w:lineRule="auto"/>
      </w:pPr>
      <w:r>
        <w:t>Enter a password (minimum 6 characters)</w:t>
      </w:r>
    </w:p>
    <w:p>
      <w:pPr>
        <w:pStyle w:val="ListNumber"/>
        <w:spacing w:before="0" w:after="60" w:line="276" w:lineRule="auto"/>
      </w:pPr>
      <w:r>
        <w:t>Confirm the password</w:t>
      </w:r>
    </w:p>
    <w:p>
      <w:pPr>
        <w:pStyle w:val="ListNumber"/>
        <w:spacing w:before="0" w:after="60" w:line="276" w:lineRule="auto"/>
      </w:pPr>
      <w:r>
        <w:t xml:space="preserve">Click </w:t>
      </w:r>
      <w:r>
        <w:rPr>
          <w:b/>
        </w:rPr>
        <w:t>Register</w:t>
      </w:r>
    </w:p>
    <w:p>
      <w:pPr>
        <w:pStyle w:val="ListNumber"/>
        <w:spacing w:before="0" w:after="60" w:line="276" w:lineRule="auto"/>
      </w:pPr>
      <w:r>
        <w:t>If the email is in the admitted student list and not yet registered, the account is created and you are redirected to the login page</w:t>
      </w:r>
    </w:p>
    <w:p>
      <w:pPr>
        <w:spacing w:before="0" w:after="100" w:line="276" w:lineRule="auto"/>
      </w:pPr>
      <w:r>
        <w:rPr>
          <w:b/>
        </w:rPr>
        <w:t>Security Rules:</w:t>
      </w:r>
    </w:p>
    <w:p>
      <w:pPr>
        <w:pStyle w:val="ListBullet"/>
        <w:spacing w:before="0" w:after="60" w:line="276" w:lineRule="auto"/>
      </w:pPr>
      <w:r>
        <w:t xml:space="preserve">The email must already exist in the </w:t>
      </w:r>
      <w:r>
        <w:rPr>
          <w:rFonts w:ascii="Consolas" w:hAnsi="Consolas"/>
          <w:color w:val="C7254E"/>
          <w:sz w:val="19"/>
        </w:rPr>
        <w:t>students</w:t>
      </w:r>
      <w:r>
        <w:t xml:space="preserve"> table (admission list check)</w:t>
      </w:r>
    </w:p>
    <w:p>
      <w:pPr>
        <w:pStyle w:val="ListBullet"/>
        <w:spacing w:before="0" w:after="60" w:line="276" w:lineRule="auto"/>
      </w:pPr>
      <w:r>
        <w:t>Duplicate registrations with the same email are rejected</w:t>
      </w:r>
    </w:p>
    <w:p>
      <w:pPr>
        <w:pStyle w:val="ListBullet"/>
        <w:spacing w:before="0" w:after="60" w:line="276" w:lineRule="auto"/>
      </w:pPr>
      <w:r>
        <w:t xml:space="preserve">The password is hashed using BCrypt (cost factor 12) before being stored in the </w:t>
      </w:r>
      <w:r>
        <w:rPr>
          <w:rFonts w:ascii="Consolas" w:hAnsi="Consolas"/>
          <w:color w:val="C7254E"/>
          <w:sz w:val="19"/>
        </w:rPr>
        <w:t>users</w:t>
      </w:r>
      <w:r>
        <w:t xml:space="preserve"> table</w:t>
      </w:r>
    </w:p>
    <w:p>
      <w:pPr>
        <w:spacing w:before="120" w:after="120"/>
        <w:pBdr>
          <w:bottom w:val="single" w:sz="6" w:space="1" w:color="1F497D"/>
        </w:pBdr>
      </w:pPr>
    </w:p>
    <w:p>
      <w:pPr>
        <w:pStyle w:val="Heading3"/>
        <w:keepNext/>
        <w:spacing w:before="240" w:after="60"/>
      </w:pPr>
      <w:r>
        <w:rPr>
          <w:rFonts w:ascii="Calibri" w:hAnsi="Calibri"/>
          <w:b/>
          <w:color w:val="2980B9"/>
          <w:sz w:val="24"/>
        </w:rPr>
        <w:t>3.4 Admin Dashboard</w:t>
      </w:r>
    </w:p>
    <w:p>
      <w:pPr>
        <w:spacing w:before="0" w:after="100" w:line="276" w:lineRule="auto"/>
      </w:pPr>
      <w:r>
        <w:rPr>
          <w:b/>
        </w:rPr>
        <w:t>URL:</w:t>
      </w:r>
      <w:r>
        <w:t xml:space="preserve"> </w:t>
      </w:r>
      <w:r>
        <w:rPr>
          <w:rFonts w:ascii="Consolas" w:hAnsi="Consolas"/>
          <w:color w:val="C7254E"/>
          <w:sz w:val="19"/>
        </w:rPr>
        <w:t>/admin/dashboard</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ADMIN DASHBOARD               │</w:t>
      </w:r>
    </w:p>
    <w:p>
      <w:pPr>
        <w:spacing w:before="80" w:after="80"/>
        <w:ind w:left="432"/>
        <w:pBdr>
          <w:left w:val="single" w:sz="24" w:space="4" w:color="1F497D"/>
        </w:pBdr>
      </w:pPr>
      <w:r>
        <w:rPr>
          <w:i/>
          <w:color w:val="555555"/>
        </w:rPr>
        <w:t>│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After a successful Admin login, the system redirects to the </w:t>
      </w:r>
      <w:r>
        <w:rPr>
          <w:b/>
        </w:rPr>
        <w:t>Admin Dashboard</w:t>
      </w:r>
      <w:r>
        <w:t>. This is the central control panel for the administrator.</w:t>
      </w:r>
    </w:p>
    <w:p>
      <w:pPr>
        <w:spacing w:before="0" w:after="100" w:line="276" w:lineRule="auto"/>
      </w:pPr>
      <w:r>
        <w:rPr>
          <w:b/>
        </w:rPr>
        <w:t>Page Elements:</w:t>
      </w:r>
    </w:p>
    <w:p>
      <w:pPr>
        <w:pStyle w:val="ListBullet"/>
        <w:spacing w:before="0" w:after="60" w:line="276" w:lineRule="auto"/>
      </w:pPr>
      <w:r>
        <w:rPr>
          <w:b/>
        </w:rPr>
        <w:t>Left Sidebar Navigation</w:t>
      </w:r>
      <w:r>
        <w:t xml:space="preserve"> with links to all admin sections (Dashboard, Students, Academics, Subjects, Results)</w:t>
      </w:r>
    </w:p>
    <w:p>
      <w:pPr>
        <w:pStyle w:val="ListBullet"/>
        <w:spacing w:before="0" w:after="60" w:line="276" w:lineRule="auto"/>
      </w:pPr>
      <w:r>
        <w:rPr>
          <w:b/>
        </w:rPr>
        <w:t>Statistics Cards</w:t>
      </w:r>
      <w:r>
        <w:t xml:space="preserve"> showing live counts:</w:t>
      </w:r>
    </w:p>
    <w:p>
      <w:pPr>
        <w:spacing w:before="0" w:after="100" w:line="276" w:lineRule="auto"/>
      </w:pPr>
      <w:r>
        <w:t xml:space="preserve">  - Total Students registered in the system</w:t>
      </w:r>
    </w:p>
    <w:p>
      <w:pPr>
        <w:spacing w:before="0" w:after="100" w:line="276" w:lineRule="auto"/>
      </w:pPr>
      <w:r>
        <w:t xml:space="preserve">  - Total Subjects created</w:t>
      </w:r>
    </w:p>
    <w:p>
      <w:pPr>
        <w:spacing w:before="0" w:after="100" w:line="276" w:lineRule="auto"/>
      </w:pPr>
      <w:r>
        <w:t xml:space="preserve">  - Total Exam Results recorded</w:t>
      </w:r>
    </w:p>
    <w:p>
      <w:pPr>
        <w:pStyle w:val="ListBullet"/>
        <w:spacing w:before="0" w:after="60" w:line="276" w:lineRule="auto"/>
      </w:pPr>
      <w:r>
        <w:rPr>
          <w:b/>
        </w:rPr>
        <w:t>RMI Server Status Badge</w:t>
      </w:r>
      <w:r>
        <w:t xml:space="preserve"> — displays </w:t>
      </w:r>
      <w:r>
        <w:rPr>
          <w:rFonts w:ascii="Consolas" w:hAnsi="Consolas"/>
          <w:color w:val="C7254E"/>
          <w:sz w:val="19"/>
        </w:rPr>
        <w:t>Java RMI Server Connected</w:t>
      </w:r>
      <w:r>
        <w:t xml:space="preserve"> in green if the RMI Server is reachable on port 1099</w:t>
      </w:r>
    </w:p>
    <w:p>
      <w:pPr>
        <w:pStyle w:val="ListBullet"/>
        <w:spacing w:before="0" w:after="60" w:line="276" w:lineRule="auto"/>
      </w:pPr>
      <w:r>
        <w:rPr>
          <w:b/>
        </w:rPr>
        <w:t>Quick Action Cards</w:t>
      </w:r>
      <w:r>
        <w:t xml:space="preserve"> — shortcut buttons to navigate to Students, Subjects, and Results pages</w:t>
      </w:r>
    </w:p>
    <w:p>
      <w:pPr>
        <w:pStyle w:val="ListBullet"/>
        <w:spacing w:before="0" w:after="60" w:line="276" w:lineRule="auto"/>
      </w:pPr>
      <w:r>
        <w:rPr>
          <w:b/>
        </w:rPr>
        <w:t>Recent Exam Results Table</w:t>
      </w:r>
      <w:r>
        <w:t xml:space="preserve"> — shows the 5 most recently entered exam results</w:t>
      </w:r>
    </w:p>
    <w:p>
      <w:pPr>
        <w:spacing w:before="0" w:after="100" w:line="276" w:lineRule="auto"/>
      </w:pPr>
      <w:r>
        <w:rPr>
          <w:b/>
        </w:rPr>
        <w:t>How it works:</w:t>
      </w:r>
    </w:p>
    <w:p>
      <w:pPr>
        <w:pStyle w:val="ListNumber"/>
        <w:spacing w:before="0" w:after="60" w:line="276" w:lineRule="auto"/>
      </w:pPr>
      <w:r>
        <w:t xml:space="preserve">The </w:t>
      </w:r>
      <w:r>
        <w:rPr>
          <w:rFonts w:ascii="Consolas" w:hAnsi="Consolas"/>
          <w:color w:val="C7254E"/>
          <w:sz w:val="19"/>
        </w:rPr>
        <w:t>AdminDashboardServlet</w:t>
      </w:r>
      <w:r>
        <w:t xml:space="preserve"> calls three remote methods via RMI: </w:t>
      </w:r>
      <w:r>
        <w:rPr>
          <w:rFonts w:ascii="Consolas" w:hAnsi="Consolas"/>
          <w:color w:val="C7254E"/>
          <w:sz w:val="19"/>
        </w:rPr>
        <w:t>getTotalStudents()</w:t>
      </w:r>
      <w:r>
        <w:t xml:space="preserve">, </w:t>
      </w:r>
      <w:r>
        <w:rPr>
          <w:rFonts w:ascii="Consolas" w:hAnsi="Consolas"/>
          <w:color w:val="C7254E"/>
          <w:sz w:val="19"/>
        </w:rPr>
        <w:t>getTotalSubjects()</w:t>
      </w:r>
      <w:r>
        <w:t xml:space="preserve">, </w:t>
      </w:r>
      <w:r>
        <w:rPr>
          <w:rFonts w:ascii="Consolas" w:hAnsi="Consolas"/>
          <w:color w:val="C7254E"/>
          <w:sz w:val="19"/>
        </w:rPr>
        <w:t>getTotalResults()</w:t>
      </w:r>
      <w:r>
        <w:t xml:space="preserve">, and </w:t>
      </w:r>
      <w:r>
        <w:rPr>
          <w:rFonts w:ascii="Consolas" w:hAnsi="Consolas"/>
          <w:color w:val="C7254E"/>
          <w:sz w:val="19"/>
        </w:rPr>
        <w:t>getRecentResults(5)</w:t>
      </w:r>
    </w:p>
    <w:p>
      <w:pPr>
        <w:pStyle w:val="ListNumber"/>
        <w:spacing w:before="0" w:after="60" w:line="276" w:lineRule="auto"/>
      </w:pPr>
      <w:r>
        <w:t>All counts are fetched from the SQLite database through the RMI Server's DAO layer</w:t>
      </w:r>
    </w:p>
    <w:p>
      <w:pPr>
        <w:pStyle w:val="ListNumber"/>
        <w:spacing w:before="0" w:after="60" w:line="276" w:lineRule="auto"/>
      </w:pPr>
      <w:r>
        <w:t>The JSP view renders the numbers dynamically into the statistics cards</w:t>
      </w:r>
    </w:p>
    <w:p>
      <w:pPr>
        <w:spacing w:before="120" w:after="120"/>
        <w:pBdr>
          <w:bottom w:val="single" w:sz="6" w:space="1" w:color="1F497D"/>
        </w:pBdr>
      </w:pPr>
    </w:p>
    <w:p>
      <w:pPr>
        <w:pStyle w:val="Heading3"/>
        <w:keepNext/>
        <w:spacing w:before="240" w:after="60"/>
      </w:pPr>
      <w:r>
        <w:rPr>
          <w:rFonts w:ascii="Calibri" w:hAnsi="Calibri"/>
          <w:b/>
          <w:color w:val="2980B9"/>
          <w:sz w:val="24"/>
        </w:rPr>
        <w:t>3.5 Student Management Page</w:t>
      </w:r>
    </w:p>
    <w:p>
      <w:pPr>
        <w:spacing w:before="0" w:after="100" w:line="276" w:lineRule="auto"/>
      </w:pPr>
      <w:r>
        <w:rPr>
          <w:b/>
        </w:rPr>
        <w:t>URL:</w:t>
      </w:r>
      <w:r>
        <w:t xml:space="preserve"> </w:t>
      </w:r>
      <w:r>
        <w:rPr>
          <w:rFonts w:ascii="Consolas" w:hAnsi="Consolas"/>
          <w:color w:val="C7254E"/>
          <w:sz w:val="19"/>
        </w:rPr>
        <w:t>/admin/students</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STUDENT MANAGEMENT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Student Management Page</w:t>
      </w:r>
      <w:r>
        <w:t xml:space="preserve"> allows the Admin to manage all student profiles in the system. Students listed here are considered "admitted students" and are the only ones allowed to create portal accounts.</w:t>
      </w:r>
    </w:p>
    <w:p>
      <w:pPr>
        <w:spacing w:before="0" w:after="100" w:line="276" w:lineRule="auto"/>
      </w:pPr>
      <w:r>
        <w:rPr>
          <w:b/>
        </w:rPr>
        <w:t>Page Elements:</w:t>
      </w:r>
    </w:p>
    <w:p>
      <w:pPr>
        <w:pStyle w:val="ListBullet"/>
        <w:spacing w:before="0" w:after="60" w:line="276" w:lineRule="auto"/>
      </w:pPr>
      <w:r>
        <w:rPr>
          <w:b/>
        </w:rPr>
        <w:t>Search Bar</w:t>
      </w:r>
      <w:r>
        <w:t xml:space="preserve"> — live keyword search by student name or student ID</w:t>
      </w:r>
    </w:p>
    <w:p>
      <w:pPr>
        <w:pStyle w:val="ListBullet"/>
        <w:spacing w:before="0" w:after="60" w:line="276" w:lineRule="auto"/>
      </w:pPr>
      <w:r>
        <w:rPr>
          <w:b/>
        </w:rPr>
        <w:t>"Add Student" Button</w:t>
      </w:r>
      <w:r>
        <w:t xml:space="preserve"> — opens a modal form to add a new student</w:t>
      </w:r>
    </w:p>
    <w:p>
      <w:pPr>
        <w:pStyle w:val="ListBullet"/>
        <w:spacing w:before="0" w:after="60" w:line="276" w:lineRule="auto"/>
      </w:pPr>
      <w:r>
        <w:rPr>
          <w:b/>
        </w:rPr>
        <w:t>Students Table</w:t>
      </w:r>
      <w:r>
        <w:t xml:space="preserve"> showing: Roll No., Student Name, Email, Phone, Gender, and Action buttons (Edit / Delete)</w:t>
      </w:r>
    </w:p>
    <w:p>
      <w:pPr>
        <w:pStyle w:val="ListBullet"/>
        <w:spacing w:before="0" w:after="60" w:line="276" w:lineRule="auto"/>
      </w:pPr>
      <w:r>
        <w:rPr>
          <w:b/>
        </w:rPr>
        <w:t>Edit Modal</w:t>
      </w:r>
      <w:r>
        <w:t xml:space="preserve"> — pre-filled form to update an existing student's details</w:t>
      </w:r>
    </w:p>
    <w:p>
      <w:pPr>
        <w:pStyle w:val="ListBullet"/>
        <w:spacing w:before="0" w:after="60" w:line="276" w:lineRule="auto"/>
      </w:pPr>
      <w:r>
        <w:rPr>
          <w:b/>
        </w:rPr>
        <w:t>Delete Confirmation Modal</w:t>
      </w:r>
      <w:r>
        <w:t xml:space="preserve"> — confirms before permanently deleting a student</w:t>
      </w:r>
    </w:p>
    <w:p>
      <w:pPr>
        <w:spacing w:before="0" w:after="100" w:line="276" w:lineRule="auto"/>
      </w:pPr>
      <w:r>
        <w:rPr>
          <w:b/>
        </w:rPr>
        <w:t>How to Add a Student:</w:t>
      </w:r>
    </w:p>
    <w:p>
      <w:pPr>
        <w:pStyle w:val="ListNumber"/>
        <w:spacing w:before="0" w:after="60" w:line="276" w:lineRule="auto"/>
      </w:pPr>
      <w:r>
        <w:t xml:space="preserve">Click the </w:t>
      </w:r>
      <w:r>
        <w:rPr>
          <w:b/>
        </w:rPr>
        <w:t>"+ Add Student"</w:t>
      </w:r>
      <w:r>
        <w:t xml:space="preserve"> button</w:t>
      </w:r>
    </w:p>
    <w:p>
      <w:pPr>
        <w:pStyle w:val="ListNumber"/>
        <w:spacing w:before="0" w:after="60" w:line="276" w:lineRule="auto"/>
      </w:pPr>
      <w:r>
        <w:t>In the modal form, fill in:</w:t>
      </w:r>
    </w:p>
    <w:p>
      <w:pPr>
        <w:spacing w:before="0" w:after="100" w:line="276" w:lineRule="auto"/>
      </w:pPr>
      <w:r>
        <w:t xml:space="preserve">   - Student ID (Roll No.) — e.g., </w:t>
      </w:r>
      <w:r>
        <w:rPr>
          <w:rFonts w:ascii="Consolas" w:hAnsi="Consolas"/>
          <w:color w:val="C7254E"/>
          <w:sz w:val="19"/>
        </w:rPr>
        <w:t>ST001</w:t>
      </w:r>
    </w:p>
    <w:p>
      <w:pPr>
        <w:spacing w:before="0" w:after="100" w:line="276" w:lineRule="auto"/>
      </w:pPr>
      <w:r>
        <w:t xml:space="preserve">   - Full Name</w:t>
      </w:r>
    </w:p>
    <w:p>
      <w:pPr>
        <w:spacing w:before="0" w:after="100" w:line="276" w:lineRule="auto"/>
      </w:pPr>
      <w:r>
        <w:t xml:space="preserve">   - Email Address</w:t>
      </w:r>
    </w:p>
    <w:p>
      <w:pPr>
        <w:spacing w:before="0" w:after="100" w:line="276" w:lineRule="auto"/>
      </w:pPr>
      <w:r>
        <w:t xml:space="preserve">   - Phone Number</w:t>
      </w:r>
    </w:p>
    <w:p>
      <w:pPr>
        <w:spacing w:before="0" w:after="100" w:line="276" w:lineRule="auto"/>
      </w:pPr>
      <w:r>
        <w:t xml:space="preserve">   - Gender</w:t>
      </w:r>
    </w:p>
    <w:p>
      <w:pPr>
        <w:pStyle w:val="ListNumber"/>
        <w:spacing w:before="0" w:after="60" w:line="276" w:lineRule="auto"/>
      </w:pPr>
      <w:r>
        <w:t xml:space="preserve">Click </w:t>
      </w:r>
      <w:r>
        <w:rPr>
          <w:b/>
        </w:rPr>
        <w:t>"Save"</w:t>
      </w:r>
    </w:p>
    <w:p>
      <w:pPr>
        <w:pStyle w:val="ListNumber"/>
        <w:spacing w:before="0" w:after="60" w:line="276" w:lineRule="auto"/>
      </w:pPr>
      <w:r>
        <w:t xml:space="preserve">The system calls </w:t>
      </w:r>
      <w:r>
        <w:rPr>
          <w:rFonts w:ascii="Consolas" w:hAnsi="Consolas"/>
          <w:color w:val="C7254E"/>
          <w:sz w:val="19"/>
        </w:rPr>
        <w:t>service.addStudent(student)</w:t>
      </w:r>
      <w:r>
        <w:t xml:space="preserve"> via RMI</w:t>
      </w:r>
    </w:p>
    <w:p>
      <w:pPr>
        <w:pStyle w:val="ListNumber"/>
        <w:spacing w:before="0" w:after="60" w:line="276" w:lineRule="auto"/>
      </w:pPr>
      <w:r>
        <w:t>The RMI Server validates the data and checks for duplicate student ID or email</w:t>
      </w:r>
    </w:p>
    <w:p>
      <w:pPr>
        <w:pStyle w:val="ListNumber"/>
        <w:spacing w:before="0" w:after="60" w:line="276" w:lineRule="auto"/>
      </w:pPr>
      <w:r>
        <w:t>On success, the student is added and the table refreshes</w:t>
      </w:r>
    </w:p>
    <w:p>
      <w:pPr>
        <w:spacing w:before="0" w:after="100" w:line="276" w:lineRule="auto"/>
      </w:pPr>
      <w:r>
        <w:rPr>
          <w:b/>
        </w:rPr>
        <w:t>How to Edit a Student:</w:t>
      </w:r>
    </w:p>
    <w:p>
      <w:pPr>
        <w:pStyle w:val="ListNumber"/>
        <w:spacing w:before="0" w:after="60" w:line="276" w:lineRule="auto"/>
      </w:pPr>
      <w:r>
        <w:t xml:space="preserve">Click the </w:t>
      </w:r>
      <w:r>
        <w:rPr>
          <w:b/>
        </w:rPr>
        <w:t>✏️ Edit</w:t>
      </w:r>
      <w:r>
        <w:t xml:space="preserve"> button next to the student's row</w:t>
      </w:r>
    </w:p>
    <w:p>
      <w:pPr>
        <w:pStyle w:val="ListNumber"/>
        <w:spacing w:before="0" w:after="60" w:line="276" w:lineRule="auto"/>
      </w:pPr>
      <w:r>
        <w:t>The edit modal opens pre-filled with the student's current data</w:t>
      </w:r>
    </w:p>
    <w:p>
      <w:pPr>
        <w:pStyle w:val="ListNumber"/>
        <w:spacing w:before="0" w:after="60" w:line="276" w:lineRule="auto"/>
      </w:pPr>
      <w:r>
        <w:t xml:space="preserve">Modify the required fields and click </w:t>
      </w:r>
      <w:r>
        <w:rPr>
          <w:b/>
        </w:rPr>
        <w:t>"Update"</w:t>
      </w:r>
    </w:p>
    <w:p>
      <w:pPr>
        <w:pStyle w:val="ListNumber"/>
        <w:spacing w:before="0" w:after="60" w:line="276" w:lineRule="auto"/>
      </w:pPr>
      <w:r>
        <w:t xml:space="preserve">The system calls </w:t>
      </w:r>
      <w:r>
        <w:rPr>
          <w:rFonts w:ascii="Consolas" w:hAnsi="Consolas"/>
          <w:color w:val="C7254E"/>
          <w:sz w:val="19"/>
        </w:rPr>
        <w:t>service.updateStudent(student)</w:t>
      </w:r>
      <w:r>
        <w:t xml:space="preserve"> via RMI</w:t>
      </w:r>
    </w:p>
    <w:p>
      <w:pPr>
        <w:spacing w:before="0" w:after="100" w:line="276" w:lineRule="auto"/>
      </w:pPr>
      <w:r>
        <w:rPr>
          <w:b/>
        </w:rPr>
        <w:t>How to Delete a Student:</w:t>
      </w:r>
    </w:p>
    <w:p>
      <w:pPr>
        <w:pStyle w:val="ListNumber"/>
        <w:spacing w:before="0" w:after="60" w:line="276" w:lineRule="auto"/>
      </w:pPr>
      <w:r>
        <w:t xml:space="preserve">Click the </w:t>
      </w:r>
      <w:r>
        <w:rPr>
          <w:b/>
        </w:rPr>
        <w:t>🗑️ Delete</w:t>
      </w:r>
      <w:r>
        <w:t xml:space="preserve"> button next to the student's row</w:t>
      </w:r>
    </w:p>
    <w:p>
      <w:pPr>
        <w:pStyle w:val="ListNumber"/>
        <w:spacing w:before="0" w:after="60" w:line="276" w:lineRule="auto"/>
      </w:pPr>
      <w:r>
        <w:t>A confirmation modal appears asking "Are you sure?"</w:t>
      </w:r>
    </w:p>
    <w:p>
      <w:pPr>
        <w:pStyle w:val="ListNumber"/>
        <w:spacing w:before="0" w:after="60" w:line="276" w:lineRule="auto"/>
      </w:pPr>
      <w:r>
        <w:t xml:space="preserve">Click </w:t>
      </w:r>
      <w:r>
        <w:rPr>
          <w:b/>
        </w:rPr>
        <w:t>"Yes, Delete"</w:t>
      </w:r>
      <w:r>
        <w:t xml:space="preserve"> to confirm</w:t>
      </w:r>
    </w:p>
    <w:p>
      <w:pPr>
        <w:pStyle w:val="ListNumber"/>
        <w:spacing w:before="0" w:after="60" w:line="276" w:lineRule="auto"/>
      </w:pPr>
      <w:r>
        <w:t xml:space="preserve">The system calls </w:t>
      </w:r>
      <w:r>
        <w:rPr>
          <w:rFonts w:ascii="Consolas" w:hAnsi="Consolas"/>
          <w:color w:val="C7254E"/>
          <w:sz w:val="19"/>
        </w:rPr>
        <w:t>service.deleteStudent(id)</w:t>
      </w:r>
      <w:r>
        <w:t xml:space="preserve"> via RMI</w:t>
      </w:r>
    </w:p>
    <w:p>
      <w:pPr>
        <w:pStyle w:val="ListNumber"/>
        <w:spacing w:before="0" w:after="60" w:line="276" w:lineRule="auto"/>
      </w:pPr>
      <w:r>
        <w:t>The student and all their associated exam results are deleted (CASCADE)</w:t>
      </w:r>
    </w:p>
    <w:p>
      <w:pPr>
        <w:spacing w:before="0" w:after="100" w:line="276" w:lineRule="auto"/>
      </w:pPr>
      <w:r>
        <w:rPr>
          <w:b/>
        </w:rPr>
        <w:t>Live Search:</w:t>
      </w:r>
    </w:p>
    <w:p>
      <w:pPr>
        <w:pStyle w:val="ListBullet"/>
        <w:spacing w:before="0" w:after="60" w:line="276" w:lineRule="auto"/>
      </w:pPr>
      <w:r>
        <w:t>Type any keyword in the search bar (name or student ID)</w:t>
      </w:r>
    </w:p>
    <w:p>
      <w:pPr>
        <w:pStyle w:val="ListBullet"/>
        <w:spacing w:before="0" w:after="60" w:line="276" w:lineRule="auto"/>
      </w:pPr>
      <w:r>
        <w:t>The table filters in real-time using JavaScript without a page reload</w:t>
      </w:r>
    </w:p>
    <w:p>
      <w:pPr>
        <w:spacing w:before="120" w:after="120"/>
        <w:pBdr>
          <w:bottom w:val="single" w:sz="6" w:space="1" w:color="1F497D"/>
        </w:pBdr>
      </w:pPr>
    </w:p>
    <w:p>
      <w:pPr>
        <w:pStyle w:val="Heading3"/>
        <w:keepNext/>
        <w:spacing w:before="240" w:after="60"/>
      </w:pPr>
      <w:r>
        <w:rPr>
          <w:rFonts w:ascii="Calibri" w:hAnsi="Calibri"/>
          <w:b/>
          <w:color w:val="2980B9"/>
          <w:sz w:val="24"/>
        </w:rPr>
        <w:t>3.6 Academic Year &amp; Semester Management Page</w:t>
      </w:r>
    </w:p>
    <w:p>
      <w:pPr>
        <w:spacing w:before="0" w:after="100" w:line="276" w:lineRule="auto"/>
      </w:pPr>
      <w:r>
        <w:rPr>
          <w:b/>
        </w:rPr>
        <w:t>URL:</w:t>
      </w:r>
      <w:r>
        <w:t xml:space="preserve"> </w:t>
      </w:r>
      <w:r>
        <w:rPr>
          <w:rFonts w:ascii="Consolas" w:hAnsi="Consolas"/>
          <w:color w:val="C7254E"/>
          <w:sz w:val="19"/>
        </w:rPr>
        <w:t>/admin/academics</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ACADEMICS MANAGEMENT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Academics Page</w:t>
      </w:r>
      <w:r>
        <w:t xml:space="preserve"> allows the Admin to create and manage academic years and their semesters. This is the structural foundation that subjects and exam results are built on top of.</w:t>
      </w:r>
    </w:p>
    <w:p>
      <w:pPr>
        <w:spacing w:before="0" w:after="100" w:line="276" w:lineRule="auto"/>
      </w:pPr>
      <w:r>
        <w:rPr>
          <w:b/>
        </w:rPr>
        <w:t>Page Elements:</w:t>
      </w:r>
    </w:p>
    <w:p>
      <w:pPr>
        <w:pStyle w:val="ListBullet"/>
        <w:spacing w:before="0" w:after="60" w:line="276" w:lineRule="auto"/>
      </w:pPr>
      <w:r>
        <w:rPr>
          <w:b/>
        </w:rPr>
        <w:t>"Add Academic Year" Button</w:t>
      </w:r>
      <w:r>
        <w:t xml:space="preserve"> — opens a modal to create a new academic year</w:t>
      </w:r>
    </w:p>
    <w:p>
      <w:pPr>
        <w:pStyle w:val="ListBullet"/>
        <w:spacing w:before="0" w:after="60" w:line="276" w:lineRule="auto"/>
      </w:pPr>
      <w:r>
        <w:rPr>
          <w:b/>
        </w:rPr>
        <w:t>Accordion List</w:t>
      </w:r>
      <w:r>
        <w:t xml:space="preserve"> — each academic year expands to show its semesters and the subjects assigned to each semester</w:t>
      </w:r>
    </w:p>
    <w:p>
      <w:pPr>
        <w:pStyle w:val="ListBullet"/>
        <w:spacing w:before="0" w:after="60" w:line="276" w:lineRule="auto"/>
      </w:pPr>
      <w:r>
        <w:rPr>
          <w:b/>
        </w:rPr>
        <w:t>Assign Subjects Button</w:t>
      </w:r>
      <w:r>
        <w:t xml:space="preserve"> — opens a modal to assign existing subjects to a semester</w:t>
      </w:r>
    </w:p>
    <w:p>
      <w:pPr>
        <w:pStyle w:val="ListBullet"/>
        <w:spacing w:before="0" w:after="60" w:line="276" w:lineRule="auto"/>
      </w:pPr>
      <w:r>
        <w:rPr>
          <w:b/>
        </w:rPr>
        <w:t>Detach Button</w:t>
      </w:r>
      <w:r>
        <w:t xml:space="preserve"> — removes a subject from a semester (returns it to the unassigned pool)</w:t>
      </w:r>
    </w:p>
    <w:p>
      <w:pPr>
        <w:spacing w:before="0" w:after="100" w:line="276" w:lineRule="auto"/>
      </w:pPr>
      <w:r>
        <w:rPr>
          <w:b/>
        </w:rPr>
        <w:t>How to Add an Academic Year:</w:t>
      </w:r>
    </w:p>
    <w:p>
      <w:pPr>
        <w:pStyle w:val="ListNumber"/>
        <w:spacing w:before="0" w:after="60" w:line="276" w:lineRule="auto"/>
      </w:pPr>
      <w:r>
        <w:t xml:space="preserve">Click </w:t>
      </w:r>
      <w:r>
        <w:rPr>
          <w:b/>
        </w:rPr>
        <w:t>"+ Add Academic Year"</w:t>
      </w:r>
    </w:p>
    <w:p>
      <w:pPr>
        <w:pStyle w:val="ListNumber"/>
        <w:spacing w:before="0" w:after="60" w:line="276" w:lineRule="auto"/>
      </w:pPr>
      <w:r>
        <w:t xml:space="preserve">Enter the academic year in format </w:t>
      </w:r>
      <w:r>
        <w:rPr>
          <w:rFonts w:ascii="Consolas" w:hAnsi="Consolas"/>
          <w:color w:val="C7254E"/>
          <w:sz w:val="19"/>
        </w:rPr>
        <w:t>YYYY-YYYY</w:t>
      </w:r>
      <w:r>
        <w:t xml:space="preserve"> (e.g., </w:t>
      </w:r>
      <w:r>
        <w:rPr>
          <w:rFonts w:ascii="Consolas" w:hAnsi="Consolas"/>
          <w:color w:val="C7254E"/>
          <w:sz w:val="19"/>
        </w:rPr>
        <w:t>2024-2025</w:t>
      </w:r>
      <w:r>
        <w:t>)</w:t>
      </w:r>
    </w:p>
    <w:p>
      <w:pPr>
        <w:pStyle w:val="ListNumber"/>
        <w:spacing w:before="0" w:after="60" w:line="276" w:lineRule="auto"/>
      </w:pPr>
      <w:r>
        <w:t>Select which semesters (1–8) to auto-create for this year</w:t>
      </w:r>
    </w:p>
    <w:p>
      <w:pPr>
        <w:pStyle w:val="ListNumber"/>
        <w:spacing w:before="0" w:after="60" w:line="276" w:lineRule="auto"/>
      </w:pPr>
      <w:r>
        <w:t xml:space="preserve">Click </w:t>
      </w:r>
      <w:r>
        <w:rPr>
          <w:b/>
        </w:rPr>
        <w:t>"Save"</w:t>
      </w:r>
    </w:p>
    <w:p>
      <w:pPr>
        <w:pStyle w:val="ListNumber"/>
        <w:spacing w:before="0" w:after="60" w:line="276" w:lineRule="auto"/>
      </w:pPr>
      <w:r>
        <w:t xml:space="preserve">The system calls </w:t>
      </w:r>
      <w:r>
        <w:rPr>
          <w:rFonts w:ascii="Consolas" w:hAnsi="Consolas"/>
          <w:color w:val="C7254E"/>
          <w:sz w:val="19"/>
        </w:rPr>
        <w:t>service.addAcademicYearWithAutoLink(year, semesterNumbers)</w:t>
      </w:r>
      <w:r>
        <w:t xml:space="preserve"> via RMI</w:t>
      </w:r>
    </w:p>
    <w:p>
      <w:pPr>
        <w:pStyle w:val="ListNumber"/>
        <w:spacing w:before="0" w:after="60" w:line="276" w:lineRule="auto"/>
      </w:pPr>
      <w:r>
        <w:t>The RMI Server creates the academic year, creates the selected semesters, and automatically links any subjects whose stored semester number matches</w:t>
      </w:r>
    </w:p>
    <w:p>
      <w:pPr>
        <w:spacing w:before="0" w:after="100" w:line="276" w:lineRule="auto"/>
      </w:pPr>
      <w:r>
        <w:rPr>
          <w:b/>
        </w:rPr>
        <w:t>How to Assign Subjects to a Semester:</w:t>
      </w:r>
    </w:p>
    <w:p>
      <w:pPr>
        <w:pStyle w:val="ListNumber"/>
        <w:spacing w:before="0" w:after="60" w:line="276" w:lineRule="auto"/>
      </w:pPr>
      <w:r>
        <w:t xml:space="preserve">Click the </w:t>
      </w:r>
      <w:r>
        <w:rPr>
          <w:b/>
        </w:rPr>
        <w:t>"Assign Subjects"</w:t>
      </w:r>
      <w:r>
        <w:t xml:space="preserve"> button inside a semester accordion</w:t>
      </w:r>
    </w:p>
    <w:p>
      <w:pPr>
        <w:pStyle w:val="ListNumber"/>
        <w:spacing w:before="0" w:after="60" w:line="276" w:lineRule="auto"/>
      </w:pPr>
      <w:r>
        <w:t>A modal shows all available unassigned subjects</w:t>
      </w:r>
    </w:p>
    <w:p>
      <w:pPr>
        <w:pStyle w:val="ListNumber"/>
        <w:spacing w:before="0" w:after="60" w:line="276" w:lineRule="auto"/>
      </w:pPr>
      <w:r>
        <w:t>Select the subjects to assign (checkboxes)</w:t>
      </w:r>
    </w:p>
    <w:p>
      <w:pPr>
        <w:pStyle w:val="ListNumber"/>
        <w:spacing w:before="0" w:after="60" w:line="276" w:lineRule="auto"/>
      </w:pPr>
      <w:r>
        <w:t xml:space="preserve">Click </w:t>
      </w:r>
      <w:r>
        <w:rPr>
          <w:b/>
        </w:rPr>
        <w:t>"Assign"</w:t>
      </w:r>
    </w:p>
    <w:p>
      <w:pPr>
        <w:pStyle w:val="ListNumber"/>
        <w:spacing w:before="0" w:after="60" w:line="276" w:lineRule="auto"/>
      </w:pPr>
      <w:r>
        <w:t xml:space="preserve">The system calls </w:t>
      </w:r>
      <w:r>
        <w:rPr>
          <w:rFonts w:ascii="Consolas" w:hAnsi="Consolas"/>
          <w:color w:val="C7254E"/>
          <w:sz w:val="19"/>
        </w:rPr>
        <w:t>service.assignSubjectsToSemester(semesterId, subjectIds)</w:t>
      </w:r>
      <w:r>
        <w:t xml:space="preserve"> via RMI</w:t>
      </w:r>
    </w:p>
    <w:p>
      <w:pPr>
        <w:spacing w:before="120" w:after="120"/>
        <w:pBdr>
          <w:bottom w:val="single" w:sz="6" w:space="1" w:color="1F497D"/>
        </w:pBdr>
      </w:pPr>
    </w:p>
    <w:p>
      <w:pPr>
        <w:pStyle w:val="Heading3"/>
        <w:keepNext/>
        <w:spacing w:before="240" w:after="60"/>
      </w:pPr>
      <w:r>
        <w:rPr>
          <w:rFonts w:ascii="Calibri" w:hAnsi="Calibri"/>
          <w:b/>
          <w:color w:val="2980B9"/>
          <w:sz w:val="24"/>
        </w:rPr>
        <w:t>3.7 Subject Management Page</w:t>
      </w:r>
    </w:p>
    <w:p>
      <w:pPr>
        <w:spacing w:before="0" w:after="100" w:line="276" w:lineRule="auto"/>
      </w:pPr>
      <w:r>
        <w:rPr>
          <w:b/>
        </w:rPr>
        <w:t>URL:</w:t>
      </w:r>
      <w:r>
        <w:t xml:space="preserve"> </w:t>
      </w:r>
      <w:r>
        <w:rPr>
          <w:rFonts w:ascii="Consolas" w:hAnsi="Consolas"/>
          <w:color w:val="C7254E"/>
          <w:sz w:val="19"/>
        </w:rPr>
        <w:t>/admin/subjects</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SUBJECT MANAGEMENT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Subject Management Page</w:t>
      </w:r>
      <w:r>
        <w:t xml:space="preserve"> allows the Admin to create and manage course subjects. Subjects are created independently and can later be assigned to semesters within academic years.</w:t>
      </w:r>
    </w:p>
    <w:p>
      <w:pPr>
        <w:spacing w:before="0" w:after="100" w:line="276" w:lineRule="auto"/>
      </w:pPr>
      <w:r>
        <w:rPr>
          <w:b/>
        </w:rPr>
        <w:t>Page Elements:</w:t>
      </w:r>
    </w:p>
    <w:p>
      <w:pPr>
        <w:pStyle w:val="ListBullet"/>
        <w:spacing w:before="0" w:after="60" w:line="276" w:lineRule="auto"/>
      </w:pPr>
      <w:r>
        <w:rPr>
          <w:b/>
        </w:rPr>
        <w:t>"Add Subject" Button</w:t>
      </w:r>
      <w:r>
        <w:t xml:space="preserve"> — opens a modal to create a new subject</w:t>
      </w:r>
    </w:p>
    <w:p>
      <w:pPr>
        <w:pStyle w:val="ListBullet"/>
        <w:spacing w:before="0" w:after="60" w:line="276" w:lineRule="auto"/>
      </w:pPr>
      <w:r>
        <w:rPr>
          <w:b/>
        </w:rPr>
        <w:t>Search Bar</w:t>
      </w:r>
      <w:r>
        <w:t xml:space="preserve"> — keyword search by subject code or name</w:t>
      </w:r>
    </w:p>
    <w:p>
      <w:pPr>
        <w:pStyle w:val="ListBullet"/>
        <w:spacing w:before="0" w:after="60" w:line="276" w:lineRule="auto"/>
      </w:pPr>
      <w:r>
        <w:rPr>
          <w:b/>
        </w:rPr>
        <w:t>Subjects Table</w:t>
      </w:r>
      <w:r>
        <w:t xml:space="preserve"> showing: Subject Code, Subject Name, Credits, Department, Semester No., and Action buttons</w:t>
      </w:r>
    </w:p>
    <w:p>
      <w:pPr>
        <w:spacing w:before="0" w:after="100" w:line="276" w:lineRule="auto"/>
      </w:pPr>
      <w:r>
        <w:rPr>
          <w:b/>
        </w:rPr>
        <w:t>How to Add a Subject:</w:t>
      </w:r>
    </w:p>
    <w:p>
      <w:pPr>
        <w:pStyle w:val="ListNumber"/>
        <w:spacing w:before="0" w:after="60" w:line="276" w:lineRule="auto"/>
      </w:pPr>
      <w:r>
        <w:t xml:space="preserve">Click the </w:t>
      </w:r>
      <w:r>
        <w:rPr>
          <w:b/>
        </w:rPr>
        <w:t>"+ Add Subject"</w:t>
      </w:r>
      <w:r>
        <w:t xml:space="preserve"> button</w:t>
      </w:r>
    </w:p>
    <w:p>
      <w:pPr>
        <w:pStyle w:val="ListNumber"/>
        <w:spacing w:before="0" w:after="60" w:line="276" w:lineRule="auto"/>
      </w:pPr>
      <w:r>
        <w:t>In the modal form, fill in:</w:t>
      </w:r>
    </w:p>
    <w:p>
      <w:pPr>
        <w:spacing w:before="0" w:after="100" w:line="276" w:lineRule="auto"/>
      </w:pPr>
      <w:r>
        <w:t xml:space="preserve">   - Subject Code (e.g., </w:t>
      </w:r>
      <w:r>
        <w:rPr>
          <w:rFonts w:ascii="Consolas" w:hAnsi="Consolas"/>
          <w:color w:val="C7254E"/>
          <w:sz w:val="19"/>
        </w:rPr>
        <w:t>CS101</w:t>
      </w:r>
      <w:r>
        <w:t>)</w:t>
      </w:r>
    </w:p>
    <w:p>
      <w:pPr>
        <w:spacing w:before="0" w:after="100" w:line="276" w:lineRule="auto"/>
      </w:pPr>
      <w:r>
        <w:t xml:space="preserve">   - Subject Name (e.g., </w:t>
      </w:r>
      <w:r>
        <w:rPr>
          <w:rFonts w:ascii="Consolas" w:hAnsi="Consolas"/>
          <w:color w:val="C7254E"/>
          <w:sz w:val="19"/>
        </w:rPr>
        <w:t>Introduction to Programming</w:t>
      </w:r>
      <w:r>
        <w:t>)</w:t>
      </w:r>
    </w:p>
    <w:p>
      <w:pPr>
        <w:spacing w:before="0" w:after="100" w:line="276" w:lineRule="auto"/>
      </w:pPr>
      <w:r>
        <w:t xml:space="preserve">   - Credit Units (1–6)</w:t>
      </w:r>
    </w:p>
    <w:p>
      <w:pPr>
        <w:spacing w:before="0" w:after="100" w:line="276" w:lineRule="auto"/>
      </w:pPr>
      <w:r>
        <w:t xml:space="preserve">   - Department (e.g., </w:t>
      </w:r>
      <w:r>
        <w:rPr>
          <w:rFonts w:ascii="Consolas" w:hAnsi="Consolas"/>
          <w:color w:val="C7254E"/>
          <w:sz w:val="19"/>
        </w:rPr>
        <w:t>Computer Science</w:t>
      </w:r>
      <w:r>
        <w:t>)</w:t>
      </w:r>
    </w:p>
    <w:p>
      <w:pPr>
        <w:spacing w:before="0" w:after="100" w:line="276" w:lineRule="auto"/>
      </w:pPr>
      <w:r>
        <w:t xml:space="preserve">   - Semester Number (1–8)</w:t>
      </w:r>
    </w:p>
    <w:p>
      <w:pPr>
        <w:pStyle w:val="ListNumber"/>
        <w:spacing w:before="0" w:after="60" w:line="276" w:lineRule="auto"/>
      </w:pPr>
      <w:r>
        <w:t xml:space="preserve">Click </w:t>
      </w:r>
      <w:r>
        <w:rPr>
          <w:b/>
        </w:rPr>
        <w:t>"Save"</w:t>
      </w:r>
    </w:p>
    <w:p>
      <w:pPr>
        <w:pStyle w:val="ListNumber"/>
        <w:spacing w:before="0" w:after="60" w:line="276" w:lineRule="auto"/>
      </w:pPr>
      <w:r>
        <w:t xml:space="preserve">The system calls </w:t>
      </w:r>
      <w:r>
        <w:rPr>
          <w:rFonts w:ascii="Consolas" w:hAnsi="Consolas"/>
          <w:color w:val="C7254E"/>
          <w:sz w:val="19"/>
        </w:rPr>
        <w:t>service.addSubject(subject)</w:t>
      </w:r>
      <w:r>
        <w:t xml:space="preserve"> via RMI</w:t>
      </w:r>
    </w:p>
    <w:p>
      <w:pPr>
        <w:pStyle w:val="ListNumber"/>
        <w:spacing w:before="0" w:after="60" w:line="276" w:lineRule="auto"/>
      </w:pPr>
      <w:r>
        <w:t>The RMI Server checks for duplicate subject codes and saves the subject</w:t>
      </w:r>
    </w:p>
    <w:p>
      <w:pPr>
        <w:spacing w:before="0" w:after="100" w:line="276" w:lineRule="auto"/>
      </w:pPr>
      <w:r>
        <w:rPr>
          <w:b/>
        </w:rPr>
        <w:t>How to Edit / Delete a Subject:</w:t>
      </w:r>
    </w:p>
    <w:p>
      <w:pPr>
        <w:pStyle w:val="ListBullet"/>
        <w:spacing w:before="0" w:after="60" w:line="276" w:lineRule="auto"/>
      </w:pPr>
      <w:r>
        <w:t xml:space="preserve">Click </w:t>
      </w:r>
      <w:r>
        <w:rPr>
          <w:b/>
        </w:rPr>
        <w:t>✏️ Edit</w:t>
      </w:r>
      <w:r>
        <w:t xml:space="preserve"> to open the edit modal with pre-filled data</w:t>
      </w:r>
    </w:p>
    <w:p>
      <w:pPr>
        <w:pStyle w:val="ListBullet"/>
        <w:spacing w:before="0" w:after="60" w:line="276" w:lineRule="auto"/>
      </w:pPr>
      <w:r>
        <w:t xml:space="preserve">Click </w:t>
      </w:r>
      <w:r>
        <w:rPr>
          <w:b/>
        </w:rPr>
        <w:t>🗑️ Delete</w:t>
      </w:r>
      <w:r>
        <w:t xml:space="preserve"> to open the delete confirmation modal</w:t>
      </w:r>
    </w:p>
    <w:p>
      <w:pPr>
        <w:pStyle w:val="ListBullet"/>
        <w:spacing w:before="0" w:after="60" w:line="276" w:lineRule="auto"/>
      </w:pPr>
      <w:r>
        <w:t>Deleting a subject also deletes all associated exam results (CASCADE)</w:t>
      </w:r>
    </w:p>
    <w:p>
      <w:pPr>
        <w:spacing w:before="120" w:after="120"/>
        <w:pBdr>
          <w:bottom w:val="single" w:sz="6" w:space="1" w:color="1F497D"/>
        </w:pBdr>
      </w:pPr>
    </w:p>
    <w:p>
      <w:pPr>
        <w:pStyle w:val="Heading3"/>
        <w:keepNext/>
        <w:spacing w:before="240" w:after="60"/>
      </w:pPr>
      <w:r>
        <w:rPr>
          <w:rFonts w:ascii="Calibri" w:hAnsi="Calibri"/>
          <w:b/>
          <w:color w:val="2980B9"/>
          <w:sz w:val="24"/>
        </w:rPr>
        <w:t>3.8 Exam Result Management Page</w:t>
      </w:r>
    </w:p>
    <w:p>
      <w:pPr>
        <w:spacing w:before="0" w:after="100" w:line="276" w:lineRule="auto"/>
      </w:pPr>
      <w:r>
        <w:rPr>
          <w:b/>
        </w:rPr>
        <w:t>URL:</w:t>
      </w:r>
      <w:r>
        <w:t xml:space="preserve"> </w:t>
      </w:r>
      <w:r>
        <w:rPr>
          <w:rFonts w:ascii="Consolas" w:hAnsi="Consolas"/>
          <w:color w:val="C7254E"/>
          <w:sz w:val="19"/>
        </w:rPr>
        <w:t>/admin/results</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EXAM RESULT MANAGEMENT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Exam Result Management Page</w:t>
      </w:r>
      <w:r>
        <w:t xml:space="preserve"> is where the Admin enters, updates, and manages all exam results. The grade is automatically calculated by the RMI Server — the Admin only needs to enter the marks.</w:t>
      </w:r>
    </w:p>
    <w:p>
      <w:pPr>
        <w:spacing w:before="0" w:after="100" w:line="276" w:lineRule="auto"/>
      </w:pPr>
      <w:r>
        <w:rPr>
          <w:b/>
        </w:rPr>
        <w:t>Page Elements:</w:t>
      </w:r>
    </w:p>
    <w:p>
      <w:pPr>
        <w:pStyle w:val="ListBullet"/>
        <w:spacing w:before="0" w:after="60" w:line="276" w:lineRule="auto"/>
      </w:pPr>
      <w:r>
        <w:rPr>
          <w:b/>
        </w:rPr>
        <w:t>Filter Bar</w:t>
      </w:r>
      <w:r>
        <w:t xml:space="preserve"> — filter results by Student, Subject, Semester, and Academic Year</w:t>
      </w:r>
    </w:p>
    <w:p>
      <w:pPr>
        <w:pStyle w:val="ListBullet"/>
        <w:spacing w:before="0" w:after="60" w:line="276" w:lineRule="auto"/>
      </w:pPr>
      <w:r>
        <w:rPr>
          <w:b/>
        </w:rPr>
        <w:t>"Add Result" Button</w:t>
      </w:r>
      <w:r>
        <w:t xml:space="preserve"> — opens a modal to enter a new exam result</w:t>
      </w:r>
    </w:p>
    <w:p>
      <w:pPr>
        <w:pStyle w:val="ListBullet"/>
        <w:spacing w:before="0" w:after="60" w:line="276" w:lineRule="auto"/>
      </w:pPr>
      <w:r>
        <w:rPr>
          <w:b/>
        </w:rPr>
        <w:t>Results Table</w:t>
      </w:r>
      <w:r>
        <w:t xml:space="preserve"> showing: Student Name, Subject, Marks, Grade Badge, Exam Type, and Actions</w:t>
      </w:r>
    </w:p>
    <w:p>
      <w:pPr>
        <w:pStyle w:val="ListBullet"/>
        <w:spacing w:before="0" w:after="60" w:line="276" w:lineRule="auto"/>
      </w:pPr>
      <w:r>
        <w:rPr>
          <w:b/>
        </w:rPr>
        <w:t>Add/Edit Result Modal</w:t>
      </w:r>
      <w:r>
        <w:t xml:space="preserve"> with dropdowns for Student, Subject, Exam Type, and input fields for Marks and Total Marks</w:t>
      </w:r>
    </w:p>
    <w:p>
      <w:pPr>
        <w:spacing w:before="0" w:after="100" w:line="276" w:lineRule="auto"/>
      </w:pPr>
      <w:r>
        <w:rPr>
          <w:b/>
        </w:rPr>
        <w:t>How to Add an Exam Result:</w:t>
      </w:r>
    </w:p>
    <w:p>
      <w:pPr>
        <w:pStyle w:val="ListNumber"/>
        <w:spacing w:before="0" w:after="60" w:line="276" w:lineRule="auto"/>
      </w:pPr>
      <w:r>
        <w:t xml:space="preserve">Click the </w:t>
      </w:r>
      <w:r>
        <w:rPr>
          <w:b/>
        </w:rPr>
        <w:t>"+ Add Result"</w:t>
      </w:r>
      <w:r>
        <w:t xml:space="preserve"> button</w:t>
      </w:r>
    </w:p>
    <w:p>
      <w:pPr>
        <w:pStyle w:val="ListNumber"/>
        <w:spacing w:before="0" w:after="60" w:line="276" w:lineRule="auto"/>
      </w:pPr>
      <w:r>
        <w:t>In the modal:</w:t>
      </w:r>
    </w:p>
    <w:p>
      <w:pPr>
        <w:spacing w:before="0" w:after="100" w:line="276" w:lineRule="auto"/>
      </w:pPr>
      <w:r>
        <w:t xml:space="preserve">   - Select the </w:t>
      </w:r>
      <w:r>
        <w:rPr>
          <w:b/>
        </w:rPr>
        <w:t>Student</w:t>
      </w:r>
      <w:r>
        <w:t xml:space="preserve"> from the dropdown</w:t>
      </w:r>
    </w:p>
    <w:p>
      <w:pPr>
        <w:spacing w:before="0" w:after="100" w:line="276" w:lineRule="auto"/>
      </w:pPr>
      <w:r>
        <w:t xml:space="preserve">   - Select the </w:t>
      </w:r>
      <w:r>
        <w:rPr>
          <w:b/>
        </w:rPr>
        <w:t>Subject</w:t>
      </w:r>
      <w:r>
        <w:t xml:space="preserve"> from the dropdown</w:t>
      </w:r>
    </w:p>
    <w:p>
      <w:pPr>
        <w:spacing w:before="0" w:after="100" w:line="276" w:lineRule="auto"/>
      </w:pPr>
      <w:r>
        <w:t xml:space="preserve">   - Select </w:t>
      </w:r>
      <w:r>
        <w:rPr>
          <w:b/>
        </w:rPr>
        <w:t>Exam Type</w:t>
      </w:r>
      <w:r>
        <w:t xml:space="preserve">: </w:t>
      </w:r>
      <w:r>
        <w:rPr>
          <w:rFonts w:ascii="Consolas" w:hAnsi="Consolas"/>
          <w:color w:val="C7254E"/>
          <w:sz w:val="19"/>
        </w:rPr>
        <w:t>REGULAR</w:t>
      </w:r>
      <w:r>
        <w:t xml:space="preserve"> or </w:t>
      </w:r>
      <w:r>
        <w:rPr>
          <w:rFonts w:ascii="Consolas" w:hAnsi="Consolas"/>
          <w:color w:val="C7254E"/>
          <w:sz w:val="19"/>
        </w:rPr>
        <w:t>RE-EXAM</w:t>
      </w:r>
    </w:p>
    <w:p>
      <w:pPr>
        <w:spacing w:before="0" w:after="100" w:line="276" w:lineRule="auto"/>
      </w:pPr>
      <w:r>
        <w:t xml:space="preserve">   - Enter </w:t>
      </w:r>
      <w:r>
        <w:rPr>
          <w:b/>
        </w:rPr>
        <w:t>Marks Obtained</w:t>
      </w:r>
      <w:r>
        <w:t xml:space="preserve"> (e.g., </w:t>
      </w:r>
      <w:r>
        <w:rPr>
          <w:rFonts w:ascii="Consolas" w:hAnsi="Consolas"/>
          <w:color w:val="C7254E"/>
          <w:sz w:val="19"/>
        </w:rPr>
        <w:t>85</w:t>
      </w:r>
      <w:r>
        <w:t>)</w:t>
      </w:r>
    </w:p>
    <w:p>
      <w:pPr>
        <w:spacing w:before="0" w:after="100" w:line="276" w:lineRule="auto"/>
      </w:pPr>
      <w:r>
        <w:t xml:space="preserve">   - Enter </w:t>
      </w:r>
      <w:r>
        <w:rPr>
          <w:b/>
        </w:rPr>
        <w:t>Total Marks</w:t>
      </w:r>
      <w:r>
        <w:t xml:space="preserve"> (e.g., </w:t>
      </w:r>
      <w:r>
        <w:rPr>
          <w:rFonts w:ascii="Consolas" w:hAnsi="Consolas"/>
          <w:color w:val="C7254E"/>
          <w:sz w:val="19"/>
        </w:rPr>
        <w:t>100</w:t>
      </w:r>
      <w:r>
        <w:t>)</w:t>
      </w:r>
    </w:p>
    <w:p>
      <w:pPr>
        <w:pStyle w:val="ListNumber"/>
        <w:spacing w:before="0" w:after="60" w:line="276" w:lineRule="auto"/>
      </w:pPr>
      <w:r>
        <w:t xml:space="preserve">Click </w:t>
      </w:r>
      <w:r>
        <w:rPr>
          <w:b/>
        </w:rPr>
        <w:t>"Save"</w:t>
      </w:r>
    </w:p>
    <w:p>
      <w:pPr>
        <w:pStyle w:val="ListNumber"/>
        <w:spacing w:before="0" w:after="60" w:line="276" w:lineRule="auto"/>
      </w:pPr>
      <w:r>
        <w:t xml:space="preserve">The system sends the result to the RMI Server via </w:t>
      </w:r>
      <w:r>
        <w:rPr>
          <w:rFonts w:ascii="Consolas" w:hAnsi="Consolas"/>
          <w:color w:val="C7254E"/>
          <w:sz w:val="19"/>
        </w:rPr>
        <w:t>service.addExamResult(result)</w:t>
      </w:r>
    </w:p>
    <w:p>
      <w:pPr>
        <w:pStyle w:val="ListNumber"/>
        <w:spacing w:before="0" w:after="60" w:line="276" w:lineRule="auto"/>
      </w:pPr>
      <w:r>
        <w:t>The RMI Server:</w:t>
      </w:r>
    </w:p>
    <w:p>
      <w:pPr>
        <w:spacing w:before="0" w:after="100" w:line="276" w:lineRule="auto"/>
      </w:pPr>
      <w:r>
        <w:t xml:space="preserve">   - Validates the marks (marks ≤ total marks, no negatives)</w:t>
      </w:r>
    </w:p>
    <w:p>
      <w:pPr>
        <w:spacing w:before="0" w:after="100" w:line="276" w:lineRule="auto"/>
      </w:pPr>
      <w:r>
        <w:t xml:space="preserve">   - Checks for duplicate results (same student + subject + exam type)</w:t>
      </w:r>
    </w:p>
    <w:p>
      <w:pPr>
        <w:spacing w:before="0" w:after="100" w:line="276" w:lineRule="auto"/>
      </w:pPr>
      <w:r>
        <w:t xml:space="preserve">   - Calculates the grade automatically using </w:t>
      </w:r>
      <w:r>
        <w:rPr>
          <w:rFonts w:ascii="Consolas" w:hAnsi="Consolas"/>
          <w:color w:val="C7254E"/>
          <w:sz w:val="19"/>
        </w:rPr>
        <w:t>computeGrade(marks, totalMarks)</w:t>
      </w:r>
    </w:p>
    <w:p>
      <w:pPr>
        <w:spacing w:before="0" w:after="100" w:line="276" w:lineRule="auto"/>
      </w:pPr>
      <w:r>
        <w:t xml:space="preserve">   - Saves the result with the computed grade to the database</w:t>
      </w:r>
    </w:p>
    <w:p>
      <w:pPr>
        <w:pStyle w:val="ListNumber"/>
        <w:spacing w:before="0" w:after="60" w:line="276" w:lineRule="auto"/>
      </w:pPr>
      <w:r>
        <w:t>The table refreshes showing the new result with the auto-calculated grade badge</w:t>
      </w:r>
    </w:p>
    <w:p>
      <w:pPr>
        <w:spacing w:before="0" w:after="100" w:line="276" w:lineRule="auto"/>
      </w:pPr>
      <w:r>
        <w:rPr>
          <w:b/>
        </w:rPr>
        <w:t>How to Filter Results:</w:t>
      </w:r>
    </w:p>
    <w:p>
      <w:pPr>
        <w:pStyle w:val="ListNumber"/>
        <w:spacing w:before="0" w:after="60" w:line="276" w:lineRule="auto"/>
      </w:pPr>
      <w:r>
        <w:t>Use the dropdown filters at the top of the page:</w:t>
      </w:r>
    </w:p>
    <w:p>
      <w:pPr>
        <w:spacing w:before="0" w:after="100" w:line="276" w:lineRule="auto"/>
      </w:pPr>
      <w:r>
        <w:t xml:space="preserve">   - Select a </w:t>
      </w:r>
      <w:r>
        <w:rPr>
          <w:b/>
        </w:rPr>
        <w:t>Student</w:t>
      </w:r>
      <w:r>
        <w:t xml:space="preserve"> to see only their results</w:t>
      </w:r>
    </w:p>
    <w:p>
      <w:pPr>
        <w:spacing w:before="0" w:after="100" w:line="276" w:lineRule="auto"/>
      </w:pPr>
      <w:r>
        <w:t xml:space="preserve">   - Select a </w:t>
      </w:r>
      <w:r>
        <w:rPr>
          <w:b/>
        </w:rPr>
        <w:t>Subject</w:t>
      </w:r>
      <w:r>
        <w:t xml:space="preserve"> to see results for that subject</w:t>
      </w:r>
    </w:p>
    <w:p>
      <w:pPr>
        <w:spacing w:before="0" w:after="100" w:line="276" w:lineRule="auto"/>
      </w:pPr>
      <w:r>
        <w:t xml:space="preserve">   - Select a </w:t>
      </w:r>
      <w:r>
        <w:rPr>
          <w:b/>
        </w:rPr>
        <w:t>Semester</w:t>
      </w:r>
      <w:r>
        <w:t xml:space="preserve"> to filter by semester</w:t>
      </w:r>
    </w:p>
    <w:p>
      <w:pPr>
        <w:spacing w:before="0" w:after="100" w:line="276" w:lineRule="auto"/>
      </w:pPr>
      <w:r>
        <w:t xml:space="preserve">   - Select an </w:t>
      </w:r>
      <w:r>
        <w:rPr>
          <w:b/>
        </w:rPr>
        <w:t>Academic Year</w:t>
      </w:r>
      <w:r>
        <w:t xml:space="preserve"> to filter by year</w:t>
      </w:r>
    </w:p>
    <w:p>
      <w:pPr>
        <w:pStyle w:val="ListNumber"/>
        <w:spacing w:before="0" w:after="60" w:line="276" w:lineRule="auto"/>
      </w:pPr>
      <w:r>
        <w:t>The table updates to show only matching results</w:t>
      </w:r>
    </w:p>
    <w:p>
      <w:pPr>
        <w:spacing w:before="0" w:after="100" w:line="276" w:lineRule="auto"/>
      </w:pPr>
      <w:r>
        <w:rPr>
          <w:b/>
        </w:rPr>
        <w:t>Grade Auto-Calculation Example: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F497D"/>
          </w:tcPr>
          <w:p>
            <w:pPr>
              <w:jc w:val="left"/>
            </w:pPr>
            <w:r>
              <w:rPr>
                <w:b/>
                <w:color w:val="FFFFFF"/>
                <w:sz w:val="20"/>
              </w:rPr>
              <w:t>Marks Entered</w:t>
            </w:r>
          </w:p>
        </w:tc>
        <w:tc>
          <w:tcPr>
            <w:tcW w:type="dxa" w:w="2340"/>
            <w:tcMar>
              <w:top w:w="100" w:type="dxa"/>
              <w:bottom w:w="100" w:type="dxa"/>
              <w:left w:w="140" w:type="dxa"/>
              <w:right w:w="140" w:type="dxa"/>
            </w:tcMar>
            <w:shd w:fill="1F497D"/>
          </w:tcPr>
          <w:p>
            <w:pPr>
              <w:jc w:val="left"/>
            </w:pPr>
            <w:r>
              <w:rPr>
                <w:b/>
                <w:color w:val="FFFFFF"/>
                <w:sz w:val="20"/>
              </w:rPr>
              <w:t>Total Marks</w:t>
            </w:r>
          </w:p>
        </w:tc>
        <w:tc>
          <w:tcPr>
            <w:tcW w:type="dxa" w:w="2340"/>
            <w:tcMar>
              <w:top w:w="100" w:type="dxa"/>
              <w:bottom w:w="100" w:type="dxa"/>
              <w:left w:w="140" w:type="dxa"/>
              <w:right w:w="140" w:type="dxa"/>
            </w:tcMar>
            <w:shd w:fill="1F497D"/>
          </w:tcPr>
          <w:p>
            <w:pPr>
              <w:jc w:val="left"/>
            </w:pPr>
            <w:r>
              <w:rPr>
                <w:b/>
                <w:color w:val="FFFFFF"/>
                <w:sz w:val="20"/>
              </w:rPr>
              <w:t>Percentage</w:t>
            </w:r>
          </w:p>
        </w:tc>
        <w:tc>
          <w:tcPr>
            <w:tcW w:type="dxa" w:w="2340"/>
            <w:tcMar>
              <w:top w:w="100" w:type="dxa"/>
              <w:bottom w:w="100" w:type="dxa"/>
              <w:left w:w="140" w:type="dxa"/>
              <w:right w:w="140" w:type="dxa"/>
            </w:tcMar>
            <w:shd w:fill="1F497D"/>
          </w:tcPr>
          <w:p>
            <w:pPr>
              <w:jc w:val="left"/>
            </w:pPr>
            <w:r>
              <w:rPr>
                <w:b/>
                <w:color w:val="FFFFFF"/>
                <w:sz w:val="20"/>
              </w:rPr>
              <w:t>Auto-Calculated Grade</w:t>
            </w:r>
          </w:p>
        </w:tc>
      </w:tr>
      <w:tr>
        <w:tc>
          <w:tcPr>
            <w:tcW w:type="dxa" w:w="2340"/>
            <w:tcMar>
              <w:top w:w="100" w:type="dxa"/>
              <w:bottom w:w="100" w:type="dxa"/>
              <w:left w:w="140" w:type="dxa"/>
              <w:right w:w="140" w:type="dxa"/>
            </w:tcMar>
            <w:shd w:fill="F2F5F8"/>
          </w:tcPr>
          <w:p>
            <w:pPr>
              <w:jc w:val="left"/>
            </w:pPr>
            <w:r>
              <w:rPr>
                <w:sz w:val="19"/>
              </w:rPr>
              <w:t>92</w:t>
            </w:r>
          </w:p>
        </w:tc>
        <w:tc>
          <w:tcPr>
            <w:tcW w:type="dxa" w:w="2340"/>
            <w:tcMar>
              <w:top w:w="100" w:type="dxa"/>
              <w:bottom w:w="100" w:type="dxa"/>
              <w:left w:w="140" w:type="dxa"/>
              <w:right w:w="140" w:type="dxa"/>
            </w:tcMar>
            <w:shd w:fill="F2F5F8"/>
          </w:tcPr>
          <w:p>
            <w:pPr>
              <w:jc w:val="left"/>
            </w:pPr>
            <w:r>
              <w:rPr>
                <w:sz w:val="19"/>
              </w:rPr>
              <w:t>100</w:t>
            </w:r>
          </w:p>
        </w:tc>
        <w:tc>
          <w:tcPr>
            <w:tcW w:type="dxa" w:w="2340"/>
            <w:tcMar>
              <w:top w:w="100" w:type="dxa"/>
              <w:bottom w:w="100" w:type="dxa"/>
              <w:left w:w="140" w:type="dxa"/>
              <w:right w:w="140" w:type="dxa"/>
            </w:tcMar>
            <w:shd w:fill="F2F5F8"/>
          </w:tcPr>
          <w:p>
            <w:pPr>
              <w:jc w:val="left"/>
            </w:pPr>
            <w:r>
              <w:rPr>
                <w:sz w:val="19"/>
              </w:rPr>
              <w:t>92%</w:t>
            </w:r>
          </w:p>
        </w:tc>
        <w:tc>
          <w:tcPr>
            <w:tcW w:type="dxa" w:w="2340"/>
            <w:tcMar>
              <w:top w:w="100" w:type="dxa"/>
              <w:bottom w:w="100" w:type="dxa"/>
              <w:left w:w="140" w:type="dxa"/>
              <w:right w:w="140" w:type="dxa"/>
            </w:tcMar>
            <w:shd w:fill="F2F5F8"/>
          </w:tcPr>
          <w:p>
            <w:pPr>
              <w:jc w:val="left"/>
            </w:pPr>
            <w:r>
              <w:rPr>
                <w:sz w:val="19"/>
              </w:rPr>
              <w:t>**A+**</w:t>
            </w:r>
          </w:p>
        </w:tc>
      </w:tr>
      <w:tr>
        <w:tc>
          <w:tcPr>
            <w:tcW w:type="dxa" w:w="2340"/>
            <w:tcMar>
              <w:top w:w="100" w:type="dxa"/>
              <w:bottom w:w="100" w:type="dxa"/>
              <w:left w:w="140" w:type="dxa"/>
              <w:right w:w="140" w:type="dxa"/>
            </w:tcMar>
            <w:shd w:fill="FFFFFF"/>
          </w:tcPr>
          <w:p>
            <w:pPr>
              <w:jc w:val="left"/>
            </w:pPr>
            <w:r>
              <w:rPr>
                <w:sz w:val="19"/>
              </w:rPr>
              <w:t>83</w:t>
            </w:r>
          </w:p>
        </w:tc>
        <w:tc>
          <w:tcPr>
            <w:tcW w:type="dxa" w:w="2340"/>
            <w:tcMar>
              <w:top w:w="100" w:type="dxa"/>
              <w:bottom w:w="100" w:type="dxa"/>
              <w:left w:w="140" w:type="dxa"/>
              <w:right w:w="140" w:type="dxa"/>
            </w:tcMar>
            <w:shd w:fill="FFFFFF"/>
          </w:tcPr>
          <w:p>
            <w:pPr>
              <w:jc w:val="left"/>
            </w:pPr>
            <w:r>
              <w:rPr>
                <w:sz w:val="19"/>
              </w:rPr>
              <w:t>100</w:t>
            </w:r>
          </w:p>
        </w:tc>
        <w:tc>
          <w:tcPr>
            <w:tcW w:type="dxa" w:w="2340"/>
            <w:tcMar>
              <w:top w:w="100" w:type="dxa"/>
              <w:bottom w:w="100" w:type="dxa"/>
              <w:left w:w="140" w:type="dxa"/>
              <w:right w:w="140" w:type="dxa"/>
            </w:tcMar>
            <w:shd w:fill="FFFFFF"/>
          </w:tcPr>
          <w:p>
            <w:pPr>
              <w:jc w:val="left"/>
            </w:pPr>
            <w:r>
              <w:rPr>
                <w:sz w:val="19"/>
              </w:rPr>
              <w:t>83%</w:t>
            </w:r>
          </w:p>
        </w:tc>
        <w:tc>
          <w:tcPr>
            <w:tcW w:type="dxa" w:w="2340"/>
            <w:tcMar>
              <w:top w:w="100" w:type="dxa"/>
              <w:bottom w:w="100" w:type="dxa"/>
              <w:left w:w="140" w:type="dxa"/>
              <w:right w:w="140" w:type="dxa"/>
            </w:tcMar>
            <w:shd w:fill="FFFFFF"/>
          </w:tcPr>
          <w:p>
            <w:pPr>
              <w:jc w:val="left"/>
            </w:pPr>
            <w:r>
              <w:rPr>
                <w:sz w:val="19"/>
              </w:rPr>
              <w:t>**A**</w:t>
            </w:r>
          </w:p>
        </w:tc>
      </w:tr>
      <w:tr>
        <w:tc>
          <w:tcPr>
            <w:tcW w:type="dxa" w:w="2340"/>
            <w:tcMar>
              <w:top w:w="100" w:type="dxa"/>
              <w:bottom w:w="100" w:type="dxa"/>
              <w:left w:w="140" w:type="dxa"/>
              <w:right w:w="140" w:type="dxa"/>
            </w:tcMar>
            <w:shd w:fill="F2F5F8"/>
          </w:tcPr>
          <w:p>
            <w:pPr>
              <w:jc w:val="left"/>
            </w:pPr>
            <w:r>
              <w:rPr>
                <w:sz w:val="19"/>
              </w:rPr>
              <w:t>76</w:t>
            </w:r>
          </w:p>
        </w:tc>
        <w:tc>
          <w:tcPr>
            <w:tcW w:type="dxa" w:w="2340"/>
            <w:tcMar>
              <w:top w:w="100" w:type="dxa"/>
              <w:bottom w:w="100" w:type="dxa"/>
              <w:left w:w="140" w:type="dxa"/>
              <w:right w:w="140" w:type="dxa"/>
            </w:tcMar>
            <w:shd w:fill="F2F5F8"/>
          </w:tcPr>
          <w:p>
            <w:pPr>
              <w:jc w:val="left"/>
            </w:pPr>
            <w:r>
              <w:rPr>
                <w:sz w:val="19"/>
              </w:rPr>
              <w:t>100</w:t>
            </w:r>
          </w:p>
        </w:tc>
        <w:tc>
          <w:tcPr>
            <w:tcW w:type="dxa" w:w="2340"/>
            <w:tcMar>
              <w:top w:w="100" w:type="dxa"/>
              <w:bottom w:w="100" w:type="dxa"/>
              <w:left w:w="140" w:type="dxa"/>
              <w:right w:w="140" w:type="dxa"/>
            </w:tcMar>
            <w:shd w:fill="F2F5F8"/>
          </w:tcPr>
          <w:p>
            <w:pPr>
              <w:jc w:val="left"/>
            </w:pPr>
            <w:r>
              <w:rPr>
                <w:sz w:val="19"/>
              </w:rPr>
              <w:t>76%</w:t>
            </w:r>
          </w:p>
        </w:tc>
        <w:tc>
          <w:tcPr>
            <w:tcW w:type="dxa" w:w="2340"/>
            <w:tcMar>
              <w:top w:w="100" w:type="dxa"/>
              <w:bottom w:w="100" w:type="dxa"/>
              <w:left w:w="140" w:type="dxa"/>
              <w:right w:w="140" w:type="dxa"/>
            </w:tcMar>
            <w:shd w:fill="F2F5F8"/>
          </w:tcPr>
          <w:p>
            <w:pPr>
              <w:jc w:val="left"/>
            </w:pPr>
            <w:r>
              <w:rPr>
                <w:sz w:val="19"/>
              </w:rPr>
              <w:t>**A-**</w:t>
            </w:r>
          </w:p>
        </w:tc>
      </w:tr>
      <w:tr>
        <w:tc>
          <w:tcPr>
            <w:tcW w:type="dxa" w:w="2340"/>
            <w:tcMar>
              <w:top w:w="100" w:type="dxa"/>
              <w:bottom w:w="100" w:type="dxa"/>
              <w:left w:w="140" w:type="dxa"/>
              <w:right w:w="140" w:type="dxa"/>
            </w:tcMar>
            <w:shd w:fill="FFFFFF"/>
          </w:tcPr>
          <w:p>
            <w:pPr>
              <w:jc w:val="left"/>
            </w:pPr>
            <w:r>
              <w:rPr>
                <w:sz w:val="19"/>
              </w:rPr>
              <w:t>45</w:t>
            </w:r>
          </w:p>
        </w:tc>
        <w:tc>
          <w:tcPr>
            <w:tcW w:type="dxa" w:w="2340"/>
            <w:tcMar>
              <w:top w:w="100" w:type="dxa"/>
              <w:bottom w:w="100" w:type="dxa"/>
              <w:left w:w="140" w:type="dxa"/>
              <w:right w:w="140" w:type="dxa"/>
            </w:tcMar>
            <w:shd w:fill="FFFFFF"/>
          </w:tcPr>
          <w:p>
            <w:pPr>
              <w:jc w:val="left"/>
            </w:pPr>
            <w:r>
              <w:rPr>
                <w:sz w:val="19"/>
              </w:rPr>
              <w:t>100</w:t>
            </w:r>
          </w:p>
        </w:tc>
        <w:tc>
          <w:tcPr>
            <w:tcW w:type="dxa" w:w="2340"/>
            <w:tcMar>
              <w:top w:w="100" w:type="dxa"/>
              <w:bottom w:w="100" w:type="dxa"/>
              <w:left w:w="140" w:type="dxa"/>
              <w:right w:w="140" w:type="dxa"/>
            </w:tcMar>
            <w:shd w:fill="FFFFFF"/>
          </w:tcPr>
          <w:p>
            <w:pPr>
              <w:jc w:val="left"/>
            </w:pPr>
            <w:r>
              <w:rPr>
                <w:sz w:val="19"/>
              </w:rPr>
              <w:t>45%</w:t>
            </w:r>
          </w:p>
        </w:tc>
        <w:tc>
          <w:tcPr>
            <w:tcW w:type="dxa" w:w="2340"/>
            <w:tcMar>
              <w:top w:w="100" w:type="dxa"/>
              <w:bottom w:w="100" w:type="dxa"/>
              <w:left w:w="140" w:type="dxa"/>
              <w:right w:w="140" w:type="dxa"/>
            </w:tcMar>
            <w:shd w:fill="FFFFFF"/>
          </w:tcPr>
          <w:p>
            <w:pPr>
              <w:jc w:val="left"/>
            </w:pPr>
            <w:r>
              <w:rPr>
                <w:sz w:val="19"/>
              </w:rPr>
              <w:t>**D**</w:t>
            </w:r>
          </w:p>
        </w:tc>
      </w:tr>
      <w:tr>
        <w:tc>
          <w:tcPr>
            <w:tcW w:type="dxa" w:w="2340"/>
            <w:tcMar>
              <w:top w:w="100" w:type="dxa"/>
              <w:bottom w:w="100" w:type="dxa"/>
              <w:left w:w="140" w:type="dxa"/>
              <w:right w:w="140" w:type="dxa"/>
            </w:tcMar>
            <w:shd w:fill="F2F5F8"/>
          </w:tcPr>
          <w:p>
            <w:pPr>
              <w:jc w:val="left"/>
            </w:pPr>
            <w:r>
              <w:rPr>
                <w:sz w:val="19"/>
              </w:rPr>
              <w:t>35</w:t>
            </w:r>
          </w:p>
        </w:tc>
        <w:tc>
          <w:tcPr>
            <w:tcW w:type="dxa" w:w="2340"/>
            <w:tcMar>
              <w:top w:w="100" w:type="dxa"/>
              <w:bottom w:w="100" w:type="dxa"/>
              <w:left w:w="140" w:type="dxa"/>
              <w:right w:w="140" w:type="dxa"/>
            </w:tcMar>
            <w:shd w:fill="F2F5F8"/>
          </w:tcPr>
          <w:p>
            <w:pPr>
              <w:jc w:val="left"/>
            </w:pPr>
            <w:r>
              <w:rPr>
                <w:sz w:val="19"/>
              </w:rPr>
              <w:t>100</w:t>
            </w:r>
          </w:p>
        </w:tc>
        <w:tc>
          <w:tcPr>
            <w:tcW w:type="dxa" w:w="2340"/>
            <w:tcMar>
              <w:top w:w="100" w:type="dxa"/>
              <w:bottom w:w="100" w:type="dxa"/>
              <w:left w:w="140" w:type="dxa"/>
              <w:right w:w="140" w:type="dxa"/>
            </w:tcMar>
            <w:shd w:fill="F2F5F8"/>
          </w:tcPr>
          <w:p>
            <w:pPr>
              <w:jc w:val="left"/>
            </w:pPr>
            <w:r>
              <w:rPr>
                <w:sz w:val="19"/>
              </w:rPr>
              <w:t>35%</w:t>
            </w:r>
          </w:p>
        </w:tc>
        <w:tc>
          <w:tcPr>
            <w:tcW w:type="dxa" w:w="2340"/>
            <w:tcMar>
              <w:top w:w="100" w:type="dxa"/>
              <w:bottom w:w="100" w:type="dxa"/>
              <w:left w:w="140" w:type="dxa"/>
              <w:right w:w="140" w:type="dxa"/>
            </w:tcMar>
            <w:shd w:fill="F2F5F8"/>
          </w:tcPr>
          <w:p>
            <w:pPr>
              <w:jc w:val="left"/>
            </w:pPr>
            <w:r>
              <w:rPr>
                <w:sz w:val="19"/>
              </w:rPr>
              <w:t>**F**</w:t>
            </w:r>
          </w:p>
        </w:tc>
      </w:tr>
    </w:tbl>
    <w:p>
      <w:pPr>
        <w:spacing w:before="0" w:after="120"/>
      </w:pPr>
    </w:p>
    <w:p>
      <w:pPr>
        <w:spacing w:before="120" w:after="120"/>
        <w:pBdr>
          <w:bottom w:val="single" w:sz="6" w:space="1" w:color="1F497D"/>
        </w:pBdr>
      </w:pPr>
    </w:p>
    <w:p>
      <w:pPr>
        <w:pStyle w:val="Heading3"/>
        <w:keepNext/>
        <w:spacing w:before="240" w:after="60"/>
      </w:pPr>
      <w:r>
        <w:rPr>
          <w:rFonts w:ascii="Calibri" w:hAnsi="Calibri"/>
          <w:b/>
          <w:color w:val="2980B9"/>
          <w:sz w:val="24"/>
        </w:rPr>
        <w:t>3.9 Student Dashboard</w:t>
      </w:r>
    </w:p>
    <w:p>
      <w:pPr>
        <w:spacing w:before="0" w:after="100" w:line="276" w:lineRule="auto"/>
      </w:pPr>
      <w:r>
        <w:rPr>
          <w:b/>
        </w:rPr>
        <w:t>URL:</w:t>
      </w:r>
      <w:r>
        <w:t xml:space="preserve"> </w:t>
      </w:r>
      <w:r>
        <w:rPr>
          <w:rFonts w:ascii="Consolas" w:hAnsi="Consolas"/>
          <w:color w:val="C7254E"/>
          <w:sz w:val="19"/>
        </w:rPr>
        <w:t>/student/dashboard</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STUDENT DASHBOARD              │</w:t>
      </w:r>
    </w:p>
    <w:p>
      <w:pPr>
        <w:spacing w:before="80" w:after="80"/>
        <w:ind w:left="432"/>
        <w:pBdr>
          <w:left w:val="single" w:sz="24" w:space="4" w:color="1F497D"/>
        </w:pBdr>
      </w:pPr>
      <w:r>
        <w:rPr>
          <w:i/>
          <w:color w:val="555555"/>
        </w:rPr>
        <w:t>│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After a successful Student login, the system redirects to the </w:t>
      </w:r>
      <w:r>
        <w:rPr>
          <w:b/>
        </w:rPr>
        <w:t>Student Dashboard</w:t>
      </w:r>
      <w:r>
        <w:t>. This is the student's personal home page showing their academic summary at a glance.</w:t>
      </w:r>
    </w:p>
    <w:p>
      <w:pPr>
        <w:spacing w:before="0" w:after="100" w:line="276" w:lineRule="auto"/>
      </w:pPr>
      <w:r>
        <w:rPr>
          <w:b/>
        </w:rPr>
        <w:t>Page Elements:</w:t>
      </w:r>
    </w:p>
    <w:p>
      <w:pPr>
        <w:pStyle w:val="ListBullet"/>
        <w:spacing w:before="0" w:after="60" w:line="276" w:lineRule="auto"/>
      </w:pPr>
      <w:r>
        <w:rPr>
          <w:b/>
        </w:rPr>
        <w:t>Hero Welcome Banner</w:t>
      </w:r>
      <w:r>
        <w:t xml:space="preserve"> — displays the student's name, roll number, and avatar initials in a blue gradient card with a "View My Results" button</w:t>
      </w:r>
    </w:p>
    <w:p>
      <w:pPr>
        <w:pStyle w:val="ListBullet"/>
        <w:spacing w:before="0" w:after="60" w:line="276" w:lineRule="auto"/>
      </w:pPr>
      <w:r>
        <w:rPr>
          <w:b/>
        </w:rPr>
        <w:t>CGPA Card</w:t>
      </w:r>
      <w:r>
        <w:t xml:space="preserve"> — shows the student's overall CGPA on the 4.0 scale (e.g., </w:t>
      </w:r>
      <w:r>
        <w:rPr>
          <w:rFonts w:ascii="Consolas" w:hAnsi="Consolas"/>
          <w:color w:val="C7254E"/>
          <w:sz w:val="19"/>
        </w:rPr>
        <w:t>3.75 / 4.0</w:t>
      </w:r>
      <w:r>
        <w:t>)</w:t>
      </w:r>
    </w:p>
    <w:p>
      <w:pPr>
        <w:pStyle w:val="ListBullet"/>
        <w:spacing w:before="0" w:after="60" w:line="276" w:lineRule="auto"/>
      </w:pPr>
      <w:r>
        <w:rPr>
          <w:b/>
        </w:rPr>
        <w:t>Average Score Card</w:t>
      </w:r>
      <w:r>
        <w:t xml:space="preserve"> — shows the overall percentage average and corresponding grade</w:t>
      </w:r>
    </w:p>
    <w:p>
      <w:pPr>
        <w:pStyle w:val="ListBullet"/>
        <w:spacing w:before="0" w:after="60" w:line="276" w:lineRule="auto"/>
      </w:pPr>
      <w:r>
        <w:rPr>
          <w:b/>
        </w:rPr>
        <w:t>Passed Subjects Card</w:t>
      </w:r>
      <w:r>
        <w:t xml:space="preserve"> — shows passed vs. total subjects count (e.g., </w:t>
      </w:r>
      <w:r>
        <w:rPr>
          <w:rFonts w:ascii="Consolas" w:hAnsi="Consolas"/>
          <w:color w:val="C7254E"/>
          <w:sz w:val="19"/>
        </w:rPr>
        <w:t>5 / 5</w:t>
      </w:r>
      <w:r>
        <w:t>)</w:t>
      </w:r>
    </w:p>
    <w:p>
      <w:pPr>
        <w:pStyle w:val="ListBullet"/>
        <w:spacing w:before="0" w:after="60" w:line="276" w:lineRule="auto"/>
      </w:pPr>
      <w:r>
        <w:rPr>
          <w:b/>
        </w:rPr>
        <w:t>Profile Info Card</w:t>
      </w:r>
      <w:r>
        <w:t xml:space="preserve"> — displays email, phone, gender, and enrolment date</w:t>
      </w:r>
    </w:p>
    <w:p>
      <w:pPr>
        <w:pStyle w:val="ListBullet"/>
        <w:spacing w:before="0" w:after="60" w:line="276" w:lineRule="auto"/>
      </w:pPr>
      <w:r>
        <w:rPr>
          <w:b/>
        </w:rPr>
        <w:t>Recent Results Table</w:t>
      </w:r>
      <w:r>
        <w:t xml:space="preserve"> — shows the 5 most recent exam results with subject code, name, marks, and grade badge</w:t>
      </w:r>
    </w:p>
    <w:p>
      <w:pPr>
        <w:spacing w:before="0" w:after="100" w:line="276" w:lineRule="auto"/>
      </w:pPr>
      <w:r>
        <w:rPr>
          <w:b/>
        </w:rPr>
        <w:t>How it works:</w:t>
      </w:r>
    </w:p>
    <w:p>
      <w:pPr>
        <w:pStyle w:val="ListNumber"/>
        <w:spacing w:before="0" w:after="60" w:line="276" w:lineRule="auto"/>
      </w:pPr>
      <w:r>
        <w:t xml:space="preserve">The </w:t>
      </w:r>
      <w:r>
        <w:rPr>
          <w:rFonts w:ascii="Consolas" w:hAnsi="Consolas"/>
          <w:color w:val="C7254E"/>
          <w:sz w:val="19"/>
        </w:rPr>
        <w:t>StudentDashboardServlet</w:t>
      </w:r>
      <w:r>
        <w:t xml:space="preserve"> retrieves the logged-in student's database ID from the HTTP session</w:t>
      </w:r>
    </w:p>
    <w:p>
      <w:pPr>
        <w:pStyle w:val="ListNumber"/>
        <w:spacing w:before="0" w:after="60" w:line="276" w:lineRule="auto"/>
      </w:pPr>
      <w:r>
        <w:t xml:space="preserve">It calls </w:t>
      </w:r>
      <w:r>
        <w:rPr>
          <w:rFonts w:ascii="Consolas" w:hAnsi="Consolas"/>
          <w:color w:val="C7254E"/>
          <w:sz w:val="19"/>
        </w:rPr>
        <w:t>service.getStudentByEmail(sessionEmail)</w:t>
      </w:r>
      <w:r>
        <w:t xml:space="preserve"> to get the student's profile via RMI</w:t>
      </w:r>
    </w:p>
    <w:p>
      <w:pPr>
        <w:pStyle w:val="ListNumber"/>
        <w:spacing w:before="0" w:after="60" w:line="276" w:lineRule="auto"/>
      </w:pPr>
      <w:r>
        <w:t xml:space="preserve">It calls </w:t>
      </w:r>
      <w:r>
        <w:rPr>
          <w:rFonts w:ascii="Consolas" w:hAnsi="Consolas"/>
          <w:color w:val="C7254E"/>
          <w:sz w:val="19"/>
        </w:rPr>
        <w:t>service.getStudentResults(studentDbId)</w:t>
      </w:r>
      <w:r>
        <w:t xml:space="preserve"> to get all the student's exam results via RMI</w:t>
      </w:r>
    </w:p>
    <w:p>
      <w:pPr>
        <w:pStyle w:val="ListNumber"/>
        <w:spacing w:before="0" w:after="60" w:line="276" w:lineRule="auto"/>
      </w:pPr>
      <w:r>
        <w:t xml:space="preserve">It calls </w:t>
      </w:r>
      <w:r>
        <w:rPr>
          <w:rFonts w:ascii="Consolas" w:hAnsi="Consolas"/>
          <w:color w:val="C7254E"/>
          <w:sz w:val="19"/>
        </w:rPr>
        <w:t>service.calculateCGPA(results)</w:t>
      </w:r>
      <w:r>
        <w:t xml:space="preserve"> and </w:t>
      </w:r>
      <w:r>
        <w:rPr>
          <w:rFonts w:ascii="Consolas" w:hAnsi="Consolas"/>
          <w:color w:val="C7254E"/>
          <w:sz w:val="19"/>
        </w:rPr>
        <w:t>service.calculateAverage(results)</w:t>
      </w:r>
      <w:r>
        <w:t xml:space="preserve"> to compute the academic summary via RMI</w:t>
      </w:r>
    </w:p>
    <w:p>
      <w:pPr>
        <w:pStyle w:val="ListNumber"/>
        <w:spacing w:before="0" w:after="60" w:line="276" w:lineRule="auto"/>
      </w:pPr>
      <w:r>
        <w:t>All data is passed to the JSP view for rendering</w:t>
      </w:r>
    </w:p>
    <w:p>
      <w:pPr>
        <w:spacing w:before="120" w:after="120"/>
        <w:pBdr>
          <w:bottom w:val="single" w:sz="6" w:space="1" w:color="1F497D"/>
        </w:pBdr>
      </w:pPr>
    </w:p>
    <w:p>
      <w:pPr>
        <w:pStyle w:val="Heading3"/>
        <w:keepNext/>
        <w:spacing w:before="240" w:after="60"/>
      </w:pPr>
      <w:r>
        <w:rPr>
          <w:rFonts w:ascii="Calibri" w:hAnsi="Calibri"/>
          <w:b/>
          <w:color w:val="2980B9"/>
          <w:sz w:val="24"/>
        </w:rPr>
        <w:t>3.10 Student Exam Results Page</w:t>
      </w:r>
    </w:p>
    <w:p>
      <w:pPr>
        <w:spacing w:before="0" w:after="100" w:line="276" w:lineRule="auto"/>
      </w:pPr>
      <w:r>
        <w:rPr>
          <w:b/>
        </w:rPr>
        <w:t>URL:</w:t>
      </w:r>
      <w:r>
        <w:t xml:space="preserve"> </w:t>
      </w:r>
      <w:r>
        <w:rPr>
          <w:rFonts w:ascii="Consolas" w:hAnsi="Consolas"/>
          <w:color w:val="C7254E"/>
          <w:sz w:val="19"/>
        </w:rPr>
        <w:t>/student/results</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STUDENT RESULTS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My Results Page</w:t>
      </w:r>
      <w:r>
        <w:t xml:space="preserve"> shows the student's complete academic record, organized by academic year and semester in an expandable accordion layout.</w:t>
      </w:r>
    </w:p>
    <w:p>
      <w:pPr>
        <w:spacing w:before="0" w:after="100" w:line="276" w:lineRule="auto"/>
      </w:pPr>
      <w:r>
        <w:rPr>
          <w:b/>
        </w:rPr>
        <w:t>Page Elements:</w:t>
      </w:r>
    </w:p>
    <w:p>
      <w:pPr>
        <w:pStyle w:val="ListBullet"/>
        <w:spacing w:before="0" w:after="60" w:line="276" w:lineRule="auto"/>
      </w:pPr>
      <w:r>
        <w:rPr>
          <w:b/>
        </w:rPr>
        <w:t>Accordion by Academic Year</w:t>
      </w:r>
      <w:r>
        <w:t xml:space="preserve"> — each academic year is a collapsible section</w:t>
      </w:r>
    </w:p>
    <w:p>
      <w:pPr>
        <w:pStyle w:val="ListBullet"/>
        <w:spacing w:before="0" w:after="60" w:line="276" w:lineRule="auto"/>
      </w:pPr>
      <w:r>
        <w:rPr>
          <w:b/>
        </w:rPr>
        <w:t>Semester Sub-Groups</w:t>
      </w:r>
      <w:r>
        <w:t xml:space="preserve"> — within each year, results are grouped by semester</w:t>
      </w:r>
    </w:p>
    <w:p>
      <w:pPr>
        <w:pStyle w:val="ListBullet"/>
        <w:spacing w:before="0" w:after="60" w:line="276" w:lineRule="auto"/>
      </w:pPr>
      <w:r>
        <w:rPr>
          <w:b/>
        </w:rPr>
        <w:t>Results Table per Semester</w:t>
      </w:r>
      <w:r>
        <w:t xml:space="preserve"> showing:</w:t>
      </w:r>
    </w:p>
    <w:p>
      <w:pPr>
        <w:spacing w:before="0" w:after="100" w:line="276" w:lineRule="auto"/>
      </w:pPr>
      <w:r>
        <w:t xml:space="preserve">  - Subject Code and Subject Name</w:t>
      </w:r>
    </w:p>
    <w:p>
      <w:pPr>
        <w:spacing w:before="0" w:after="100" w:line="276" w:lineRule="auto"/>
      </w:pPr>
      <w:r>
        <w:t xml:space="preserve">  - Marks Obtained / Total Marks</w:t>
      </w:r>
    </w:p>
    <w:p>
      <w:pPr>
        <w:spacing w:before="0" w:after="100" w:line="276" w:lineRule="auto"/>
      </w:pPr>
      <w:r>
        <w:t xml:space="preserve">  - Grade Badge (colour-coded)</w:t>
      </w:r>
    </w:p>
    <w:p>
      <w:pPr>
        <w:spacing w:before="0" w:after="100" w:line="276" w:lineRule="auto"/>
      </w:pPr>
      <w:r>
        <w:t xml:space="preserve">  - Pass / Fail Status Pill</w:t>
      </w:r>
    </w:p>
    <w:p>
      <w:pPr>
        <w:spacing w:before="0" w:after="100" w:line="276" w:lineRule="auto"/>
      </w:pPr>
      <w:r>
        <w:t xml:space="preserve">  - Exam Type (REGULAR / RE-EXAM)</w:t>
      </w:r>
    </w:p>
    <w:p>
      <w:pPr>
        <w:pStyle w:val="ListBullet"/>
        <w:spacing w:before="0" w:after="60" w:line="276" w:lineRule="auto"/>
      </w:pPr>
      <w:r>
        <w:rPr>
          <w:b/>
        </w:rPr>
        <w:t>"Print Transcript" Button</w:t>
      </w:r>
      <w:r>
        <w:t xml:space="preserve"> — opens the official A4 print view</w:t>
      </w:r>
    </w:p>
    <w:p>
      <w:pPr>
        <w:spacing w:before="0" w:after="100" w:line="276" w:lineRule="auto"/>
      </w:pPr>
      <w:r>
        <w:rPr>
          <w:b/>
        </w:rPr>
        <w:t>Grade Badge Colour Coding:</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40" w:type="dxa"/>
              <w:right w:w="140" w:type="dxa"/>
            </w:tcMar>
            <w:shd w:fill="1F497D"/>
          </w:tcPr>
          <w:p>
            <w:pPr>
              <w:jc w:val="left"/>
            </w:pPr>
            <w:r>
              <w:rPr>
                <w:b/>
                <w:color w:val="FFFFFF"/>
                <w:sz w:val="20"/>
              </w:rPr>
              <w:t>Grade</w:t>
            </w:r>
          </w:p>
        </w:tc>
        <w:tc>
          <w:tcPr>
            <w:tcW w:type="dxa" w:w="4680"/>
            <w:tcMar>
              <w:top w:w="100" w:type="dxa"/>
              <w:bottom w:w="100" w:type="dxa"/>
              <w:left w:w="140" w:type="dxa"/>
              <w:right w:w="140" w:type="dxa"/>
            </w:tcMar>
            <w:shd w:fill="1F497D"/>
          </w:tcPr>
          <w:p>
            <w:pPr>
              <w:jc w:val="left"/>
            </w:pPr>
            <w:r>
              <w:rPr>
                <w:b/>
                <w:color w:val="FFFFFF"/>
                <w:sz w:val="20"/>
              </w:rPr>
              <w:t>Badge Colour</w:t>
            </w:r>
          </w:p>
        </w:tc>
      </w:tr>
      <w:tr>
        <w:tc>
          <w:tcPr>
            <w:tcW w:type="dxa" w:w="4680"/>
            <w:tcMar>
              <w:top w:w="100" w:type="dxa"/>
              <w:bottom w:w="100" w:type="dxa"/>
              <w:left w:w="140" w:type="dxa"/>
              <w:right w:w="140" w:type="dxa"/>
            </w:tcMar>
            <w:shd w:fill="F2F5F8"/>
          </w:tcPr>
          <w:p>
            <w:pPr>
              <w:jc w:val="left"/>
            </w:pPr>
            <w:r>
              <w:rPr>
                <w:sz w:val="19"/>
              </w:rPr>
              <w:t>A+, A</w:t>
            </w:r>
          </w:p>
        </w:tc>
        <w:tc>
          <w:tcPr>
            <w:tcW w:type="dxa" w:w="4680"/>
            <w:tcMar>
              <w:top w:w="100" w:type="dxa"/>
              <w:bottom w:w="100" w:type="dxa"/>
              <w:left w:w="140" w:type="dxa"/>
              <w:right w:w="140" w:type="dxa"/>
            </w:tcMar>
            <w:shd w:fill="F2F5F8"/>
          </w:tcPr>
          <w:p>
            <w:pPr>
              <w:jc w:val="left"/>
            </w:pPr>
            <w:r>
              <w:rPr>
                <w:sz w:val="19"/>
              </w:rPr>
              <w:t>🟢 Green</w:t>
            </w:r>
          </w:p>
        </w:tc>
      </w:tr>
      <w:tr>
        <w:tc>
          <w:tcPr>
            <w:tcW w:type="dxa" w:w="4680"/>
            <w:tcMar>
              <w:top w:w="100" w:type="dxa"/>
              <w:bottom w:w="100" w:type="dxa"/>
              <w:left w:w="140" w:type="dxa"/>
              <w:right w:w="140" w:type="dxa"/>
            </w:tcMar>
            <w:shd w:fill="FFFFFF"/>
          </w:tcPr>
          <w:p>
            <w:pPr>
              <w:jc w:val="left"/>
            </w:pPr>
            <w:r>
              <w:rPr>
                <w:sz w:val="19"/>
              </w:rPr>
              <w:t>A-, B+, B, B-</w:t>
            </w:r>
          </w:p>
        </w:tc>
        <w:tc>
          <w:tcPr>
            <w:tcW w:type="dxa" w:w="4680"/>
            <w:tcMar>
              <w:top w:w="100" w:type="dxa"/>
              <w:bottom w:w="100" w:type="dxa"/>
              <w:left w:w="140" w:type="dxa"/>
              <w:right w:w="140" w:type="dxa"/>
            </w:tcMar>
            <w:shd w:fill="FFFFFF"/>
          </w:tcPr>
          <w:p>
            <w:pPr>
              <w:jc w:val="left"/>
            </w:pPr>
            <w:r>
              <w:rPr>
                <w:sz w:val="19"/>
              </w:rPr>
              <w:t>🔵 Blue</w:t>
            </w:r>
          </w:p>
        </w:tc>
      </w:tr>
      <w:tr>
        <w:tc>
          <w:tcPr>
            <w:tcW w:type="dxa" w:w="4680"/>
            <w:tcMar>
              <w:top w:w="100" w:type="dxa"/>
              <w:bottom w:w="100" w:type="dxa"/>
              <w:left w:w="140" w:type="dxa"/>
              <w:right w:w="140" w:type="dxa"/>
            </w:tcMar>
            <w:shd w:fill="F2F5F8"/>
          </w:tcPr>
          <w:p>
            <w:pPr>
              <w:jc w:val="left"/>
            </w:pPr>
            <w:r>
              <w:rPr>
                <w:sz w:val="19"/>
              </w:rPr>
              <w:t>C+, C</w:t>
            </w:r>
          </w:p>
        </w:tc>
        <w:tc>
          <w:tcPr>
            <w:tcW w:type="dxa" w:w="4680"/>
            <w:tcMar>
              <w:top w:w="100" w:type="dxa"/>
              <w:bottom w:w="100" w:type="dxa"/>
              <w:left w:w="140" w:type="dxa"/>
              <w:right w:w="140" w:type="dxa"/>
            </w:tcMar>
            <w:shd w:fill="F2F5F8"/>
          </w:tcPr>
          <w:p>
            <w:pPr>
              <w:jc w:val="left"/>
            </w:pPr>
            <w:r>
              <w:rPr>
                <w:sz w:val="19"/>
              </w:rPr>
              <w:t>🟡 Yellow</w:t>
            </w:r>
          </w:p>
        </w:tc>
      </w:tr>
      <w:tr>
        <w:tc>
          <w:tcPr>
            <w:tcW w:type="dxa" w:w="4680"/>
            <w:tcMar>
              <w:top w:w="100" w:type="dxa"/>
              <w:bottom w:w="100" w:type="dxa"/>
              <w:left w:w="140" w:type="dxa"/>
              <w:right w:w="140" w:type="dxa"/>
            </w:tcMar>
            <w:shd w:fill="FFFFFF"/>
          </w:tcPr>
          <w:p>
            <w:pPr>
              <w:jc w:val="left"/>
            </w:pPr>
            <w:r>
              <w:rPr>
                <w:sz w:val="19"/>
              </w:rPr>
              <w:t>D</w:t>
            </w:r>
          </w:p>
        </w:tc>
        <w:tc>
          <w:tcPr>
            <w:tcW w:type="dxa" w:w="4680"/>
            <w:tcMar>
              <w:top w:w="100" w:type="dxa"/>
              <w:bottom w:w="100" w:type="dxa"/>
              <w:left w:w="140" w:type="dxa"/>
              <w:right w:w="140" w:type="dxa"/>
            </w:tcMar>
            <w:shd w:fill="FFFFFF"/>
          </w:tcPr>
          <w:p>
            <w:pPr>
              <w:jc w:val="left"/>
            </w:pPr>
            <w:r>
              <w:rPr>
                <w:sz w:val="19"/>
              </w:rPr>
              <w:t>🟠 Orange</w:t>
            </w:r>
          </w:p>
        </w:tc>
      </w:tr>
      <w:tr>
        <w:tc>
          <w:tcPr>
            <w:tcW w:type="dxa" w:w="4680"/>
            <w:tcMar>
              <w:top w:w="100" w:type="dxa"/>
              <w:bottom w:w="100" w:type="dxa"/>
              <w:left w:w="140" w:type="dxa"/>
              <w:right w:w="140" w:type="dxa"/>
            </w:tcMar>
            <w:shd w:fill="F2F5F8"/>
          </w:tcPr>
          <w:p>
            <w:pPr>
              <w:jc w:val="left"/>
            </w:pPr>
            <w:r>
              <w:rPr>
                <w:sz w:val="19"/>
              </w:rPr>
              <w:t>F</w:t>
            </w:r>
          </w:p>
        </w:tc>
        <w:tc>
          <w:tcPr>
            <w:tcW w:type="dxa" w:w="4680"/>
            <w:tcMar>
              <w:top w:w="100" w:type="dxa"/>
              <w:bottom w:w="100" w:type="dxa"/>
              <w:left w:w="140" w:type="dxa"/>
              <w:right w:w="140" w:type="dxa"/>
            </w:tcMar>
            <w:shd w:fill="F2F5F8"/>
          </w:tcPr>
          <w:p>
            <w:pPr>
              <w:jc w:val="left"/>
            </w:pPr>
            <w:r>
              <w:rPr>
                <w:sz w:val="19"/>
              </w:rPr>
              <w:t>🔴 Red</w:t>
            </w:r>
          </w:p>
        </w:tc>
      </w:tr>
    </w:tbl>
    <w:p>
      <w:pPr>
        <w:spacing w:before="0" w:after="120"/>
      </w:pPr>
    </w:p>
    <w:p>
      <w:pPr>
        <w:spacing w:before="0" w:after="100" w:line="276" w:lineRule="auto"/>
      </w:pPr>
      <w:r>
        <w:rPr>
          <w:b/>
        </w:rPr>
        <w:t>Privacy Protection:</w:t>
      </w:r>
    </w:p>
    <w:p>
      <w:pPr>
        <w:pStyle w:val="ListBullet"/>
        <w:spacing w:before="0" w:after="60" w:line="276" w:lineRule="auto"/>
      </w:pPr>
      <w:r>
        <w:t>Students can only see their own results</w:t>
      </w:r>
    </w:p>
    <w:p>
      <w:pPr>
        <w:pStyle w:val="ListBullet"/>
        <w:spacing w:before="0" w:after="60" w:line="276" w:lineRule="auto"/>
      </w:pPr>
      <w:r>
        <w:t xml:space="preserve">The </w:t>
      </w:r>
      <w:r>
        <w:rPr>
          <w:rFonts w:ascii="Consolas" w:hAnsi="Consolas"/>
          <w:color w:val="C7254E"/>
          <w:sz w:val="19"/>
        </w:rPr>
        <w:t>StudentResultServlet</w:t>
      </w:r>
      <w:r>
        <w:t xml:space="preserve"> retrieves the student's database ID from the session and calls </w:t>
      </w:r>
      <w:r>
        <w:rPr>
          <w:rFonts w:ascii="Consolas" w:hAnsi="Consolas"/>
          <w:color w:val="C7254E"/>
          <w:sz w:val="19"/>
        </w:rPr>
        <w:t>service.getStudentResults(studentDbId)</w:t>
      </w:r>
      <w:r>
        <w:t xml:space="preserve"> directly — there is no URL parameter for the student ID, making URL manipulation impossible</w:t>
      </w:r>
    </w:p>
    <w:p>
      <w:pPr>
        <w:spacing w:before="120" w:after="120"/>
        <w:pBdr>
          <w:bottom w:val="single" w:sz="6" w:space="1" w:color="1F497D"/>
        </w:pBdr>
      </w:pPr>
    </w:p>
    <w:p>
      <w:pPr>
        <w:pStyle w:val="Heading3"/>
        <w:keepNext/>
        <w:spacing w:before="240" w:after="60"/>
      </w:pPr>
      <w:r>
        <w:rPr>
          <w:rFonts w:ascii="Calibri" w:hAnsi="Calibri"/>
          <w:b/>
          <w:color w:val="2980B9"/>
          <w:sz w:val="24"/>
        </w:rPr>
        <w:t>3.11 Official Academic Transcript Print View</w:t>
      </w:r>
    </w:p>
    <w:p>
      <w:pPr>
        <w:spacing w:before="0" w:after="100" w:line="276" w:lineRule="auto"/>
      </w:pPr>
      <w:r>
        <w:rPr>
          <w:b/>
        </w:rPr>
        <w:t>URL:</w:t>
      </w:r>
      <w:r>
        <w:t xml:space="preserve"> </w:t>
      </w:r>
      <w:r>
        <w:rPr>
          <w:rFonts w:ascii="Consolas" w:hAnsi="Consolas"/>
          <w:color w:val="C7254E"/>
          <w:sz w:val="19"/>
        </w:rPr>
        <w:t>/student/results</w:t>
      </w:r>
      <w:r>
        <w:t xml:space="preserve"> → Click "Print Transcript"</w:t>
      </w:r>
    </w:p>
    <w:p>
      <w:pPr>
        <w:spacing w:before="80" w:after="80"/>
        <w:ind w:left="432"/>
        <w:pBdr>
          <w:left w:val="single" w:sz="24" w:space="4" w:color="1F497D"/>
        </w:pBdr>
      </w:pPr>
      <w:r>
        <w:rPr>
          <w:i/>
          <w:color w:val="555555"/>
        </w:rPr>
        <w:t>**📸 Screenshot Placeholder**</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         [ INSERT PRINT TRANSCRIPT                │</w:t>
      </w:r>
    </w:p>
    <w:p>
      <w:pPr>
        <w:spacing w:before="80" w:after="80"/>
        <w:ind w:left="432"/>
        <w:pBdr>
          <w:left w:val="single" w:sz="24" w:space="4" w:color="1F497D"/>
        </w:pBdr>
      </w:pPr>
      <w:r>
        <w:rPr>
          <w:i/>
          <w:color w:val="555555"/>
        </w:rPr>
        <w:t>│               PAGE SCREENSHOT HERE ]            │</w:t>
      </w:r>
    </w:p>
    <w:p>
      <w:pPr>
        <w:spacing w:before="80" w:after="80"/>
        <w:ind w:left="432"/>
        <w:pBdr>
          <w:left w:val="single" w:sz="24" w:space="4" w:color="1F497D"/>
        </w:pBdr>
      </w:pPr>
      <w:r>
        <w:rPr>
          <w:i/>
          <w:color w:val="555555"/>
        </w:rPr>
        <w:t>│                                                  │</w:t>
      </w:r>
    </w:p>
    <w:p>
      <w:pPr>
        <w:spacing w:before="80" w:after="80"/>
        <w:ind w:left="432"/>
        <w:pBdr>
          <w:left w:val="single" w:sz="24" w:space="4" w:color="1F497D"/>
        </w:pBdr>
      </w:pPr>
      <w:r>
        <w:rPr>
          <w:i/>
          <w:color w:val="555555"/>
        </w:rPr>
        <w:t>└──────────────────────────────────────────────────┘</w:t>
      </w:r>
    </w:p>
    <w:p>
      <w:pPr>
        <w:spacing w:before="80" w:after="80"/>
        <w:ind w:left="432"/>
        <w:pBdr>
          <w:left w:val="single" w:sz="24" w:space="4" w:color="1F497D"/>
        </w:pBdr>
      </w:pPr>
      <w:r>
        <w:rPr>
          <w:i/>
          <w:color w:val="555555"/>
        </w:rPr>
        <w:t>```</w:t>
      </w:r>
    </w:p>
    <w:p>
      <w:pPr>
        <w:spacing w:before="0" w:after="100" w:line="276" w:lineRule="auto"/>
      </w:pPr>
      <w:r>
        <w:t xml:space="preserve">The </w:t>
      </w:r>
      <w:r>
        <w:rPr>
          <w:b/>
        </w:rPr>
        <w:t>Official Academic Transcript</w:t>
      </w:r>
      <w:r>
        <w:t xml:space="preserve"> is a printable A4-format document that can be printed directly from the browser or saved as a PDF using the browser's "Print to PDF" function.</w:t>
      </w:r>
    </w:p>
    <w:p>
      <w:pPr>
        <w:spacing w:before="0" w:after="100" w:line="276" w:lineRule="auto"/>
      </w:pPr>
      <w:r>
        <w:rPr>
          <w:b/>
        </w:rPr>
        <w:t>Transcript Contents:</w:t>
      </w:r>
    </w:p>
    <w:p>
      <w:pPr>
        <w:pStyle w:val="ListNumber"/>
        <w:spacing w:before="0" w:after="60" w:line="276" w:lineRule="auto"/>
      </w:pPr>
      <w:r>
        <w:rPr>
          <w:b/>
        </w:rPr>
        <w:t>University Header</w:t>
      </w:r>
      <w:r>
        <w:t xml:space="preserve"> — University of Computer Studies (Hpa-an) name and "Academic Record" title</w:t>
      </w:r>
    </w:p>
    <w:p>
      <w:pPr>
        <w:pStyle w:val="ListNumber"/>
        <w:spacing w:before="0" w:after="60" w:line="276" w:lineRule="auto"/>
      </w:pPr>
      <w:r>
        <w:rPr>
          <w:b/>
        </w:rPr>
        <w:t>Student Information Table</w:t>
      </w:r>
      <w:r>
        <w:t>:</w:t>
      </w:r>
    </w:p>
    <w:p>
      <w:pPr>
        <w:spacing w:before="0" w:after="100" w:line="276" w:lineRule="auto"/>
      </w:pPr>
      <w:r>
        <w:t xml:space="preserve">   - Roll Number / Student ID</w:t>
      </w:r>
    </w:p>
    <w:p>
      <w:pPr>
        <w:spacing w:before="0" w:after="100" w:line="276" w:lineRule="auto"/>
      </w:pPr>
      <w:r>
        <w:t xml:space="preserve">   - Full Name</w:t>
      </w:r>
    </w:p>
    <w:p>
      <w:pPr>
        <w:spacing w:before="0" w:after="100" w:line="276" w:lineRule="auto"/>
      </w:pPr>
      <w:r>
        <w:t xml:space="preserve">   - Academic Year</w:t>
      </w:r>
    </w:p>
    <w:p>
      <w:pPr>
        <w:spacing w:before="0" w:after="100" w:line="276" w:lineRule="auto"/>
      </w:pPr>
      <w:r>
        <w:t xml:space="preserve">   - Semester</w:t>
      </w:r>
    </w:p>
    <w:p>
      <w:pPr>
        <w:spacing w:before="0" w:after="100" w:line="276" w:lineRule="auto"/>
      </w:pPr>
      <w:r>
        <w:t xml:space="preserve">   - Degree Programme: Bachelor of Computer Science (B.C.Sc.)</w:t>
      </w:r>
    </w:p>
    <w:p>
      <w:pPr>
        <w:spacing w:before="0" w:after="100" w:line="276" w:lineRule="auto"/>
      </w:pPr>
      <w:r>
        <w:t xml:space="preserve">   - Specialization: Computer Science</w:t>
      </w:r>
    </w:p>
    <w:p>
      <w:pPr>
        <w:pStyle w:val="ListNumber"/>
        <w:spacing w:before="0" w:after="60" w:line="276" w:lineRule="auto"/>
      </w:pPr>
      <w:r>
        <w:rPr>
          <w:b/>
        </w:rPr>
        <w:t>Course Results Table</w:t>
      </w:r>
      <w:r>
        <w:t>:</w:t>
      </w:r>
    </w:p>
    <w:p>
      <w:pPr>
        <w:spacing w:before="0" w:after="100" w:line="276" w:lineRule="auto"/>
      </w:pPr>
      <w:r>
        <w:t xml:space="preserve">   - No., Course Code, Course Name, Academic Credit Units, Grade Obtained, Grade Score (4.0 scale), Grade Points (Credit × Grade Score)</w:t>
      </w:r>
    </w:p>
    <w:p>
      <w:pPr>
        <w:pStyle w:val="ListNumber"/>
        <w:spacing w:before="0" w:after="60" w:line="276" w:lineRule="auto"/>
      </w:pPr>
      <w:r>
        <w:rPr>
          <w:b/>
        </w:rPr>
        <w:t>Summary Row</w:t>
      </w:r>
      <w:r>
        <w:t xml:space="preserve"> — Total Credit Units, Total Grade Points, Overall GPA, Overall GPA</w:t>
      </w:r>
    </w:p>
    <w:p>
      <w:pPr>
        <w:pStyle w:val="ListNumber"/>
        <w:spacing w:before="0" w:after="60" w:line="276" w:lineRule="auto"/>
      </w:pPr>
      <w:r>
        <w:rPr>
          <w:b/>
        </w:rPr>
        <w:t>Official Grading Scale Grid</w:t>
      </w:r>
      <w:r>
        <w:t xml:space="preserve"> — Reference table of all grades and their point values</w:t>
      </w:r>
    </w:p>
    <w:p>
      <w:pPr>
        <w:pStyle w:val="ListNumber"/>
        <w:spacing w:before="0" w:after="60" w:line="276" w:lineRule="auto"/>
      </w:pPr>
      <w:r>
        <w:rPr>
          <w:b/>
        </w:rPr>
        <w:t>Issue Date</w:t>
      </w:r>
      <w:r>
        <w:t xml:space="preserve"> and </w:t>
      </w:r>
      <w:r>
        <w:rPr>
          <w:b/>
        </w:rPr>
        <w:t>Registrar Signature Block</w:t>
      </w:r>
    </w:p>
    <w:p>
      <w:pPr>
        <w:spacing w:before="0" w:after="100" w:line="276" w:lineRule="auto"/>
      </w:pPr>
      <w:r>
        <w:rPr>
          <w:b/>
        </w:rPr>
        <w:t>How to Print / Save as PDF:</w:t>
      </w:r>
    </w:p>
    <w:p>
      <w:pPr>
        <w:pStyle w:val="ListNumber"/>
        <w:spacing w:before="0" w:after="60" w:line="276" w:lineRule="auto"/>
      </w:pPr>
      <w:r>
        <w:t xml:space="preserve">On the Student Results page, click the </w:t>
      </w:r>
      <w:r>
        <w:rPr>
          <w:b/>
        </w:rPr>
        <w:t>"🖨️ Print Transcript"</w:t>
      </w:r>
      <w:r>
        <w:t xml:space="preserve"> button</w:t>
      </w:r>
    </w:p>
    <w:p>
      <w:pPr>
        <w:pStyle w:val="ListNumber"/>
        <w:spacing w:before="0" w:after="60" w:line="276" w:lineRule="auto"/>
      </w:pPr>
      <w:r>
        <w:t>The browser opens the print-optimized A4 view</w:t>
      </w:r>
    </w:p>
    <w:p>
      <w:pPr>
        <w:pStyle w:val="ListNumber"/>
        <w:spacing w:before="0" w:after="60" w:line="276" w:lineRule="auto"/>
      </w:pPr>
      <w:r>
        <w:t xml:space="preserve">Use </w:t>
      </w:r>
      <w:r>
        <w:rPr>
          <w:rFonts w:ascii="Consolas" w:hAnsi="Consolas"/>
          <w:color w:val="C7254E"/>
          <w:sz w:val="19"/>
        </w:rPr>
        <w:t>Ctrl+P</w:t>
      </w:r>
      <w:r>
        <w:t xml:space="preserve"> (or </w:t>
      </w:r>
      <w:r>
        <w:rPr>
          <w:rFonts w:ascii="Consolas" w:hAnsi="Consolas"/>
          <w:color w:val="C7254E"/>
          <w:sz w:val="19"/>
        </w:rPr>
        <w:t>Cmd+P</w:t>
      </w:r>
      <w:r>
        <w:t xml:space="preserve"> on Mac) to open the browser print dialog</w:t>
      </w:r>
    </w:p>
    <w:p>
      <w:pPr>
        <w:pStyle w:val="ListNumber"/>
        <w:spacing w:before="0" w:after="60" w:line="276" w:lineRule="auto"/>
      </w:pPr>
      <w:r>
        <w:t xml:space="preserve">Select </w:t>
      </w:r>
      <w:r>
        <w:rPr>
          <w:b/>
        </w:rPr>
        <w:t>"Save as PDF"</w:t>
      </w:r>
      <w:r>
        <w:t xml:space="preserve"> as the printer destination to save a digital copy</w:t>
      </w:r>
    </w:p>
    <w:p>
      <w:pPr>
        <w:pStyle w:val="ListNumber"/>
        <w:spacing w:before="0" w:after="60" w:line="276" w:lineRule="auto"/>
      </w:pPr>
      <w:r>
        <w:t xml:space="preserve">Click </w:t>
      </w:r>
      <w:r>
        <w:rPr>
          <w:b/>
        </w:rPr>
        <w:t>"Print"</w:t>
      </w:r>
      <w:r>
        <w:t xml:space="preserve"> to send to a physical printer</w:t>
      </w:r>
    </w:p>
    <w:p>
      <w:pPr>
        <w:pStyle w:val="Heading2"/>
        <w:keepNext/>
        <w:spacing w:before="280" w:after="80"/>
      </w:pPr>
      <w:r>
        <w:rPr>
          <w:rFonts w:ascii="Calibri" w:hAnsi="Calibri"/>
          <w:b/>
          <w:color w:val="1F497D"/>
          <w:sz w:val="28"/>
        </w:rPr>
        <w:t>Chapter (4) Conclusion</w:t>
      </w:r>
    </w:p>
    <w:p>
      <w:pPr>
        <w:spacing w:before="0" w:after="100" w:line="276" w:lineRule="auto"/>
      </w:pPr>
      <w:r>
        <w:t xml:space="preserve">The </w:t>
      </w:r>
      <w:r>
        <w:rPr>
          <w:b/>
        </w:rPr>
        <w:t>Remote Exam Result Management System (RERMS)</w:t>
      </w:r>
      <w:r>
        <w:t xml:space="preserve"> was successfully designed, developed, and tested as a complete enterprise-grade distributed application for the University of Computer Studies, Hpa-an.</w:t>
      </w:r>
    </w:p>
    <w:p>
      <w:pPr>
        <w:pStyle w:val="Heading3"/>
        <w:keepNext/>
        <w:spacing w:before="240" w:after="60"/>
      </w:pPr>
      <w:r>
        <w:rPr>
          <w:rFonts w:ascii="Calibri" w:hAnsi="Calibri"/>
          <w:b/>
          <w:color w:val="2980B9"/>
          <w:sz w:val="24"/>
        </w:rPr>
        <w:t>4.1 Summary of Achievements</w:t>
      </w:r>
    </w:p>
    <w:p>
      <w:pPr>
        <w:spacing w:before="0" w:after="100" w:line="276" w:lineRule="auto"/>
      </w:pPr>
      <w:r>
        <w:t>The following project objectives were fully achieved:</w:t>
      </w:r>
    </w:p>
    <w:p>
      <w:pPr>
        <w:pStyle w:val="ListNumber"/>
        <w:spacing w:before="0" w:after="60" w:line="276" w:lineRule="auto"/>
      </w:pPr>
      <w:r>
        <w:t xml:space="preserve">✅ </w:t>
      </w:r>
      <w:r>
        <w:rPr>
          <w:b/>
        </w:rPr>
        <w:t>Java RMI Distributed Middleware</w:t>
      </w:r>
      <w:r>
        <w:t xml:space="preserve"> — Java RMI (port 1099) was successfully implemented as the sole communication bridge between the web application and the database server. The web application never holds a direct JDBC connection to the database.</w:t>
      </w:r>
    </w:p>
    <w:p>
      <w:pPr>
        <w:pStyle w:val="ListNumber"/>
        <w:spacing w:before="0" w:after="60" w:line="276" w:lineRule="auto"/>
      </w:pPr>
      <w:r>
        <w:t xml:space="preserve">✅ </w:t>
      </w:r>
      <w:r>
        <w:rPr>
          <w:b/>
        </w:rPr>
        <w:t>Role-Based Access Control</w:t>
      </w:r>
      <w:r>
        <w:t xml:space="preserve"> — A Jakarta Servlet </w:t>
      </w:r>
      <w:r>
        <w:rPr>
          <w:rFonts w:ascii="Consolas" w:hAnsi="Consolas"/>
          <w:color w:val="C7254E"/>
          <w:sz w:val="19"/>
        </w:rPr>
        <w:t>AuthFilter</w:t>
      </w:r>
      <w:r>
        <w:t xml:space="preserve"> enforces strict RBAC, separating administrator and student capabilities with session-based security and HTTP 403 responses for unauthorized access attempts.</w:t>
      </w:r>
    </w:p>
    <w:p>
      <w:pPr>
        <w:pStyle w:val="ListNumber"/>
        <w:spacing w:before="0" w:after="60" w:line="276" w:lineRule="auto"/>
      </w:pPr>
      <w:r>
        <w:t xml:space="preserve">✅ </w:t>
      </w:r>
      <w:r>
        <w:rPr>
          <w:b/>
        </w:rPr>
        <w:t>Automated Grading Engine</w:t>
      </w:r>
      <w:r>
        <w:t xml:space="preserve"> — A server-side grading engine consistently computes grades per the official UCS Hpa-an 10-tier scale and calculates credit-weighted CGPA on a 4.0 scale.</w:t>
      </w:r>
    </w:p>
    <w:p>
      <w:pPr>
        <w:pStyle w:val="ListNumber"/>
        <w:spacing w:before="0" w:after="60" w:line="276" w:lineRule="auto"/>
      </w:pPr>
      <w:r>
        <w:t xml:space="preserve">✅ </w:t>
      </w:r>
      <w:r>
        <w:rPr>
          <w:b/>
        </w:rPr>
        <w:t>Normalized Relational Database</w:t>
      </w:r>
      <w:r>
        <w:t xml:space="preserve"> — A 5-table SQLite schema with a clear </w:t>
      </w:r>
      <w:r>
        <w:rPr>
          <w:rFonts w:ascii="Consolas" w:hAnsi="Consolas"/>
          <w:color w:val="C7254E"/>
          <w:sz w:val="19"/>
        </w:rPr>
        <w:t>academic_years → semesters → subjects → exam_results</w:t>
      </w:r>
      <w:r>
        <w:t xml:space="preserve"> hierarchy was implemented with foreign key constraints, unique indexes, and WAL mode.</w:t>
      </w:r>
    </w:p>
    <w:p>
      <w:pPr>
        <w:pStyle w:val="ListNumber"/>
        <w:spacing w:before="0" w:after="60" w:line="276" w:lineRule="auto"/>
      </w:pPr>
      <w:r>
        <w:t xml:space="preserve">✅ </w:t>
      </w:r>
      <w:r>
        <w:rPr>
          <w:b/>
        </w:rPr>
        <w:t>Full Admin CRUD Operations</w:t>
      </w:r>
      <w:r>
        <w:t xml:space="preserve"> — Administrators can manage students, academic years, semesters, subjects, and exam results with full create, read, update, and delete capabilities, including multi-criteria search and filtering.</w:t>
      </w:r>
    </w:p>
    <w:p>
      <w:pPr>
        <w:pStyle w:val="ListNumber"/>
        <w:spacing w:before="0" w:after="60" w:line="276" w:lineRule="auto"/>
      </w:pPr>
      <w:r>
        <w:t xml:space="preserve">✅ </w:t>
      </w:r>
      <w:r>
        <w:rPr>
          <w:b/>
        </w:rPr>
        <w:t>Student Self-Service Portal</w:t>
      </w:r>
      <w:r>
        <w:t xml:space="preserve"> — Students can securely access their personal dashboard, view semester-wise results with colour-coded grade badges, and generate official A4 academic transcripts with university header, GPA summary, and registrar signature block.</w:t>
      </w:r>
    </w:p>
    <w:p>
      <w:pPr>
        <w:pStyle w:val="ListNumber"/>
        <w:spacing w:before="0" w:after="60" w:line="276" w:lineRule="auto"/>
      </w:pPr>
      <w:r>
        <w:t xml:space="preserve">✅ </w:t>
      </w:r>
      <w:r>
        <w:rPr>
          <w:b/>
        </w:rPr>
        <w:t>Secure Password Management</w:t>
      </w:r>
      <w:r>
        <w:t xml:space="preserve"> — All passwords are stored as BCrypt hashes (cost factor 12). Plain-text passwords are never stored, logged, or returned from the server.</w:t>
      </w:r>
    </w:p>
    <w:p>
      <w:pPr>
        <w:pStyle w:val="ListNumber"/>
        <w:spacing w:before="0" w:after="60" w:line="276" w:lineRule="auto"/>
      </w:pPr>
      <w:r>
        <w:t xml:space="preserve">✅ </w:t>
      </w:r>
      <w:r>
        <w:rPr>
          <w:b/>
        </w:rPr>
        <w:t>Production Deployment</w:t>
      </w:r>
      <w:r>
        <w:t xml:space="preserve"> — The system is containerized using Docker and deployable on Railway cloud infrastructure.</w:t>
      </w:r>
    </w:p>
    <w:p>
      <w:pPr>
        <w:pStyle w:val="Heading3"/>
        <w:keepNext/>
        <w:spacing w:before="240" w:after="60"/>
      </w:pPr>
      <w:r>
        <w:rPr>
          <w:rFonts w:ascii="Calibri" w:hAnsi="Calibri"/>
          <w:b/>
          <w:color w:val="2980B9"/>
          <w:sz w:val="24"/>
        </w:rPr>
        <w:t>4.2 Lessons Learned</w:t>
      </w:r>
    </w:p>
    <w:p>
      <w:pPr>
        <w:pStyle w:val="ListBullet"/>
        <w:spacing w:before="0" w:after="60" w:line="276" w:lineRule="auto"/>
      </w:pPr>
      <w:r>
        <w:rPr>
          <w:b/>
        </w:rPr>
        <w:t>RMI is an effective distributed middleware</w:t>
      </w:r>
      <w:r>
        <w:t xml:space="preserve"> for intranet applications. Its transparency (remote calls look like local calls) greatly simplifies development, though careful attention to </w:t>
      </w:r>
      <w:r>
        <w:rPr>
          <w:rFonts w:ascii="Consolas" w:hAnsi="Consolas"/>
          <w:color w:val="C7254E"/>
          <w:sz w:val="19"/>
        </w:rPr>
        <w:t>RemoteException</w:t>
      </w:r>
      <w:r>
        <w:t xml:space="preserve"> handling and object serialization is required.</w:t>
      </w:r>
    </w:p>
    <w:p>
      <w:pPr>
        <w:pStyle w:val="ListBullet"/>
        <w:spacing w:before="0" w:after="60" w:line="276" w:lineRule="auto"/>
      </w:pPr>
      <w:r>
        <w:rPr>
          <w:b/>
        </w:rPr>
        <w:t>Separation of concerns</w:t>
      </w:r>
      <w:r>
        <w:t xml:space="preserve"> through the three-module Maven structure (common, rmi-server, web-app) made the system maintainable and extensible.</w:t>
      </w:r>
    </w:p>
    <w:p>
      <w:pPr>
        <w:pStyle w:val="ListBullet"/>
        <w:spacing w:before="0" w:after="60" w:line="276" w:lineRule="auto"/>
      </w:pPr>
      <w:r>
        <w:rPr>
          <w:b/>
        </w:rPr>
        <w:t>Server-side validation</w:t>
      </w:r>
      <w:r>
        <w:t xml:space="preserve"> as the single trusted layer (rather than relying on client-side JavaScript alone) is essential for security and data integrity in distributed systems.</w:t>
      </w:r>
    </w:p>
    <w:p>
      <w:pPr>
        <w:pStyle w:val="Heading3"/>
        <w:keepNext/>
        <w:spacing w:before="240" w:after="60"/>
      </w:pPr>
      <w:r>
        <w:rPr>
          <w:rFonts w:ascii="Calibri" w:hAnsi="Calibri"/>
          <w:b/>
          <w:color w:val="2980B9"/>
          <w:sz w:val="24"/>
        </w:rPr>
        <w:t>4.3 Future Improvements</w:t>
      </w:r>
    </w:p>
    <w:p>
      <w:pPr>
        <w:spacing w:before="0" w:after="100" w:line="276" w:lineRule="auto"/>
      </w:pPr>
      <w:r>
        <w:t>The following enhancements are planned for future development:</w:t>
      </w:r>
    </w:p>
    <w:p>
      <w:pPr>
        <w:pStyle w:val="ListNumber"/>
        <w:spacing w:before="0" w:after="60" w:line="276" w:lineRule="auto"/>
      </w:pPr>
      <w:r>
        <w:rPr>
          <w:b/>
        </w:rPr>
        <w:t>PDF Export</w:t>
      </w:r>
      <w:r>
        <w:t xml:space="preserve"> — Server-side PDF generation of official academic transcripts using Apache PDFBox or iText, allowing transcripts to be downloaded as </w:t>
      </w:r>
      <w:r>
        <w:rPr>
          <w:rFonts w:ascii="Consolas" w:hAnsi="Consolas"/>
          <w:color w:val="C7254E"/>
          <w:sz w:val="19"/>
        </w:rPr>
        <w:t>.pdf</w:t>
      </w:r>
      <w:r>
        <w:t xml:space="preserve"> files.</w:t>
      </w:r>
    </w:p>
    <w:p>
      <w:pPr>
        <w:pStyle w:val="ListNumber"/>
        <w:spacing w:before="0" w:after="60" w:line="276" w:lineRule="auto"/>
      </w:pPr>
      <w:r>
        <w:rPr>
          <w:b/>
        </w:rPr>
        <w:t>SSL/TLS for RMI</w:t>
      </w:r>
      <w:r>
        <w:t xml:space="preserve"> — Enable </w:t>
      </w:r>
      <w:r>
        <w:rPr>
          <w:rFonts w:ascii="Consolas" w:hAnsi="Consolas"/>
          <w:color w:val="C7254E"/>
          <w:sz w:val="19"/>
        </w:rPr>
        <w:t>SslRMIClientSocketFactory</w:t>
      </w:r>
      <w:r>
        <w:t xml:space="preserve"> and </w:t>
      </w:r>
      <w:r>
        <w:rPr>
          <w:rFonts w:ascii="Consolas" w:hAnsi="Consolas"/>
          <w:color w:val="C7254E"/>
          <w:sz w:val="19"/>
        </w:rPr>
        <w:t>SslRMIServerSocketFactory</w:t>
      </w:r>
      <w:r>
        <w:t xml:space="preserve"> to encrypt all RMI communication over public networks, replacing the current plain JRMP protocol.</w:t>
      </w:r>
    </w:p>
    <w:p>
      <w:pPr>
        <w:pStyle w:val="ListNumber"/>
        <w:spacing w:before="0" w:after="60" w:line="276" w:lineRule="auto"/>
      </w:pPr>
      <w:r>
        <w:rPr>
          <w:b/>
        </w:rPr>
        <w:t>Email Notifications</w:t>
      </w:r>
      <w:r>
        <w:t xml:space="preserve"> — Automated email alerts sent to students when new exam results are published, using Jakarta Mail (JavaMail API).</w:t>
      </w:r>
    </w:p>
    <w:p>
      <w:pPr>
        <w:pStyle w:val="ListNumber"/>
        <w:spacing w:before="0" w:after="60" w:line="276" w:lineRule="auto"/>
      </w:pPr>
      <w:r>
        <w:rPr>
          <w:b/>
        </w:rPr>
        <w:t>Mobile Companion App</w:t>
      </w:r>
      <w:r>
        <w:t xml:space="preserve"> — A Flutter-based mobile application for students to conveniently check grades, CGPA, and download transcripts from their smartphones.</w:t>
      </w:r>
    </w:p>
    <w:p>
      <w:pPr>
        <w:pStyle w:val="ListNumber"/>
        <w:spacing w:before="0" w:after="60" w:line="276" w:lineRule="auto"/>
      </w:pPr>
      <w:r>
        <w:rPr>
          <w:b/>
        </w:rPr>
        <w:t>Advanced Analytics Dashboard</w:t>
      </w:r>
      <w:r>
        <w:t xml:space="preserve"> — Charts and graphs for administrators showing grade distributions, pass/fail ratios, department-wise performance comparisons, and semester trends.</w:t>
      </w:r>
    </w:p>
    <w:p>
      <w:pPr>
        <w:spacing w:before="120" w:after="120"/>
        <w:pBdr>
          <w:bottom w:val="single" w:sz="6" w:space="1" w:color="1F497D"/>
        </w:pBdr>
      </w:pPr>
    </w:p>
    <w:p>
      <w:pPr>
        <w:pStyle w:val="Heading2"/>
        <w:keepNext/>
        <w:spacing w:before="280" w:after="80"/>
      </w:pPr>
      <w:r>
        <w:rPr>
          <w:rFonts w:ascii="Calibri" w:hAnsi="Calibri"/>
          <w:b/>
          <w:color w:val="1F497D"/>
          <w:sz w:val="28"/>
        </w:rPr>
        <w:t>References</w:t>
      </w:r>
    </w:p>
    <w:p>
      <w:pPr>
        <w:pStyle w:val="ListNumber"/>
        <w:spacing w:before="0" w:after="60" w:line="276" w:lineRule="auto"/>
      </w:pPr>
      <w:r>
        <w:t xml:space="preserve">Oracle Corporation. (2024). </w:t>
      </w:r>
      <w:r>
        <w:rPr>
          <w:i/>
        </w:rPr>
        <w:t>Java Remote Method Invocation (RMI) Specification</w:t>
      </w:r>
      <w:r>
        <w:t>. Retrieved from https://docs.oracle.com/en/java/javase/21/docs/specs/rmi/</w:t>
      </w:r>
    </w:p>
    <w:p>
      <w:pPr>
        <w:pStyle w:val="ListNumber"/>
        <w:spacing w:before="0" w:after="60" w:line="276" w:lineRule="auto"/>
      </w:pPr>
      <w:r>
        <w:t xml:space="preserve">Oracle Corporation. (2024). </w:t>
      </w:r>
      <w:r>
        <w:rPr>
          <w:i/>
        </w:rPr>
        <w:t>Java SE 21 API Documentation — java.rmi Module</w:t>
      </w:r>
      <w:r>
        <w:t>. Retrieved from https://docs.oracle.com/en/java/javase/21/docs/api/java.rmi/module-summary.html</w:t>
      </w:r>
    </w:p>
    <w:p>
      <w:pPr>
        <w:pStyle w:val="ListNumber"/>
        <w:spacing w:before="0" w:after="60" w:line="276" w:lineRule="auto"/>
      </w:pPr>
      <w:r>
        <w:t xml:space="preserve">The Apache Software Foundation. (2024). </w:t>
      </w:r>
      <w:r>
        <w:rPr>
          <w:i/>
        </w:rPr>
        <w:t>Apache Maven Documentation — Multi-Module Projects</w:t>
      </w:r>
      <w:r>
        <w:t>. Retrieved from https://maven.apache.org/guides/mini/guide-multiple-modules.html</w:t>
      </w:r>
    </w:p>
    <w:p>
      <w:pPr>
        <w:pStyle w:val="ListNumber"/>
        <w:spacing w:before="0" w:after="60" w:line="276" w:lineRule="auto"/>
      </w:pPr>
      <w:r>
        <w:t xml:space="preserve">Eclipse Foundation. (2024). </w:t>
      </w:r>
      <w:r>
        <w:rPr>
          <w:i/>
        </w:rPr>
        <w:t>Jakarta EE 10 Platform Specification — Servlet 6.0</w:t>
      </w:r>
      <w:r>
        <w:t>. Retrieved from https://jakarta.ee/specifications/servlet/6.0/</w:t>
      </w:r>
    </w:p>
    <w:p>
      <w:pPr>
        <w:pStyle w:val="ListNumber"/>
        <w:spacing w:before="0" w:after="60" w:line="276" w:lineRule="auto"/>
      </w:pPr>
      <w:r>
        <w:t xml:space="preserve">SQLite Consortium. (2024). </w:t>
      </w:r>
      <w:r>
        <w:rPr>
          <w:i/>
        </w:rPr>
        <w:t>SQLite Documentation</w:t>
      </w:r>
      <w:r>
        <w:t>. Retrieved from https://www.sqlite.org/docs.html</w:t>
      </w:r>
    </w:p>
    <w:p>
      <w:pPr>
        <w:pStyle w:val="ListNumber"/>
        <w:spacing w:before="0" w:after="60" w:line="276" w:lineRule="auto"/>
      </w:pPr>
      <w:r>
        <w:t xml:space="preserve">Xerial. (2024). </w:t>
      </w:r>
      <w:r>
        <w:rPr>
          <w:i/>
        </w:rPr>
        <w:t>SQLite JDBC Driver for Java</w:t>
      </w:r>
      <w:r>
        <w:t>. Retrieved from https://github.com/xerial/sqlite-jdbc</w:t>
      </w:r>
    </w:p>
    <w:p>
      <w:pPr>
        <w:pStyle w:val="ListNumber"/>
        <w:spacing w:before="0" w:after="60" w:line="276" w:lineRule="auto"/>
      </w:pPr>
      <w:r>
        <w:t xml:space="preserve">Provos, N., &amp; Mazières, D. (1999). </w:t>
      </w:r>
      <w:r>
        <w:rPr>
          <w:i/>
        </w:rPr>
        <w:t>A Future-Adaptable Password Scheme</w:t>
      </w:r>
      <w:r>
        <w:t>. USENIX Annual Technical Conference. (jBCrypt implementation: https://www.mindrot.org/projects/jBCrypt/)</w:t>
      </w:r>
    </w:p>
    <w:p>
      <w:pPr>
        <w:pStyle w:val="ListNumber"/>
        <w:spacing w:before="0" w:after="60" w:line="276" w:lineRule="auto"/>
      </w:pPr>
      <w:r>
        <w:t xml:space="preserve">Bootstrap Team. (2024). </w:t>
      </w:r>
      <w:r>
        <w:rPr>
          <w:i/>
        </w:rPr>
        <w:t>Bootstrap 5 Documentation</w:t>
      </w:r>
      <w:r>
        <w:t>. Retrieved from https://getbootstrap.com/docs/5.0/</w:t>
      </w:r>
    </w:p>
    <w:p>
      <w:pPr>
        <w:pStyle w:val="ListNumber"/>
        <w:spacing w:before="0" w:after="60" w:line="276" w:lineRule="auto"/>
      </w:pPr>
      <w:r>
        <w:t xml:space="preserve">Coulouris, G., Dollimore, J., Kindberg, T., &amp; Blair, G. (2011). </w:t>
      </w:r>
      <w:r>
        <w:rPr>
          <w:i/>
        </w:rPr>
        <w:t>Distributed Systems: Concepts and Design</w:t>
      </w:r>
      <w:r>
        <w:t xml:space="preserve"> (5th ed.). Addison-Wesley.</w:t>
      </w:r>
    </w:p>
    <w:p>
      <w:pPr>
        <w:pStyle w:val="ListNumber"/>
        <w:spacing w:before="0" w:after="60" w:line="276" w:lineRule="auto"/>
      </w:pPr>
      <w:r>
        <w:t xml:space="preserve">Silberschatz, A., Korth, H. F., &amp; Sudarshan, S. (2020). </w:t>
      </w:r>
      <w:r>
        <w:rPr>
          <w:i/>
        </w:rPr>
        <w:t>Database System Concepts</w:t>
      </w:r>
      <w:r>
        <w:t xml:space="preserve"> (7th ed.). McGraw-Hill.</w:t>
      </w:r>
    </w:p>
    <w:p>
      <w:pPr>
        <w:pStyle w:val="ListNumber"/>
        <w:spacing w:before="0" w:after="60" w:line="276" w:lineRule="auto"/>
      </w:pPr>
      <w:r>
        <w:t xml:space="preserve">Bloch, J. (2018). </w:t>
      </w:r>
      <w:r>
        <w:rPr>
          <w:i/>
        </w:rPr>
        <w:t>Effective Java</w:t>
      </w:r>
      <w:r>
        <w:t xml:space="preserve"> (3rd ed.). Addison-Wesley. </w:t>
      </w:r>
      <w:r>
        <w:rPr>
          <w:i/>
        </w:rPr>
        <w:t>(Chapter on Serialization and RMI)</w:t>
      </w:r>
    </w:p>
    <w:p>
      <w:pPr>
        <w:spacing w:before="120" w:after="120"/>
        <w:pBdr>
          <w:bottom w:val="single" w:sz="6" w:space="1" w:color="1F497D"/>
        </w:pBdr>
      </w:pPr>
    </w:p>
    <w:p>
      <w:pPr>
        <w:spacing w:before="0" w:after="100" w:line="276" w:lineRule="auto"/>
      </w:pPr>
      <w:r>
        <w:rPr>
          <w:i/>
        </w:rPr>
        <w:t>End of Documentation</w:t>
      </w:r>
    </w:p>
    <w:p>
      <w:pPr>
        <w:spacing w:before="0" w:after="100" w:line="276" w:lineRule="auto"/>
      </w:pPr>
      <w:r>
        <w:rPr>
          <w:b/>
        </w:rPr>
        <w:t>Document prepared by:</w:t>
      </w:r>
      <w:r>
        <w:t xml:space="preserve"> Final Year Project Team</w:t>
      </w:r>
    </w:p>
    <w:p>
      <w:pPr>
        <w:spacing w:before="0" w:after="100" w:line="276" w:lineRule="auto"/>
      </w:pPr>
      <w:r>
        <w:rPr>
          <w:b/>
        </w:rPr>
        <w:t>University:</w:t>
      </w:r>
      <w:r>
        <w:t xml:space="preserve"> University of Computer Studies, Hpa-an (UCS Hpa-an)</w:t>
      </w:r>
    </w:p>
    <w:p>
      <w:pPr>
        <w:spacing w:before="0" w:after="100" w:line="276" w:lineRule="auto"/>
      </w:pPr>
      <w:r>
        <w:rPr>
          <w:b/>
        </w:rPr>
        <w:t>Academic Year:</w:t>
      </w:r>
      <w:r>
        <w:t xml:space="preserve"> 2024–2025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