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center"/>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28675"/>
                    </a:xfrm>
                    <a:prstGeom prst="rect">
                      <a:avLst/>
                    </a:prstGeom>
                  </pic:spPr>
                </pic:pic>
              </a:graphicData>
            </a:graphic>
          </wp:inline>
        </w:drawing>
      </w:r>
    </w:p>
    <w:p>
      <w:pPr>
        <w:spacing w:after="200" w:before="1200"/>
        <w:jc w:val="center"/>
      </w:pPr>
      <w:r>
        <w:rPr>
          <w:rFonts w:ascii="Helvetica Neue" w:cs="Helvetica Neue" w:eastAsia="Helvetica Neue" w:hAnsi="Helvetica Neue"/>
          <w:color w:val="555555"/>
          <w:spacing w:val="20"/>
          <w:sz w:val="20"/>
          <w:szCs w:val="20"/>
        </w:rPr>
        <w:t xml:space="preserve">THE BACKSTAGE UNION</w:t>
      </w:r>
    </w:p>
    <w:p>
      <w:pPr>
        <w:spacing w:after="200" w:before="200"/>
        <w:jc w:val="center"/>
      </w:pPr>
      <w:r>
        <w:rPr>
          <w:rFonts w:ascii="Helvetica Neue" w:cs="Helvetica Neue" w:eastAsia="Helvetica Neue" w:hAnsi="Helvetica Neue"/>
          <w:b/>
          <w:bCs/>
          <w:sz w:val="40"/>
          <w:szCs w:val="40"/>
        </w:rPr>
        <w:t xml:space="preserve">КОДЕКС УЧАСТНИКА THE BACKSTAGE UNION</w:t>
      </w:r>
    </w:p>
    <w:p>
      <w:pPr>
        <w:spacing w:after="200" w:before="200"/>
        <w:jc w:val="center"/>
      </w:pPr>
      <w:r>
        <w:rPr>
          <w:rFonts w:ascii="Helvetica Neue" w:cs="Helvetica Neue" w:eastAsia="Helvetica Neue" w:hAnsi="Helvetica Neue"/>
          <w:color w:val="555555"/>
          <w:sz w:val="22"/>
          <w:szCs w:val="22"/>
        </w:rPr>
        <w:t xml:space="preserve">Внутренний регламентирующий документ №03</w:t>
      </w:r>
    </w:p>
    <w:p>
      <w:pPr>
        <w:pBdr>
          <w:bottom w:val="single" w:color="CCCCCC" w:sz="4" w:space="8"/>
        </w:pBdr>
        <w:spacing w:after="200" w:before="400"/>
        <w:jc w:val="center"/>
      </w:pPr>
      <w:r>
        <w:rPr>
          <w:rFonts w:ascii="Helvetica Neue" w:cs="Helvetica Neue" w:eastAsia="Helvetica Neue" w:hAnsi="Helvetica Neue"/>
        </w:rPr>
        <w:t xml:space="preserve"> </w:t>
      </w:r>
    </w:p>
    <w:p>
      <w:r>
        <w:br w:type="page"/>
      </w:r>
    </w:p>
    <w:p>
      <w:pPr>
        <w:pStyle w:val="Heading1"/>
      </w:pPr>
      <w:r>
        <w:rPr>
          <w:rFonts w:ascii="Helvetica Neue" w:cs="Helvetica Neue" w:eastAsia="Helvetica Neue" w:hAnsi="Helvetica Neue"/>
          <w:b/>
          <w:bCs/>
        </w:rPr>
        <w:t xml:space="preserve">СОДЕРЖАНИЕ</w:t>
      </w:r>
    </w:p>
    <w:p>
      <w:pPr>
        <w:tabs>
          <w:tab w:val="right" w:pos="9350" w:leader="dot"/>
        </w:tabs>
        <w:spacing w:after="160"/>
      </w:pPr>
      <w:r>
        <w:rPr>
          <w:rFonts w:ascii="Helvetica Neue" w:cs="Helvetica Neue" w:eastAsia="Helvetica Neue" w:hAnsi="Helvetica Neue"/>
          <w:sz w:val="22"/>
          <w:szCs w:val="22"/>
        </w:rPr>
        <w:t xml:space="preserve">1. ОБЩИЕ ПОЛОЖЕНИЯ</w:t>
      </w:r>
    </w:p>
    <w:p>
      <w:pPr>
        <w:tabs>
          <w:tab w:val="right" w:pos="9350" w:leader="dot"/>
        </w:tabs>
        <w:spacing w:after="160"/>
      </w:pPr>
      <w:r>
        <w:rPr>
          <w:rFonts w:ascii="Helvetica Neue" w:cs="Helvetica Neue" w:eastAsia="Helvetica Neue" w:hAnsi="Helvetica Neue"/>
          <w:sz w:val="22"/>
          <w:szCs w:val="22"/>
        </w:rPr>
        <w:t xml:space="preserve">2. ОСНОВНЫЕ ПРАВА УЧАСТНИКА</w:t>
      </w:r>
    </w:p>
    <w:p>
      <w:pPr>
        <w:tabs>
          <w:tab w:val="right" w:pos="9350" w:leader="dot"/>
        </w:tabs>
        <w:spacing w:after="160"/>
      </w:pPr>
      <w:r>
        <w:rPr>
          <w:rFonts w:ascii="Helvetica Neue" w:cs="Helvetica Neue" w:eastAsia="Helvetica Neue" w:hAnsi="Helvetica Neue"/>
          <w:sz w:val="22"/>
          <w:szCs w:val="22"/>
        </w:rPr>
        <w:t xml:space="preserve">3. ОСНОВНЫЕ ОБЯЗАННОСТИ УЧАСТНИКА</w:t>
      </w:r>
    </w:p>
    <w:p>
      <w:pPr>
        <w:tabs>
          <w:tab w:val="right" w:pos="9350" w:leader="dot"/>
        </w:tabs>
        <w:spacing w:after="160"/>
      </w:pPr>
      <w:r>
        <w:rPr>
          <w:rFonts w:ascii="Helvetica Neue" w:cs="Helvetica Neue" w:eastAsia="Helvetica Neue" w:hAnsi="Helvetica Neue"/>
          <w:sz w:val="22"/>
          <w:szCs w:val="22"/>
        </w:rPr>
        <w:t xml:space="preserve">4. СТАНДАРТЫ ПОВЕДЕНИЯ</w:t>
      </w:r>
    </w:p>
    <w:p>
      <w:pPr>
        <w:tabs>
          <w:tab w:val="right" w:pos="9350" w:leader="dot"/>
        </w:tabs>
        <w:spacing w:after="160"/>
      </w:pPr>
      <w:r>
        <w:rPr>
          <w:rFonts w:ascii="Helvetica Neue" w:cs="Helvetica Neue" w:eastAsia="Helvetica Neue" w:hAnsi="Helvetica Neue"/>
          <w:sz w:val="22"/>
          <w:szCs w:val="22"/>
        </w:rPr>
        <w:t xml:space="preserve">5. ПОВЕДЕНИЕ НА МЕРОПРИЯТИЯХ</w:t>
      </w:r>
    </w:p>
    <w:p>
      <w:pPr>
        <w:tabs>
          <w:tab w:val="right" w:pos="9350" w:leader="dot"/>
        </w:tabs>
        <w:spacing w:after="160"/>
      </w:pPr>
      <w:r>
        <w:rPr>
          <w:rFonts w:ascii="Helvetica Neue" w:cs="Helvetica Neue" w:eastAsia="Helvetica Neue" w:hAnsi="Helvetica Neue"/>
          <w:sz w:val="22"/>
          <w:szCs w:val="22"/>
        </w:rPr>
        <w:t xml:space="preserve">6. КОММУНИКАЦИЯ</w:t>
      </w:r>
    </w:p>
    <w:p>
      <w:pPr>
        <w:tabs>
          <w:tab w:val="right" w:pos="9350" w:leader="dot"/>
        </w:tabs>
        <w:spacing w:after="160"/>
      </w:pPr>
      <w:r>
        <w:rPr>
          <w:rFonts w:ascii="Helvetica Neue" w:cs="Helvetica Neue" w:eastAsia="Helvetica Neue" w:hAnsi="Helvetica Neue"/>
          <w:sz w:val="22"/>
          <w:szCs w:val="22"/>
        </w:rPr>
        <w:t xml:space="preserve">7. РАБОЧИЕ ЧАТЫ</w:t>
      </w:r>
    </w:p>
    <w:p>
      <w:pPr>
        <w:tabs>
          <w:tab w:val="right" w:pos="9350" w:leader="dot"/>
        </w:tabs>
        <w:spacing w:after="160"/>
      </w:pPr>
      <w:r>
        <w:rPr>
          <w:rFonts w:ascii="Helvetica Neue" w:cs="Helvetica Neue" w:eastAsia="Helvetica Neue" w:hAnsi="Helvetica Neue"/>
          <w:sz w:val="22"/>
          <w:szCs w:val="22"/>
        </w:rPr>
        <w:t xml:space="preserve">8. ВЗАИМОДЕЙСТВИЕ С РУКОВОДИТЕЛЯМИ</w:t>
      </w:r>
    </w:p>
    <w:p>
      <w:pPr>
        <w:tabs>
          <w:tab w:val="right" w:pos="9350" w:leader="dot"/>
        </w:tabs>
        <w:spacing w:after="160"/>
      </w:pPr>
      <w:r>
        <w:rPr>
          <w:rFonts w:ascii="Helvetica Neue" w:cs="Helvetica Neue" w:eastAsia="Helvetica Neue" w:hAnsi="Helvetica Neue"/>
          <w:sz w:val="22"/>
          <w:szCs w:val="22"/>
        </w:rPr>
        <w:t xml:space="preserve">9. ВЗАИМОДЕЙСТВИЕ МЕЖДУ VOLUNTEERS</w:t>
      </w:r>
    </w:p>
    <w:p>
      <w:pPr>
        <w:tabs>
          <w:tab w:val="right" w:pos="9350" w:leader="dot"/>
        </w:tabs>
        <w:spacing w:after="160"/>
      </w:pPr>
      <w:r>
        <w:rPr>
          <w:rFonts w:ascii="Helvetica Neue" w:cs="Helvetica Neue" w:eastAsia="Helvetica Neue" w:hAnsi="Helvetica Neue"/>
          <w:sz w:val="22"/>
          <w:szCs w:val="22"/>
        </w:rPr>
        <w:t xml:space="preserve">10. ВНЕШНИЙ ВИД И DRESS CODE</w:t>
      </w:r>
    </w:p>
    <w:p>
      <w:pPr>
        <w:tabs>
          <w:tab w:val="right" w:pos="9350" w:leader="dot"/>
        </w:tabs>
        <w:spacing w:after="160"/>
      </w:pPr>
      <w:r>
        <w:rPr>
          <w:rFonts w:ascii="Helvetica Neue" w:cs="Helvetica Neue" w:eastAsia="Helvetica Neue" w:hAnsi="Helvetica Neue"/>
          <w:sz w:val="22"/>
          <w:szCs w:val="22"/>
        </w:rPr>
        <w:t xml:space="preserve">11. ПОДТВЕРЖДЕНИЕ И ОТМЕНА УЧАСТИЯ</w:t>
      </w:r>
    </w:p>
    <w:p>
      <w:pPr>
        <w:tabs>
          <w:tab w:val="right" w:pos="9350" w:leader="dot"/>
        </w:tabs>
        <w:spacing w:after="160"/>
      </w:pPr>
      <w:r>
        <w:rPr>
          <w:rFonts w:ascii="Helvetica Neue" w:cs="Helvetica Neue" w:eastAsia="Helvetica Neue" w:hAnsi="Helvetica Neue"/>
          <w:sz w:val="22"/>
          <w:szCs w:val="22"/>
        </w:rPr>
        <w:t xml:space="preserve">12. ОТСУТСТВИЕ И НЕЯВКА</w:t>
      </w:r>
    </w:p>
    <w:p>
      <w:pPr>
        <w:tabs>
          <w:tab w:val="right" w:pos="9350" w:leader="dot"/>
        </w:tabs>
        <w:spacing w:after="160"/>
      </w:pPr>
      <w:r>
        <w:rPr>
          <w:rFonts w:ascii="Helvetica Neue" w:cs="Helvetica Neue" w:eastAsia="Helvetica Neue" w:hAnsi="Helvetica Neue"/>
          <w:sz w:val="22"/>
          <w:szCs w:val="22"/>
        </w:rPr>
        <w:t xml:space="preserve">13. ОТВЕТСТВЕННОСТЬ ЗА ВЗЯТЫЕ ОБЯЗАТЕЛЬСТВА</w:t>
      </w:r>
    </w:p>
    <w:p>
      <w:pPr>
        <w:tabs>
          <w:tab w:val="right" w:pos="9350" w:leader="dot"/>
        </w:tabs>
        <w:spacing w:after="160"/>
      </w:pPr>
      <w:r>
        <w:rPr>
          <w:rFonts w:ascii="Helvetica Neue" w:cs="Helvetica Neue" w:eastAsia="Helvetica Neue" w:hAnsi="Helvetica Neue"/>
          <w:sz w:val="22"/>
          <w:szCs w:val="22"/>
        </w:rPr>
        <w:t xml:space="preserve">14. ИСПОЛЬЗОВАНИЕ ИНФОРМАЦИИ</w:t>
      </w:r>
    </w:p>
    <w:p>
      <w:pPr>
        <w:tabs>
          <w:tab w:val="right" w:pos="9350" w:leader="dot"/>
        </w:tabs>
        <w:spacing w:after="160"/>
      </w:pPr>
      <w:r>
        <w:rPr>
          <w:rFonts w:ascii="Helvetica Neue" w:cs="Helvetica Neue" w:eastAsia="Helvetica Neue" w:hAnsi="Helvetica Neue"/>
          <w:sz w:val="22"/>
          <w:szCs w:val="22"/>
        </w:rPr>
        <w:t xml:space="preserve">15. ФОТО И ВИДЕО</w:t>
      </w:r>
    </w:p>
    <w:p>
      <w:pPr>
        <w:tabs>
          <w:tab w:val="right" w:pos="9350" w:leader="dot"/>
        </w:tabs>
        <w:spacing w:after="160"/>
      </w:pPr>
      <w:r>
        <w:rPr>
          <w:rFonts w:ascii="Helvetica Neue" w:cs="Helvetica Neue" w:eastAsia="Helvetica Neue" w:hAnsi="Helvetica Neue"/>
          <w:sz w:val="22"/>
          <w:szCs w:val="22"/>
        </w:rPr>
        <w:t xml:space="preserve">16. СОЦИАЛЬНЫЕ СЕТИ</w:t>
      </w:r>
    </w:p>
    <w:p>
      <w:pPr>
        <w:tabs>
          <w:tab w:val="right" w:pos="9350" w:leader="dot"/>
        </w:tabs>
        <w:spacing w:after="160"/>
      </w:pPr>
      <w:r>
        <w:rPr>
          <w:rFonts w:ascii="Helvetica Neue" w:cs="Helvetica Neue" w:eastAsia="Helvetica Neue" w:hAnsi="Helvetica Neue"/>
          <w:sz w:val="22"/>
          <w:szCs w:val="22"/>
        </w:rPr>
        <w:t xml:space="preserve">17. ПРЕДСТАВЛЕНИЕ UNION</w:t>
      </w:r>
    </w:p>
    <w:p>
      <w:pPr>
        <w:tabs>
          <w:tab w:val="right" w:pos="9350" w:leader="dot"/>
        </w:tabs>
        <w:spacing w:after="160"/>
      </w:pPr>
      <w:r>
        <w:rPr>
          <w:rFonts w:ascii="Helvetica Neue" w:cs="Helvetica Neue" w:eastAsia="Helvetica Neue" w:hAnsi="Helvetica Neue"/>
          <w:sz w:val="22"/>
          <w:szCs w:val="22"/>
        </w:rPr>
        <w:t xml:space="preserve">18. УВАЖИТЕЛЬНОЕ ПОВЕДЕНИЕ И ЗАПРЕТ ТРАВЛИ</w:t>
      </w:r>
    </w:p>
    <w:p>
      <w:pPr>
        <w:tabs>
          <w:tab w:val="right" w:pos="9350" w:leader="dot"/>
        </w:tabs>
        <w:spacing w:after="160"/>
      </w:pPr>
      <w:r>
        <w:rPr>
          <w:rFonts w:ascii="Helvetica Neue" w:cs="Helvetica Neue" w:eastAsia="Helvetica Neue" w:hAnsi="Helvetica Neue"/>
          <w:sz w:val="22"/>
          <w:szCs w:val="22"/>
        </w:rPr>
        <w:t xml:space="preserve">19. ПРАВИЛА РАЗРЕШЕНИЯ КОНФЛИКТОВ</w:t>
      </w:r>
    </w:p>
    <w:p>
      <w:pPr>
        <w:tabs>
          <w:tab w:val="right" w:pos="9350" w:leader="dot"/>
        </w:tabs>
        <w:spacing w:after="160"/>
      </w:pPr>
      <w:r>
        <w:rPr>
          <w:rFonts w:ascii="Helvetica Neue" w:cs="Helvetica Neue" w:eastAsia="Helvetica Neue" w:hAnsi="Helvetica Neue"/>
          <w:sz w:val="22"/>
          <w:szCs w:val="22"/>
        </w:rPr>
        <w:t xml:space="preserve">20. ПОСЛЕДСТВИЯ НАРУШЕНИЯ КОДЕКСА</w:t>
      </w:r>
    </w:p>
    <w:p>
      <w:r>
        <w:br w:type="page"/>
      </w:r>
    </w:p>
    <w:p>
      <w:pPr>
        <w:pStyle w:val="Heading1"/>
        <w:spacing w:after="200" w:before="400"/>
      </w:pPr>
      <w:r>
        <w:rPr>
          <w:rFonts w:ascii="Helvetica Neue" w:cs="Helvetica Neue" w:eastAsia="Helvetica Neue" w:hAnsi="Helvetica Neue"/>
          <w:b/>
          <w:bCs/>
        </w:rPr>
        <w:t xml:space="preserve">1. ОБЩИЕ ПОЛОЖЕНИЯ</w:t>
      </w:r>
    </w:p>
    <w:p>
      <w:pPr>
        <w:spacing w:after="150"/>
        <w:jc w:val="both"/>
      </w:pPr>
      <w:r>
        <w:rPr>
          <w:rFonts w:ascii="Helvetica Neue" w:cs="Helvetica Neue" w:eastAsia="Helvetica Neue" w:hAnsi="Helvetica Neue"/>
          <w:sz w:val="22"/>
          <w:szCs w:val="22"/>
        </w:rPr>
        <w:t xml:space="preserve">1.1. Настоящий Кодекс участника THE BACKSTAGE UNION (далее — «Кодекс») устанавливает стандарты поведения, права и обязанности лиц, участвующих в деятельности Union в качестве Volunteer, а также применяется в соответствующей части к Union Lead, Regional Executive и Regional Head как к участникам Union.</w:t>
      </w:r>
    </w:p>
    <w:p>
      <w:pPr>
        <w:spacing w:after="150"/>
        <w:jc w:val="both"/>
      </w:pPr>
      <w:r>
        <w:rPr>
          <w:rFonts w:ascii="Helvetica Neue" w:cs="Helvetica Neue" w:eastAsia="Helvetica Neue" w:hAnsi="Helvetica Neue"/>
          <w:sz w:val="22"/>
          <w:szCs w:val="22"/>
        </w:rPr>
        <w:t xml:space="preserve">1.2. Участником Union признаётся лицо, добровольно принявшее на себя обязательства по участию в проектах или деятельности Union и включённое в состав региона или проекта в порядке, установленном Политикой проектов и Политикой региональной структуры.</w:t>
      </w:r>
    </w:p>
    <w:p>
      <w:pPr>
        <w:spacing w:after="150"/>
        <w:jc w:val="both"/>
      </w:pPr>
      <w:r>
        <w:rPr>
          <w:rFonts w:ascii="Helvetica Neue" w:cs="Helvetica Neue" w:eastAsia="Helvetica Neue" w:hAnsi="Helvetica Neue"/>
          <w:sz w:val="22"/>
          <w:szCs w:val="22"/>
        </w:rPr>
        <w:t xml:space="preserve">1.3. Настоящий Кодекс подлежит доведению до сведения каждого нового участника Union до его первого привлечения к участию в проекте.</w:t>
      </w:r>
    </w:p>
    <w:p>
      <w:pPr>
        <w:pStyle w:val="Heading1"/>
        <w:spacing w:after="200" w:before="400"/>
      </w:pPr>
      <w:r>
        <w:rPr>
          <w:rFonts w:ascii="Helvetica Neue" w:cs="Helvetica Neue" w:eastAsia="Helvetica Neue" w:hAnsi="Helvetica Neue"/>
          <w:b/>
          <w:bCs/>
        </w:rPr>
        <w:t xml:space="preserve">2. ОСНОВНЫЕ ПРАВА УЧАСТНИКА</w:t>
      </w:r>
    </w:p>
    <w:p>
      <w:pPr>
        <w:pStyle w:val="ListParagraph"/>
        <w:numPr>
          <w:ilvl w:val="0"/>
          <w:numId w:val="2"/>
        </w:numPr>
        <w:spacing w:after="100"/>
        <w:jc w:val="both"/>
      </w:pPr>
      <w:r>
        <w:rPr>
          <w:rFonts w:ascii="Helvetica Neue" w:cs="Helvetica Neue" w:eastAsia="Helvetica Neue" w:hAnsi="Helvetica Neue"/>
          <w:sz w:val="22"/>
          <w:szCs w:val="22"/>
        </w:rPr>
        <w:t xml:space="preserve">получать полную информацию о задаче, проекте или мероприятии, в котором предлагается принять участие, до момента подтверждения такого участия;</w:t>
      </w:r>
    </w:p>
    <w:p>
      <w:pPr>
        <w:pStyle w:val="ListParagraph"/>
        <w:numPr>
          <w:ilvl w:val="0"/>
          <w:numId w:val="2"/>
        </w:numPr>
        <w:spacing w:after="100"/>
        <w:jc w:val="both"/>
      </w:pPr>
      <w:r>
        <w:rPr>
          <w:rFonts w:ascii="Helvetica Neue" w:cs="Helvetica Neue" w:eastAsia="Helvetica Neue" w:hAnsi="Helvetica Neue"/>
          <w:sz w:val="22"/>
          <w:szCs w:val="22"/>
        </w:rPr>
        <w:t xml:space="preserve">получать инструктаж, необходимый для безопасного и качественного выполнения задачи;</w:t>
      </w:r>
    </w:p>
    <w:p>
      <w:pPr>
        <w:pStyle w:val="ListParagraph"/>
        <w:numPr>
          <w:ilvl w:val="0"/>
          <w:numId w:val="2"/>
        </w:numPr>
        <w:spacing w:after="100"/>
        <w:jc w:val="both"/>
      </w:pPr>
      <w:r>
        <w:rPr>
          <w:rFonts w:ascii="Helvetica Neue" w:cs="Helvetica Neue" w:eastAsia="Helvetica Neue" w:hAnsi="Helvetica Neue"/>
          <w:sz w:val="22"/>
          <w:szCs w:val="22"/>
        </w:rPr>
        <w:t xml:space="preserve">обращаться к своему непосредственному руководителю за разъяснениями и содействием;</w:t>
      </w:r>
    </w:p>
    <w:p>
      <w:pPr>
        <w:pStyle w:val="ListParagraph"/>
        <w:numPr>
          <w:ilvl w:val="0"/>
          <w:numId w:val="2"/>
        </w:numPr>
        <w:spacing w:after="100"/>
        <w:jc w:val="both"/>
      </w:pPr>
      <w:r>
        <w:rPr>
          <w:rFonts w:ascii="Helvetica Neue" w:cs="Helvetica Neue" w:eastAsia="Helvetica Neue" w:hAnsi="Helvetica Neue"/>
          <w:sz w:val="22"/>
          <w:szCs w:val="22"/>
        </w:rPr>
        <w:t xml:space="preserve">получать уважительное отношение со стороны иных участников и руководителей Union;</w:t>
      </w:r>
    </w:p>
    <w:p>
      <w:pPr>
        <w:pStyle w:val="ListParagraph"/>
        <w:numPr>
          <w:ilvl w:val="0"/>
          <w:numId w:val="2"/>
        </w:numPr>
        <w:spacing w:after="100"/>
        <w:jc w:val="both"/>
      </w:pPr>
      <w:r>
        <w:rPr>
          <w:rFonts w:ascii="Helvetica Neue" w:cs="Helvetica Neue" w:eastAsia="Helvetica Neue" w:hAnsi="Helvetica Neue"/>
          <w:sz w:val="22"/>
          <w:szCs w:val="22"/>
        </w:rPr>
        <w:t xml:space="preserve">отказаться от участия в конкретном проекте или задаче в порядке, установленном разделом 12 настоящего Кодекса;</w:t>
      </w:r>
    </w:p>
    <w:p>
      <w:pPr>
        <w:pStyle w:val="ListParagraph"/>
        <w:numPr>
          <w:ilvl w:val="0"/>
          <w:numId w:val="2"/>
        </w:numPr>
        <w:spacing w:after="100"/>
        <w:jc w:val="both"/>
      </w:pPr>
      <w:r>
        <w:rPr>
          <w:rFonts w:ascii="Helvetica Neue" w:cs="Helvetica Neue" w:eastAsia="Helvetica Neue" w:hAnsi="Helvetica Neue"/>
          <w:sz w:val="22"/>
          <w:szCs w:val="22"/>
        </w:rPr>
        <w:t xml:space="preserve">прекратить участие в Union по собственной инициативе, уведомив об этом соответствующего руководителя.</w:t>
      </w:r>
    </w:p>
    <w:p>
      <w:pPr>
        <w:pStyle w:val="Heading1"/>
        <w:spacing w:after="200" w:before="400"/>
      </w:pPr>
      <w:r>
        <w:rPr>
          <w:rFonts w:ascii="Helvetica Neue" w:cs="Helvetica Neue" w:eastAsia="Helvetica Neue" w:hAnsi="Helvetica Neue"/>
          <w:b/>
          <w:bCs/>
        </w:rPr>
        <w:t xml:space="preserve">3. ОСНОВНЫЕ ОБЯЗАННОСТИ УЧАСТНИКА</w:t>
      </w:r>
    </w:p>
    <w:p>
      <w:pPr>
        <w:pStyle w:val="ListParagraph"/>
        <w:numPr>
          <w:ilvl w:val="0"/>
          <w:numId w:val="2"/>
        </w:numPr>
        <w:spacing w:after="100"/>
        <w:jc w:val="both"/>
      </w:pPr>
      <w:r>
        <w:rPr>
          <w:rFonts w:ascii="Helvetica Neue" w:cs="Helvetica Neue" w:eastAsia="Helvetica Neue" w:hAnsi="Helvetica Neue"/>
          <w:sz w:val="22"/>
          <w:szCs w:val="22"/>
        </w:rPr>
        <w:t xml:space="preserve">соблюдать настоящий Кодекс, Устав и иные внутренние документы Union;</w:t>
      </w:r>
    </w:p>
    <w:p>
      <w:pPr>
        <w:pStyle w:val="ListParagraph"/>
        <w:numPr>
          <w:ilvl w:val="0"/>
          <w:numId w:val="2"/>
        </w:numPr>
        <w:spacing w:after="100"/>
        <w:jc w:val="both"/>
      </w:pPr>
      <w:r>
        <w:rPr>
          <w:rFonts w:ascii="Helvetica Neue" w:cs="Helvetica Neue" w:eastAsia="Helvetica Neue" w:hAnsi="Helvetica Neue"/>
          <w:sz w:val="22"/>
          <w:szCs w:val="22"/>
        </w:rPr>
        <w:t xml:space="preserve">добросовестно исполнять принятые на себя обязательства по участию в проектах;</w:t>
      </w:r>
    </w:p>
    <w:p>
      <w:pPr>
        <w:pStyle w:val="ListParagraph"/>
        <w:numPr>
          <w:ilvl w:val="0"/>
          <w:numId w:val="2"/>
        </w:numPr>
        <w:spacing w:after="100"/>
        <w:jc w:val="both"/>
      </w:pPr>
      <w:r>
        <w:rPr>
          <w:rFonts w:ascii="Helvetica Neue" w:cs="Helvetica Neue" w:eastAsia="Helvetica Neue" w:hAnsi="Helvetica Neue"/>
          <w:sz w:val="22"/>
          <w:szCs w:val="22"/>
        </w:rPr>
        <w:t xml:space="preserve">своевременно подтверждать или отменять участие в проекте в порядке, установленном разделом 11 настоящего Кодекса;</w:t>
      </w:r>
    </w:p>
    <w:p>
      <w:pPr>
        <w:pStyle w:val="ListParagraph"/>
        <w:numPr>
          <w:ilvl w:val="0"/>
          <w:numId w:val="2"/>
        </w:numPr>
        <w:spacing w:after="100"/>
        <w:jc w:val="both"/>
      </w:pPr>
      <w:r>
        <w:rPr>
          <w:rFonts w:ascii="Helvetica Neue" w:cs="Helvetica Neue" w:eastAsia="Helvetica Neue" w:hAnsi="Helvetica Neue"/>
          <w:sz w:val="22"/>
          <w:szCs w:val="22"/>
        </w:rPr>
        <w:t xml:space="preserve">соблюдать инструкции непосредственного руководителя, относящиеся к выполнению задачи;</w:t>
      </w:r>
    </w:p>
    <w:p>
      <w:pPr>
        <w:pStyle w:val="ListParagraph"/>
        <w:numPr>
          <w:ilvl w:val="0"/>
          <w:numId w:val="2"/>
        </w:numPr>
        <w:spacing w:after="100"/>
        <w:jc w:val="both"/>
      </w:pPr>
      <w:r>
        <w:rPr>
          <w:rFonts w:ascii="Helvetica Neue" w:cs="Helvetica Neue" w:eastAsia="Helvetica Neue" w:hAnsi="Helvetica Neue"/>
          <w:sz w:val="22"/>
          <w:szCs w:val="22"/>
        </w:rPr>
        <w:t xml:space="preserve">уважительно относиться к иным участникам, партнёрам и организаторам мероприятий;</w:t>
      </w:r>
    </w:p>
    <w:p>
      <w:pPr>
        <w:pStyle w:val="ListParagraph"/>
        <w:numPr>
          <w:ilvl w:val="0"/>
          <w:numId w:val="2"/>
        </w:numPr>
        <w:spacing w:after="100"/>
        <w:jc w:val="both"/>
      </w:pPr>
      <w:r>
        <w:rPr>
          <w:rFonts w:ascii="Helvetica Neue" w:cs="Helvetica Neue" w:eastAsia="Helvetica Neue" w:hAnsi="Helvetica Neue"/>
          <w:sz w:val="22"/>
          <w:szCs w:val="22"/>
        </w:rPr>
        <w:t xml:space="preserve">не допускать действий, способных нанести ущерб репутации Union.</w:t>
      </w:r>
    </w:p>
    <w:p>
      <w:pPr>
        <w:pStyle w:val="Heading1"/>
        <w:spacing w:after="200" w:before="400"/>
      </w:pPr>
      <w:r>
        <w:rPr>
          <w:rFonts w:ascii="Helvetica Neue" w:cs="Helvetica Neue" w:eastAsia="Helvetica Neue" w:hAnsi="Helvetica Neue"/>
          <w:b/>
          <w:bCs/>
        </w:rPr>
        <w:t xml:space="preserve">4. СТАНДАРТЫ ПОВЕДЕНИЯ</w:t>
      </w:r>
    </w:p>
    <w:p>
      <w:pPr>
        <w:spacing w:after="150"/>
        <w:jc w:val="both"/>
      </w:pPr>
      <w:r>
        <w:rPr>
          <w:rFonts w:ascii="Helvetica Neue" w:cs="Helvetica Neue" w:eastAsia="Helvetica Neue" w:hAnsi="Helvetica Neue"/>
          <w:sz w:val="22"/>
          <w:szCs w:val="22"/>
        </w:rPr>
        <w:t xml:space="preserve">4.1. Участник Union обязан вести себя добросовестно, уважительно и профессионально при любом взаимодействии, связанном с деятельностью Union, включая взаимодействие с иными участниками, руководителями, партнёрами, организаторами мероприятий и посетителями/гостями мероприятий.</w:t>
      </w:r>
    </w:p>
    <w:p>
      <w:pPr>
        <w:spacing w:after="150"/>
        <w:jc w:val="both"/>
      </w:pPr>
      <w:r>
        <w:rPr>
          <w:rFonts w:ascii="Helvetica Neue" w:cs="Helvetica Neue" w:eastAsia="Helvetica Neue" w:hAnsi="Helvetica Neue"/>
          <w:sz w:val="22"/>
          <w:szCs w:val="22"/>
        </w:rPr>
        <w:t xml:space="preserve">4.2. Участник обязан воздерживаться от действий, которые могут быть восприняты как оскорбительные, унизительные или дискриминационные, независимо от намерения, с которым такие действия совершались.</w:t>
      </w:r>
    </w:p>
    <w:p>
      <w:pPr>
        <w:spacing w:after="150"/>
        <w:jc w:val="both"/>
      </w:pPr>
      <w:r>
        <w:rPr>
          <w:rFonts w:ascii="Helvetica Neue" w:cs="Helvetica Neue" w:eastAsia="Helvetica Neue" w:hAnsi="Helvetica Neue"/>
          <w:sz w:val="22"/>
          <w:szCs w:val="22"/>
        </w:rPr>
        <w:t xml:space="preserve">4.3. При возникновении сомнений относительно допустимости определённого поведения участник обязан руководствоваться принципом осторожности и, при необходимости, обратиться за разъяснением к своему непосредственному руководителю.</w:t>
      </w:r>
    </w:p>
    <w:p>
      <w:pPr>
        <w:pStyle w:val="Heading1"/>
        <w:spacing w:after="200" w:before="400"/>
      </w:pPr>
      <w:r>
        <w:rPr>
          <w:rFonts w:ascii="Helvetica Neue" w:cs="Helvetica Neue" w:eastAsia="Helvetica Neue" w:hAnsi="Helvetica Neue"/>
          <w:b/>
          <w:bCs/>
        </w:rPr>
        <w:t xml:space="preserve">5. ПОВЕДЕНИЕ НА МЕРОПРИЯТИЯХ</w:t>
      </w:r>
    </w:p>
    <w:p>
      <w:pPr>
        <w:spacing w:after="150"/>
        <w:jc w:val="both"/>
      </w:pPr>
      <w:r>
        <w:rPr>
          <w:rFonts w:ascii="Helvetica Neue" w:cs="Helvetica Neue" w:eastAsia="Helvetica Neue" w:hAnsi="Helvetica Neue"/>
          <w:sz w:val="22"/>
          <w:szCs w:val="22"/>
        </w:rPr>
        <w:t xml:space="preserve">5.1. На мероприятиях, в которых Union принимает участие, участники обязаны соблюдать правила соответствующего мероприятия, инструкции организатора и указания своего непосредственного руководителя (Union Lead или Regional Head), находящегося на площадке или осуществляющего дистанционную координацию.</w:t>
      </w:r>
    </w:p>
    <w:p>
      <w:pPr>
        <w:spacing w:after="150"/>
        <w:jc w:val="both"/>
      </w:pPr>
      <w:r>
        <w:rPr>
          <w:rFonts w:ascii="Helvetica Neue" w:cs="Helvetica Neue" w:eastAsia="Helvetica Neue" w:hAnsi="Helvetica Neue"/>
          <w:sz w:val="22"/>
          <w:szCs w:val="22"/>
        </w:rPr>
        <w:t xml:space="preserve">5.2. Участник обязан находиться на закреплённом за ним участке или выполнять закреплённую за ним задачу в течение всего согласованного времени, за исключением случаев, согласованных с непосредственным руководителем.</w:t>
      </w:r>
    </w:p>
    <w:p>
      <w:pPr>
        <w:spacing w:after="150"/>
        <w:jc w:val="both"/>
      </w:pPr>
      <w:r>
        <w:rPr>
          <w:rFonts w:ascii="Helvetica Neue" w:cs="Helvetica Neue" w:eastAsia="Helvetica Neue" w:hAnsi="Helvetica Neue"/>
          <w:sz w:val="22"/>
          <w:szCs w:val="22"/>
        </w:rPr>
        <w:t xml:space="preserve">5.3. Не допускается употребление алкоголя или иных веществ, влияющих на способность выполнять задачи, в течение времени, отведённого для выполнения обязанностей на мероприятии.</w:t>
      </w:r>
    </w:p>
    <w:p>
      <w:pPr>
        <w:spacing w:after="150"/>
        <w:jc w:val="both"/>
      </w:pPr>
      <w:r>
        <w:rPr>
          <w:rFonts w:ascii="Helvetica Neue" w:cs="Helvetica Neue" w:eastAsia="Helvetica Neue" w:hAnsi="Helvetica Neue"/>
          <w:sz w:val="22"/>
          <w:szCs w:val="22"/>
        </w:rPr>
        <w:t xml:space="preserve">5.4. Участник обязан незамедлительно сообщать своему непосредственному руководителю о любых происшествиях, конфликтных ситуациях или обстоятельствах, препятствующих выполнению задачи.</w:t>
      </w:r>
    </w:p>
    <w:p>
      <w:pPr>
        <w:pStyle w:val="Heading1"/>
        <w:spacing w:after="200" w:before="400"/>
      </w:pPr>
      <w:r>
        <w:rPr>
          <w:rFonts w:ascii="Helvetica Neue" w:cs="Helvetica Neue" w:eastAsia="Helvetica Neue" w:hAnsi="Helvetica Neue"/>
          <w:b/>
          <w:bCs/>
        </w:rPr>
        <w:t xml:space="preserve">6. КОММУНИКАЦИЯ</w:t>
      </w:r>
    </w:p>
    <w:p>
      <w:pPr>
        <w:spacing w:after="150"/>
        <w:jc w:val="both"/>
      </w:pPr>
      <w:r>
        <w:rPr>
          <w:rFonts w:ascii="Helvetica Neue" w:cs="Helvetica Neue" w:eastAsia="Helvetica Neue" w:hAnsi="Helvetica Neue"/>
          <w:sz w:val="22"/>
          <w:szCs w:val="22"/>
        </w:rPr>
        <w:t xml:space="preserve">6.1. Коммуникация участника в рамках деятельности Union — с иными участниками, руководителями, партнёрами и организаторами — должна быть уважительной, ясной и относящейся к существу обсуждаемого вопроса.</w:t>
      </w:r>
    </w:p>
    <w:p>
      <w:pPr>
        <w:spacing w:after="150"/>
        <w:jc w:val="both"/>
      </w:pPr>
      <w:r>
        <w:rPr>
          <w:rFonts w:ascii="Helvetica Neue" w:cs="Helvetica Neue" w:eastAsia="Helvetica Neue" w:hAnsi="Helvetica Neue"/>
          <w:sz w:val="22"/>
          <w:szCs w:val="22"/>
        </w:rPr>
        <w:t xml:space="preserve">6.2. Не допускаются грубость, сарказм, направленный на унижение собеседника, а также любые формы вербальной агрессии в рабочей коммуникации.</w:t>
      </w:r>
    </w:p>
    <w:p>
      <w:pPr>
        <w:pStyle w:val="Heading1"/>
        <w:spacing w:after="200" w:before="400"/>
      </w:pPr>
      <w:r>
        <w:rPr>
          <w:rFonts w:ascii="Helvetica Neue" w:cs="Helvetica Neue" w:eastAsia="Helvetica Neue" w:hAnsi="Helvetica Neue"/>
          <w:b/>
          <w:bCs/>
        </w:rPr>
        <w:t xml:space="preserve">7. РАБОЧИЕ ЧАТЫ</w:t>
      </w:r>
    </w:p>
    <w:p>
      <w:pPr>
        <w:spacing w:after="150"/>
        <w:jc w:val="both"/>
      </w:pPr>
      <w:r>
        <w:rPr>
          <w:rFonts w:ascii="Helvetica Neue" w:cs="Helvetica Neue" w:eastAsia="Helvetica Neue" w:hAnsi="Helvetica Neue"/>
          <w:sz w:val="22"/>
          <w:szCs w:val="22"/>
        </w:rPr>
        <w:t xml:space="preserve">7.1. Официальные рабочие чаты Union предназначены для координации деятельности, обмена информацией о проектах и решения организационных вопросов.</w:t>
      </w:r>
    </w:p>
    <w:p>
      <w:pPr>
        <w:spacing w:after="150"/>
        <w:jc w:val="both"/>
      </w:pPr>
      <w:r>
        <w:rPr>
          <w:rFonts w:ascii="Helvetica Neue" w:cs="Helvetica Neue" w:eastAsia="Helvetica Neue" w:hAnsi="Helvetica Neue"/>
          <w:sz w:val="22"/>
          <w:szCs w:val="22"/>
        </w:rPr>
        <w:t xml:space="preserve">7.2. Участник обязан использовать рабочие чаты по назначению, воздерживаясь от размещения материалов и сообщений, не относящихся к деятельности Union, а также от переписки личного характера, способной затруднить восприятие рабочей информации иными участниками.</w:t>
      </w:r>
    </w:p>
    <w:p>
      <w:pPr>
        <w:spacing w:after="150"/>
        <w:jc w:val="both"/>
      </w:pPr>
      <w:r>
        <w:rPr>
          <w:rFonts w:ascii="Helvetica Neue" w:cs="Helvetica Neue" w:eastAsia="Helvetica Neue" w:hAnsi="Helvetica Neue"/>
          <w:sz w:val="22"/>
          <w:szCs w:val="22"/>
        </w:rPr>
        <w:t xml:space="preserve">7.3. Участник обязан соблюдать вежливость и деловой тон в рабочих чатах и воздерживаться от публичного выяснения личных или конфликтных вопросов с иными участниками в присутствии остальных членов чата.</w:t>
      </w:r>
    </w:p>
    <w:p>
      <w:pPr>
        <w:pStyle w:val="Heading1"/>
        <w:spacing w:after="200" w:before="400"/>
      </w:pPr>
      <w:r>
        <w:rPr>
          <w:rFonts w:ascii="Helvetica Neue" w:cs="Helvetica Neue" w:eastAsia="Helvetica Neue" w:hAnsi="Helvetica Neue"/>
          <w:b/>
          <w:bCs/>
        </w:rPr>
        <w:t xml:space="preserve">8. ВЗАИМОДЕЙСТВИЕ С РУКОВОДИТЕЛЯМИ</w:t>
      </w:r>
    </w:p>
    <w:p>
      <w:pPr>
        <w:spacing w:after="150"/>
        <w:jc w:val="both"/>
      </w:pPr>
      <w:r>
        <w:rPr>
          <w:rFonts w:ascii="Helvetica Neue" w:cs="Helvetica Neue" w:eastAsia="Helvetica Neue" w:hAnsi="Helvetica Neue"/>
          <w:sz w:val="22"/>
          <w:szCs w:val="22"/>
        </w:rPr>
        <w:t xml:space="preserve">8.1. Участник обязан выполнять правомерные указания своего непосредственного руководителя, относящиеся к исполнению задач в рамках проекта или направления деятельности.</w:t>
      </w:r>
    </w:p>
    <w:p>
      <w:pPr>
        <w:spacing w:after="150"/>
        <w:jc w:val="both"/>
      </w:pPr>
      <w:r>
        <w:rPr>
          <w:rFonts w:ascii="Helvetica Neue" w:cs="Helvetica Neue" w:eastAsia="Helvetica Neue" w:hAnsi="Helvetica Neue"/>
          <w:sz w:val="22"/>
          <w:szCs w:val="22"/>
        </w:rPr>
        <w:t xml:space="preserve">8.2. Участник вправе не выполнять указание, явно выходящее за пределы полномочий руководителя либо противоречащее настоящему Кодексу или иным внутренним документам Union, и обязан в этом случае незамедлительно сообщить о ситуации вышестоящему руководителю.</w:t>
      </w:r>
    </w:p>
    <w:p>
      <w:pPr>
        <w:spacing w:after="150"/>
        <w:jc w:val="both"/>
      </w:pPr>
      <w:r>
        <w:rPr>
          <w:rFonts w:ascii="Helvetica Neue" w:cs="Helvetica Neue" w:eastAsia="Helvetica Neue" w:hAnsi="Helvetica Neue"/>
          <w:sz w:val="22"/>
          <w:szCs w:val="22"/>
        </w:rPr>
        <w:t xml:space="preserve">8.3. Участник вправе выражать несогласие с решением руководителя в уважительной форме и по существу, используя установленные каналы коммуникации, без ущерба для обязанности исполнять решение до момента его пересмотра компетентным лицом.</w:t>
      </w:r>
    </w:p>
    <w:p>
      <w:pPr>
        <w:pStyle w:val="Heading1"/>
        <w:spacing w:after="200" w:before="400"/>
      </w:pPr>
      <w:r>
        <w:rPr>
          <w:rFonts w:ascii="Helvetica Neue" w:cs="Helvetica Neue" w:eastAsia="Helvetica Neue" w:hAnsi="Helvetica Neue"/>
          <w:b/>
          <w:bCs/>
        </w:rPr>
        <w:t xml:space="preserve">9. ВЗАИМОДЕЙСТВИЕ МЕЖДУ VOLUNTEERS</w:t>
      </w:r>
    </w:p>
    <w:p>
      <w:pPr>
        <w:spacing w:after="150"/>
        <w:jc w:val="both"/>
      </w:pPr>
      <w:r>
        <w:rPr>
          <w:rFonts w:ascii="Helvetica Neue" w:cs="Helvetica Neue" w:eastAsia="Helvetica Neue" w:hAnsi="Helvetica Neue"/>
          <w:sz w:val="22"/>
          <w:szCs w:val="22"/>
        </w:rPr>
        <w:t xml:space="preserve">9.1. Взаимодействие между Volunteers строится на взаимной поддержке, уважении и готовности к сотрудничеству в рамках совместных задач.</w:t>
      </w:r>
    </w:p>
    <w:p>
      <w:pPr>
        <w:spacing w:after="150"/>
        <w:jc w:val="both"/>
      </w:pPr>
      <w:r>
        <w:rPr>
          <w:rFonts w:ascii="Helvetica Neue" w:cs="Helvetica Neue" w:eastAsia="Helvetica Neue" w:hAnsi="Helvetica Neue"/>
          <w:sz w:val="22"/>
          <w:szCs w:val="22"/>
        </w:rPr>
        <w:t xml:space="preserve">9.2. Конкуренция между Volunteers за более значимые роли или проекты допустима исключительно в форме профессионального развития и не может выражаться в действиях, направленных на дискредитацию иных участников.</w:t>
      </w:r>
    </w:p>
    <w:p>
      <w:pPr>
        <w:pStyle w:val="Heading1"/>
        <w:spacing w:after="200" w:before="400"/>
      </w:pPr>
      <w:r>
        <w:rPr>
          <w:rFonts w:ascii="Helvetica Neue" w:cs="Helvetica Neue" w:eastAsia="Helvetica Neue" w:hAnsi="Helvetica Neue"/>
          <w:b/>
          <w:bCs/>
        </w:rPr>
        <w:t xml:space="preserve">10. ВНЕШНИЙ ВИД И DRESS CODE</w:t>
      </w:r>
    </w:p>
    <w:p>
      <w:pPr>
        <w:spacing w:after="150"/>
        <w:jc w:val="both"/>
      </w:pPr>
      <w:r>
        <w:rPr>
          <w:rFonts w:ascii="Helvetica Neue" w:cs="Helvetica Neue" w:eastAsia="Helvetica Neue" w:hAnsi="Helvetica Neue"/>
          <w:sz w:val="22"/>
          <w:szCs w:val="22"/>
        </w:rPr>
        <w:t xml:space="preserve">10.1. Участник обязан соблюдать требования к внешнему виду, установленные для конкретного мероприятия или проекта соответствующим Union Lead или Regional Head, включая требования организатора мероприятия, если такие требования были доведены до сведения участников заблаговременно.</w:t>
      </w:r>
    </w:p>
    <w:p>
      <w:pPr>
        <w:spacing w:after="150"/>
        <w:jc w:val="both"/>
      </w:pPr>
      <w:r>
        <w:rPr>
          <w:rFonts w:ascii="Helvetica Neue" w:cs="Helvetica Neue" w:eastAsia="Helvetica Neue" w:hAnsi="Helvetica Neue"/>
          <w:sz w:val="22"/>
          <w:szCs w:val="22"/>
        </w:rPr>
        <w:t xml:space="preserve">10.2. При отсутствии специальных требований участник обязан придерживаться опрятного внешнего вида, соответствующего характеру мероприятия и обеспечивающего узнаваемость участника как представителя Union, если это предусмотрено условиями конкретного проекта.</w:t>
      </w:r>
    </w:p>
    <w:p>
      <w:pPr>
        <w:pStyle w:val="Heading1"/>
        <w:spacing w:after="200" w:before="400"/>
      </w:pPr>
      <w:r>
        <w:rPr>
          <w:rFonts w:ascii="Helvetica Neue" w:cs="Helvetica Neue" w:eastAsia="Helvetica Neue" w:hAnsi="Helvetica Neue"/>
          <w:b/>
          <w:bCs/>
        </w:rPr>
        <w:t xml:space="preserve">11. ПОДТВЕРЖДЕНИЕ И ОТМЕНА УЧАСТИЯ</w:t>
      </w:r>
    </w:p>
    <w:p>
      <w:pPr>
        <w:spacing w:after="150"/>
        <w:jc w:val="both"/>
      </w:pPr>
      <w:r>
        <w:rPr>
          <w:rFonts w:ascii="Helvetica Neue" w:cs="Helvetica Neue" w:eastAsia="Helvetica Neue" w:hAnsi="Helvetica Neue"/>
          <w:sz w:val="22"/>
          <w:szCs w:val="22"/>
        </w:rPr>
        <w:t xml:space="preserve">11.1. Участник, изъявивший готовность принять участие в проекте или мероприятии, обязан подтвердить своё участие в срок, установленный Union Lead или Regional Head при формировании состава участников.</w:t>
      </w:r>
    </w:p>
    <w:p>
      <w:pPr>
        <w:spacing w:after="150"/>
        <w:jc w:val="both"/>
      </w:pPr>
      <w:r>
        <w:rPr>
          <w:rFonts w:ascii="Helvetica Neue" w:cs="Helvetica Neue" w:eastAsia="Helvetica Neue" w:hAnsi="Helvetica Neue"/>
          <w:sz w:val="22"/>
          <w:szCs w:val="22"/>
        </w:rPr>
        <w:t xml:space="preserve">11.2. Подтверждённое участие создаёт обязательство участника присутствовать и выполнять задачу в согласованное время. Отмена подтверждённого участия допускается только по уважительным причинам и с уведомлением непосредственного руководителя в возможно короткий срок, позволяющий произвести замену участника.</w:t>
      </w:r>
    </w:p>
    <w:p>
      <w:pPr>
        <w:spacing w:after="150"/>
        <w:jc w:val="both"/>
      </w:pPr>
      <w:r>
        <w:rPr>
          <w:rFonts w:ascii="Helvetica Neue" w:cs="Helvetica Neue" w:eastAsia="Helvetica Neue" w:hAnsi="Helvetica Neue"/>
          <w:sz w:val="22"/>
          <w:szCs w:val="22"/>
        </w:rPr>
        <w:t xml:space="preserve">11.3. Отмена участия менее чем за двадцать четыре часа до начала мероприятия без уважительной причины рассматривается как нарушение настоящего Кодекса и может повлечь применение мер, предусмотренных Дисциплинарной политикой.</w:t>
      </w:r>
    </w:p>
    <w:p>
      <w:pPr>
        <w:pStyle w:val="Heading1"/>
        <w:spacing w:after="200" w:before="400"/>
      </w:pPr>
      <w:r>
        <w:rPr>
          <w:rFonts w:ascii="Helvetica Neue" w:cs="Helvetica Neue" w:eastAsia="Helvetica Neue" w:hAnsi="Helvetica Neue"/>
          <w:b/>
          <w:bCs/>
        </w:rPr>
        <w:t xml:space="preserve">12. ОТСУТСТВИЕ И НЕЯВКА</w:t>
      </w:r>
    </w:p>
    <w:p>
      <w:pPr>
        <w:spacing w:after="150"/>
        <w:jc w:val="both"/>
      </w:pPr>
      <w:r>
        <w:rPr>
          <w:rFonts w:ascii="Helvetica Neue" w:cs="Helvetica Neue" w:eastAsia="Helvetica Neue" w:hAnsi="Helvetica Neue"/>
          <w:sz w:val="22"/>
          <w:szCs w:val="22"/>
        </w:rPr>
        <w:t xml:space="preserve">12.1. Неявка участника на подтверждённое мероприятие без предварительного уведомления непосредственного руководителя рассматривается как существенное нарушение настоящего Кодекса, поскольку создаёт риск срыва задачи и репутационный ущерб для Union перед организатором мероприятия.</w:t>
      </w:r>
    </w:p>
    <w:p>
      <w:pPr>
        <w:spacing w:after="150"/>
        <w:jc w:val="both"/>
      </w:pPr>
      <w:r>
        <w:rPr>
          <w:rFonts w:ascii="Helvetica Neue" w:cs="Helvetica Neue" w:eastAsia="Helvetica Neue" w:hAnsi="Helvetica Neue"/>
          <w:sz w:val="22"/>
          <w:szCs w:val="22"/>
        </w:rPr>
        <w:t xml:space="preserve">12.2. При возникновении обстоятельств, делающих явку невозможной, участник обязан уведомить непосредственного руководителя незамедлительно, как только такая возможность появится, с указанием причины отсутствия.</w:t>
      </w:r>
    </w:p>
    <w:p>
      <w:pPr>
        <w:pStyle w:val="Heading1"/>
        <w:spacing w:after="200" w:before="400"/>
      </w:pPr>
      <w:r>
        <w:rPr>
          <w:rFonts w:ascii="Helvetica Neue" w:cs="Helvetica Neue" w:eastAsia="Helvetica Neue" w:hAnsi="Helvetica Neue"/>
          <w:b/>
          <w:bCs/>
        </w:rPr>
        <w:t xml:space="preserve">13. ОТВЕТСТВЕННОСТЬ ЗА ВЗЯТЫЕ ОБЯЗАТЕЛЬСТВА</w:t>
      </w:r>
    </w:p>
    <w:p>
      <w:pPr>
        <w:spacing w:after="150"/>
        <w:jc w:val="both"/>
      </w:pPr>
      <w:r>
        <w:rPr>
          <w:rFonts w:ascii="Helvetica Neue" w:cs="Helvetica Neue" w:eastAsia="Helvetica Neue" w:hAnsi="Helvetica Neue"/>
          <w:sz w:val="22"/>
          <w:szCs w:val="22"/>
        </w:rPr>
        <w:t xml:space="preserve">13.1. Подтверждение участия в проекте, принятие задачи или согласие занять определённую роль создаёт для участника обязательство их надлежащего исполнения.</w:t>
      </w:r>
    </w:p>
    <w:p>
      <w:pPr>
        <w:spacing w:after="150"/>
        <w:jc w:val="both"/>
      </w:pPr>
      <w:r>
        <w:rPr>
          <w:rFonts w:ascii="Helvetica Neue" w:cs="Helvetica Neue" w:eastAsia="Helvetica Neue" w:hAnsi="Helvetica Neue"/>
          <w:sz w:val="22"/>
          <w:szCs w:val="22"/>
        </w:rPr>
        <w:t xml:space="preserve">13.2. Систематическое или необоснованное неисполнение взятых на себя обязательств рассматривается Regional Head или Union Lead как основание для ограничения дальнейшего привлечения участника к проектам, а также как основание для применения мер, предусмотренных Дисциплинарной политикой.</w:t>
      </w:r>
    </w:p>
    <w:p>
      <w:pPr>
        <w:pStyle w:val="Heading1"/>
        <w:spacing w:after="200" w:before="400"/>
      </w:pPr>
      <w:r>
        <w:rPr>
          <w:rFonts w:ascii="Helvetica Neue" w:cs="Helvetica Neue" w:eastAsia="Helvetica Neue" w:hAnsi="Helvetica Neue"/>
          <w:b/>
          <w:bCs/>
        </w:rPr>
        <w:t xml:space="preserve">14. ИСПОЛЬЗОВАНИЕ ИНФОРМАЦИИ</w:t>
      </w:r>
    </w:p>
    <w:p>
      <w:pPr>
        <w:spacing w:after="150"/>
        <w:jc w:val="both"/>
      </w:pPr>
      <w:r>
        <w:rPr>
          <w:rFonts w:ascii="Helvetica Neue" w:cs="Helvetica Neue" w:eastAsia="Helvetica Neue" w:hAnsi="Helvetica Neue"/>
          <w:sz w:val="22"/>
          <w:szCs w:val="22"/>
        </w:rPr>
        <w:t xml:space="preserve">14.1. Информация, полученная участником в связи с участием в проекте или деятельности Union (сведения о мероприятии, партнёрах, иных участниках), используется исключительно в целях, связанных с исполнением задач участника.</w:t>
      </w:r>
    </w:p>
    <w:p>
      <w:pPr>
        <w:spacing w:after="150"/>
        <w:jc w:val="both"/>
      </w:pPr>
      <w:r>
        <w:rPr>
          <w:rFonts w:ascii="Helvetica Neue" w:cs="Helvetica Neue" w:eastAsia="Helvetica Neue" w:hAnsi="Helvetica Neue"/>
          <w:sz w:val="22"/>
          <w:szCs w:val="22"/>
        </w:rPr>
        <w:t xml:space="preserve">14.2. Передача такой информации третьим лицам без согласования с непосредственным руководителем не допускается.</w:t>
      </w:r>
    </w:p>
    <w:p>
      <w:pPr>
        <w:pStyle w:val="Heading1"/>
        <w:spacing w:after="200" w:before="400"/>
      </w:pPr>
      <w:r>
        <w:rPr>
          <w:rFonts w:ascii="Helvetica Neue" w:cs="Helvetica Neue" w:eastAsia="Helvetica Neue" w:hAnsi="Helvetica Neue"/>
          <w:b/>
          <w:bCs/>
        </w:rPr>
        <w:t xml:space="preserve">15. ФОТО И ВИДЕО</w:t>
      </w:r>
    </w:p>
    <w:p>
      <w:pPr>
        <w:spacing w:after="150"/>
        <w:jc w:val="both"/>
      </w:pPr>
      <w:r>
        <w:rPr>
          <w:rFonts w:ascii="Helvetica Neue" w:cs="Helvetica Neue" w:eastAsia="Helvetica Neue" w:hAnsi="Helvetica Neue"/>
          <w:sz w:val="22"/>
          <w:szCs w:val="22"/>
        </w:rPr>
        <w:t xml:space="preserve">15.1. Фото- и видеосъёмка в ходе мероприятий, а также использование полученных материалов, осуществляется в соответствии с правилами конкретного мероприятия, требованиями организатора и указаниями Union Lead или Regional Head.</w:t>
      </w:r>
    </w:p>
    <w:p>
      <w:pPr>
        <w:spacing w:after="150"/>
        <w:jc w:val="both"/>
      </w:pPr>
      <w:r>
        <w:rPr>
          <w:rFonts w:ascii="Helvetica Neue" w:cs="Helvetica Neue" w:eastAsia="Helvetica Neue" w:hAnsi="Helvetica Neue"/>
          <w:sz w:val="22"/>
          <w:szCs w:val="22"/>
        </w:rPr>
        <w:t xml:space="preserve">15.2. Публикация фото- и видеоматериалов, содержащих иных участников, партнёров или атрибутику мероприятия, за пределами внутренних каналов Union допускается только при отсутствии ограничений со стороны организатора и с учётом раздела 16 настоящего Кодекса.</w:t>
      </w:r>
    </w:p>
    <w:p>
      <w:pPr>
        <w:pStyle w:val="Heading1"/>
        <w:spacing w:after="200" w:before="400"/>
      </w:pPr>
      <w:r>
        <w:rPr>
          <w:rFonts w:ascii="Helvetica Neue" w:cs="Helvetica Neue" w:eastAsia="Helvetica Neue" w:hAnsi="Helvetica Neue"/>
          <w:b/>
          <w:bCs/>
        </w:rPr>
        <w:t xml:space="preserve">16. СОЦИАЛЬНЫЕ СЕТИ</w:t>
      </w:r>
    </w:p>
    <w:p>
      <w:pPr>
        <w:spacing w:after="150"/>
        <w:jc w:val="both"/>
      </w:pPr>
      <w:r>
        <w:rPr>
          <w:rFonts w:ascii="Helvetica Neue" w:cs="Helvetica Neue" w:eastAsia="Helvetica Neue" w:hAnsi="Helvetica Neue"/>
          <w:sz w:val="22"/>
          <w:szCs w:val="22"/>
        </w:rPr>
        <w:t xml:space="preserve">16.1. Участник, размещающий в личных социальных сетях информацию, связанную с участием в проектах Union, обязан обеспечивать достоверность такой информации и не создавать впечатление, что он выступает от имени Union, если он не уполномочен на представительство Union в порядке, установленном Политикой коммуникации и бренда.</w:t>
      </w:r>
    </w:p>
    <w:p>
      <w:pPr>
        <w:spacing w:after="150"/>
        <w:jc w:val="both"/>
      </w:pPr>
      <w:r>
        <w:rPr>
          <w:rFonts w:ascii="Helvetica Neue" w:cs="Helvetica Neue" w:eastAsia="Helvetica Neue" w:hAnsi="Helvetica Neue"/>
          <w:sz w:val="22"/>
          <w:szCs w:val="22"/>
        </w:rPr>
        <w:t xml:space="preserve">16.2. Не допускается размещение в социальных сетях материалов, дискредитирующих Union, иных участников, партнёров или организаторов мероприятий.</w:t>
      </w:r>
    </w:p>
    <w:p>
      <w:pPr>
        <w:pStyle w:val="Heading1"/>
        <w:spacing w:after="200" w:before="400"/>
      </w:pPr>
      <w:r>
        <w:rPr>
          <w:rFonts w:ascii="Helvetica Neue" w:cs="Helvetica Neue" w:eastAsia="Helvetica Neue" w:hAnsi="Helvetica Neue"/>
          <w:b/>
          <w:bCs/>
        </w:rPr>
        <w:t xml:space="preserve">17. ПРЕДСТАВЛЕНИЕ UNION</w:t>
      </w:r>
    </w:p>
    <w:p>
      <w:pPr>
        <w:spacing w:after="150"/>
        <w:jc w:val="both"/>
      </w:pPr>
      <w:r>
        <w:rPr>
          <w:rFonts w:ascii="Helvetica Neue" w:cs="Helvetica Neue" w:eastAsia="Helvetica Neue" w:hAnsi="Helvetica Neue"/>
          <w:sz w:val="22"/>
          <w:szCs w:val="22"/>
        </w:rPr>
        <w:t xml:space="preserve">17.1. Участник, действующий в рамках проекта Union, воспринимается третьими лицами (организаторами, партнёрами, гостями мероприятия) как представитель Union и обязан вести себя соответствующим образом, поддерживая репутацию организации.</w:t>
      </w:r>
    </w:p>
    <w:p>
      <w:pPr>
        <w:spacing w:after="150"/>
        <w:jc w:val="both"/>
      </w:pPr>
      <w:r>
        <w:rPr>
          <w:rFonts w:ascii="Helvetica Neue" w:cs="Helvetica Neue" w:eastAsia="Helvetica Neue" w:hAnsi="Helvetica Neue"/>
          <w:sz w:val="22"/>
          <w:szCs w:val="22"/>
        </w:rPr>
        <w:t xml:space="preserve">17.2. Запрет самовольных заявлений: участник не вправе делать публичные заявления, комментарии или обещания от имени Union без соответствующих полномочий, предоставленных в порядке, установленном Политикой коммуникации и бренда.</w:t>
      </w:r>
    </w:p>
    <w:p>
      <w:pPr>
        <w:pStyle w:val="Heading1"/>
        <w:spacing w:after="200" w:before="400"/>
      </w:pPr>
      <w:r>
        <w:rPr>
          <w:rFonts w:ascii="Helvetica Neue" w:cs="Helvetica Neue" w:eastAsia="Helvetica Neue" w:hAnsi="Helvetica Neue"/>
          <w:b/>
          <w:bCs/>
        </w:rPr>
        <w:t xml:space="preserve">18. УВАЖИТЕЛЬНОЕ ПОВЕДЕНИЕ И ЗАПРЕТ ТРАВЛИ</w:t>
      </w:r>
    </w:p>
    <w:p>
      <w:pPr>
        <w:spacing w:after="150"/>
        <w:jc w:val="both"/>
      </w:pPr>
      <w:r>
        <w:rPr>
          <w:rFonts w:ascii="Helvetica Neue" w:cs="Helvetica Neue" w:eastAsia="Helvetica Neue" w:hAnsi="Helvetica Neue"/>
          <w:sz w:val="22"/>
          <w:szCs w:val="22"/>
        </w:rPr>
        <w:t xml:space="preserve">18.1. Union устанавливает абсолютный запрет на травлю, унижение, дискриминацию и угрозы в отношении любого участника, партнёра или третьего лица, с которым участник взаимодействует в связи с деятельностью Union.</w:t>
      </w:r>
    </w:p>
    <w:p>
      <w:pPr>
        <w:spacing w:after="150"/>
        <w:jc w:val="both"/>
      </w:pPr>
      <w:r>
        <w:rPr>
          <w:rFonts w:ascii="Helvetica Neue" w:cs="Helvetica Neue" w:eastAsia="Helvetica Neue" w:hAnsi="Helvetica Neue"/>
          <w:sz w:val="22"/>
          <w:szCs w:val="22"/>
        </w:rPr>
        <w:t xml:space="preserve">18.2. Травлей признаются систематические действия, направленные на унижение достоинства, изоляцию или психологическое давление на участника, вне зависимости от того, осуществляются ли такие действия открыто или скрыто, лично или через посредство иных лиц.</w:t>
      </w:r>
    </w:p>
    <w:p>
      <w:pPr>
        <w:spacing w:after="150"/>
        <w:jc w:val="both"/>
      </w:pPr>
      <w:r>
        <w:rPr>
          <w:rFonts w:ascii="Helvetica Neue" w:cs="Helvetica Neue" w:eastAsia="Helvetica Neue" w:hAnsi="Helvetica Neue"/>
          <w:sz w:val="22"/>
          <w:szCs w:val="22"/>
        </w:rPr>
        <w:t xml:space="preserve">18.3. Дискриминацией признаётся любое различие в отношении, основанное на признаках, не связанных с деловыми качествами и исполнением обязанностей, включая пол, возраст, национальность, происхождение или иные подобные признаки.</w:t>
      </w:r>
    </w:p>
    <w:p>
      <w:pPr>
        <w:spacing w:after="150"/>
        <w:jc w:val="both"/>
      </w:pPr>
      <w:r>
        <w:rPr>
          <w:rFonts w:ascii="Helvetica Neue" w:cs="Helvetica Neue" w:eastAsia="Helvetica Neue" w:hAnsi="Helvetica Neue"/>
          <w:sz w:val="22"/>
          <w:szCs w:val="22"/>
        </w:rPr>
        <w:t xml:space="preserve">18.4. Угрозой признаётся любое высказывание или действие, направленное на устрашение участника, включая угрозы, связанные с прекращением участия, понижением в должности или иными негативными последствиями, высказанные не в порядке, установленном внутренними документами Union.</w:t>
      </w:r>
    </w:p>
    <w:p>
      <w:pPr>
        <w:pStyle w:val="Heading1"/>
        <w:spacing w:after="200" w:before="400"/>
      </w:pPr>
      <w:r>
        <w:rPr>
          <w:rFonts w:ascii="Helvetica Neue" w:cs="Helvetica Neue" w:eastAsia="Helvetica Neue" w:hAnsi="Helvetica Neue"/>
          <w:b/>
          <w:bCs/>
        </w:rPr>
        <w:t xml:space="preserve">19. ПРАВИЛА РАЗРЕШЕНИЯ КОНФЛИКТОВ</w:t>
      </w:r>
    </w:p>
    <w:p>
      <w:pPr>
        <w:spacing w:after="150"/>
        <w:jc w:val="both"/>
      </w:pPr>
      <w:r>
        <w:rPr>
          <w:rFonts w:ascii="Helvetica Neue" w:cs="Helvetica Neue" w:eastAsia="Helvetica Neue" w:hAnsi="Helvetica Neue"/>
          <w:sz w:val="22"/>
          <w:szCs w:val="22"/>
        </w:rPr>
        <w:t xml:space="preserve">19.1. Конфликты между участниками разрешаются, в первую очередь, посредством прямого диалога между сторонами конфликта, направленного на выяснение обстоятельств и поиск взаимоприемлемого решения.</w:t>
      </w:r>
    </w:p>
    <w:p>
      <w:pPr>
        <w:spacing w:after="150"/>
        <w:jc w:val="both"/>
      </w:pPr>
      <w:r>
        <w:rPr>
          <w:rFonts w:ascii="Helvetica Neue" w:cs="Helvetica Neue" w:eastAsia="Helvetica Neue" w:hAnsi="Helvetica Neue"/>
          <w:sz w:val="22"/>
          <w:szCs w:val="22"/>
        </w:rPr>
        <w:t xml:space="preserve">19.2. Если прямой диалог не приводит к разрешению конфликта либо характер конфликта делает такой диалог невозможным или нецелесообразным, любая из сторон вправе обратиться к непосредственному руководителю для содействия в урегулировании ситуации в порядке, установленном разделом 17 Общей политики.</w:t>
      </w:r>
    </w:p>
    <w:p>
      <w:pPr>
        <w:spacing w:after="150"/>
        <w:jc w:val="both"/>
      </w:pPr>
      <w:r>
        <w:rPr>
          <w:rFonts w:ascii="Helvetica Neue" w:cs="Helvetica Neue" w:eastAsia="Helvetica Neue" w:hAnsi="Helvetica Neue"/>
          <w:sz w:val="22"/>
          <w:szCs w:val="22"/>
        </w:rPr>
        <w:t xml:space="preserve">19.3. В ходе рассмотрения конфликта руководитель обязан выслушать обе стороны, оценить ситуацию объективно и беспристрастно и принять решение, направленное на устранение причин конфликта, а не только его внешних проявлений.</w:t>
      </w:r>
    </w:p>
    <w:p>
      <w:pPr>
        <w:pStyle w:val="Heading1"/>
        <w:spacing w:after="200" w:before="400"/>
      </w:pPr>
      <w:r>
        <w:rPr>
          <w:rFonts w:ascii="Helvetica Neue" w:cs="Helvetica Neue" w:eastAsia="Helvetica Neue" w:hAnsi="Helvetica Neue"/>
          <w:b/>
          <w:bCs/>
        </w:rPr>
        <w:t xml:space="preserve">20. ПОСЛЕДСТВИЯ НАРУШЕНИЯ КОДЕКСА</w:t>
      </w:r>
    </w:p>
    <w:p>
      <w:pPr>
        <w:spacing w:after="150"/>
        <w:jc w:val="both"/>
      </w:pPr>
      <w:r>
        <w:rPr>
          <w:rFonts w:ascii="Helvetica Neue" w:cs="Helvetica Neue" w:eastAsia="Helvetica Neue" w:hAnsi="Helvetica Neue"/>
          <w:sz w:val="22"/>
          <w:szCs w:val="22"/>
        </w:rPr>
        <w:t xml:space="preserve">20.1. Нарушение положений настоящего Кодекса влечёт применение мер, предусмотренных Дисциплинарной политикой, соразмерных характеру и тяжести допущенного нарушения.</w:t>
      </w:r>
    </w:p>
    <w:p>
      <w:pPr>
        <w:spacing w:after="150"/>
        <w:jc w:val="both"/>
      </w:pPr>
      <w:r>
        <w:rPr>
          <w:rFonts w:ascii="Helvetica Neue" w:cs="Helvetica Neue" w:eastAsia="Helvetica Neue" w:hAnsi="Helvetica Neue"/>
          <w:sz w:val="22"/>
          <w:szCs w:val="22"/>
        </w:rPr>
        <w:t xml:space="preserve">20.2. Грубое нарушение настоящего Кодекса, включая травлю, дискриминацию, угрозы или действия, повлёкшие срыв мероприятия либо репутационный ущерб для Union, может повлечь немедленное отстранение участника от текущего проекта до завершения рассмотрения ситуации в порядке, установленном Дисциплинарной политикой.</w:t>
      </w:r>
    </w:p>
    <w:p>
      <w:pPr>
        <w:spacing w:before="800"/>
      </w:pPr>
      <w:r>
        <w:br w:type="page"/>
      </w:r>
    </w:p>
    <w:p>
      <w:pPr>
        <w:spacing w:after="800" w:before="400"/>
      </w:pPr>
      <w:r>
        <w:rPr>
          <w:rFonts w:ascii="Helvetica Neue" w:cs="Helvetica Neue" w:eastAsia="Helvetica Neue" w:hAnsi="Helvetica Neue"/>
          <w:b/>
          <w:bCs/>
          <w:sz w:val="24"/>
          <w:szCs w:val="24"/>
        </w:rPr>
        <w:t xml:space="preserve">УТВЕРЖДЕНО</w:t>
      </w:r>
    </w:p>
    <w:p>
      <w:pPr>
        <w:spacing w:after="1200"/>
      </w:pPr>
      <w:r>
        <w:rPr>
          <w:rFonts w:ascii="Helvetica Neue" w:cs="Helvetica Neue" w:eastAsia="Helvetica Neue" w:hAnsi="Helvetica Neue"/>
          <w:i/>
          <w:iCs/>
          <w:color w:val="555555"/>
          <w:sz w:val="20"/>
          <w:szCs w:val="20"/>
        </w:rPr>
        <w:t xml:space="preserve">APPROVED BY</w:t>
      </w:r>
    </w:p>
    <w:p>
      <w:pPr>
        <w:spacing w:after="1600"/>
      </w:pPr>
      <w:r>
        <w:rPr>
          <w:rFonts w:ascii="Helvetica Neue" w:cs="Helvetica Neue" w:eastAsia="Helvetica Neue" w:hAnsi="Helvetica Neue"/>
        </w:rPr>
        <w:t xml:space="preserve">________________________________</w:t>
      </w:r>
    </w:p>
    <w:p>
      <w:pPr>
        <w:spacing w:after="100"/>
      </w:pPr>
      <w:r>
        <w:rPr>
          <w:rFonts w:ascii="Helvetica Neue" w:cs="Helvetica Neue" w:eastAsia="Helvetica Neue" w:hAnsi="Helvetica Neue"/>
          <w:b/>
          <w:bCs/>
          <w:sz w:val="24"/>
          <w:szCs w:val="24"/>
        </w:rPr>
        <w:t xml:space="preserve">KHUSSAINOV ZHANTORE</w:t>
      </w:r>
    </w:p>
    <w:p>
      <w:pPr>
        <w:spacing w:after="100"/>
      </w:pPr>
      <w:r>
        <w:rPr>
          <w:rFonts w:ascii="Helvetica Neue" w:cs="Helvetica Neue" w:eastAsia="Helvetica Neue" w:hAnsi="Helvetica Neue"/>
          <w:sz w:val="22"/>
          <w:szCs w:val="22"/>
        </w:rPr>
        <w:t xml:space="preserve">FOUNDER</w:t>
      </w:r>
    </w:p>
    <w:p>
      <w:r>
        <w:rPr>
          <w:rFonts w:ascii="Helvetica Neue" w:cs="Helvetica Neue" w:eastAsia="Helvetica Neue" w:hAnsi="Helvetica Neue"/>
          <w:sz w:val="22"/>
          <w:szCs w:val="22"/>
        </w:rPr>
        <w:t xml:space="preserve">THE BACKSTAGE UNION</w:t>
      </w:r>
    </w:p>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888888"/>
        <w:sz w:val="16"/>
        <w:szCs w:val="16"/>
      </w:rPr>
      <w:t xml:space="preserve">КОДЕКС УЧАСТНИКА THE BACKSTAGE UNION  •  </w:t>
    </w:r>
    <w:r>
      <w:rPr>
        <w:rFonts w:ascii="Helvetica Neue" w:cs="Helvetica Neue" w:eastAsia="Helvetica Neue" w:hAnsi="Helvetica Neue"/>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Helvetica Neue" w:cs="Helvetica Neue" w:eastAsia="Helvetica Neue" w:hAnsi="Helvetica Neue"/>
      <w:b/>
      <w:bCs/>
      <w:color w:val="111111"/>
      <w:sz w:val="30"/>
      <w:szCs w:val="30"/>
    </w:rPr>
  </w:style>
  <w:style w:type="paragraph" w:styleId="Heading2">
    <w:name w:val="Heading 2"/>
    <w:basedOn w:val="Normal"/>
    <w:next w:val="Normal"/>
    <w:qFormat/>
    <w:pPr>
      <w:spacing w:after="140" w:before="280"/>
    </w:pPr>
    <w:rPr>
      <w:rFonts w:ascii="Helvetica Neue" w:cs="Helvetica Neue" w:eastAsia="Helvetica Neue" w:hAnsi="Helvetica Neue"/>
      <w:b/>
      <w:bCs/>
      <w:color w:val="2222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1d1c8712e7e2262f9260b4aa0626be8b79d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КОДЕКС УЧАСТНИКА THE BACKSTAGE UNION</dc:title>
  <dc:creator>THE BACKSTAGE UNION</dc:creator>
  <cp:lastModifiedBy>Un-named</cp:lastModifiedBy>
  <cp:revision>1</cp:revision>
  <dcterms:created xsi:type="dcterms:W3CDTF">2026-08-28T23:25:36.992Z</dcterms:created>
  <dcterms:modified xsi:type="dcterms:W3CDTF">2026-08-28T23:25:36.992Z</dcterms:modified>
</cp:coreProperties>
</file>

<file path=docProps/custom.xml><?xml version="1.0" encoding="utf-8"?>
<Properties xmlns="http://schemas.openxmlformats.org/officeDocument/2006/custom-properties" xmlns:vt="http://schemas.openxmlformats.org/officeDocument/2006/docPropsVTypes"/>
</file>