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24765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0"/>
        <w:jc w:val="center"/>
      </w:pPr>
      <w:r>
        <w:rPr>
          <w:rFonts w:ascii="Helvetica Neue" w:cs="Helvetica Neue" w:eastAsia="Helvetica Neue" w:hAnsi="Helvetica Neue"/>
          <w:color w:val="555555"/>
          <w:spacing w:val="20"/>
          <w:sz w:val="20"/>
          <w:szCs w:val="20"/>
        </w:rPr>
        <w:t xml:space="preserve">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b/>
          <w:bCs/>
          <w:sz w:val="40"/>
          <w:szCs w:val="40"/>
        </w:rPr>
        <w:t xml:space="preserve">ПОЛИТИКА КОММУНИКАЦИИ И БРЕНДА 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color w:val="555555"/>
          <w:sz w:val="22"/>
          <w:szCs w:val="22"/>
        </w:rPr>
        <w:t xml:space="preserve">Внутренний регламентирующий документ №08</w:t>
      </w:r>
    </w:p>
    <w:p>
      <w:pPr>
        <w:pBdr>
          <w:bottom w:val="single" w:color="CCCCCC" w:sz="4" w:space="8"/>
        </w:pBdr>
        <w:spacing w:after="200" w:before="400"/>
        <w:jc w:val="center"/>
      </w:pPr>
      <w:r>
        <w:rPr>
          <w:rFonts w:ascii="Helvetica Neue" w:cs="Helvetica Neue" w:eastAsia="Helvetica Neue" w:hAnsi="Helvetica Neue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</w:rPr>
        <w:t xml:space="preserve">СОДЕРЖАНИЕ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 ОБЩИЕ ПОЛОЖЕНИЯ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 ОФИЦИАЛЬНОЕ НАЗВАНИЕ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 СТРУКТУРА БРЕНДА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 ИСПОЛЬЗОВАНИЕ НАЗВАНИЯ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 ЛОГОТИП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 ФИРМЕННАЯ СИМВОЛИКА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 СОЦИАЛЬНЫЕ СЕТИ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 ОФИЦИАЛЬНЫЕ АККАУНТЫ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 ПУБЛИКАЦИИ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 ФОТО И ВИДЕО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 ПУБЛИЧНЫЕ ЗАЯВЛЕНИЯ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 ВЗАИМОДЕЙСТВИЕ СО СМИ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 ВЗАИМОДЕЙСТВИЕ С ПАРТНЁРАМИ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 РЕГИОНАЛЬНЫЕ АККАУНТЫ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 ПОЛНОМОЧИЯ НА ПРЕДСТАВИТЕЛЬСТВО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 ИСПОЛЬЗОВАНИЕ ЛОГОТИПА НА МЕРОПРИЯТИЯХ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 ИСПОЛЬЗОВАНИЕ СИМВОЛИКИ НА ОДЕЖДЕ, БЕЙДЖАХ И ДОКУМЕНТАХ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 ЗАПРЕТ НЕСАНКЦИОНИРОВАННОГО ИСПОЛЬЗОВАНИЯ БРЕНДА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1. ОБЩИЕ ПОЛОЖЕНИЯ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1.1. Настоящая Политика коммуникации и бренда THE BACKSTAGE UNION (далее — «Политика») устанавливает правила использования наименования, символики и иных элементов фирменного стиля Union, а также порядок публичной коммуникации, ведения социальных сетей и взаимодействия со средствами массовой информации.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1.2. Настоящая Политика распространяется на всех участников Union и применяется к любой коммуникации, осуществляемой от имени Union либо способной быть воспринятой третьими лицами как осуществляемая от имени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2. ОФИЦИАЛЬНОЕ НАЗВАНИЕ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2.1. Официальным наименованием организации является «THE BACKSTAGE UNION». Допустимыми сокращёнными формами наименования в устной и внутренней письменной коммуникации являются «Union» и «Backstage Union».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2.2. В официальных публичных материалах, адресованных за пределы Union (публикации, письма партнёрам, материалы для организаторов мероприятий), используется полное наименование «THE BACKSTAGE UNION», за исключением случаев, когда сокращённая форма согласована с лицом, уполномоченным на представительство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3. СТРУКТУРА БРЕНДА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3.1. THE BACKSTAGE UNION позиционируется как структурное подразделение направления BACKSTAGE в составе STAGE CRAFT GROUP. Упоминание этой принадлежности в официальных материалах осуществляется в порядке: STAGE CRAFT GROUP → BACKSTAGE → UNION, без изменения порядка уровней и без пропуска промежуточного уровня BACKSTAGE в материалах, где упоминается принадлежность к STAGE CRAFT GROUP.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3.2. Региональные подразделения Union (регионы, кластеры) при использовании наименования в собственных материалах обязаны сохранять указание на принадлежность к THE BACKSTAGE UNION в порядке, установленном настоящей Политикой, не создавая впечатления самостоятельного от Union бренда.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4. ИСПОЛЬЗОВАНИЕ НАЗВАНИЯ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4.1. Использование наименования Union в любых материалах — публичных публикациях, договорной документации, деловой переписке с третьими лицами — допускается только участниками, уполномоченными на представительство Union в порядке, установленном разделом 14 настоящей Политики, либо иными участниками с предварительного согласования содержания материала с уполномоченным лицом.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4.2. Не допускается использование наименования Union в материалах, не связанных с деятельностью организации, либо в контексте, способном нанести ущерб её репутации.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5. ЛОГОТИП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5.1. Логотип THE BACKSTAGE UNION является основным визуальным элементом идентификации организации и используется в неизменном виде, без искажения пропорций, изменения цветовой схемы или добавления посторонних элементов.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5.2. Использование логотипа в материалах, подготавливаемых участниками Union (презентации, отчёты, материалы для организаторов), допускается при условии сохранения его исходных пропорций и достаточного свободного пространства вокруг него, обеспечивающего чёткую читаемость логотипа.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5.3. Любое изменение логотипа, создание его производных версий или использование в модифицированном виде допускается только с согласия Founder.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6. ФИРМЕННАЯ СИМВОЛИКА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6.1. Фирменной символикой Union признаются логотип, а также иные визуальные элементы (цветовая схема, шрифтовое оформление, узнаваемые графические элементы), утверждённые Founder для использования в материалах организации.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6.2. Разработка новых элементов фирменной символики либо их использование в материалах, выходящих за пределы внутренней документации региона, требует согласования с Founder или уполномоченным им лицом.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7. СОЦИАЛЬНЫЕ СЕТИ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7.1. Официальные аккаунты Union в социальных сетях ведутся лицами, уполномоченными на это Founder, и используются для публикации информации о деятельности организации, её проектах и достижениях.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7.2. Личные аккаунты участников в социальных сетях не являются официальными аккаунтами Union. При упоминании своего участия в Union в личных аккаунтах участник обязан избегать формулировок, создающих впечатление, что он выступает от имени организации, если он не уполномочен на это.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8. ОФИЦИАЛЬНЫЕ АККАУНТЫ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8.1. Создание нового официального аккаунта Union в любой социальной сети или на любой платформе осуществляется по решению Founder либо уполномоченного им лица, с закреплением ответственного за его ведение участника.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8.2. Доступ к официальным аккаунтам Union предоставляется ограниченному кругу уполномоченных лиц; передача доступа к официальному аккаунту третьим лицам без согласования с Founder не допускается.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9. ПУБЛИКАЦИИ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9.1. Публикации от имени Union (в официальных аккаунтах, на сайте, в иных официальных каналах) должны соответствовать действительности, не содержать сведений, способных ввести в заблуждение, и соответствовать общему стилю коммуникации, утверждённому Founder.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9.2. Материалы, подготавливаемые для публикации от имени Union региональным уровнем структуры, подлежат согласованию с Regional Head соответствующего региона до их размещения.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10. ФОТО И ВИДЕО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10.1. Использование фото- и видеоматериалов, полученных в ходе проектов Union, в официальных каналах коммуникации осуществляется с учётом условий конкретного мероприятия, установленных организатором, и согласия лиц, изображённых на таких материалах, при наличии применимых к этому требований мероприятия.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10.2. Материалы, содержащие атрибутику или наименование партнёров и организаторов мероприятий, публикуются с учётом договорённостей, достигнутых с соответствующими партнёрами и организаторами.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11. ПУБЛИЧНЫЕ ЗАЯВЛЕНИЯ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11.1. Публичные заявления от имени Union (комментарии для прессы, публичные позиции по вопросам, связанным с деятельностью организации) делаются исключительно лицами, уполномоченными на представительство Union в порядке, установленном разделом 14 настоящей Политики.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11.2. Участник, не уполномоченный на публичные заявления от имени Union, при обращении к нему третьих лиц за комментарием, касающимся деятельности Union, обязан перенаправить такое обращение уполномоченному лицу.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12. ВЗАИМОДЕЙСТВИЕ СО СМИ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12.1. Взаимодействие со средствами массовой информации по вопросам, касающимся деятельности Union, осуществляется Founder либо иным лицом, уполномоченным им на данное взаимодействие.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12.2. Участник, получивший запрос от представителя средств массовой информации, касающийся деятельности Union, обязан незамедлительно проинформировать об этом Founder или уполномоченное лицо и воздержаться от самостоятельных комментариев по существу запроса.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13. ВЗАИМОДЕЙСТВИЕ С ПАРТНЁРАМИ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13.1. Согласование условий использования наименования и символики Union в материалах партнёров (упоминание Union в материалах мероприятия, совместные публикации) осуществляется лицом, уполномоченным на представительство Union при взаимодействии с соответствующим партнёром.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13.2. Участники, задействованные в проекте с конкретным партнёром, обязаны соблюдать согласованные условия использования наименования и символики Union в материалах, связанных с данным проектом.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14. РЕГИОНАЛЬНЫЕ АККАУНТЫ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14.1. Создание регионального официального аккаунта Union (представляющего конкретный регион в социальных сетях или на иных платформах) допускается по решению Regional Head соответствующего региона, с уведомлением Founder о факте создания такого аккаунта.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14.2. Региональный аккаунт обязан отражать принадлежность к THE BACKSTAGE UNION в соответствии с разделом 3 настоящей Политики и соблюдать общие требования к публикациям, установленные разделом 9 настоящей Политики.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15. ПОЛНОМОЧИЯ НА ПРЕДСТАВИТЕЛЬСТВО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15.1. Правом выступать от имени Union в целом обладает Founder, а также лица, которым Founder предоставил соответствующие полномочия в письменной форме с указанием объёма и, при наличии, срока таких полномочий.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15.2. Правом выступать от имени конкретного региона Union в пределах вопросов, относящихся к деятельности данного региона, обладает Regional Head соответствующего региона, а также лица, которым Regional Head делегировал такие полномочия в порядке, установленном Кодексом руководителя.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15.3. Правом публиковать официальную информацию от имени Union или соответствующего региона обладают лица, определённые в порядке, установленном пунктами 15.1 и 15.2 настоящей Политики, применительно к соответствующему уровню структуры.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16. ИСПОЛЬЗОВАНИЕ ЛОГОТИПА НА МЕРОПРИЯТИЯХ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16.1. Использование логотипа Union на мероприятиях (на баннерах, экранах, иных материалах, размещаемых на площадке) согласовывается с организатором мероприятия и осуществляется в порядке, установленном для соответствующего проекта Union Lead или Regional Head.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16.2. Размещение логотипа Union на площадке мероприятия без согласования с организатором не допускается.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17. ИСПОЛЬЗОВАНИЕ СИМВОЛИКИ НА ОДЕЖДЕ, БЕЙДЖАХ И ДОКУМЕНТАХ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17.1. Использование символики Union на одежде, бейджах участников и внутренних документах осуществляется в порядке, определяемом Founder либо Regional Head применительно к материалам своего региона, с соблюдением требований раздела 5 настоящей Политики к неизменности логотипа.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17.2. Изготовление материалов с символикой Union (одежда, бейджи, печатная продукция) для распространения за пределами внутренних нужд конкретного проекта согласовывается с Founder.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18. ЗАПРЕТ НЕСАНКЦИОНИРОВАННОГО ИСПОЛЬЗОВАНИЯ БРЕНДА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18.1. Не допускается использование наименования, логотипа или иной символики Union: в личных целях, не связанных с деятельностью организации; в целях, способных ввести третьих лиц в заблуждение относительно связи соответствующей деятельности с Union; для представления интересов, не согласованных с Union, третьим лицам от имени организации.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18.2. Нарушение настоящего запрета рассматривается в порядке, установленном Дисциплинарной политикой, с учётом характера и последствий несанкционированного использования бренда Union.</w:t>
      </w:r>
    </w:p>
    <w:p>
      <w:pPr>
        <w:spacing w:before="800"/>
      </w:pPr>
      <w:r>
        <w:br w:type="page"/>
      </w:r>
    </w:p>
    <w:p>
      <w:pPr>
        <w:spacing w:after="800" w:before="4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УТВЕРЖДЕНО</w:t>
      </w:r>
    </w:p>
    <w:p>
      <w:pPr>
        <w:spacing w:after="12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APPROVED BY</w:t>
      </w:r>
    </w:p>
    <w:p>
      <w:pPr>
        <w:spacing w:after="1600"/>
      </w:pPr>
      <w:r>
        <w:rPr>
          <w:rFonts w:ascii="Helvetica Neue" w:cs="Helvetica Neue" w:eastAsia="Helvetica Neue" w:hAnsi="Helvetica Neue"/>
        </w:rPr>
        <w:t xml:space="preserve">________________________________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KHUSSAINOV ZHANTORE</w:t>
      </w:r>
    </w:p>
    <w:p>
      <w:pPr>
        <w:spacing w:after="1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FOUNDER</w:t>
      </w:r>
    </w:p>
    <w:p>
      <w:r>
        <w:rPr>
          <w:rFonts w:ascii="Helvetica Neue" w:cs="Helvetica Neue" w:eastAsia="Helvetica Neue" w:hAnsi="Helvetica Neue"/>
          <w:sz w:val="22"/>
          <w:szCs w:val="22"/>
        </w:rPr>
        <w:t xml:space="preserve">THE BACKSTAGE UNION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247" w:bottom="1247" w:left="124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888888"/>
        <w:sz w:val="16"/>
        <w:szCs w:val="16"/>
      </w:rPr>
      <w:t xml:space="preserve">ПОЛИТИКА КОММУНИКАЦИИ И БРЕНДА THE BACKSTAGE UNION  •  </w:t>
    </w:r>
    <w:r>
      <w:rPr>
        <w:rFonts w:ascii="Helvetica Neue" w:cs="Helvetica Neue" w:eastAsia="Helvetica Neue" w:hAnsi="Helvetica Neue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Helvetica Neue" w:cs="Helvetica Neue" w:eastAsia="Helvetica Neue" w:hAnsi="Helvetica Neue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Helvetica Neue" w:cs="Helvetica Neue" w:eastAsia="Helvetica Neue" w:hAnsi="Helvetica Neue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61d1c8712e7e2262f9260b4aa0626be8b79d8c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КОММУНИКАЦИИ И БРЕНДА THE BACKSTAGE UNION</dc:title>
  <dc:creator>THE BACKSTAGE UNION</dc:creator>
  <cp:lastModifiedBy>Un-named</cp:lastModifiedBy>
  <cp:revision>1</cp:revision>
  <dcterms:created xsi:type="dcterms:W3CDTF">2026-08-28T23:25:37.342Z</dcterms:created>
  <dcterms:modified xsi:type="dcterms:W3CDTF">2026-08-28T23:25:37.342Z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