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sz w:val="19"/>
        </w:rPr>
        <w:t>PE6201  Emerging AI Technologies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sz w:val="32"/>
        </w:rPr>
        <w:t>End of Course Project Self Appraisal</w:t>
      </w:r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5"/>
        </w:rPr>
        <w:t>REQUIRED COVER SHEET  |  Individual  |  One page  |  Not graded  but missing makes the submission incomplete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Name: Kang Xingyao</w:t>
            </w:r>
          </w:p>
        </w:tc>
        <w:tc>
          <w:tcPr>
            <w:tcW w:type="dxa" w:w="5328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Matriculation no.: G2604349F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Section: C</w:t>
            </w:r>
          </w:p>
        </w:tc>
        <w:tc>
          <w:tcPr>
            <w:tcW w:type="dxa" w:w="5328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Project: HR Ask Policy Assistant</w:t>
            </w:r>
          </w:p>
        </w:tc>
      </w:tr>
    </w:tbl>
    <w:p>
      <w:pPr>
        <w:spacing w:before="80" w:after="20" w:line="240" w:lineRule="auto"/>
      </w:pPr>
      <w:r>
        <w:rPr>
          <w:rFonts w:ascii="Arial" w:hAnsi="Arial"/>
          <w:b/>
          <w:i w:val="0"/>
          <w:sz w:val="18"/>
        </w:rPr>
      </w:r>
      <w:r>
        <w:rPr>
          <w:color w:val="1D493F"/>
        </w:rPr>
        <w:t>1  Rate yourself against the four criteria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15"/>
        </w:rPr>
        <w:t>Tick one band per criterion. This is a personal reflection; choose the band that you can defend with the submitted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3528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  <w:shd w:fill="DDECE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Criterion</w:t>
            </w:r>
          </w:p>
        </w:tc>
        <w:tc>
          <w:tcPr>
            <w:tcW w:type="dxa" w:w="792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  <w:shd w:fill="DDECE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Weight</w:t>
            </w:r>
          </w:p>
        </w:tc>
        <w:tc>
          <w:tcPr>
            <w:tcW w:type="dxa" w:w="1368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  <w:shd w:fill="DDECE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Excellent</w:t>
              <w:br/>
              <w:t>(4)</w:t>
            </w:r>
          </w:p>
        </w:tc>
        <w:tc>
          <w:tcPr>
            <w:tcW w:type="dxa" w:w="1368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  <w:shd w:fill="DDECE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Proficient</w:t>
              <w:br/>
              <w:t>(3)</w:t>
            </w:r>
          </w:p>
        </w:tc>
        <w:tc>
          <w:tcPr>
            <w:tcW w:type="dxa" w:w="1368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  <w:shd w:fill="DDECE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Developing</w:t>
              <w:br/>
              <w:t>(2)</w:t>
            </w:r>
          </w:p>
        </w:tc>
        <w:tc>
          <w:tcPr>
            <w:tcW w:type="dxa" w:w="1368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  <w:shd w:fill="DDECE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Limited</w:t>
              <w:br/>
              <w:t>(1)</w:t>
            </w:r>
          </w:p>
        </w:tc>
      </w:tr>
      <w:tr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Conceptual understanding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25%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</w:tr>
      <w:tr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Technical execution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30%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</w:tr>
      <w:tr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Reasoning and justification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25%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</w:tr>
      <w:tr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Communication and clarity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20%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  <w:tc>
          <w:tcPr>
            <w:tcW w:type="dxa" w:w="1776"/>
            <w:vAlign w:val="center"/>
            <w:tcBorders>
              <w:top w:val="single" w:sz="4" w:color="A7B6B0"/>
              <w:left w:val="single" w:sz="4" w:color="A7B6B0"/>
              <w:bottom w:val="single" w:sz="4" w:color="A7B6B0"/>
              <w:right w:val="single" w:sz="4" w:color="A7B6B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[ ]</w:t>
            </w:r>
          </w:p>
        </w:tc>
      </w:tr>
    </w:tbl>
    <w:p>
      <w:pPr>
        <w:spacing w:before="80" w:after="20" w:line="240" w:lineRule="auto"/>
      </w:pPr>
      <w:r>
        <w:rPr>
          <w:rFonts w:ascii="Arial" w:hAnsi="Arial"/>
          <w:b/>
          <w:i w:val="0"/>
          <w:sz w:val="18"/>
        </w:rPr>
      </w:r>
      <w:r>
        <w:rPr>
          <w:color w:val="1D493F"/>
        </w:rPr>
        <w:t>2  Reasoning and justification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16"/>
        </w:rPr>
        <w:t>I chose a retrieval first design with local validation rather than allowing an LLM to submit HR requests. This reduces automation and first turn completion remains 5/8, but the policy evidence is inspectable and missing fields stay null. The observed model inference cost is USD 0.000144 per query; it does not include human fallback or quarterly rule maintenance. With more time, I would add guided multi turn collection and obtain independent HR review of a locked policy snapshot.</w:t>
      </w:r>
    </w:p>
    <w:p>
      <w:pPr>
        <w:spacing w:before="80" w:after="20" w:line="240" w:lineRule="auto"/>
      </w:pPr>
      <w:r>
        <w:rPr>
          <w:rFonts w:ascii="Arial" w:hAnsi="Arial"/>
          <w:b/>
          <w:i w:val="0"/>
          <w:sz w:val="18"/>
        </w:rPr>
      </w:r>
      <w:r>
        <w:rPr>
          <w:color w:val="1D493F"/>
        </w:rPr>
        <w:t>3  Headline evidence and limitation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16"/>
        </w:rPr>
        <w:t>The draft schema passed 8/8 ticket cases; the retrospective AI assisted answer review passed 22/25 and my documented manual student spot check passed 8/10. These measures are separate: valid JSON and citation IDs do not prove policy correctness. The manual check is not independent HR validation, and informal wording remains a weakness.</w:t>
      </w:r>
    </w:p>
    <w:p>
      <w:pPr>
        <w:spacing w:before="80" w:after="20" w:line="240" w:lineRule="auto"/>
      </w:pPr>
      <w:r>
        <w:rPr>
          <w:rFonts w:ascii="Arial" w:hAnsi="Arial"/>
          <w:b/>
          <w:i w:val="0"/>
          <w:sz w:val="18"/>
        </w:rPr>
      </w:r>
      <w:r>
        <w:rPr>
          <w:color w:val="1D493F"/>
        </w:rPr>
        <w:t>4  AI assistance and declaration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sz w:val="16"/>
        </w:rPr>
        <w:t>AI assistance supported implementation, synthetic teaching data, analysis and presentation materials. I reviewed the submitted code, results and report, and I remain responsible for the claims in this submission.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sz w:val="15"/>
        </w:rPr>
        <w:t>[ ] I can explain every block of code I submit  what it does and why it is there.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sz w:val="15"/>
        </w:rPr>
        <w:t>[ ] The reported metrics and costs are based on saved runs and checks I reviewed, not figures invented by an AI assistant.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sz w:val="15"/>
        </w:rPr>
        <w:t>[ ] This is my own individual work, and I have disclosed sources, tools and assistance accurately.</w:t>
      </w:r>
    </w:p>
    <w:p>
      <w:pPr>
        <w:spacing w:before="60" w:after="0" w:line="240" w:lineRule="auto"/>
      </w:pPr>
      <w:r>
        <w:rPr>
          <w:rFonts w:ascii="Arial" w:hAnsi="Arial"/>
          <w:b w:val="0"/>
          <w:i w:val="0"/>
          <w:sz w:val="16"/>
        </w:rPr>
      </w:r>
      <w:r>
        <w:rPr>
          <w:b/>
        </w:rPr>
        <w:t xml:space="preserve">Signed: </w:t>
      </w:r>
      <w:r>
        <w:t xml:space="preserve">__________________________________     </w:t>
      </w:r>
      <w:r>
        <w:rPr>
          <w:b/>
        </w:rPr>
        <w:t xml:space="preserve">Date: </w:t>
      </w:r>
      <w:r>
        <w:t>__________________</w:t>
      </w:r>
    </w:p>
    <w:sectPr w:rsidR="00FC693F" w:rsidRPr="0006063C" w:rsidSect="00034616">
      <w:footerReference w:type="default" r:id="rId9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4"/>
      </w:rPr>
      <w:t>PE6201  |  End of Course Project Self Appraisal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