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Нам нужен интимный звук ночного огня. Костер небольшой, уютный, горит ровно. Это не бушующее пламя, а спокойное тление дров с мягким, размеренным потрескиванием.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Звук будет играть непрерывно всю сцену, создавая теплый акустический "кокон" в холодной ночи на сицилийском побережье. Важно: это чистый эмбиент самого костра. Никакого шума волн, ветра в микрофон или насекомых. Только огонь.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