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ТРЕК: The first murder</w:t>
      </w:r>
    </w:p>
    <w:p w:rsidR="00000000" w:rsidDel="00000000" w:rsidP="00000000" w:rsidRDefault="00000000" w:rsidRPr="00000000" w14:paraId="00000002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Сицилия, 1938 г.</w:t>
      </w:r>
    </w:p>
    <w:p w:rsidR="00000000" w:rsidDel="00000000" w:rsidP="00000000" w:rsidRDefault="00000000" w:rsidRPr="00000000" w14:paraId="00000004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Ситуация:</w:t>
      </w: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 Во время потасовки между водителем мафии и немцами героиня помогает шофёру и случайно убивает одного из нападавших. Когда бой заканчивается, главная героиня погружается в собственные мысли и начинает испытывать панику от осознания того, что совершила своё первое убийство.</w:t>
      </w:r>
    </w:p>
    <w:p w:rsidR="00000000" w:rsidDel="00000000" w:rsidP="00000000" w:rsidRDefault="00000000" w:rsidRPr="00000000" w14:paraId="00000006">
      <w:pPr>
        <w:jc w:val="center"/>
        <w:rPr>
          <w:rFonts w:ascii="Cuprum" w:cs="Cuprum" w:eastAsia="Cuprum" w:hAnsi="Cuprum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uprum" w:cs="Cuprum" w:eastAsia="Cuprum" w:hAnsi="Cuprum"/>
          <w:sz w:val="40"/>
          <w:szCs w:val="40"/>
        </w:rPr>
      </w:pPr>
      <w:r w:rsidDel="00000000" w:rsidR="00000000" w:rsidRPr="00000000">
        <w:rPr>
          <w:rFonts w:ascii="Cuprum" w:cs="Cuprum" w:eastAsia="Cuprum" w:hAnsi="Cuprum"/>
          <w:b w:val="1"/>
          <w:bCs w:val="1"/>
          <w:i w:val="1"/>
          <w:iCs w:val="1"/>
          <w:sz w:val="36"/>
          <w:szCs w:val="36"/>
          <w:rtl w:val="0"/>
        </w:rPr>
        <w:t xml:space="preserve">ТЗ:</w:t>
      </w:r>
      <w:r w:rsidDel="00000000" w:rsidR="00000000" w:rsidRPr="00000000">
        <w:rPr>
          <w:rFonts w:ascii="Cuprum" w:cs="Cuprum" w:eastAsia="Cuprum" w:hAnsi="Cuprum"/>
          <w:i w:val="1"/>
          <w:iCs w:val="1"/>
          <w:sz w:val="36"/>
          <w:szCs w:val="36"/>
          <w:rtl w:val="0"/>
        </w:rPr>
        <w:t xml:space="preserve"> Нужен печальный трек, который передаст не только её внутренний монолог, но и мрачную атмосферу вместе со страхом от первого убийства. По настроению композиция должна быть преимущественно трагичной, а не напряжённой. В качестве основного инструмента предполагается использование скрипки или похожего инструмента совместно с каким-нибудь струнным. Вступление трека не должно быть слишком долгим.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upr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prum-regular.ttf"/><Relationship Id="rId2" Type="http://schemas.openxmlformats.org/officeDocument/2006/relationships/font" Target="fonts/Cuprum-bold.ttf"/><Relationship Id="rId3" Type="http://schemas.openxmlformats.org/officeDocument/2006/relationships/font" Target="fonts/Cuprum-italic.ttf"/><Relationship Id="rId4" Type="http://schemas.openxmlformats.org/officeDocument/2006/relationships/font" Target="fonts/Cupr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