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Позы: В руке должен держать рупор на уровне рта. </w:t>
        <w:br w:type="textWrapping"/>
        <w:t xml:space="preserve">Помимо, создать его черный силуэт. </w:t>
        <w:br w:type="textWrapping"/>
        <w:t xml:space="preserve">Рост: 168</w:t>
        <w:br w:type="textWrapping"/>
        <w:t xml:space="preserve">Возраст: 55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