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155DD" w14:textId="77777777" w:rsidR="00052CFE" w:rsidRDefault="00052CFE" w:rsidP="00052CFE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A734CA" wp14:editId="69A108D7">
            <wp:simplePos x="0" y="0"/>
            <wp:positionH relativeFrom="column">
              <wp:posOffset>2793365</wp:posOffset>
            </wp:positionH>
            <wp:positionV relativeFrom="paragraph">
              <wp:posOffset>-15875</wp:posOffset>
            </wp:positionV>
            <wp:extent cx="314325" cy="521335"/>
            <wp:effectExtent l="0" t="0" r="9525" b="0"/>
            <wp:wrapSquare wrapText="bothSides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52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7B9F3" w14:textId="77777777" w:rsidR="00052CFE" w:rsidRDefault="00052CFE" w:rsidP="00052CFE">
      <w:pPr>
        <w:tabs>
          <w:tab w:val="left" w:pos="851"/>
        </w:tabs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835A819" w14:textId="77777777" w:rsidR="00052CFE" w:rsidRDefault="00052CFE" w:rsidP="00052CFE">
      <w:pPr>
        <w:tabs>
          <w:tab w:val="left" w:pos="851"/>
        </w:tabs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7E94A1" w14:textId="77777777" w:rsidR="00052CFE" w:rsidRDefault="00052CFE" w:rsidP="00052CFE">
      <w:pPr>
        <w:tabs>
          <w:tab w:val="left" w:pos="851"/>
        </w:tabs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18E49D" w14:textId="77777777" w:rsidR="00052CFE" w:rsidRDefault="00052CFE" w:rsidP="00052CFE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62074C40" w14:textId="77777777" w:rsidR="00052CFE" w:rsidRDefault="00052CFE" w:rsidP="00052CFE">
      <w:pPr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Федеральное государственное автономное образовательное учреждение </w:t>
      </w:r>
    </w:p>
    <w:p w14:paraId="4D051EC6" w14:textId="77777777" w:rsidR="00052CFE" w:rsidRDefault="00052CFE" w:rsidP="00052CFE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высшего образования</w:t>
      </w:r>
    </w:p>
    <w:p w14:paraId="587A5E81" w14:textId="77777777" w:rsidR="00052CFE" w:rsidRDefault="00052CFE" w:rsidP="00052CFE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«Дальневосточный федеральный университет»</w:t>
      </w:r>
    </w:p>
    <w:p w14:paraId="69886D20" w14:textId="77777777" w:rsidR="00052CFE" w:rsidRDefault="00052CFE" w:rsidP="00052CFE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31CF64E7" w14:textId="77777777" w:rsidR="00052CFE" w:rsidRDefault="00052CFE" w:rsidP="00052CFE">
      <w:pPr>
        <w:pBdr>
          <w:top w:val="thinThickSmallGap" w:sz="24" w:space="2" w:color="auto"/>
        </w:pBdr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5ECA8E" w14:textId="77777777" w:rsidR="00052CFE" w:rsidRDefault="00052CFE" w:rsidP="00052CFE">
      <w:pPr>
        <w:tabs>
          <w:tab w:val="left" w:pos="851"/>
        </w:tabs>
        <w:ind w:left="-284"/>
        <w:rPr>
          <w:rFonts w:ascii="Times New Roman" w:hAnsi="Times New Roman" w:cs="Times New Roman"/>
          <w:sz w:val="20"/>
          <w:szCs w:val="20"/>
        </w:rPr>
      </w:pPr>
    </w:p>
    <w:p w14:paraId="5B8DA537" w14:textId="77777777" w:rsidR="00052CFE" w:rsidRDefault="00052CFE" w:rsidP="00052CFE">
      <w:pPr>
        <w:tabs>
          <w:tab w:val="left" w:pos="1134"/>
        </w:tabs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МАТЕМАТИКИ И КОМПЬЮТЕРНЫХ ТЕХНОЛОГИЙ</w:t>
      </w:r>
    </w:p>
    <w:p w14:paraId="64082417" w14:textId="77777777" w:rsidR="00052CFE" w:rsidRDefault="00052CFE" w:rsidP="00052CFE">
      <w:pPr>
        <w:tabs>
          <w:tab w:val="left" w:pos="1134"/>
        </w:tabs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Департамент математического и компьютерного моделирования</w:t>
      </w:r>
    </w:p>
    <w:p w14:paraId="275D82E3" w14:textId="77777777" w:rsidR="00052CFE" w:rsidRDefault="00052CFE" w:rsidP="00052CFE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497313F5" w14:textId="77777777" w:rsidR="00052CFE" w:rsidRDefault="00052CFE" w:rsidP="00052CFE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5ED18182" w14:textId="77777777" w:rsidR="00052CFE" w:rsidRDefault="00052CFE" w:rsidP="00052CFE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ОТЧЕТ</w:t>
      </w:r>
    </w:p>
    <w:p w14:paraId="26623A76" w14:textId="77777777" w:rsidR="00052CFE" w:rsidRDefault="00052CFE" w:rsidP="00052CFE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2169795E" w14:textId="6A48619B" w:rsidR="00052CFE" w:rsidRDefault="00052CFE" w:rsidP="00052CFE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 лабораторной работе №</w:t>
      </w:r>
      <w:r w:rsidR="00357D1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 дисциплине </w:t>
      </w:r>
    </w:p>
    <w:p w14:paraId="6661BCF9" w14:textId="77777777" w:rsidR="00052CFE" w:rsidRDefault="00052CFE" w:rsidP="00052CFE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«Математическое и компьютерное моделирование»</w:t>
      </w:r>
    </w:p>
    <w:p w14:paraId="4E9B94A4" w14:textId="77777777" w:rsidR="00052CFE" w:rsidRDefault="00052CFE" w:rsidP="00052CFE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1A23EE8" w14:textId="77777777" w:rsidR="00052CFE" w:rsidRDefault="00052CFE" w:rsidP="00052CFE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  <w:t>01.03.02 «Прикладная математика и информатика»</w:t>
      </w:r>
    </w:p>
    <w:p w14:paraId="08541045" w14:textId="77777777" w:rsidR="00052CFE" w:rsidRDefault="00052CFE" w:rsidP="00052CFE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00CD35" w14:textId="77777777" w:rsidR="00052CFE" w:rsidRDefault="00052CFE" w:rsidP="00052CFE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10365" w:type="dxa"/>
        <w:tblInd w:w="-284" w:type="dxa"/>
        <w:tblLayout w:type="fixed"/>
        <w:tblLook w:val="0400" w:firstRow="0" w:lastRow="0" w:firstColumn="0" w:lastColumn="0" w:noHBand="0" w:noVBand="1"/>
      </w:tblPr>
      <w:tblGrid>
        <w:gridCol w:w="4960"/>
        <w:gridCol w:w="425"/>
        <w:gridCol w:w="4980"/>
      </w:tblGrid>
      <w:tr w:rsidR="00052CFE" w14:paraId="0642FBC2" w14:textId="77777777" w:rsidTr="004C056E">
        <w:tc>
          <w:tcPr>
            <w:tcW w:w="4960" w:type="dxa"/>
          </w:tcPr>
          <w:p w14:paraId="65CD2F30" w14:textId="77777777" w:rsidR="00052CFE" w:rsidRDefault="00052CFE" w:rsidP="004C056E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0B98227A" w14:textId="77777777" w:rsidR="00052CFE" w:rsidRDefault="00052CFE" w:rsidP="004C056E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0" w:type="dxa"/>
          </w:tcPr>
          <w:p w14:paraId="666F5438" w14:textId="77777777" w:rsidR="00052CFE" w:rsidRDefault="00052CFE" w:rsidP="004C05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FEE77F" w14:textId="77777777" w:rsidR="00052CFE" w:rsidRDefault="00052CFE" w:rsidP="004C056E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гр. </w:t>
            </w:r>
          </w:p>
          <w:p w14:paraId="6903D657" w14:textId="77777777" w:rsidR="00052CFE" w:rsidRDefault="00052CFE" w:rsidP="004C056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Б9122-01.03.02сп</w:t>
            </w:r>
          </w:p>
          <w:p w14:paraId="5342B453" w14:textId="77777777" w:rsidR="00052CFE" w:rsidRDefault="00052CFE" w:rsidP="004C056E">
            <w:pPr>
              <w:spacing w:after="0"/>
              <w:ind w:left="6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Носков Я. В.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</w:t>
            </w:r>
          </w:p>
          <w:p w14:paraId="410CC37F" w14:textId="77777777" w:rsidR="00052CFE" w:rsidRDefault="00052CFE" w:rsidP="004C056E">
            <w:pPr>
              <w:ind w:left="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                                 (подпись)</w:t>
            </w:r>
          </w:p>
          <w:p w14:paraId="21B4B5D5" w14:textId="77777777" w:rsidR="00052CFE" w:rsidRDefault="00052CFE" w:rsidP="004C056E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 профессор д.ф.-м.н.</w:t>
            </w:r>
          </w:p>
          <w:p w14:paraId="2CB065ED" w14:textId="77777777" w:rsidR="00052CFE" w:rsidRDefault="00052CFE" w:rsidP="004C056E">
            <w:pPr>
              <w:spacing w:after="0"/>
              <w:ind w:left="6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Пермяков М. С.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________</w:t>
            </w:r>
          </w:p>
        </w:tc>
      </w:tr>
      <w:tr w:rsidR="00052CFE" w14:paraId="19462125" w14:textId="77777777" w:rsidTr="004C056E">
        <w:tc>
          <w:tcPr>
            <w:tcW w:w="4960" w:type="dxa"/>
          </w:tcPr>
          <w:p w14:paraId="52C0FFF7" w14:textId="77777777" w:rsidR="00052CFE" w:rsidRDefault="00052CFE" w:rsidP="004C056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128934D" w14:textId="77777777" w:rsidR="00052CFE" w:rsidRDefault="00052CFE" w:rsidP="004C056E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0" w:type="dxa"/>
            <w:hideMark/>
          </w:tcPr>
          <w:p w14:paraId="1CA7D262" w14:textId="77777777" w:rsidR="00052CFE" w:rsidRDefault="00052CFE" w:rsidP="004C056E">
            <w:pPr>
              <w:ind w:left="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                                 (подпись)</w:t>
            </w:r>
          </w:p>
          <w:p w14:paraId="6D3EB22C" w14:textId="77777777" w:rsidR="00052CFE" w:rsidRDefault="00052CFE" w:rsidP="004C056E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«  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2025г.</w:t>
            </w:r>
          </w:p>
        </w:tc>
      </w:tr>
      <w:tr w:rsidR="00052CFE" w14:paraId="00D74691" w14:textId="77777777" w:rsidTr="004C056E">
        <w:tc>
          <w:tcPr>
            <w:tcW w:w="4960" w:type="dxa"/>
          </w:tcPr>
          <w:p w14:paraId="3272564B" w14:textId="77777777" w:rsidR="00052CFE" w:rsidRDefault="00052CFE" w:rsidP="004C056E">
            <w:pPr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eading=h.xopmouwnh12l"/>
            <w:bookmarkEnd w:id="0"/>
          </w:p>
        </w:tc>
        <w:tc>
          <w:tcPr>
            <w:tcW w:w="425" w:type="dxa"/>
          </w:tcPr>
          <w:p w14:paraId="67654A85" w14:textId="77777777" w:rsidR="00052CFE" w:rsidRDefault="00052CFE" w:rsidP="004C056E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0" w:type="dxa"/>
          </w:tcPr>
          <w:p w14:paraId="33E8B0E6" w14:textId="77777777" w:rsidR="00052CFE" w:rsidRDefault="00052CFE" w:rsidP="004C056E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BAE870" w14:textId="77777777" w:rsidR="00052CFE" w:rsidRDefault="00052CFE" w:rsidP="00052CFE">
      <w:pPr>
        <w:tabs>
          <w:tab w:val="left" w:pos="851"/>
          <w:tab w:val="left" w:pos="567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67400A1" w14:textId="77777777" w:rsidR="00052CFE" w:rsidRDefault="00052CFE" w:rsidP="00052CFE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B491408" w14:textId="77777777" w:rsidR="00052CFE" w:rsidRDefault="00052CFE" w:rsidP="00052CFE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D922DD5" w14:textId="77777777" w:rsidR="00052CFE" w:rsidRDefault="00052CFE" w:rsidP="00052CFE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г. Владивосток</w:t>
      </w:r>
    </w:p>
    <w:p w14:paraId="3BF4FD53" w14:textId="77777777" w:rsidR="00052CFE" w:rsidRDefault="00052CFE" w:rsidP="00052CFE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2025</w:t>
      </w:r>
    </w:p>
    <w:p w14:paraId="726A0A0B" w14:textId="6E5CD272" w:rsidR="00052CFE" w:rsidRDefault="00052CFE">
      <w:pPr>
        <w:spacing w:line="259" w:lineRule="auto"/>
      </w:pPr>
      <w:r>
        <w:br w:type="page"/>
      </w:r>
    </w:p>
    <w:p w14:paraId="79C27568" w14:textId="034A13DB" w:rsidR="00357D1F" w:rsidRPr="006C02C8" w:rsidRDefault="00357D1F">
      <w:pPr>
        <w:pStyle w:val="11"/>
        <w:tabs>
          <w:tab w:val="right" w:pos="934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02C8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546607F1" w14:textId="65731FD7" w:rsidR="006C02C8" w:rsidRPr="006C02C8" w:rsidRDefault="00357D1F">
      <w:pPr>
        <w:pStyle w:val="11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C02C8">
        <w:rPr>
          <w:rFonts w:ascii="Times New Roman" w:hAnsi="Times New Roman" w:cs="Times New Roman"/>
          <w:sz w:val="28"/>
          <w:szCs w:val="28"/>
        </w:rPr>
        <w:fldChar w:fldCharType="begin"/>
      </w:r>
      <w:r w:rsidRPr="006C02C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6C02C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01158963" w:history="1">
        <w:r w:rsidR="006C02C8"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_Toc201158963 \h </w:instrText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6C02C8"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4B86E2" w14:textId="16A9EAD7" w:rsidR="006C02C8" w:rsidRPr="006C02C8" w:rsidRDefault="006C02C8">
      <w:pPr>
        <w:pStyle w:val="11"/>
        <w:tabs>
          <w:tab w:val="left" w:pos="44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64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Построение модели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_Toc201158964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82803E" w14:textId="64B53DD7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65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1.1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Начальные и граничные условия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_Toc201158965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7E92D4" w14:textId="6CCA36F1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66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Кинематика потока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_Toc201158966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D3B3B8" w14:textId="14DE1167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67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Метод частиц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_Toc201158967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A2787A" w14:textId="43876493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68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Конечно-разностный метод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_Toc201158968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F4C9F8" w14:textId="48B5A85C" w:rsidR="006C02C8" w:rsidRPr="006C02C8" w:rsidRDefault="006C02C8">
      <w:pPr>
        <w:pStyle w:val="11"/>
        <w:tabs>
          <w:tab w:val="left" w:pos="44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69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Анализ модели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_Toc201158969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F50D48" w14:textId="380B21D8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0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Не сжимаемость и сохранение массы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_Toc201158970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0B42FF" w14:textId="5C75E141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1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Сохранение концентрации вдоль траектории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_Toc201158971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160130" w14:textId="43EE98A5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2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Формулировка задачи Коши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_Toc201158972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384C06" w14:textId="3F34BB13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3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Устойчивость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_Toc201158973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C98E39" w14:textId="57EFF078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4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Единственность и существование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_Toc201158974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1FDD7" w14:textId="3497323E" w:rsidR="006C02C8" w:rsidRPr="006C02C8" w:rsidRDefault="006C02C8">
      <w:pPr>
        <w:pStyle w:val="11"/>
        <w:tabs>
          <w:tab w:val="left" w:pos="44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5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Вычислительные эксперименты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_Toc201158975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5418D7" w14:textId="53EC5665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6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Условия эксперимента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_Toc201158976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49D3FC" w14:textId="2265F023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7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Сравнение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_Toc201158977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564941" w14:textId="3DD5A477" w:rsidR="006C02C8" w:rsidRPr="006C02C8" w:rsidRDefault="006C02C8">
      <w:pPr>
        <w:pStyle w:val="21"/>
        <w:tabs>
          <w:tab w:val="left" w:pos="880"/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8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3.3</w:t>
        </w:r>
        <w:r w:rsidRPr="006C02C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Результат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_Toc201158978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45333B" w14:textId="20A06DD1" w:rsidR="006C02C8" w:rsidRPr="006C02C8" w:rsidRDefault="006C02C8">
      <w:pPr>
        <w:pStyle w:val="11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79" w:history="1">
        <w:r w:rsidRPr="006C02C8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_Toc201158979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CB387F" w14:textId="0FEEB84E" w:rsidR="006C02C8" w:rsidRPr="006C02C8" w:rsidRDefault="006C02C8">
      <w:pPr>
        <w:pStyle w:val="11"/>
        <w:tabs>
          <w:tab w:val="righ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01158980" w:history="1">
        <w:r w:rsidRPr="006C02C8">
          <w:rPr>
            <w:rStyle w:val="ac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Приложения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_Toc201158980 \h </w:instrTex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6C02C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90DC84" w14:textId="7A4346B6" w:rsidR="00052CFE" w:rsidRPr="006C02C8" w:rsidRDefault="00357D1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C02C8">
        <w:rPr>
          <w:rFonts w:ascii="Times New Roman" w:hAnsi="Times New Roman" w:cs="Times New Roman"/>
          <w:sz w:val="28"/>
          <w:szCs w:val="28"/>
        </w:rPr>
        <w:fldChar w:fldCharType="end"/>
      </w:r>
      <w:r w:rsidR="00052CFE" w:rsidRPr="006C02C8">
        <w:rPr>
          <w:rFonts w:ascii="Times New Roman" w:hAnsi="Times New Roman" w:cs="Times New Roman"/>
          <w:sz w:val="28"/>
          <w:szCs w:val="28"/>
        </w:rPr>
        <w:br w:type="page"/>
      </w:r>
    </w:p>
    <w:p w14:paraId="311287FF" w14:textId="27159BC6" w:rsidR="005C6B24" w:rsidRDefault="00052CFE" w:rsidP="00AA703F">
      <w:pPr>
        <w:pStyle w:val="1"/>
      </w:pPr>
      <w:bookmarkStart w:id="1" w:name="_Toc201158963"/>
      <w:r w:rsidRPr="00052CFE">
        <w:lastRenderedPageBreak/>
        <w:t>Введение</w:t>
      </w:r>
      <w:bookmarkEnd w:id="1"/>
    </w:p>
    <w:p w14:paraId="37EBE357" w14:textId="77777777" w:rsidR="00052CFE" w:rsidRPr="00052CFE" w:rsidRDefault="00052CFE" w:rsidP="00052CFE">
      <w:pPr>
        <w:pStyle w:val="a7"/>
        <w:ind w:firstLine="708"/>
        <w:jc w:val="both"/>
        <w:rPr>
          <w:sz w:val="28"/>
          <w:szCs w:val="28"/>
        </w:rPr>
      </w:pPr>
      <w:r w:rsidRPr="00052CFE">
        <w:rPr>
          <w:sz w:val="28"/>
          <w:szCs w:val="28"/>
        </w:rPr>
        <w:t>Уравнения переноса занимают важное место в прикладной математике и математическом моделировании, поскольку описывают процессы перемещения вещества, энергии или импульса в различных средах. В классических задачах математической физики одномерное уравнение переноса используется для моделирования движения загрязняющих веществ в реке, распространения тепла или волн в трубопроводах, но в реальных системах часто необходимо учитывать более сложную, двумерную геометрию.</w:t>
      </w:r>
    </w:p>
    <w:p w14:paraId="6F7D5738" w14:textId="77777777" w:rsidR="00052CFE" w:rsidRPr="00052CFE" w:rsidRDefault="00052CFE" w:rsidP="00052CFE">
      <w:pPr>
        <w:pStyle w:val="a7"/>
        <w:ind w:firstLine="708"/>
        <w:jc w:val="both"/>
        <w:rPr>
          <w:sz w:val="28"/>
          <w:szCs w:val="28"/>
        </w:rPr>
      </w:pPr>
      <w:r w:rsidRPr="00052CFE">
        <w:rPr>
          <w:sz w:val="28"/>
          <w:szCs w:val="28"/>
        </w:rPr>
        <w:t>Двумерное уравнение переноса позволяет описывать процессы, происходящие одновременно в двух независимых пространственных направлениях, например, перенос тепла в пластине, движение примесей в атмосфере или морской воде, распространение загрязнений в почве и другие процессы, где направление переноса не ограничивается одной осью. Такие модели особенно актуальны в инженерных задачах, экологии, метеорологии и геофизике.</w:t>
      </w:r>
    </w:p>
    <w:p w14:paraId="3687FEA6" w14:textId="77777777" w:rsidR="00052CFE" w:rsidRPr="00052CFE" w:rsidRDefault="00052CFE" w:rsidP="00052CFE">
      <w:pPr>
        <w:pStyle w:val="a7"/>
        <w:ind w:firstLine="708"/>
        <w:jc w:val="both"/>
        <w:rPr>
          <w:sz w:val="28"/>
          <w:szCs w:val="28"/>
        </w:rPr>
      </w:pPr>
      <w:r w:rsidRPr="00052CFE">
        <w:rPr>
          <w:sz w:val="28"/>
          <w:szCs w:val="28"/>
        </w:rPr>
        <w:t>В отличие от одномерных моделей, двумерные модели требуют более сложных методов анализа и численного решения, так как увеличивается количество переменных, усложняется структура граничных условий и возрастает вычислительная нагрузка. Кроме того, при численном решении особое внимание уделяется устойчивости и точности используемых методов, поскольку даже незначительные ошибки могут привести к физически некорректным результатам.</w:t>
      </w:r>
    </w:p>
    <w:p w14:paraId="1A40F129" w14:textId="41F44A01" w:rsidR="00052CFE" w:rsidRDefault="00052CFE" w:rsidP="00052CFE">
      <w:pPr>
        <w:pStyle w:val="a7"/>
        <w:ind w:firstLine="708"/>
        <w:jc w:val="both"/>
        <w:rPr>
          <w:sz w:val="28"/>
          <w:szCs w:val="28"/>
        </w:rPr>
      </w:pPr>
      <w:r w:rsidRPr="00052CFE">
        <w:rPr>
          <w:sz w:val="28"/>
          <w:szCs w:val="28"/>
        </w:rPr>
        <w:t>Целью данной работы является построение и исследование модели двумерного уравнения переноса. Будут рассмотрены математическая постановка задачи, численные методы её решения, а также проведены вычислительные эксперименты, позволяющие проанализировать поведение системы при различных параметрах. Особое внимание уделяется устойчивости схем и влиянию начальных и граничных условий на характер решения.</w:t>
      </w:r>
    </w:p>
    <w:p w14:paraId="53C7EFEA" w14:textId="77777777" w:rsidR="00052CFE" w:rsidRDefault="00052CFE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6136AC7" w14:textId="0386E651" w:rsidR="00052CFE" w:rsidRDefault="00052CFE" w:rsidP="00AA703F">
      <w:pPr>
        <w:pStyle w:val="1"/>
        <w:numPr>
          <w:ilvl w:val="0"/>
          <w:numId w:val="4"/>
        </w:numPr>
      </w:pPr>
      <w:bookmarkStart w:id="2" w:name="_Toc201158964"/>
      <w:r>
        <w:lastRenderedPageBreak/>
        <w:t>Построение модели</w:t>
      </w:r>
      <w:bookmarkEnd w:id="2"/>
    </w:p>
    <w:p w14:paraId="2B9931F6" w14:textId="0A4D4FE4" w:rsidR="00052CFE" w:rsidRPr="00F96C9E" w:rsidRDefault="00052CFE" w:rsidP="008277E1">
      <w:pPr>
        <w:pStyle w:val="a7"/>
        <w:ind w:firstLine="708"/>
        <w:jc w:val="both"/>
        <w:rPr>
          <w:sz w:val="28"/>
          <w:szCs w:val="28"/>
        </w:rPr>
      </w:pPr>
      <w:r w:rsidRPr="00F96C9E">
        <w:rPr>
          <w:sz w:val="28"/>
          <w:szCs w:val="28"/>
        </w:rPr>
        <w:t xml:space="preserve">Двумерное уравнение переноса описывает процесс переноса физической величины </w:t>
      </w:r>
      <m:oMath>
        <m:r>
          <w:rPr>
            <w:rStyle w:val="mord"/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Style w:val="mopen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x</m:t>
            </m:r>
            <m:r>
              <w:rPr>
                <w:rStyle w:val="mpunct"/>
                <w:rFonts w:ascii="Cambria Math" w:hAnsi="Cambria Math"/>
                <w:sz w:val="28"/>
                <w:szCs w:val="28"/>
              </w:rPr>
              <m:t>,</m:t>
            </m:r>
            <m:r>
              <w:rPr>
                <w:rStyle w:val="mord"/>
                <w:rFonts w:ascii="Cambria Math" w:hAnsi="Cambria Math"/>
                <w:sz w:val="28"/>
                <w:szCs w:val="28"/>
              </w:rPr>
              <m:t>y</m:t>
            </m:r>
            <m:r>
              <w:rPr>
                <w:rStyle w:val="mpunct"/>
                <w:rFonts w:ascii="Cambria Math" w:hAnsi="Cambria Math"/>
                <w:sz w:val="28"/>
                <w:szCs w:val="28"/>
              </w:rPr>
              <m:t>,</m:t>
            </m:r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  <m:ctrlPr>
              <w:rPr>
                <w:rStyle w:val="mclose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Pr="00F96C9E">
        <w:rPr>
          <w:sz w:val="28"/>
          <w:szCs w:val="28"/>
        </w:rPr>
        <w:t xml:space="preserve"> (например, концентрации вещества, температуры или плотности) в двумерной области под действием потоков в направлениях координатных осей. Обобщённая форма уравнения переноса имеет вид: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052CFE" w:rsidRPr="00F96C9E" w14:paraId="6127512B" w14:textId="77777777" w:rsidTr="004C056E">
        <w:trPr>
          <w:trHeight w:val="735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5F80102" w14:textId="310B5E0E" w:rsidR="00052CFE" w:rsidRPr="00E75E65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∂t</m:t>
                    </m:r>
                  </m:den>
                </m:f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+u</m:t>
                </m:r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+v</m:t>
                </m:r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</m:t>
                    </m:r>
                  </m:e>
                </m:d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∂y</m:t>
                    </m:r>
                  </m:den>
                </m:f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=0,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64BB338" w14:textId="77777777" w:rsidR="00052CFE" w:rsidRPr="00F96C9E" w:rsidRDefault="00052CFE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(1)</w:t>
            </w:r>
          </w:p>
        </w:tc>
      </w:tr>
    </w:tbl>
    <w:p w14:paraId="44628156" w14:textId="71223180" w:rsidR="00052CFE" w:rsidRPr="00052CFE" w:rsidRDefault="00052CFE" w:rsidP="00052C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6C9E">
        <w:rPr>
          <w:rFonts w:ascii="Times New Roman" w:hAnsi="Times New Roman" w:cs="Times New Roman"/>
          <w:sz w:val="28"/>
          <w:szCs w:val="28"/>
        </w:rPr>
        <w:t>где</w:t>
      </w:r>
      <w:r w:rsidRPr="00F96C9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0890B8" w14:textId="73DF5297" w:rsidR="00052CFE" w:rsidRPr="00F96C9E" w:rsidRDefault="00DE2186" w:rsidP="00F96C9E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Style w:val="mord"/>
            <w:rFonts w:ascii="Cambria Math" w:hAnsi="Cambria Math"/>
            <w:sz w:val="28"/>
            <w:szCs w:val="28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(x,y,t)</m:t>
        </m:r>
      </m:oMath>
      <w:r w:rsidR="00052CFE" w:rsidRPr="00F96C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функция, описывающая распределение вещества во времени и пространстве;</w:t>
      </w:r>
    </w:p>
    <w:p w14:paraId="6DA49977" w14:textId="007394DC" w:rsidR="00052CFE" w:rsidRPr="00F96C9E" w:rsidRDefault="00DE2186" w:rsidP="00F96C9E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u(x,y), v(x,y</m:t>
        </m:r>
      </m:oMath>
      <w:r w:rsidR="00052CFE" w:rsidRPr="00F96C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компоненты вектора скорости переноса в направлении осей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</m:t>
        </m:r>
      </m:oMath>
      <w:r w:rsidR="00052CFE" w:rsidRPr="00F96C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y</m:t>
        </m:r>
      </m:oMath>
      <w:r w:rsidR="00052CFE" w:rsidRPr="00F96C9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EA05407" w14:textId="72B1417B" w:rsidR="00052CFE" w:rsidRPr="00F96C9E" w:rsidRDefault="00052CFE" w:rsidP="00F96C9E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t</m:t>
        </m:r>
      </m:oMath>
      <w:r w:rsidRPr="00F96C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</w:t>
      </w:r>
      <w:r w:rsidR="008277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90A0F74" w14:textId="649EE4A3" w:rsidR="00052CFE" w:rsidRDefault="008277E1" w:rsidP="00AA703F">
      <w:pPr>
        <w:pStyle w:val="2"/>
        <w:numPr>
          <w:ilvl w:val="1"/>
          <w:numId w:val="4"/>
        </w:numPr>
        <w:spacing w:after="120" w:line="257" w:lineRule="auto"/>
        <w:ind w:left="731" w:hanging="374"/>
        <w:rPr>
          <w:lang w:val="en-US"/>
        </w:rPr>
      </w:pPr>
      <w:bookmarkStart w:id="3" w:name="_Toc201158965"/>
      <w:r w:rsidRPr="008277E1">
        <w:t>Начальные и граничные условия</w:t>
      </w:r>
      <w:bookmarkEnd w:id="3"/>
    </w:p>
    <w:p w14:paraId="0637F84B" w14:textId="0D8B8718" w:rsidR="008277E1" w:rsidRPr="008277E1" w:rsidRDefault="008277E1" w:rsidP="008277E1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77E1">
        <w:rPr>
          <w:rFonts w:ascii="Times New Roman" w:hAnsi="Times New Roman" w:cs="Times New Roman"/>
          <w:sz w:val="28"/>
          <w:szCs w:val="28"/>
        </w:rPr>
        <w:t>Начальное условие</w:t>
      </w:r>
      <w:r w:rsidRPr="008277E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8277E1" w:rsidRPr="008277E1" w14:paraId="77B58F6E" w14:textId="77777777" w:rsidTr="004C056E">
        <w:trPr>
          <w:trHeight w:val="735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C90C3CF" w14:textId="5BC292E5" w:rsidR="008277E1" w:rsidRPr="00C76862" w:rsidRDefault="00C76862" w:rsidP="008277E1">
            <w:pPr>
              <w:spacing w:before="100" w:beforeAutospacing="1" w:after="100" w:afterAutospacing="1" w:line="24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C</m:t>
                </m:r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x,y,t</m:t>
                    </m:r>
                  </m:e>
                </m:d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8B4B5F6" w14:textId="67D7C7E3" w:rsidR="008277E1" w:rsidRPr="008277E1" w:rsidRDefault="008277E1" w:rsidP="008277E1">
            <w:pPr>
              <w:pStyle w:val="a8"/>
              <w:spacing w:line="240" w:lineRule="auto"/>
              <w:ind w:left="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277E1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2</w:t>
            </w:r>
            <w:r w:rsidRPr="008277E1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3AD0875F" w14:textId="403AB718" w:rsidR="008277E1" w:rsidRPr="008277E1" w:rsidRDefault="008277E1" w:rsidP="008277E1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 w:rsidRPr="008277E1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8277E1"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 определяет форму и положение примеси в начальный момент времени.</w:t>
      </w:r>
    </w:p>
    <w:p w14:paraId="04BE618F" w14:textId="1F659E9D" w:rsidR="008277E1" w:rsidRDefault="008277E1" w:rsidP="008277E1">
      <w:pPr>
        <w:pStyle w:val="a8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77E1">
        <w:rPr>
          <w:rFonts w:ascii="Times New Roman" w:hAnsi="Times New Roman" w:cs="Times New Roman"/>
          <w:sz w:val="28"/>
          <w:szCs w:val="28"/>
        </w:rPr>
        <w:t>Граничные условия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77E1">
        <w:rPr>
          <w:rFonts w:ascii="Times New Roman" w:hAnsi="Times New Roman" w:cs="Times New Roman"/>
          <w:sz w:val="28"/>
          <w:szCs w:val="28"/>
        </w:rPr>
        <w:t>– либо задаются значения на границе (Дирихле), либо используются прозрачные/периодические условия для симуляции замкнутой области.</w:t>
      </w:r>
    </w:p>
    <w:p w14:paraId="5E0547C4" w14:textId="2B2CA415" w:rsidR="00AA703F" w:rsidRPr="00AA703F" w:rsidRDefault="00DE2186" w:rsidP="00AA703F">
      <w:pPr>
        <w:pStyle w:val="2"/>
        <w:numPr>
          <w:ilvl w:val="1"/>
          <w:numId w:val="4"/>
        </w:numPr>
        <w:spacing w:after="120" w:line="257" w:lineRule="auto"/>
        <w:ind w:left="731" w:hanging="374"/>
      </w:pPr>
      <w:bookmarkStart w:id="4" w:name="_Toc201158966"/>
      <w:r>
        <w:t>Кинематика потока</w:t>
      </w:r>
      <w:bookmarkEnd w:id="4"/>
    </w:p>
    <w:p w14:paraId="6D2CCE97" w14:textId="732A4C7D" w:rsidR="00052CFE" w:rsidRDefault="00DE2186">
      <w:pPr>
        <w:rPr>
          <w:rFonts w:ascii="Times New Roman" w:hAnsi="Times New Roman" w:cs="Times New Roman"/>
          <w:sz w:val="28"/>
          <w:szCs w:val="28"/>
        </w:rPr>
      </w:pPr>
      <w:r w:rsidRPr="00DE2186">
        <w:rPr>
          <w:rFonts w:ascii="Times New Roman" w:hAnsi="Times New Roman" w:cs="Times New Roman"/>
          <w:sz w:val="28"/>
          <w:szCs w:val="28"/>
        </w:rPr>
        <w:t xml:space="preserve">Для задания поля скоростей используется </w:t>
      </w:r>
      <w:r w:rsidRPr="00DE2186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функция тока</w:t>
      </w:r>
      <w:r w:rsidRPr="00DE218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ψ</m:t>
        </m:r>
        <m:d>
          <m:d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</m:oMath>
      <w:r w:rsidRPr="00DE2186">
        <w:rPr>
          <w:rFonts w:ascii="Times New Roman" w:hAnsi="Times New Roman" w:cs="Times New Roman"/>
          <w:sz w:val="28"/>
          <w:szCs w:val="28"/>
        </w:rPr>
        <w:t>, с помощью которой компоненты вектора скорости выражаются как: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DE2186" w:rsidRPr="008277E1" w14:paraId="7F68E69F" w14:textId="77777777" w:rsidTr="004C056E">
        <w:trPr>
          <w:trHeight w:val="735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593D5A7" w14:textId="5EDE4B61" w:rsidR="00DE2186" w:rsidRPr="00DE2186" w:rsidRDefault="00C76862" w:rsidP="004C056E">
            <w:pPr>
              <w:spacing w:before="100" w:beforeAutospacing="1" w:after="100" w:afterAutospacing="1" w:line="24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x,y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∂ψ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 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v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x,y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∂ψ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.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3780BC9" w14:textId="2DAE140D" w:rsidR="00DE2186" w:rsidRPr="008277E1" w:rsidRDefault="00DE2186" w:rsidP="004C056E">
            <w:pPr>
              <w:pStyle w:val="a8"/>
              <w:spacing w:line="240" w:lineRule="auto"/>
              <w:ind w:left="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277E1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="00C76862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  <w:r w:rsidRPr="008277E1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38C5567D" w14:textId="77777777" w:rsidR="00DE2186" w:rsidRPr="00DE2186" w:rsidRDefault="00DE2186">
      <w:pPr>
        <w:rPr>
          <w:rFonts w:ascii="Times New Roman" w:hAnsi="Times New Roman" w:cs="Times New Roman"/>
          <w:sz w:val="28"/>
          <w:szCs w:val="28"/>
        </w:rPr>
      </w:pPr>
    </w:p>
    <w:p w14:paraId="72D67DFD" w14:textId="0415DB55" w:rsidR="000948DA" w:rsidRPr="000948DA" w:rsidRDefault="000948DA" w:rsidP="000948D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48DA">
        <w:rPr>
          <w:rFonts w:ascii="Times New Roman" w:hAnsi="Times New Roman" w:cs="Times New Roman"/>
          <w:sz w:val="28"/>
          <w:szCs w:val="28"/>
        </w:rPr>
        <w:t xml:space="preserve">Такая постановка предполагает, что перенос осуществляется </w:t>
      </w:r>
      <w:r w:rsidRPr="000948DA">
        <w:rPr>
          <w:rStyle w:val="aa"/>
          <w:rFonts w:ascii="Times New Roman" w:hAnsi="Times New Roman" w:cs="Times New Roman"/>
          <w:sz w:val="28"/>
          <w:szCs w:val="28"/>
        </w:rPr>
        <w:t xml:space="preserve">без </w:t>
      </w:r>
      <w:r w:rsidRPr="00AA703F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диффузии</w:t>
      </w:r>
      <w:r w:rsidRPr="000948DA">
        <w:rPr>
          <w:rFonts w:ascii="Times New Roman" w:hAnsi="Times New Roman" w:cs="Times New Roman"/>
          <w:sz w:val="28"/>
          <w:szCs w:val="28"/>
        </w:rPr>
        <w:t xml:space="preserve"> (чистая конвекция), и что примесь перемещается исключительно за счёт движения среды. Это типичный подход при моделировании быстро текущих, слабо диффузных процессов, таких как движение загрязнителя в жидкости или газа в атмосфере.</w:t>
      </w:r>
    </w:p>
    <w:p w14:paraId="5B15C740" w14:textId="1B5DA6D8" w:rsidR="00DE2186" w:rsidRPr="00DE2186" w:rsidRDefault="00DE2186" w:rsidP="00DE2186">
      <w:pPr>
        <w:rPr>
          <w:rFonts w:ascii="Times New Roman" w:hAnsi="Times New Roman" w:cs="Times New Roman"/>
          <w:sz w:val="28"/>
          <w:szCs w:val="28"/>
        </w:rPr>
      </w:pPr>
      <w:r w:rsidRPr="00DE2186">
        <w:rPr>
          <w:rFonts w:ascii="Times New Roman" w:hAnsi="Times New Roman" w:cs="Times New Roman"/>
          <w:sz w:val="28"/>
          <w:szCs w:val="28"/>
        </w:rPr>
        <w:t>Такой подход гарантирует не сжимаемость потока (</w:t>
      </w:r>
      <m:oMath>
        <m:r>
          <m:rPr>
            <m:sty m:val="p"/>
          </m:rPr>
          <w:rPr>
            <w:rStyle w:val="katex-mathml"/>
            <w:rFonts w:ascii="Cambria Math" w:hAnsi="Cambria Math" w:cs="Times New Roman"/>
            <w:sz w:val="28"/>
            <w:szCs w:val="28"/>
          </w:rPr>
          <m:t>∇⋅</m:t>
        </m:r>
        <m:acc>
          <m:accPr>
            <m:chr m:val="⃗"/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v</m:t>
            </m:r>
          </m:e>
        </m:acc>
        <m:r>
          <w:rPr>
            <w:rStyle w:val="katex-mathml"/>
            <w:rFonts w:ascii="Cambria Math" w:hAnsi="Cambria Math" w:cs="Times New Roman"/>
            <w:sz w:val="28"/>
            <w:szCs w:val="28"/>
          </w:rPr>
          <m:t>=0</m:t>
        </m:r>
      </m:oMath>
      <w:r w:rsidRPr="00DE218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DE2186">
        <w:rPr>
          <w:rFonts w:ascii="Times New Roman" w:hAnsi="Times New Roman" w:cs="Times New Roman"/>
          <w:sz w:val="28"/>
          <w:szCs w:val="28"/>
        </w:rPr>
        <w:t>:</w:t>
      </w:r>
    </w:p>
    <w:p w14:paraId="0F6F217A" w14:textId="3826B1EA" w:rsidR="00DE2186" w:rsidRPr="00DE2186" w:rsidRDefault="00A26286" w:rsidP="00DE2186">
      <w:pPr>
        <w:pStyle w:val="a8"/>
        <w:numPr>
          <w:ilvl w:val="0"/>
          <w:numId w:val="3"/>
        </w:numPr>
        <w:rPr>
          <w:rStyle w:val="katex-mathml"/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Style w:val="katex-mathml"/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Style w:val="katex-mathm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</m:acc>
        <m:r>
          <w:rPr>
            <w:rStyle w:val="katex-mathml"/>
            <w:rFonts w:ascii="Cambria Math" w:eastAsiaTheme="minorEastAsia" w:hAnsi="Cambria Math" w:cs="Times New Roman"/>
            <w:sz w:val="28"/>
            <w:szCs w:val="28"/>
          </w:rPr>
          <m:t> =</m:t>
        </m:r>
        <m:d>
          <m:dPr>
            <m:ctrlPr>
              <w:rPr>
                <w:rStyle w:val="katex-mathml"/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ctrlPr>
                  <w:rPr>
                    <w:rStyle w:val="katex-mathml"/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Style w:val="katex-mathm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Style w:val="katex-mathml"/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Style w:val="katex-mathm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w:rPr>
                <w:rStyle w:val="katex-mathml"/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Style w:val="katex-mathml"/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ctrlPr>
                  <w:rPr>
                    <w:rStyle w:val="katex-mathml"/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Style w:val="katex-mathm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Style w:val="katex-mathml"/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Style w:val="katex-mathml"/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d>
          </m:e>
        </m:d>
      </m:oMath>
      <w:r w:rsidR="00DE2186" w:rsidRPr="00DE2186">
        <w:rPr>
          <w:rStyle w:val="katex-mathml"/>
          <w:rFonts w:ascii="Times New Roman" w:eastAsiaTheme="minorEastAsia" w:hAnsi="Times New Roman" w:cs="Times New Roman"/>
          <w:sz w:val="28"/>
          <w:szCs w:val="28"/>
        </w:rPr>
        <w:t>;</w:t>
      </w:r>
    </w:p>
    <w:p w14:paraId="1CC2A8FA" w14:textId="068F34E7" w:rsidR="00DE2186" w:rsidRPr="00DE2186" w:rsidRDefault="00DE2186" w:rsidP="00DE2186">
      <w:pPr>
        <w:pStyle w:val="a8"/>
        <w:numPr>
          <w:ilvl w:val="0"/>
          <w:numId w:val="3"/>
        </w:num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r>
          <m:rPr>
            <m:sty m:val="p"/>
          </m:rPr>
          <w:rPr>
            <w:rStyle w:val="katex-mathml"/>
            <w:rFonts w:ascii="Cambria Math" w:hAnsi="Cambria Math" w:cs="Times New Roman"/>
            <w:sz w:val="28"/>
            <w:szCs w:val="28"/>
          </w:rPr>
          <m:t>∇=</m:t>
        </m:r>
        <m:d>
          <m:dP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dPr>
          <m:e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en>
            </m:f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∂</m:t>
                </m:r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</m:t>
        </m:r>
      </m:oMath>
    </w:p>
    <w:p w14:paraId="7302721E" w14:textId="3EED3E76" w:rsidR="00DE2186" w:rsidRDefault="00DE2186" w:rsidP="00AA703F">
      <w:pPr>
        <w:jc w:val="both"/>
        <w:rPr>
          <w:rFonts w:ascii="Times New Roman" w:hAnsi="Times New Roman" w:cs="Times New Roman"/>
          <w:sz w:val="28"/>
          <w:szCs w:val="28"/>
        </w:rPr>
      </w:pPr>
      <w:r w:rsidRPr="00DE2186">
        <w:rPr>
          <w:rFonts w:ascii="Times New Roman" w:hAnsi="Times New Roman" w:cs="Times New Roman"/>
          <w:sz w:val="28"/>
          <w:szCs w:val="28"/>
        </w:rPr>
        <w:t>что отражает физическую модель движущейся несжимаемой среды (например, воды).</w:t>
      </w:r>
    </w:p>
    <w:p w14:paraId="0DB0AEB1" w14:textId="6B151588" w:rsidR="0006698F" w:rsidRDefault="00C76862" w:rsidP="0006698F">
      <w:pPr>
        <w:pStyle w:val="2"/>
        <w:numPr>
          <w:ilvl w:val="1"/>
          <w:numId w:val="4"/>
        </w:numPr>
      </w:pPr>
      <w:bookmarkStart w:id="5" w:name="_Toc201158967"/>
      <w:r w:rsidRPr="00C76862">
        <w:t xml:space="preserve">Метод </w:t>
      </w:r>
      <w:r w:rsidR="0006698F">
        <w:t>частиц</w:t>
      </w:r>
      <w:bookmarkEnd w:id="5"/>
    </w:p>
    <w:p w14:paraId="1C457DC9" w14:textId="2D4BA5BC" w:rsidR="0006698F" w:rsidRPr="0006698F" w:rsidRDefault="0006698F" w:rsidP="000669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98F">
        <w:rPr>
          <w:rFonts w:ascii="Times New Roman" w:hAnsi="Times New Roman" w:cs="Times New Roman"/>
          <w:sz w:val="28"/>
          <w:szCs w:val="28"/>
        </w:rPr>
        <w:t xml:space="preserve">Метод частиц моделирует перенос вещества за счёт </w:t>
      </w:r>
      <w:r w:rsidRPr="0006698F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отслеживания движения большого числа отдельных точек (частиц)</w:t>
      </w:r>
      <w:r w:rsidRPr="0006698F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06698F">
        <w:rPr>
          <w:rFonts w:ascii="Times New Roman" w:hAnsi="Times New Roman" w:cs="Times New Roman"/>
          <w:sz w:val="28"/>
          <w:szCs w:val="28"/>
        </w:rPr>
        <w:t xml:space="preserve"> которые перемещаются по траекториям потока. Каждая частица «несёт» с собой свою концентрацию, которая со временем </w:t>
      </w:r>
      <w:r w:rsidRPr="0006698F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не изменяется</w:t>
      </w:r>
      <w:r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dC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dt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=0.</m:t>
        </m:r>
      </m:oMath>
    </w:p>
    <w:p w14:paraId="2F23C38F" w14:textId="5CD7CA22" w:rsidR="00DE2186" w:rsidRDefault="0006698F" w:rsidP="00066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C76862" w:rsidRPr="00C76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C76862" w:rsidRPr="00C76862">
        <w:rPr>
          <w:rFonts w:ascii="Times New Roman" w:hAnsi="Times New Roman" w:cs="Times New Roman"/>
          <w:sz w:val="28"/>
          <w:szCs w:val="28"/>
        </w:rPr>
        <w:t>вижение частиц подчиняется системе ОДУ: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C76862" w:rsidRPr="00F96C9E" w14:paraId="27BE833C" w14:textId="77777777" w:rsidTr="004C056E">
        <w:trPr>
          <w:trHeight w:val="735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D6E80DF" w14:textId="47559E5D" w:rsidR="00C76862" w:rsidRPr="00F96C9E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x,y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 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=v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x,y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,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352BA36" w14:textId="43EEE711" w:rsidR="00C76862" w:rsidRPr="00F96C9E" w:rsidRDefault="00C76862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437679F1" w14:textId="668CB76E" w:rsidR="00C76862" w:rsidRDefault="00C76862" w:rsidP="00DE2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76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текущие координаты частицы.</w:t>
      </w:r>
    </w:p>
    <w:p w14:paraId="3F65DBBD" w14:textId="124B70DA" w:rsidR="00C76862" w:rsidRDefault="00C76862" w:rsidP="00DE2186">
      <w:pPr>
        <w:rPr>
          <w:rFonts w:ascii="Times New Roman" w:hAnsi="Times New Roman" w:cs="Times New Roman"/>
          <w:sz w:val="28"/>
          <w:szCs w:val="28"/>
        </w:rPr>
      </w:pPr>
      <w:r w:rsidRPr="00C76862">
        <w:rPr>
          <w:rFonts w:ascii="Times New Roman" w:hAnsi="Times New Roman" w:cs="Times New Roman"/>
          <w:sz w:val="28"/>
          <w:szCs w:val="28"/>
        </w:rPr>
        <w:t xml:space="preserve">Для интегрирования этой системы используется </w:t>
      </w:r>
      <w:r w:rsidRPr="00C76862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явный метод Эйлера</w:t>
      </w:r>
      <w:r w:rsidRPr="00C7686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C76862" w:rsidRPr="00F96C9E" w14:paraId="184ED328" w14:textId="77777777" w:rsidTr="004C056E">
        <w:trPr>
          <w:trHeight w:val="735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649E51A" w14:textId="55D2BA56" w:rsidR="00C76862" w:rsidRPr="00F96C9E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n+1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⋅Δ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t,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 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n+1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+v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⋅Δ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t.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BE70244" w14:textId="788CA20D" w:rsidR="00C76862" w:rsidRPr="00F96C9E" w:rsidRDefault="00C76862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07162690" w14:textId="773D81B1" w:rsidR="00C76862" w:rsidRDefault="00C76862" w:rsidP="00AA703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6862">
        <w:rPr>
          <w:rFonts w:ascii="Times New Roman" w:hAnsi="Times New Roman" w:cs="Times New Roman"/>
          <w:sz w:val="28"/>
          <w:szCs w:val="28"/>
        </w:rPr>
        <w:t>После расчёта траекторий множества частиц можно восстановить распределение концентрации в любой момент времени, используя интерполяцию.</w:t>
      </w:r>
    </w:p>
    <w:p w14:paraId="44E1AD69" w14:textId="5A35CC70" w:rsidR="00E75E65" w:rsidRPr="00E75E65" w:rsidRDefault="0006698F" w:rsidP="00E75E65">
      <w:pPr>
        <w:pStyle w:val="2"/>
        <w:numPr>
          <w:ilvl w:val="1"/>
          <w:numId w:val="4"/>
        </w:numPr>
      </w:pPr>
      <w:bookmarkStart w:id="6" w:name="_Toc201158968"/>
      <w:r>
        <w:t>Конечно-разностный метод</w:t>
      </w:r>
      <w:bookmarkEnd w:id="6"/>
    </w:p>
    <w:p w14:paraId="6CE34A60" w14:textId="61DD0AA5" w:rsidR="0006698F" w:rsidRDefault="0006698F" w:rsidP="00E75E65">
      <w:pPr>
        <w:spacing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98F">
        <w:rPr>
          <w:rFonts w:ascii="Times New Roman" w:hAnsi="Times New Roman" w:cs="Times New Roman"/>
          <w:sz w:val="28"/>
          <w:szCs w:val="28"/>
        </w:rPr>
        <w:t>В отличие от метода частиц, конечно-разностный метод (КРМ) решает уравнение переноса в фиксированной сетке Эйлерова типа</w:t>
      </w:r>
      <w:r w:rsidR="00E75E65">
        <w:rPr>
          <w:rFonts w:ascii="Times New Roman" w:hAnsi="Times New Roman" w:cs="Times New Roman"/>
          <w:sz w:val="28"/>
          <w:szCs w:val="28"/>
        </w:rPr>
        <w:t>.</w:t>
      </w:r>
    </w:p>
    <w:p w14:paraId="77EE5865" w14:textId="691F3D5C" w:rsidR="007F6B03" w:rsidRDefault="007F6B03" w:rsidP="00E75E65">
      <w:pPr>
        <w:spacing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i,j</m:t>
            </m:r>
          </m:sub>
        </m:sSub>
      </m:oMath>
      <w:r w:rsidRPr="009A4E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i,j</m:t>
            </m:r>
          </m:sub>
        </m:sSub>
      </m:oMath>
      <w:r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A4ED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разностные аппроксимации производных по x и y, выбор которых зависит от направления скорости</w:t>
      </w:r>
      <w:r w:rsidRPr="007F6B0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9"/>
        <w:tblW w:w="9918" w:type="dxa"/>
        <w:jc w:val="center"/>
        <w:tblInd w:w="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557"/>
        <w:gridCol w:w="1361"/>
      </w:tblGrid>
      <w:tr w:rsidR="007F6B03" w:rsidRPr="00F96C9E" w14:paraId="4394A584" w14:textId="77777777" w:rsidTr="003D2B4A">
        <w:trPr>
          <w:trHeight w:val="735"/>
          <w:jc w:val="center"/>
        </w:trPr>
        <w:tc>
          <w:tcPr>
            <w:tcW w:w="85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8546C2D" w14:textId="77777777" w:rsidR="007F6B03" w:rsidRPr="00F96C9E" w:rsidRDefault="00A26286" w:rsidP="003D2B4A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i,j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i,j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i-1,j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den>
                              </m:f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&gt;0,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i+1,j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i,j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den>
                              </m:f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&lt;0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 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i,j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i,j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i,j-1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den>
                              </m:f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&gt;0,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i,j+1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m:t>i,j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den>
                              </m:f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&lt;0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6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9C69D7E" w14:textId="38C82C85" w:rsidR="007F6B03" w:rsidRPr="00F96C9E" w:rsidRDefault="007F6B03" w:rsidP="003D2B4A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6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6792B4DF" w14:textId="1FAD915A" w:rsidR="00E75E65" w:rsidRDefault="007F6B03" w:rsidP="007F6B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</w:t>
      </w:r>
      <w:r w:rsidR="00E75E65"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i,j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n</m:t>
            </m:r>
          </m:sup>
        </m:sSubSup>
      </m:oMath>
      <w:r w:rsid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E75E65"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концентрации в узле сетки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(i, j)</m:t>
        </m:r>
      </m:oMath>
      <w:r w:rsidR="00E75E65"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момент времени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n</m:t>
            </m:r>
          </m:sub>
        </m:sSub>
      </m:oMath>
      <w:r w:rsidR="00E75E65" w:rsidRPr="00E75E65">
        <w:rPr>
          <w:rFonts w:ascii="Times New Roman" w:eastAsia="Times New Roman" w:hAnsi="Times New Roman" w:cs="Times New Roman"/>
          <w:sz w:val="28"/>
          <w:szCs w:val="28"/>
          <w:lang w:eastAsia="ru-RU"/>
        </w:rPr>
        <w:t>​. Тогда конечно-разностная схема имеет вид: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E75E65" w:rsidRPr="00F96C9E" w14:paraId="49915453" w14:textId="77777777" w:rsidTr="004C056E">
        <w:trPr>
          <w:trHeight w:val="735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9E2EBCC" w14:textId="540FC4A1" w:rsidR="00E75E65" w:rsidRPr="00F96C9E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i,j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n+1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i,j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Δ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i,j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D</m:t>
                        </m: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i,j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i,j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D</m:t>
                        </m: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i,j</m:t>
                        </m:r>
                      </m:sub>
                    </m:sSub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,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17CBDFD" w14:textId="0346DBBF" w:rsidR="00E75E65" w:rsidRPr="00F96C9E" w:rsidRDefault="00E75E65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="007F6B0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7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11EBFE8E" w14:textId="0B1C4DEB" w:rsidR="00C76862" w:rsidRPr="00C76862" w:rsidRDefault="00C76862" w:rsidP="009A4ED1">
      <w:pPr>
        <w:pStyle w:val="1"/>
        <w:numPr>
          <w:ilvl w:val="0"/>
          <w:numId w:val="4"/>
        </w:numPr>
        <w:spacing w:after="120" w:line="257" w:lineRule="auto"/>
      </w:pPr>
      <w:bookmarkStart w:id="7" w:name="_Toc201158969"/>
      <w:r w:rsidRPr="00C76862">
        <w:rPr>
          <w:rFonts w:eastAsia="Times New Roman"/>
          <w:lang w:eastAsia="ru-RU"/>
        </w:rPr>
        <w:lastRenderedPageBreak/>
        <w:t>Анализ модели</w:t>
      </w:r>
      <w:bookmarkEnd w:id="7"/>
    </w:p>
    <w:p w14:paraId="44B0E641" w14:textId="600F66F0" w:rsidR="00C76862" w:rsidRDefault="00C76862" w:rsidP="00C76862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6862">
        <w:rPr>
          <w:rFonts w:ascii="Times New Roman" w:hAnsi="Times New Roman" w:cs="Times New Roman"/>
          <w:sz w:val="28"/>
          <w:szCs w:val="28"/>
        </w:rPr>
        <w:t>Математическая модель, использованная для описания переноса пассивной примеси в двумерном несжимаемом потоке, обладает рядом важных физических и математических свойств, которые определяют характер поведения решения, устойчивость схемы и возможность интерпретации результатов с точки зрения реального течения.</w:t>
      </w:r>
      <w:r>
        <w:rPr>
          <w:rFonts w:ascii="Times New Roman" w:hAnsi="Times New Roman" w:cs="Times New Roman"/>
          <w:sz w:val="28"/>
          <w:szCs w:val="28"/>
        </w:rPr>
        <w:t xml:space="preserve"> Проанализируем эти свойства.</w:t>
      </w:r>
    </w:p>
    <w:p w14:paraId="49ECF8A7" w14:textId="230BF4FD" w:rsidR="00C76862" w:rsidRDefault="00C76862" w:rsidP="00C76862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F421B3" w14:textId="5BE7DDAD" w:rsidR="00AA703F" w:rsidRPr="00AA703F" w:rsidRDefault="000948DA" w:rsidP="00AA703F">
      <w:pPr>
        <w:pStyle w:val="2"/>
        <w:numPr>
          <w:ilvl w:val="1"/>
          <w:numId w:val="4"/>
        </w:numPr>
        <w:spacing w:after="120" w:line="257" w:lineRule="auto"/>
        <w:ind w:left="731" w:hanging="374"/>
      </w:pPr>
      <w:bookmarkStart w:id="8" w:name="_Toc201158970"/>
      <w:r>
        <w:t>Не сжимаемость и сохранение массы</w:t>
      </w:r>
      <w:bookmarkEnd w:id="8"/>
    </w:p>
    <w:p w14:paraId="34EBD66E" w14:textId="492B7B7C" w:rsidR="000948DA" w:rsidRDefault="000948DA" w:rsidP="00AA703F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48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функции тока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ψ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x,y</m:t>
            </m:r>
          </m:e>
        </m:d>
      </m:oMath>
      <w:r w:rsidRPr="000948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гарантирует </w:t>
      </w:r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сжимаемость</w:t>
      </w:r>
      <w:r w:rsidRPr="000948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потока, поскольку выполняется тождество: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6576E9" w:rsidRPr="00F96C9E" w14:paraId="32E7F39E" w14:textId="77777777" w:rsidTr="006576E9">
        <w:trPr>
          <w:trHeight w:val="1044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0AFACD8" w14:textId="5427233E" w:rsidR="006576E9" w:rsidRPr="00F96C9E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∂u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∂v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ψ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∂x∂y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ψ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∂y∂x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=0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E86C2B2" w14:textId="09352EB2" w:rsidR="006576E9" w:rsidRPr="00F96C9E" w:rsidRDefault="006576E9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6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0FD3464F" w14:textId="57395C66" w:rsidR="006576E9" w:rsidRDefault="006576E9" w:rsidP="006576E9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6E9">
        <w:rPr>
          <w:rFonts w:ascii="Times New Roman" w:hAnsi="Times New Roman" w:cs="Times New Roman"/>
          <w:sz w:val="28"/>
          <w:szCs w:val="28"/>
        </w:rPr>
        <w:t>Это означает, что поток не создаёт локального накопления или исчезновения вещества, и в силу отсутствия источников и стоков, концентрация пассивной примеси может изменяться только за счёт перемещения.</w:t>
      </w:r>
    </w:p>
    <w:p w14:paraId="0BAC27BB" w14:textId="39F68A9E" w:rsidR="00AA703F" w:rsidRPr="00AA703F" w:rsidRDefault="00AA703F" w:rsidP="00AA703F">
      <w:pPr>
        <w:pStyle w:val="2"/>
        <w:numPr>
          <w:ilvl w:val="1"/>
          <w:numId w:val="4"/>
        </w:numPr>
        <w:spacing w:after="120" w:line="257" w:lineRule="auto"/>
        <w:ind w:left="731" w:hanging="374"/>
      </w:pPr>
      <w:bookmarkStart w:id="9" w:name="_Toc201158971"/>
      <w:r>
        <w:t>Сохранение концентрации вдоль траектории</w:t>
      </w:r>
      <w:bookmarkEnd w:id="9"/>
    </w:p>
    <w:p w14:paraId="6150760B" w14:textId="2A5A1175" w:rsidR="006576E9" w:rsidRDefault="006576E9" w:rsidP="00AA703F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систему характеристик — уравнения движения частицы в </w:t>
      </w:r>
      <w:proofErr w:type="spellStart"/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>лагранжевой</w:t>
      </w:r>
      <w:proofErr w:type="spellEnd"/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системе координат: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6576E9" w:rsidRPr="00F96C9E" w14:paraId="5399835C" w14:textId="77777777" w:rsidTr="006576E9">
        <w:trPr>
          <w:trHeight w:val="657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3F8AD4" w14:textId="5DFA73E9" w:rsidR="006576E9" w:rsidRPr="00F96C9E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=u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x,y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  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=v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x,y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.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DBDC0C7" w14:textId="7B8D59AB" w:rsidR="006576E9" w:rsidRPr="00F96C9E" w:rsidRDefault="006576E9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7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73C8BC0B" w14:textId="671C10D8" w:rsidR="006576E9" w:rsidRPr="006576E9" w:rsidRDefault="006576E9" w:rsidP="006576E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Вдоль каждой такой траектории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(x(t), y(t))</m:t>
        </m:r>
      </m:oMath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показать, что производная концентрации равна нулю: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6576E9" w:rsidRPr="00F96C9E" w14:paraId="521D79A1" w14:textId="77777777" w:rsidTr="004C056E">
        <w:trPr>
          <w:trHeight w:val="1044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87DD75E" w14:textId="490EF2D4" w:rsidR="006576E9" w:rsidRPr="00F96C9E" w:rsidRDefault="00A26286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∂t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+u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+v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∂C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∂y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=0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EBC1FD1" w14:textId="7965CDE4" w:rsidR="006576E9" w:rsidRPr="00F96C9E" w:rsidRDefault="006576E9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8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7A5E6CB0" w14:textId="625FBCC6" w:rsidR="006576E9" w:rsidRDefault="006576E9" w:rsidP="00657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Отсюда следует, что </w:t>
      </w:r>
      <w:r w:rsidRPr="006576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значение концентрации вдоль траектории сохраняется</w:t>
      </w:r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6C6794" w:rsidRPr="00F96C9E" w14:paraId="309DE901" w14:textId="77777777" w:rsidTr="004C056E">
        <w:trPr>
          <w:trHeight w:val="1044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820666F" w14:textId="4B80D1DC" w:rsidR="006C6794" w:rsidRPr="00F96C9E" w:rsidRDefault="006C6794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C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,t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const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.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E06A969" w14:textId="1757A6C2" w:rsidR="006C6794" w:rsidRPr="00F96C9E" w:rsidRDefault="006C6794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  <w:r w:rsidRPr="00F96C9E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2B8804F8" w14:textId="12A76A89" w:rsidR="006576E9" w:rsidRDefault="006576E9" w:rsidP="00657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6E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ключевое свойство переноса пассивной примеси — отсутствие изменения концентрации на частице.</w:t>
      </w:r>
    </w:p>
    <w:p w14:paraId="5360916E" w14:textId="5F443886" w:rsidR="00AA703F" w:rsidRPr="00AA703F" w:rsidRDefault="006C6794" w:rsidP="00AA703F">
      <w:pPr>
        <w:pStyle w:val="2"/>
        <w:numPr>
          <w:ilvl w:val="1"/>
          <w:numId w:val="4"/>
        </w:numPr>
      </w:pPr>
      <w:bookmarkStart w:id="10" w:name="_Toc201158972"/>
      <w:r w:rsidRPr="006C6794">
        <w:lastRenderedPageBreak/>
        <w:t>Формулировка задачи Коши</w:t>
      </w:r>
      <w:bookmarkEnd w:id="10"/>
    </w:p>
    <w:p w14:paraId="4A041322" w14:textId="47AE8016" w:rsidR="006C6794" w:rsidRDefault="006C6794" w:rsidP="006C6794">
      <w:pPr>
        <w:pStyle w:val="a7"/>
        <w:rPr>
          <w:sz w:val="28"/>
          <w:szCs w:val="28"/>
        </w:rPr>
      </w:pPr>
      <w:r w:rsidRPr="006C6794">
        <w:rPr>
          <w:sz w:val="28"/>
          <w:szCs w:val="28"/>
        </w:rPr>
        <w:t>Пусть начальное условие задано: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AE7119" w:rsidRPr="00AE7119" w14:paraId="4D7EEE8A" w14:textId="77777777" w:rsidTr="004C056E">
        <w:trPr>
          <w:trHeight w:val="1044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18E5BA9" w14:textId="06081E31" w:rsidR="00AE7119" w:rsidRPr="00AE7119" w:rsidRDefault="00AE7119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m:rPr>
                    <m:sty m:val="p"/>
                  </m:rP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 </m:t>
                </m:r>
                <m:r>
                  <m:rPr>
                    <m:nor/>
                  </m:rP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 xml:space="preserve">для </m:t>
                </m:r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r>
                  <m:rPr>
                    <m:sty m:val="p"/>
                  </m:rP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⊂</m:t>
                </m:r>
                <m:sSup>
                  <m:s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m:rPr>
                        <m:scr m:val="double-struck"/>
                      </m:rP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D5F564E" w14:textId="0D20B6A2" w:rsidR="00AE7119" w:rsidRPr="00AE7119" w:rsidRDefault="00AE7119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E7119">
              <w:rPr>
                <w:rFonts w:ascii="Times New Roman" w:hAnsi="Times New Roman" w:cs="Times New Roman"/>
                <w:i/>
                <w:sz w:val="28"/>
                <w:szCs w:val="28"/>
              </w:rPr>
              <w:t>(10)</w:t>
            </w:r>
          </w:p>
        </w:tc>
      </w:tr>
    </w:tbl>
    <w:p w14:paraId="679694C5" w14:textId="4D56EBA8" w:rsidR="006C6794" w:rsidRPr="006C6794" w:rsidRDefault="006C6794" w:rsidP="00AE7119">
      <w:pPr>
        <w:pStyle w:val="a7"/>
        <w:ind w:firstLine="708"/>
        <w:jc w:val="both"/>
        <w:rPr>
          <w:sz w:val="28"/>
          <w:szCs w:val="28"/>
        </w:rPr>
      </w:pPr>
      <w:r w:rsidRPr="006C6794">
        <w:rPr>
          <w:sz w:val="28"/>
          <w:szCs w:val="28"/>
        </w:rPr>
        <w:t xml:space="preserve">Ищется решение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C(x, y, t)</m:t>
        </m:r>
      </m:oMath>
      <w:r w:rsidRPr="006C6794">
        <w:rPr>
          <w:sz w:val="28"/>
          <w:szCs w:val="28"/>
        </w:rPr>
        <w:t>, удовлетворяющее уравнению переноса и начальным условиям.</w:t>
      </w:r>
    </w:p>
    <w:p w14:paraId="16D64726" w14:textId="53C95BE2" w:rsidR="006C6794" w:rsidRDefault="006C6794" w:rsidP="006C6794">
      <w:pPr>
        <w:pStyle w:val="a7"/>
        <w:rPr>
          <w:sz w:val="28"/>
          <w:szCs w:val="28"/>
        </w:rPr>
      </w:pPr>
      <w:r w:rsidRPr="006C6794">
        <w:rPr>
          <w:sz w:val="28"/>
          <w:szCs w:val="28"/>
        </w:rPr>
        <w:t>Решение может быть записано в виде:</w:t>
      </w:r>
    </w:p>
    <w:tbl>
      <w:tblPr>
        <w:tblStyle w:val="a9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780"/>
        <w:gridCol w:w="845"/>
      </w:tblGrid>
      <w:tr w:rsidR="00AE7119" w:rsidRPr="00AE7119" w14:paraId="24384787" w14:textId="77777777" w:rsidTr="00AE7119">
        <w:trPr>
          <w:trHeight w:val="302"/>
        </w:trPr>
        <w:tc>
          <w:tcPr>
            <w:tcW w:w="77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0AC1C72" w14:textId="45EF9CC7" w:rsidR="00AE7119" w:rsidRPr="00AE7119" w:rsidRDefault="00AE7119" w:rsidP="004C056E">
            <w:pPr>
              <w:spacing w:before="100" w:beforeAutospacing="1" w:after="100" w:afterAutospacing="1" w:line="240" w:lineRule="auto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x,y,t</m:t>
                    </m:r>
                  </m:e>
                </m:d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x,y,t</m:t>
                        </m:r>
                      </m:e>
                    </m:d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x,y,t</m:t>
                        </m:r>
                      </m:e>
                    </m:d>
                  </m:e>
                </m:d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4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5CC2871" w14:textId="4F7EAF8E" w:rsidR="00AE7119" w:rsidRPr="00AE7119" w:rsidRDefault="00AE7119" w:rsidP="004C056E">
            <w:pPr>
              <w:pStyle w:val="a8"/>
              <w:spacing w:line="240" w:lineRule="auto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E7119">
              <w:rPr>
                <w:rFonts w:ascii="Times New Roman" w:hAnsi="Times New Roman" w:cs="Times New Roman"/>
                <w:i/>
                <w:sz w:val="28"/>
                <w:szCs w:val="28"/>
              </w:rPr>
              <w:t>(1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 w:rsidRPr="00AE7119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47E56F60" w14:textId="2B087B07" w:rsidR="006C6794" w:rsidRDefault="006C6794" w:rsidP="006C6794">
      <w:pPr>
        <w:pStyle w:val="a7"/>
        <w:rPr>
          <w:sz w:val="28"/>
          <w:szCs w:val="28"/>
        </w:rPr>
      </w:pPr>
      <w:r w:rsidRPr="006C6794">
        <w:rPr>
          <w:sz w:val="28"/>
          <w:szCs w:val="28"/>
        </w:rPr>
        <w:t xml:space="preserve">где </w:t>
      </w:r>
      <m:oMath>
        <m:d>
          <m:d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d>
      </m:oMath>
      <w:r w:rsidRPr="006C6794">
        <w:rPr>
          <w:sz w:val="28"/>
          <w:szCs w:val="28"/>
        </w:rPr>
        <w:t xml:space="preserve"> </w:t>
      </w:r>
      <w:r w:rsidR="00AE7119">
        <w:rPr>
          <w:sz w:val="28"/>
          <w:szCs w:val="28"/>
        </w:rPr>
        <w:t>–</w:t>
      </w:r>
      <w:r w:rsidRPr="006C6794">
        <w:rPr>
          <w:sz w:val="28"/>
          <w:szCs w:val="28"/>
        </w:rPr>
        <w:t xml:space="preserve"> координаты начальной точки, из которой частица пришла в точку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(x, y)</m:t>
        </m:r>
      </m:oMath>
      <w:r w:rsidRPr="006C6794">
        <w:rPr>
          <w:sz w:val="28"/>
          <w:szCs w:val="28"/>
        </w:rPr>
        <w:t xml:space="preserve"> в момент </w:t>
      </w:r>
      <m:oMath>
        <m:r>
          <w:rPr>
            <w:rStyle w:val="mord"/>
            <w:rFonts w:ascii="Cambria Math" w:hAnsi="Cambria Math"/>
            <w:sz w:val="28"/>
            <w:szCs w:val="28"/>
          </w:rPr>
          <m:t>t</m:t>
        </m:r>
      </m:oMath>
      <w:r w:rsidRPr="006C6794">
        <w:rPr>
          <w:sz w:val="28"/>
          <w:szCs w:val="28"/>
        </w:rPr>
        <w:t>.</w:t>
      </w:r>
    </w:p>
    <w:p w14:paraId="6A35AB85" w14:textId="01D76434" w:rsidR="00AA703F" w:rsidRPr="00AA703F" w:rsidRDefault="00AE7119" w:rsidP="00AA703F">
      <w:pPr>
        <w:pStyle w:val="2"/>
        <w:numPr>
          <w:ilvl w:val="1"/>
          <w:numId w:val="4"/>
        </w:numPr>
        <w:spacing w:after="120" w:line="257" w:lineRule="auto"/>
        <w:ind w:left="731" w:hanging="374"/>
      </w:pPr>
      <w:bookmarkStart w:id="11" w:name="_Toc201158973"/>
      <w:r w:rsidRPr="00AE7119">
        <w:t>Устойчивость</w:t>
      </w:r>
      <w:bookmarkEnd w:id="11"/>
    </w:p>
    <w:p w14:paraId="061554FF" w14:textId="68F4D5DE" w:rsidR="00AE7119" w:rsidRPr="00AE7119" w:rsidRDefault="00AE7119" w:rsidP="00AA703F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Уравнение переноса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первого порядка, линейное, гиперболическое. Гиперболический характер уравнения означает, что возмущения распространяются вдоль характеристик (траекторий движения).</w:t>
      </w:r>
    </w:p>
    <w:p w14:paraId="7B6A8111" w14:textId="26C1BCC5" w:rsidR="00AE7119" w:rsidRPr="00AE7119" w:rsidRDefault="00AE7119" w:rsidP="00AE7119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два решения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</m:oMath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​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​, с близкими начальными условиями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</m:t>
                </m:r>
              </m:e>
            </m:d>
          </m:sup>
        </m:sSubSup>
      </m:oMath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​ и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e>
            </m:d>
          </m:sup>
        </m:sSubSup>
      </m:oMath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>​. Их разность:</w:t>
      </w:r>
    </w:p>
    <w:p w14:paraId="3FE65F7D" w14:textId="393289F4" w:rsidR="00AE7119" w:rsidRPr="00AE7119" w:rsidRDefault="00AE7119" w:rsidP="00AE71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δ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C=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14:paraId="03EA110F" w14:textId="510EF1CD" w:rsidR="00AE7119" w:rsidRPr="00AE7119" w:rsidRDefault="00AE7119" w:rsidP="00AE71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удовлетворяет тому же уравнению переноса, и её максимум по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x, y </m:t>
        </m:r>
      </m:oMath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сохраняется:</w:t>
      </w:r>
    </w:p>
    <w:p w14:paraId="459D2D56" w14:textId="52B83593" w:rsidR="00AE7119" w:rsidRPr="00AE7119" w:rsidRDefault="00AE7119" w:rsidP="00AE71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lit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||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δ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lit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|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∞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r>
          <m:rPr>
            <m:lit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||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δ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|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lit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|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∞</m:t>
            </m:r>
          </m:sub>
        </m:sSub>
      </m:oMath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E1219F" w14:textId="5B2F4568" w:rsidR="00AE7119" w:rsidRPr="00AE7119" w:rsidRDefault="00AE7119" w:rsidP="00AE71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711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задача устойчива к малым возмущениям начальных условий.</w:t>
      </w:r>
    </w:p>
    <w:p w14:paraId="2D2C77D6" w14:textId="32B35854" w:rsidR="00AA703F" w:rsidRPr="00AA703F" w:rsidRDefault="00AE7119" w:rsidP="00AA703F">
      <w:pPr>
        <w:pStyle w:val="2"/>
        <w:numPr>
          <w:ilvl w:val="1"/>
          <w:numId w:val="4"/>
        </w:numPr>
        <w:spacing w:after="120" w:line="257" w:lineRule="auto"/>
        <w:ind w:left="731" w:hanging="374"/>
      </w:pPr>
      <w:bookmarkStart w:id="12" w:name="_Toc201158974"/>
      <w:r w:rsidRPr="00AE7119">
        <w:t>Единственность и существование</w:t>
      </w:r>
      <w:bookmarkEnd w:id="12"/>
    </w:p>
    <w:p w14:paraId="255E3D53" w14:textId="2176C9BA" w:rsidR="00AA703F" w:rsidRDefault="00AE7119" w:rsidP="00AA703F">
      <w:pPr>
        <w:pStyle w:val="a7"/>
        <w:spacing w:before="0" w:beforeAutospacing="0"/>
        <w:ind w:firstLine="709"/>
        <w:jc w:val="both"/>
        <w:rPr>
          <w:sz w:val="28"/>
          <w:szCs w:val="28"/>
        </w:rPr>
      </w:pPr>
      <w:r w:rsidRPr="00AE7119">
        <w:rPr>
          <w:sz w:val="28"/>
          <w:szCs w:val="28"/>
        </w:rPr>
        <w:t>Поскольку уравнение линейное, и характеристики однозначно определяются полем</w:t>
      </w:r>
      <w:r>
        <w:rPr>
          <w:sz w:val="28"/>
          <w:szCs w:val="28"/>
        </w:rPr>
        <w:t xml:space="preserve">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(u, v)</m:t>
        </m:r>
      </m:oMath>
      <w:r>
        <w:rPr>
          <w:sz w:val="28"/>
          <w:szCs w:val="28"/>
        </w:rPr>
        <w:t xml:space="preserve"> </w:t>
      </w:r>
      <w:r w:rsidRPr="00AE7119">
        <w:rPr>
          <w:sz w:val="28"/>
          <w:szCs w:val="28"/>
        </w:rPr>
        <w:t xml:space="preserve">(при условии, что поле </w:t>
      </w:r>
      <m:oMath>
        <m:acc>
          <m:accPr>
            <m:chr m:val="⃗"/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v</m:t>
            </m:r>
          </m:e>
        </m:acc>
        <m:d>
          <m:d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x,y</m:t>
            </m:r>
          </m:e>
        </m:d>
      </m:oMath>
      <w:r>
        <w:rPr>
          <w:rStyle w:val="mord"/>
          <w:sz w:val="28"/>
          <w:szCs w:val="28"/>
        </w:rPr>
        <w:t xml:space="preserve"> </w:t>
      </w:r>
      <w:r w:rsidRPr="00AE7119">
        <w:rPr>
          <w:sz w:val="28"/>
          <w:szCs w:val="28"/>
        </w:rPr>
        <w:t xml:space="preserve">непрерывно), решение задачи Коши </w:t>
      </w:r>
      <w:r w:rsidRPr="00AA703F">
        <w:rPr>
          <w:rStyle w:val="aa"/>
          <w:b w:val="0"/>
          <w:bCs w:val="0"/>
          <w:sz w:val="28"/>
          <w:szCs w:val="28"/>
        </w:rPr>
        <w:t>существует и единственно</w:t>
      </w:r>
      <w:r w:rsidRPr="00AE7119">
        <w:rPr>
          <w:sz w:val="28"/>
          <w:szCs w:val="28"/>
        </w:rPr>
        <w:t xml:space="preserve"> при заданной начальной функции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∈</m:t>
        </m:r>
        <m:sSup>
          <m:sSup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C</m:t>
            </m: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e>
          <m:sup>
            <m:r>
              <w:rPr>
                <w:rStyle w:val="katex-mathml"/>
                <w:rFonts w:ascii="Cambria Math" w:hAnsi="Cambria Math"/>
                <w:sz w:val="28"/>
                <w:szCs w:val="28"/>
              </w:rPr>
              <m:t>1</m:t>
            </m:r>
          </m:sup>
        </m:sSup>
        <m:d>
          <m:d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Style w:val="katex-mathml"/>
                <w:rFonts w:ascii="Cambria Math" w:hAnsi="Cambria Math"/>
                <w:sz w:val="28"/>
                <w:szCs w:val="28"/>
              </w:rPr>
              <m:t>Ω</m:t>
            </m:r>
          </m:e>
        </m:d>
      </m:oMath>
      <w:r w:rsidRPr="00AE7119">
        <w:rPr>
          <w:sz w:val="28"/>
          <w:szCs w:val="28"/>
        </w:rPr>
        <w:t>.</w:t>
      </w:r>
    </w:p>
    <w:p w14:paraId="6525ABFA" w14:textId="77777777" w:rsidR="00AA703F" w:rsidRDefault="00AA703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58A9B5B" w14:textId="658C0ABE" w:rsidR="00AE7119" w:rsidRPr="00AE7119" w:rsidRDefault="00AA703F" w:rsidP="0089742F">
      <w:pPr>
        <w:pStyle w:val="1"/>
        <w:numPr>
          <w:ilvl w:val="0"/>
          <w:numId w:val="4"/>
        </w:numPr>
        <w:spacing w:after="120" w:line="257" w:lineRule="auto"/>
        <w:ind w:left="714" w:hanging="357"/>
        <w:rPr>
          <w:rFonts w:cs="Times New Roman"/>
        </w:rPr>
      </w:pPr>
      <w:bookmarkStart w:id="13" w:name="_Toc201158975"/>
      <w:r>
        <w:lastRenderedPageBreak/>
        <w:t>Вычислительные эксперименты</w:t>
      </w:r>
      <w:bookmarkEnd w:id="13"/>
    </w:p>
    <w:p w14:paraId="37FB742D" w14:textId="6213D429" w:rsidR="006576E9" w:rsidRDefault="0089742F" w:rsidP="0089742F">
      <w:pPr>
        <w:spacing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742F">
        <w:rPr>
          <w:rFonts w:ascii="Times New Roman" w:hAnsi="Times New Roman" w:cs="Times New Roman"/>
          <w:sz w:val="28"/>
          <w:szCs w:val="28"/>
        </w:rPr>
        <w:t>Целью численного эксперимента является исследование поведения решения двумерного уравнения переноса в различных подходах дискретизации: метод частиц и конечно-разностный метод. Основное внимание уделяется качеству аппроксимации поля концентрации и динамике его эволюции во времени.</w:t>
      </w:r>
    </w:p>
    <w:p w14:paraId="14E0A60C" w14:textId="77777777" w:rsidR="0089742F" w:rsidRDefault="0089742F" w:rsidP="0089742F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49410A" w14:textId="7EBCC257" w:rsidR="0089742F" w:rsidRDefault="0089742F" w:rsidP="0089742F">
      <w:pPr>
        <w:pStyle w:val="2"/>
        <w:numPr>
          <w:ilvl w:val="1"/>
          <w:numId w:val="4"/>
        </w:numPr>
      </w:pPr>
      <w:bookmarkStart w:id="14" w:name="_Toc201158976"/>
      <w:r>
        <w:t>Условия эксперимента</w:t>
      </w:r>
      <w:bookmarkEnd w:id="14"/>
      <w:r>
        <w:t xml:space="preserve"> </w:t>
      </w:r>
    </w:p>
    <w:p w14:paraId="293000AE" w14:textId="44534008" w:rsidR="0089742F" w:rsidRPr="0089742F" w:rsidRDefault="0089742F" w:rsidP="0089742F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742F">
        <w:rPr>
          <w:sz w:val="28"/>
          <w:szCs w:val="28"/>
        </w:rPr>
        <w:t xml:space="preserve">Область моделирования: квадрат </w:t>
      </w:r>
      <m:oMath>
        <m:d>
          <m:dPr>
            <m:begChr m:val="["/>
            <m:endChr m:val="]"/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0,1</m:t>
            </m:r>
          </m:e>
        </m:d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×</m:t>
        </m:r>
        <m:d>
          <m:dPr>
            <m:begChr m:val="["/>
            <m:endChr m:val="]"/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89742F">
        <w:rPr>
          <w:rStyle w:val="katex-mathml"/>
          <w:sz w:val="28"/>
          <w:szCs w:val="28"/>
        </w:rPr>
        <w:t>;</w:t>
      </w:r>
    </w:p>
    <w:p w14:paraId="3196D72C" w14:textId="48CC53DD" w:rsidR="0089742F" w:rsidRPr="0089742F" w:rsidRDefault="0089742F" w:rsidP="0089742F">
      <w:pPr>
        <w:pStyle w:val="a7"/>
        <w:numPr>
          <w:ilvl w:val="0"/>
          <w:numId w:val="8"/>
        </w:numPr>
        <w:rPr>
          <w:rStyle w:val="katex-mathml"/>
          <w:sz w:val="28"/>
          <w:szCs w:val="28"/>
        </w:rPr>
      </w:pPr>
      <w:r w:rsidRPr="0089742F">
        <w:rPr>
          <w:sz w:val="28"/>
          <w:szCs w:val="28"/>
        </w:rPr>
        <w:t xml:space="preserve">Сетка: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 xml:space="preserve">100 </m:t>
        </m:r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×</m:t>
        </m:r>
        <m:r>
          <w:rPr>
            <w:rStyle w:val="katex-mathml"/>
            <w:rFonts w:ascii="Cambria Math" w:hAnsi="Cambria Math"/>
            <w:sz w:val="28"/>
            <w:szCs w:val="28"/>
          </w:rPr>
          <m:t>100</m:t>
        </m:r>
      </m:oMath>
      <w:r w:rsidRPr="0089742F">
        <w:rPr>
          <w:rStyle w:val="katex-mathml"/>
          <w:sz w:val="28"/>
          <w:szCs w:val="28"/>
        </w:rPr>
        <w:t>;</w:t>
      </w:r>
    </w:p>
    <w:p w14:paraId="13EF4D4F" w14:textId="61BA2E68" w:rsidR="0089742F" w:rsidRPr="0089742F" w:rsidRDefault="0089742F" w:rsidP="0089742F">
      <w:pPr>
        <w:pStyle w:val="a7"/>
        <w:numPr>
          <w:ilvl w:val="0"/>
          <w:numId w:val="8"/>
        </w:numPr>
        <w:rPr>
          <w:sz w:val="28"/>
          <w:szCs w:val="28"/>
        </w:rPr>
      </w:pPr>
      <w:r>
        <w:rPr>
          <w:rStyle w:val="katex-mathml"/>
          <w:sz w:val="28"/>
          <w:szCs w:val="28"/>
        </w:rPr>
        <w:t>Количество частиц</w:t>
      </w:r>
      <w:r w:rsidRPr="0089742F">
        <w:rPr>
          <w:rStyle w:val="katex-mathml"/>
          <w:sz w:val="28"/>
          <w:szCs w:val="28"/>
        </w:rPr>
        <w:t xml:space="preserve">: </w:t>
      </w:r>
      <m:oMath>
        <m:r>
          <w:rPr>
            <w:rStyle w:val="katex-mathml"/>
            <w:rFonts w:ascii="Cambria Math" w:hAnsi="Cambria Math"/>
            <w:sz w:val="28"/>
            <w:szCs w:val="28"/>
            <w:lang w:val="en-US"/>
          </w:rPr>
          <m:t>N</m:t>
        </m:r>
        <m:r>
          <w:rPr>
            <w:rStyle w:val="katex-mathml"/>
            <w:rFonts w:ascii="Cambria Math" w:hAnsi="Cambria Math"/>
            <w:sz w:val="28"/>
            <w:szCs w:val="28"/>
          </w:rPr>
          <m:t xml:space="preserve"> = 10000</m:t>
        </m:r>
      </m:oMath>
      <w:r w:rsidRPr="0089742F">
        <w:rPr>
          <w:rStyle w:val="katex-mathml"/>
          <w:sz w:val="28"/>
          <w:szCs w:val="28"/>
        </w:rPr>
        <w:t>;</w:t>
      </w:r>
    </w:p>
    <w:p w14:paraId="45A6C24B" w14:textId="3B5B2D24" w:rsidR="0089742F" w:rsidRDefault="0089742F" w:rsidP="0089742F">
      <w:pPr>
        <w:pStyle w:val="a7"/>
        <w:numPr>
          <w:ilvl w:val="0"/>
          <w:numId w:val="8"/>
        </w:numPr>
        <w:rPr>
          <w:sz w:val="28"/>
          <w:szCs w:val="28"/>
        </w:rPr>
      </w:pPr>
      <w:r w:rsidRPr="0089742F">
        <w:rPr>
          <w:sz w:val="28"/>
          <w:szCs w:val="28"/>
        </w:rPr>
        <w:t xml:space="preserve">Временной </w:t>
      </w:r>
      <w:r>
        <w:rPr>
          <w:sz w:val="28"/>
          <w:szCs w:val="28"/>
        </w:rPr>
        <w:t>отрезок</w:t>
      </w:r>
      <w:r w:rsidRPr="0089742F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0,0.5</m:t>
            </m:r>
          </m:e>
        </m:d>
      </m:oMath>
      <w:r w:rsidRPr="0089742F">
        <w:rPr>
          <w:sz w:val="28"/>
          <w:szCs w:val="28"/>
        </w:rPr>
        <w:t>;</w:t>
      </w:r>
    </w:p>
    <w:p w14:paraId="33DF9C90" w14:textId="2AA8EBB1" w:rsidR="00AA338F" w:rsidRPr="00AA338F" w:rsidRDefault="00AA338F" w:rsidP="00AA338F">
      <w:pPr>
        <w:pStyle w:val="a7"/>
        <w:rPr>
          <w:sz w:val="28"/>
          <w:szCs w:val="28"/>
        </w:rPr>
      </w:pPr>
      <w:r w:rsidRPr="00AA338F">
        <w:rPr>
          <w:sz w:val="28"/>
          <w:szCs w:val="28"/>
        </w:rPr>
        <w:t>Граничное условие:</w:t>
      </w:r>
    </w:p>
    <w:p w14:paraId="7F7BA304" w14:textId="63361C79" w:rsidR="00AA338F" w:rsidRPr="00AA338F" w:rsidRDefault="00AA338F" w:rsidP="00AA338F">
      <w:pPr>
        <w:pStyle w:val="a7"/>
        <w:rPr>
          <w:rStyle w:val="katex-mathml"/>
          <w:sz w:val="28"/>
          <w:szCs w:val="28"/>
          <w:lang w:val="en-US"/>
        </w:rPr>
      </w:pPr>
      <m:oMathPara>
        <m:oMath>
          <m:r>
            <w:rPr>
              <w:rStyle w:val="katex-mathml"/>
              <w:rFonts w:ascii="Cambria Math" w:hAnsi="Cambria Math"/>
              <w:sz w:val="28"/>
              <w:szCs w:val="28"/>
              <w:lang w:val="en-US"/>
            </w:rPr>
            <m:t>C</m:t>
          </m:r>
          <m:d>
            <m:dPr>
              <m:ctrlPr>
                <w:rPr>
                  <w:rStyle w:val="katex-mathml"/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  <w:sz w:val="28"/>
                  <w:szCs w:val="28"/>
                  <w:lang w:val="en-US"/>
                </w:rPr>
                <m:t>x,y,t</m:t>
              </m:r>
            </m:e>
          </m:d>
          <m:sSub>
            <m:sSubPr>
              <m:ctrlPr>
                <w:rPr>
                  <w:rStyle w:val="katex-mathml"/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Style w:val="katex-mathml"/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/>
                      <w:sz w:val="28"/>
                      <w:szCs w:val="28"/>
                      <w:lang w:val="en-US"/>
                    </w:rPr>
                    <m:t>​</m:t>
                  </m:r>
                </m:e>
              </m:d>
              <m:ctrlPr>
                <w:rPr>
                  <w:rStyle w:val="katex-mathml"/>
                  <w:rFonts w:ascii="Cambria Math" w:hAnsi="Cambria Math"/>
                  <w:sz w:val="28"/>
                  <w:szCs w:val="28"/>
                  <w:lang w:val="en-US"/>
                </w:rPr>
              </m:ctrlPr>
            </m:e>
            <m:sub>
              <m:r>
                <w:rPr>
                  <w:rStyle w:val="katex-mathml"/>
                  <w:rFonts w:ascii="Cambria Math" w:hAnsi="Cambria Math"/>
                  <w:sz w:val="28"/>
                  <w:szCs w:val="28"/>
                  <w:lang w:val="en-US"/>
                </w:rPr>
                <m:t>∂</m:t>
              </m:r>
              <m:r>
                <m:rPr>
                  <m:sty m:val="p"/>
                </m:rPr>
                <w:rPr>
                  <w:rStyle w:val="katex-mathml"/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sub>
          </m:sSub>
          <m:r>
            <w:rPr>
              <w:rStyle w:val="katex-mathml"/>
              <w:rFonts w:ascii="Cambria Math" w:hAnsi="Cambria Math"/>
              <w:sz w:val="28"/>
              <w:szCs w:val="28"/>
              <w:lang w:val="en-US"/>
            </w:rPr>
            <m:t>=0,</m:t>
          </m:r>
        </m:oMath>
      </m:oMathPara>
    </w:p>
    <w:p w14:paraId="58B165E8" w14:textId="136E3629" w:rsidR="00AA338F" w:rsidRPr="00AA338F" w:rsidRDefault="00AA338F" w:rsidP="00AA338F">
      <w:pPr>
        <w:pStyle w:val="a7"/>
        <w:rPr>
          <w:sz w:val="28"/>
          <w:szCs w:val="28"/>
        </w:rPr>
      </w:pPr>
      <w:r w:rsidRPr="00AA338F">
        <w:rPr>
          <w:rStyle w:val="katex-mathml"/>
          <w:sz w:val="28"/>
          <w:szCs w:val="28"/>
        </w:rPr>
        <w:t xml:space="preserve">где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∂</m:t>
        </m:r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Ω</m:t>
        </m:r>
      </m:oMath>
      <w:r w:rsidRPr="00AA338F">
        <w:rPr>
          <w:sz w:val="28"/>
          <w:szCs w:val="28"/>
        </w:rPr>
        <w:t xml:space="preserve"> – граница области </w:t>
      </w:r>
      <m:oMath>
        <m:d>
          <m:dPr>
            <m:begChr m:val="["/>
            <m:endChr m:val="]"/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0,1</m:t>
            </m:r>
          </m:e>
        </m:d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×</m:t>
        </m:r>
        <m:d>
          <m:dPr>
            <m:begChr m:val="["/>
            <m:endChr m:val="]"/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AA338F">
        <w:rPr>
          <w:rStyle w:val="katex-mathml"/>
          <w:sz w:val="28"/>
          <w:szCs w:val="28"/>
        </w:rPr>
        <w:t>.</w:t>
      </w:r>
    </w:p>
    <w:p w14:paraId="68AF164B" w14:textId="07F9371A" w:rsidR="0089742F" w:rsidRPr="0089742F" w:rsidRDefault="0089742F" w:rsidP="0089742F">
      <w:pPr>
        <w:pStyle w:val="a7"/>
        <w:rPr>
          <w:sz w:val="28"/>
          <w:szCs w:val="28"/>
        </w:rPr>
      </w:pPr>
      <w:r w:rsidRPr="0089742F">
        <w:rPr>
          <w:sz w:val="28"/>
          <w:szCs w:val="28"/>
        </w:rPr>
        <w:t>Начальное распределение концентрации:</w:t>
      </w:r>
    </w:p>
    <w:p w14:paraId="6600703B" w14:textId="68AE3B44" w:rsidR="0089742F" w:rsidRPr="00AA338F" w:rsidRDefault="00A26286" w:rsidP="0089742F">
      <w:pPr>
        <w:pStyle w:val="a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katex-mathml"/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  <m:d>
                <m:dPr>
                  <m:ctrlPr>
                    <w:rPr>
                      <w:rStyle w:val="katex-mathml"/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Style w:val="katex-mathml"/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Style w:val="katex-mathml"/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Style w:val="katex-mathml"/>
                      <w:rFonts w:ascii="Cambria Math" w:hAnsi="Cambria Math"/>
                      <w:sz w:val="28"/>
                      <w:szCs w:val="28"/>
                    </w:rPr>
                    <m:t>,0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=C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-100*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-0.5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-0.5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013B06" w14:textId="45738977" w:rsidR="007F6B03" w:rsidRDefault="007F6B03" w:rsidP="0089742F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</w:rPr>
        <w:t>Функция тока</w:t>
      </w:r>
      <w:r>
        <w:rPr>
          <w:sz w:val="28"/>
          <w:szCs w:val="28"/>
          <w:lang w:val="en-US"/>
        </w:rPr>
        <w:t>:</w:t>
      </w:r>
    </w:p>
    <w:p w14:paraId="0DABCC7B" w14:textId="5C1D3953" w:rsidR="007F6B03" w:rsidRPr="007F6B03" w:rsidRDefault="007F6B03" w:rsidP="007F6B03">
      <w:pPr>
        <w:pStyle w:val="a7"/>
        <w:rPr>
          <w:i/>
          <w:sz w:val="28"/>
          <w:szCs w:val="28"/>
        </w:rPr>
      </w:pPr>
      <m:oMathPara>
        <m:oMath>
          <m:r>
            <w:rPr>
              <w:rStyle w:val="katex-mathml"/>
              <w:rFonts w:ascii="Cambria Math" w:hAnsi="Cambria Math"/>
              <w:sz w:val="28"/>
              <w:szCs w:val="28"/>
            </w:rPr>
            <m:t>ψ</m:t>
          </m:r>
          <m:d>
            <m:dPr>
              <m:ctrlPr>
                <w:rPr>
                  <w:rStyle w:val="katex-mathml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katex-mathml"/>
                  <w:rFonts w:ascii="Cambria Math" w:hAnsi="Cambria Math"/>
                  <w:sz w:val="28"/>
                  <w:szCs w:val="28"/>
                </w:rPr>
                <m:t>x,y</m:t>
              </m:r>
            </m:e>
          </m:d>
          <m:r>
            <w:rPr>
              <w:rStyle w:val="katex-mathml"/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3DE1FC39" w14:textId="1FA4A940" w:rsidR="0089742F" w:rsidRDefault="007F6B03" w:rsidP="0089742F">
      <w:pPr>
        <w:pStyle w:val="a7"/>
        <w:rPr>
          <w:sz w:val="28"/>
          <w:szCs w:val="28"/>
        </w:rPr>
      </w:pPr>
      <w:r>
        <w:rPr>
          <w:sz w:val="28"/>
          <w:szCs w:val="28"/>
        </w:rPr>
        <w:t>Тогда с</w:t>
      </w:r>
      <w:r w:rsidR="0089742F">
        <w:rPr>
          <w:sz w:val="28"/>
          <w:szCs w:val="28"/>
        </w:rPr>
        <w:t>тационарное поле скорости</w:t>
      </w:r>
      <w:r w:rsidR="0089742F" w:rsidRPr="0089742F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</m:d>
      </m:oMath>
      <w:r w:rsidR="0089742F" w:rsidRPr="0089742F">
        <w:rPr>
          <w:sz w:val="28"/>
          <w:szCs w:val="28"/>
        </w:rPr>
        <w:t>:</w:t>
      </w:r>
    </w:p>
    <w:p w14:paraId="795B95F7" w14:textId="45DBCD80" w:rsidR="0089742F" w:rsidRPr="007F6B03" w:rsidRDefault="0089742F" w:rsidP="0089742F">
      <w:pPr>
        <w:pStyle w:val="a7"/>
        <w:numPr>
          <w:ilvl w:val="0"/>
          <w:numId w:val="7"/>
        </w:numPr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∂ψ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∂y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hAnsi="Cambria Math"/>
            <w:sz w:val="28"/>
            <w:szCs w:val="28"/>
            <w:lang w:val="en-US"/>
          </w:rPr>
          <m:t>=-</m:t>
        </m:r>
        <m:r>
          <w:rPr>
            <w:rFonts w:ascii="Cambria Math" w:hAnsi="Cambria Math"/>
            <w:sz w:val="28"/>
            <w:szCs w:val="28"/>
          </w:rPr>
          <m:t>π</m:t>
        </m:r>
        <m:r>
          <w:rPr>
            <w:rFonts w:ascii="Cambria Math" w:hAnsi="Cambria Math"/>
            <w:sz w:val="28"/>
            <w:szCs w:val="28"/>
            <w:lang w:val="en-US"/>
          </w:rPr>
          <m:t>sin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14:paraId="2A788E26" w14:textId="2FD38D97" w:rsidR="0089742F" w:rsidRPr="00AA338F" w:rsidRDefault="0089742F" w:rsidP="0089742F">
      <w:pPr>
        <w:pStyle w:val="a7"/>
        <w:numPr>
          <w:ilvl w:val="0"/>
          <w:numId w:val="7"/>
        </w:numPr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∂ψ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</w:rPr>
          <m:t>π</m:t>
        </m:r>
        <m:r>
          <w:rPr>
            <w:rFonts w:ascii="Cambria Math" w:hAnsi="Cambria Math"/>
            <w:sz w:val="28"/>
            <w:szCs w:val="28"/>
            <w:lang w:val="en-US"/>
          </w:rPr>
          <m:t>cos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sin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="00AA338F" w:rsidRPr="00AA338F">
        <w:rPr>
          <w:sz w:val="28"/>
          <w:szCs w:val="28"/>
          <w:lang w:val="en-US"/>
        </w:rPr>
        <w:t>.</w:t>
      </w:r>
    </w:p>
    <w:p w14:paraId="13AA2759" w14:textId="23A87D3C" w:rsidR="0089742F" w:rsidRDefault="0089742F" w:rsidP="0089742F">
      <w:pPr>
        <w:pStyle w:val="2"/>
        <w:numPr>
          <w:ilvl w:val="1"/>
          <w:numId w:val="4"/>
        </w:numPr>
      </w:pPr>
      <w:bookmarkStart w:id="15" w:name="_Toc201158977"/>
      <w:r>
        <w:t>Сравнение</w:t>
      </w:r>
      <w:bookmarkEnd w:id="15"/>
      <w:r>
        <w:t xml:space="preserve"> </w:t>
      </w:r>
    </w:p>
    <w:p w14:paraId="0C0129AD" w14:textId="33521614" w:rsidR="0089742F" w:rsidRDefault="0089742F" w:rsidP="00FB68B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68BD">
        <w:rPr>
          <w:rFonts w:ascii="Times New Roman" w:hAnsi="Times New Roman" w:cs="Times New Roman"/>
          <w:sz w:val="28"/>
          <w:szCs w:val="28"/>
        </w:rPr>
        <w:t>В рамках сравнения были построены временные срезы</w:t>
      </w:r>
      <w:r w:rsidR="00FB68BD" w:rsidRPr="00FB68BD">
        <w:rPr>
          <w:rFonts w:ascii="Times New Roman" w:hAnsi="Times New Roman" w:cs="Times New Roman"/>
          <w:sz w:val="28"/>
          <w:szCs w:val="28"/>
        </w:rPr>
        <w:t xml:space="preserve"> для метода частиц и конечно-разностного метода.</w:t>
      </w:r>
      <w:r w:rsidR="000414A9">
        <w:rPr>
          <w:rFonts w:ascii="Times New Roman" w:hAnsi="Times New Roman" w:cs="Times New Roman"/>
          <w:sz w:val="28"/>
          <w:szCs w:val="28"/>
        </w:rPr>
        <w:t xml:space="preserve"> Будем сравнивать данные срезы</w:t>
      </w:r>
      <w:r w:rsidR="00CC4DD3">
        <w:rPr>
          <w:rFonts w:ascii="Times New Roman" w:hAnsi="Times New Roman" w:cs="Times New Roman"/>
          <w:sz w:val="28"/>
          <w:szCs w:val="28"/>
        </w:rPr>
        <w:t>. Левый график – конечно-разностный метод, а правый – метод частиц.</w:t>
      </w:r>
    </w:p>
    <w:p w14:paraId="4D9C22B5" w14:textId="40A818F0" w:rsidR="00FB68BD" w:rsidRDefault="000414A9" w:rsidP="000414A9">
      <w:pPr>
        <w:spacing w:line="257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86A604" wp14:editId="12ED9CE1">
            <wp:extent cx="468630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41" cy="234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87AE" w14:textId="16CA6C67" w:rsidR="000414A9" w:rsidRDefault="000414A9" w:rsidP="0004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14A9">
        <w:rPr>
          <w:rFonts w:ascii="Times New Roman" w:hAnsi="Times New Roman" w:cs="Times New Roman"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0414A9">
        <w:rPr>
          <w:rFonts w:ascii="Times New Roman" w:hAnsi="Times New Roman" w:cs="Times New Roman"/>
          <w:sz w:val="24"/>
          <w:szCs w:val="24"/>
        </w:rPr>
        <w:t>Начальное распределение</w:t>
      </w:r>
    </w:p>
    <w:p w14:paraId="73820CDC" w14:textId="5F54BD61" w:rsidR="000414A9" w:rsidRDefault="000414A9" w:rsidP="00AA338F">
      <w:pPr>
        <w:spacing w:line="257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414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F90D1" wp14:editId="6FCBD4B7">
            <wp:extent cx="2762250" cy="224469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649" cy="22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38F" w:rsidRPr="00AA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30F76" wp14:editId="2718403A">
            <wp:extent cx="2835325" cy="2247660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5280" cy="22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D7CC" w14:textId="3B409BCD" w:rsidR="000414A9" w:rsidRPr="000414A9" w:rsidRDefault="000414A9" w:rsidP="000414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Распределение в момент времени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=0.1</m:t>
        </m:r>
      </m:oMath>
    </w:p>
    <w:p w14:paraId="67AAF879" w14:textId="1C206168" w:rsidR="000414A9" w:rsidRDefault="000414A9" w:rsidP="000414A9">
      <w:pPr>
        <w:spacing w:line="257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414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202FB" wp14:editId="44F6EF5C">
            <wp:extent cx="2924175" cy="227976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356" cy="22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4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DDC6A" wp14:editId="295E278F">
            <wp:extent cx="2781300" cy="227836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59" cy="23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7E4" w14:textId="1BCCEE50" w:rsidR="000414A9" w:rsidRPr="000414A9" w:rsidRDefault="000414A9" w:rsidP="000414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Распределение в момент времени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=0.2</m:t>
        </m:r>
      </m:oMath>
    </w:p>
    <w:p w14:paraId="21459F0F" w14:textId="77777777" w:rsidR="000414A9" w:rsidRDefault="000414A9" w:rsidP="000414A9">
      <w:pPr>
        <w:rPr>
          <w:rFonts w:ascii="Times New Roman" w:hAnsi="Times New Roman" w:cs="Times New Roman"/>
          <w:sz w:val="24"/>
          <w:szCs w:val="24"/>
        </w:rPr>
      </w:pPr>
    </w:p>
    <w:p w14:paraId="423707C7" w14:textId="5B6A8A52" w:rsidR="000414A9" w:rsidRDefault="000414A9" w:rsidP="000414A9">
      <w:pPr>
        <w:spacing w:line="257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414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D64DDC" wp14:editId="1E0BC2D9">
            <wp:extent cx="2804974" cy="220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463" cy="22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4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796A4" wp14:editId="190958BC">
            <wp:extent cx="2831090" cy="2207895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089" cy="22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4089" w14:textId="6F25C066" w:rsidR="000414A9" w:rsidRDefault="000414A9" w:rsidP="00CC4DD3">
      <w:pPr>
        <w:spacing w:line="257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Распределение в момент времени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=0.3</m:t>
        </m:r>
      </m:oMath>
    </w:p>
    <w:p w14:paraId="730BFF22" w14:textId="38032C27" w:rsidR="000414A9" w:rsidRDefault="000414A9" w:rsidP="000414A9">
      <w:pPr>
        <w:spacing w:line="257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414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BCCE7" wp14:editId="6D6ED76D">
            <wp:extent cx="2743200" cy="225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3427" cy="22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4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47BCF" wp14:editId="37697AB4">
            <wp:extent cx="2892265" cy="22548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2975" cy="22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3352" w14:textId="6220924F" w:rsidR="000414A9" w:rsidRPr="000414A9" w:rsidRDefault="000414A9" w:rsidP="000414A9">
      <w:pPr>
        <w:spacing w:line="257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Распределение в момент времени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=0.5</m:t>
        </m:r>
      </m:oMath>
    </w:p>
    <w:p w14:paraId="6CC19846" w14:textId="77777777" w:rsidR="000414A9" w:rsidRDefault="000414A9" w:rsidP="000414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C2267" w14:textId="742AC8D5" w:rsidR="000414A9" w:rsidRDefault="00CC4DD3" w:rsidP="00CC4DD3">
      <w:pPr>
        <w:pStyle w:val="2"/>
        <w:numPr>
          <w:ilvl w:val="1"/>
          <w:numId w:val="4"/>
        </w:numPr>
      </w:pPr>
      <w:bookmarkStart w:id="16" w:name="_Toc201158978"/>
      <w:r>
        <w:t>Результат</w:t>
      </w:r>
      <w:bookmarkEnd w:id="16"/>
    </w:p>
    <w:p w14:paraId="6B3DD41D" w14:textId="77777777" w:rsidR="00ED1C13" w:rsidRPr="00ED1C13" w:rsidRDefault="00ED1C13" w:rsidP="00ED1C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Анализ графиков, представленных в вычислительных экспериментах, позволяет сделать следующие выводы о сравнении метода частиц и конечно-разностного метода:</w:t>
      </w:r>
    </w:p>
    <w:p w14:paraId="05B2D1B9" w14:textId="5C1F508B" w:rsidR="00ED1C13" w:rsidRPr="00ED1C13" w:rsidRDefault="00ED1C13" w:rsidP="00ED1C13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Четкость границ распределения:</w:t>
      </w:r>
    </w:p>
    <w:p w14:paraId="655502F6" w14:textId="77777777" w:rsidR="00ED1C13" w:rsidRPr="00ED1C13" w:rsidRDefault="00ED1C13" w:rsidP="00ED1C13">
      <w:pPr>
        <w:pStyle w:val="a8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Метод частиц демонстрирует высокую четкость границ распределения концентрации на протяжении всего времени моделирования. Это связано с тем, что каждая частица сохраняет свою начальную концентрацию, а траектории их движения точно следуют характеристикам уравнения переноса.</w:t>
      </w:r>
    </w:p>
    <w:p w14:paraId="004544D3" w14:textId="41403F5B" w:rsidR="00ED1C13" w:rsidRDefault="00ED1C13" w:rsidP="00ED1C13">
      <w:pPr>
        <w:pStyle w:val="a8"/>
        <w:numPr>
          <w:ilvl w:val="0"/>
          <w:numId w:val="13"/>
        </w:numPr>
        <w:spacing w:after="600" w:line="257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В конечно-разностном методе наблюдается размытие фронта концентрации уже на ранних этапах моделирования. Это обусловлено численной диффузией, которая неизбежно возникает при дискретизации уравнения на фиксированной сетке.</w:t>
      </w:r>
    </w:p>
    <w:p w14:paraId="58CB5B40" w14:textId="77777777" w:rsidR="00ED1C13" w:rsidRPr="00ED1C13" w:rsidRDefault="00ED1C13" w:rsidP="00ED1C13">
      <w:pPr>
        <w:pStyle w:val="a8"/>
        <w:spacing w:after="600" w:line="257" w:lineRule="auto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14:paraId="23753718" w14:textId="4E6816BE" w:rsidR="00ED1C13" w:rsidRPr="00ED1C13" w:rsidRDefault="00ED1C13" w:rsidP="00ED1C13">
      <w:pPr>
        <w:pStyle w:val="a8"/>
        <w:numPr>
          <w:ilvl w:val="0"/>
          <w:numId w:val="10"/>
        </w:numPr>
        <w:spacing w:before="600" w:after="240" w:line="257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Сохранение структуры:</w:t>
      </w:r>
    </w:p>
    <w:p w14:paraId="62CF68C3" w14:textId="77777777" w:rsidR="00ED1C13" w:rsidRPr="00ED1C13" w:rsidRDefault="00ED1C13" w:rsidP="00ED1C13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lastRenderedPageBreak/>
        <w:t>Метод частиц лучше сохраняет начальную структуру распределения, включая мелкие детали и резкие градиенты. Это особенно важно для задач, где требуется точное воспроизведение локализованных особенностей (например, пятен загрязнения).</w:t>
      </w:r>
    </w:p>
    <w:p w14:paraId="7F9B0A6A" w14:textId="3AFD6471" w:rsidR="00ED1C13" w:rsidRDefault="00ED1C13" w:rsidP="00ED1C13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Конечно-разностный метод, несмотря на схожесть общей структуры, теряет детализацию из-за аппроксимации производных и влияния шага сетки. Размытие становится более выраженным с увеличением времени.</w:t>
      </w:r>
    </w:p>
    <w:p w14:paraId="26031B51" w14:textId="77777777" w:rsidR="00ED1C13" w:rsidRPr="00ED1C13" w:rsidRDefault="00ED1C13" w:rsidP="00ED1C13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14:paraId="587AAC74" w14:textId="1521A4A5" w:rsidR="00ED1C13" w:rsidRPr="00ED1C13" w:rsidRDefault="00ED1C13" w:rsidP="00ED1C13">
      <w:pPr>
        <w:pStyle w:val="a8"/>
        <w:numPr>
          <w:ilvl w:val="0"/>
          <w:numId w:val="10"/>
        </w:numPr>
        <w:spacing w:after="240" w:line="257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Устойчивость к численным артефактам:</w:t>
      </w:r>
    </w:p>
    <w:p w14:paraId="50A159D1" w14:textId="46B61B31" w:rsidR="00ED1C13" w:rsidRPr="00ED1C13" w:rsidRDefault="00ED1C13" w:rsidP="00ED1C13">
      <w:pPr>
        <w:pStyle w:val="a8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Метод частиц менее подвержен таким артефактам, как осцилляции или ложные максимумы, которые могут возникать в конечно-разностных схемах из-за неустойчивости или недостаточной точности.</w:t>
      </w:r>
    </w:p>
    <w:p w14:paraId="67B43CA5" w14:textId="3D7857CC" w:rsidR="00ED1C13" w:rsidRDefault="00ED1C13" w:rsidP="00ED1C13">
      <w:pPr>
        <w:pStyle w:val="a8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1C13">
        <w:rPr>
          <w:rFonts w:ascii="Times New Roman" w:hAnsi="Times New Roman" w:cs="Times New Roman"/>
          <w:sz w:val="28"/>
          <w:szCs w:val="28"/>
        </w:rPr>
        <w:t>В конечно-разностном методе численная диффузия играет роль "фильтра", сглаживающего резкие изменения, что может быть как недостатком (потеря точности), так и преимуществом (устойчивость схемы).</w:t>
      </w:r>
    </w:p>
    <w:p w14:paraId="4CCCF62A" w14:textId="77777777" w:rsidR="00ED1C13" w:rsidRDefault="00ED1C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EFE02F" w14:textId="1F011D36" w:rsidR="00CC4DD3" w:rsidRDefault="00ED1C13" w:rsidP="00ED1C13">
      <w:pPr>
        <w:pStyle w:val="1"/>
      </w:pPr>
      <w:bookmarkStart w:id="17" w:name="_Toc201158979"/>
      <w:r>
        <w:lastRenderedPageBreak/>
        <w:t>Заключение</w:t>
      </w:r>
      <w:bookmarkEnd w:id="17"/>
    </w:p>
    <w:p w14:paraId="7BD7CE17" w14:textId="77777777" w:rsidR="00ED1C13" w:rsidRPr="00ED1C13" w:rsidRDefault="00ED1C13" w:rsidP="00ED1C1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1C1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работе была рассмотрена математическая модель двумерного уравнения переноса пассивной примеси в несжимаемом потоке. Модель основана на уравнении конвекции без диффузии, где перенос вещества определяется векторным полем скорости, заданным через функцию тока. Такой подход гарантирует не сжимаемость потока и сохранение массы вещества, что отражает физически корректное описание процесса переноса в несжимаемой среде.</w:t>
      </w:r>
    </w:p>
    <w:p w14:paraId="210A4989" w14:textId="77777777" w:rsidR="00ED1C13" w:rsidRPr="00ED1C13" w:rsidRDefault="00ED1C13" w:rsidP="005A4E2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1C1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модели показал, что решение уравнения переноса обладает важными свойствами:</w:t>
      </w:r>
    </w:p>
    <w:p w14:paraId="22B3C5F1" w14:textId="77777777" w:rsidR="00ED1C13" w:rsidRPr="005A4E28" w:rsidRDefault="00ED1C13" w:rsidP="005A4E28">
      <w:pPr>
        <w:pStyle w:val="a8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4E2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Концентрация вещества сохраняется вдоль траекторий частиц, что соответствует физическому принципу отсутствия источников и стоков вещества;</w:t>
      </w:r>
    </w:p>
    <w:p w14:paraId="65BD78BA" w14:textId="77777777" w:rsidR="00ED1C13" w:rsidRPr="005A4E28" w:rsidRDefault="00ED1C13" w:rsidP="005A4E28">
      <w:pPr>
        <w:pStyle w:val="a8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4E2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Коши с гладкими начальными условиями имеет единственное и устойчивое решение, чувствительность к малым возмущениям начального распределения отсутствует;</w:t>
      </w:r>
    </w:p>
    <w:p w14:paraId="30CD7108" w14:textId="77777777" w:rsidR="00ED1C13" w:rsidRPr="005A4E28" w:rsidRDefault="00ED1C13" w:rsidP="005A4E28">
      <w:pPr>
        <w:pStyle w:val="a8"/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4E28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Гиперболический характер уравнения обусловливает распространение возмущений вдоль характеристик, что требует аккуратного выбора численных методов для обеспечения стабильности и точности.</w:t>
      </w:r>
    </w:p>
    <w:p w14:paraId="5476043D" w14:textId="42F803FA" w:rsidR="00ED1C13" w:rsidRPr="00ED1C13" w:rsidRDefault="00ED1C13" w:rsidP="005A4E2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1C1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численного решения модели реализованы и сравнены два подхода: метод частиц и конечно-разностный метод. Метод частиц моделирует движение большого числа частиц, каждое из которых сохраняет исходную концентрацию, что обеспечивает высокую точность и сохранение чёткости фронтов распределения. В свою очередь, конечно-разностный метод работает с фиксированной сеткой и приближает производные с учётом направления потока, что повышает устойчивость схемы, но приводит к некоторому численному размазыванию фронтов из-за диффузионных артефактов.</w:t>
      </w:r>
    </w:p>
    <w:p w14:paraId="671E037A" w14:textId="47A9338F" w:rsidR="006646F8" w:rsidRDefault="00ED1C13" w:rsidP="006646F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1C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выбор численного метода должен основываться на требованиях задачи: если важна высокая детализация и точное отслеживание переноса вещества </w:t>
      </w:r>
      <w:r w:rsidR="005A4E2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D1C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предпочтителен метод частиц, если же акцент ставится на стабильность и сглаженность решения </w:t>
      </w:r>
      <w:r w:rsidR="005A4E2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ED1C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подходящим будет конечно-разностный метод.</w:t>
      </w:r>
    </w:p>
    <w:p w14:paraId="412BD814" w14:textId="77777777" w:rsidR="006646F8" w:rsidRDefault="006646F8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EF9FE9A" w14:textId="1201111D" w:rsidR="006646F8" w:rsidRPr="007F6B03" w:rsidRDefault="006646F8" w:rsidP="006646F8">
      <w:pPr>
        <w:pStyle w:val="1"/>
        <w:rPr>
          <w:rFonts w:eastAsia="Times New Roman"/>
          <w:lang w:val="en-US" w:eastAsia="ru-RU"/>
        </w:rPr>
      </w:pPr>
      <w:bookmarkStart w:id="18" w:name="_Toc201158980"/>
      <w:r>
        <w:rPr>
          <w:rFonts w:eastAsia="Times New Roman"/>
          <w:lang w:eastAsia="ru-RU"/>
        </w:rPr>
        <w:lastRenderedPageBreak/>
        <w:t>Приложения</w:t>
      </w:r>
      <w:bookmarkEnd w:id="18"/>
    </w:p>
    <w:p w14:paraId="0992419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import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numpy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as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np</w:t>
      </w:r>
    </w:p>
    <w:p w14:paraId="4AEBB8A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import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matplotlib.pyplot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as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plt</w:t>
      </w:r>
      <w:proofErr w:type="spellEnd"/>
    </w:p>
    <w:p w14:paraId="5017438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import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os</w:t>
      </w:r>
      <w:proofErr w:type="spellEnd"/>
    </w:p>
    <w:p w14:paraId="27870EC7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from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scipy.interpolate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import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griddata</w:t>
      </w:r>
      <w:proofErr w:type="spellEnd"/>
    </w:p>
    <w:p w14:paraId="034EB59F" w14:textId="77777777" w:rsidR="006646F8" w:rsidRPr="007F6B03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7F6B03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from</w:t>
      </w: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tqdm</w:t>
      </w:r>
      <w:proofErr w:type="spellEnd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7F6B03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import</w:t>
      </w: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tqdm</w:t>
      </w:r>
      <w:proofErr w:type="spellEnd"/>
    </w:p>
    <w:p w14:paraId="7D9A599E" w14:textId="77777777" w:rsidR="006646F8" w:rsidRPr="007F6B03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256CFFD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619F5B7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1. ОБЩИЕ ПАРАМЕТРЫ И ФУНКЦИИ</w:t>
      </w:r>
    </w:p>
    <w:p w14:paraId="39855400" w14:textId="77777777" w:rsidR="006646F8" w:rsidRPr="007F6B03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F6B03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4AF4676E" w14:textId="77777777" w:rsidR="006646F8" w:rsidRPr="007F6B03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</w:t>
      </w: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_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</w:t>
      </w: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= </w:t>
      </w:r>
      <w:r w:rsidRPr="007F6B03">
        <w:rPr>
          <w:rFonts w:ascii="Courier New" w:eastAsia="Times New Roman" w:hAnsi="Courier New" w:cs="Courier New"/>
          <w:color w:val="116644"/>
          <w:sz w:val="24"/>
          <w:szCs w:val="24"/>
          <w:lang w:eastAsia="ru-RU"/>
        </w:rPr>
        <w:t>0.5</w:t>
      </w:r>
    </w:p>
    <w:p w14:paraId="1D30C23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COMPARE_TIMES = [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0.3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</w:t>
      </w:r>
    </w:p>
    <w:p w14:paraId="7297E7A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NX, NY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150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100</w:t>
      </w:r>
    </w:p>
    <w:p w14:paraId="48A022C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NUM_PARTICLES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15000</w:t>
      </w:r>
    </w:p>
    <w:p w14:paraId="42621B7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48C42D1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u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y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2901F60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return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-2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np.pi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np.sin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np.pi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x) *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np.cos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np.pi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y)</w:t>
      </w:r>
    </w:p>
    <w:p w14:paraId="4B47AF3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181916C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v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y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158B0B8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return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np.pi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np.cos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*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np.pi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x) *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np.sin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np.pi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y)</w:t>
      </w:r>
    </w:p>
    <w:p w14:paraId="12455DC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0A2C910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c_0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y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6AC4E10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return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np.sin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100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*((x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)**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(y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)**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1DF8E24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700E25B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69C8FE5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2. РЕАЛИЗАЦИЯ МЕТОДА ЧАСТИЦ (ЛАГРАНЖЕВ ПОДХОД)</w:t>
      </w:r>
    </w:p>
    <w:p w14:paraId="5ED175E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=============================================================================</w:t>
      </w:r>
    </w:p>
    <w:p w14:paraId="24A581F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run_particle_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method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c_0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=c_0):</w:t>
      </w:r>
    </w:p>
    <w:p w14:paraId="7C772F5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"Запуск симуляции: Метод частиц..."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0360750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14:paraId="26754AA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points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np.random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.rand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(NUM_PARTICLES,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7CBDD7B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concentrations = c_0(points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[:,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], points[:,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</w:p>
    <w:p w14:paraId="1A09424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dt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0.001</w:t>
      </w:r>
    </w:p>
    <w:p w14:paraId="70414E1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time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0.0</w:t>
      </w:r>
    </w:p>
    <w:p w14:paraId="145D216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results = {}</w:t>
      </w:r>
    </w:p>
    <w:p w14:paraId="53D6E82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7694C61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velocity_field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p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447FEA0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return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np.array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([u(p[:,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], p[:,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]), v(p[:,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], p[:,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])]).T</w:t>
      </w:r>
    </w:p>
    <w:p w14:paraId="7A41AC4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447B70F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max_time_to_run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4EAA9F8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times_to_save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sorted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2B612E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1DFFBEC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steps = </w:t>
      </w:r>
      <w:proofErr w:type="gramStart"/>
      <w:r w:rsidRPr="006646F8">
        <w:rPr>
          <w:rFonts w:ascii="Courier New" w:eastAsia="Times New Roman" w:hAnsi="Courier New" w:cs="Courier New"/>
          <w:color w:val="257693"/>
          <w:sz w:val="24"/>
          <w:szCs w:val="24"/>
          <w:lang w:val="en-US" w:eastAsia="ru-RU"/>
        </w:rPr>
        <w:t>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max_time_to_run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dt /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 / dt)</w:t>
      </w:r>
    </w:p>
    <w:p w14:paraId="774674C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with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tqdm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total=steps, desc=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Метод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частиц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as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pbar:</w:t>
      </w:r>
    </w:p>
    <w:p w14:paraId="64FA74F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while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time &lt;=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max_time_to_run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dt/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: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Adjusted condition to ensure last time step is included</w:t>
      </w:r>
    </w:p>
    <w:p w14:paraId="7765378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times_to_save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and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time &gt;=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save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]:</w:t>
      </w:r>
    </w:p>
    <w:p w14:paraId="01116C6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current_save_time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times_to_save.pop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477696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print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"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Метод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частиц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: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сохраняем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срез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на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t=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{current_save_time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4414708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np.mgrid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257693"/>
          <w:sz w:val="24"/>
          <w:szCs w:val="24"/>
          <w:lang w:val="en-US" w:eastAsia="ru-RU"/>
        </w:rPr>
        <w:t>complex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NX),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257693"/>
          <w:sz w:val="24"/>
          <w:szCs w:val="24"/>
          <w:lang w:val="en-US" w:eastAsia="ru-RU"/>
        </w:rPr>
        <w:t>complex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NY)]</w:t>
      </w:r>
    </w:p>
    <w:p w14:paraId="5F2E195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interpolated_grid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griddata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points, concentrations,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), method=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'linear'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68FE20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       results[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current_save_time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interpolated_grid</w:t>
      </w:r>
      <w:proofErr w:type="spellEnd"/>
    </w:p>
    <w:p w14:paraId="58DDCBF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4FE7159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k1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velocity_field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(points)</w:t>
      </w:r>
    </w:p>
    <w:p w14:paraId="6F33ADD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k2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velocity_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points +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dt * k1)</w:t>
      </w:r>
    </w:p>
    <w:p w14:paraId="2CA14AE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k3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velocity_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points +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dt * k2)</w:t>
      </w:r>
    </w:p>
    <w:p w14:paraId="42C451E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k4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velocity_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field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points + dt * k3)</w:t>
      </w:r>
    </w:p>
    <w:p w14:paraId="00878CD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points += (dt /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6.0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* (k1 +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k2 +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* k3 + k4)</w:t>
      </w:r>
    </w:p>
    <w:p w14:paraId="6B32361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   time += dt</w:t>
      </w:r>
    </w:p>
    <w:p w14:paraId="00512BF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pbar.update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451005B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12B8CBD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Ensure the last time point is saved if it wasn't exactly matched by the loop</w:t>
      </w:r>
    </w:p>
    <w:p w14:paraId="56702D4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not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in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results:</w:t>
      </w:r>
    </w:p>
    <w:p w14:paraId="2886C00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print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"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Метод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частиц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: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сохраняем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срез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на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t=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(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финальный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)..."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5481E3A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np.mgrid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257693"/>
          <w:sz w:val="24"/>
          <w:szCs w:val="24"/>
          <w:lang w:val="en-US" w:eastAsia="ru-RU"/>
        </w:rPr>
        <w:t>complex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NX),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6646F8">
        <w:rPr>
          <w:rFonts w:ascii="Courier New" w:eastAsia="Times New Roman" w:hAnsi="Courier New" w:cs="Courier New"/>
          <w:color w:val="257693"/>
          <w:sz w:val="24"/>
          <w:szCs w:val="24"/>
          <w:lang w:val="en-US" w:eastAsia="ru-RU"/>
        </w:rPr>
        <w:t>complex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NY)]</w:t>
      </w:r>
    </w:p>
    <w:p w14:paraId="1608257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interpolated_grid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griddata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points, concentrations,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grid_y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), method=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'linear'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5192E46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results[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interpolated_grid</w:t>
      </w:r>
      <w:proofErr w:type="spellEnd"/>
    </w:p>
    <w:p w14:paraId="0B505161" w14:textId="77777777" w:rsidR="006646F8" w:rsidRPr="006646F8" w:rsidRDefault="006646F8" w:rsidP="006646F8">
      <w:pPr>
        <w:shd w:val="clear" w:color="auto" w:fill="F7F7F7"/>
        <w:spacing w:after="24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234EBE8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"Метод частиц: симуляция завершена."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1EF0BF3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eastAsia="ru-RU"/>
        </w:rPr>
        <w:t>return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results</w:t>
      </w:r>
      <w:proofErr w:type="spellEnd"/>
    </w:p>
    <w:p w14:paraId="14E3E62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14:paraId="06019C8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06DF5EA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lastRenderedPageBreak/>
        <w:t># 3. РЕАЛИЗАЦИЯ КОНЕЧНО-РАЗНОСТНОГО МЕТИОДА (ЭЙЛЕРОВ ПОДХОД)</w:t>
      </w:r>
    </w:p>
    <w:p w14:paraId="42401F6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=============================================================================</w:t>
      </w:r>
    </w:p>
    <w:p w14:paraId="3101F60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run_finite_difference_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method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initial_C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U_grid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V_grid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33495B0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"Запуск симуляции: Конечно-разностный метод..."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2036745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14:paraId="6418E73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initial_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C.copy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2A6A439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dx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1.0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(NX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49B04E0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1.0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(NY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0BAD34C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abs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)),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abs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0ECED43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dt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dx +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/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2FB1247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time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0.0</w:t>
      </w:r>
    </w:p>
    <w:p w14:paraId="39D0D02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results = {}</w:t>
      </w:r>
    </w:p>
    <w:p w14:paraId="1ACF649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times_to_save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sorted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215262E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max_time_to_run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70A7EE6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757307F7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steps = </w:t>
      </w:r>
      <w:proofErr w:type="gramStart"/>
      <w:r w:rsidRPr="006646F8">
        <w:rPr>
          <w:rFonts w:ascii="Courier New" w:eastAsia="Times New Roman" w:hAnsi="Courier New" w:cs="Courier New"/>
          <w:color w:val="257693"/>
          <w:sz w:val="24"/>
          <w:szCs w:val="24"/>
          <w:lang w:val="en-US" w:eastAsia="ru-RU"/>
        </w:rPr>
        <w:t>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max_time_to_run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dt /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 / dt)</w:t>
      </w:r>
    </w:p>
    <w:p w14:paraId="5905817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with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tqdm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total=steps, desc=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К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-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Р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метод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as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pbar:</w:t>
      </w:r>
    </w:p>
    <w:p w14:paraId="4343CFD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while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time &lt;=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max_time_to_run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dt/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: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Adjusted condition to ensure last time step is included</w:t>
      </w:r>
    </w:p>
    <w:p w14:paraId="1B89A51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times_to_save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and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time &gt;=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save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]:</w:t>
      </w:r>
    </w:p>
    <w:p w14:paraId="0A8EC3A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current_save_time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times_to_save.pop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21F50A9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print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"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К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-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Р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метод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: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сохраняем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срез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на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t=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{current_save_time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50A4987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       results[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current_save_time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C.copy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557A54B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510FD20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C.copy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66F86A0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Apply boundary conditions before calculating derivatives</w:t>
      </w:r>
    </w:p>
    <w:p w14:paraId="6309279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:]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-2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:]</w:t>
      </w:r>
    </w:p>
    <w:p w14:paraId="7140FF3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-1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:]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:]</w:t>
      </w:r>
    </w:p>
    <w:p w14:paraId="658C74C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[:,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-2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</w:t>
      </w:r>
    </w:p>
    <w:p w14:paraId="58695B0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[:,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-1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[:,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</w:t>
      </w:r>
    </w:p>
    <w:p w14:paraId="5CD6CA4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3719F2D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for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in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range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NX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7986B43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for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j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in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range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NY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3FBBA69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 xml:space="preserve"># </w:t>
      </w:r>
      <w:proofErr w:type="spellStart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Противопотоковая</w:t>
      </w:r>
      <w:proofErr w:type="spellEnd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 xml:space="preserve"> схема (</w:t>
      </w:r>
      <w:proofErr w:type="spellStart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upwind</w:t>
      </w:r>
      <w:proofErr w:type="spellEnd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)</w:t>
      </w:r>
    </w:p>
    <w:p w14:paraId="1CF2291A" w14:textId="77777777" w:rsidR="006646F8" w:rsidRPr="007F6B03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                </w:t>
      </w:r>
      <w:r w:rsidRPr="007F6B03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if</w:t>
      </w: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</w:t>
      </w:r>
      <w:proofErr w:type="gramStart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</w:t>
      </w:r>
      <w:proofErr w:type="spellEnd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j, </w:t>
      </w:r>
      <w:proofErr w:type="spellStart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&gt;= </w:t>
      </w:r>
      <w:r w:rsidRPr="007F6B03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</w:p>
    <w:p w14:paraId="111F79C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7F6B0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dCdx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-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[j, i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 / dx</w:t>
      </w:r>
    </w:p>
    <w:p w14:paraId="7F907F8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else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</w:p>
    <w:p w14:paraId="6578E72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        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dCdx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-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 / dx</w:t>
      </w:r>
    </w:p>
    <w:p w14:paraId="6A49D63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2DAB8AD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&gt;=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</w:p>
    <w:p w14:paraId="28F94C6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dCdy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-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 -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]) /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dy</w:t>
      </w:r>
      <w:proofErr w:type="spellEnd"/>
    </w:p>
    <w:p w14:paraId="7EF56C3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else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</w:p>
    <w:p w14:paraId="2844DDB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dCdy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 +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-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]) /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dy</w:t>
      </w:r>
      <w:proofErr w:type="spellEnd"/>
    </w:p>
    <w:p w14:paraId="74FB3CD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655A62F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        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C[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C_old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 - dt * 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dCdx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+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[j,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] *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dCdy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5792992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2E0B6D8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   time += dt</w:t>
      </w:r>
    </w:p>
    <w:p w14:paraId="07768D0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pbar.update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A0CC7A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0753BBB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Ensure the last time point is saved if it wasn't exactly matched by the loop</w:t>
      </w:r>
    </w:p>
    <w:p w14:paraId="32552CD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if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not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in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results:</w:t>
      </w:r>
    </w:p>
    <w:p w14:paraId="08A68B1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        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 К-Р метод: сохраняем срез на t=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  <w:proofErr w:type="spell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 xml:space="preserve"> (финальный)..."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7832369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        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results[</w:t>
      </w:r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max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target_times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)]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C.copy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3965EF4A" w14:textId="77777777" w:rsidR="006646F8" w:rsidRPr="006646F8" w:rsidRDefault="006646F8" w:rsidP="006646F8">
      <w:pPr>
        <w:shd w:val="clear" w:color="auto" w:fill="F7F7F7"/>
        <w:spacing w:after="24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1699C40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"Конечно-разностный метод: симуляция завершена."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2401E15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eastAsia="ru-RU"/>
        </w:rPr>
        <w:t>return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results</w:t>
      </w:r>
      <w:proofErr w:type="spellEnd"/>
    </w:p>
    <w:p w14:paraId="772F75B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p w14:paraId="72C2D70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37BFE53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4. ФУНКЦИЯ ДЛЯ СОХРАНЕНИЯ ОДИНОЧНОГО ГРАФИКА</w:t>
      </w:r>
    </w:p>
    <w:p w14:paraId="57C90EF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# =============================================================================</w:t>
      </w:r>
    </w:p>
    <w:p w14:paraId="575055C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def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save_single_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plot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data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title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val="en-US" w:eastAsia="ru-RU"/>
        </w:rPr>
        <w:t>filename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):</w:t>
      </w:r>
    </w:p>
    <w:p w14:paraId="3FF8702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"""Создает, настраивает и сохраняет один график."""</w:t>
      </w:r>
    </w:p>
    <w:p w14:paraId="38F3DB2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fig, ax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plt.subplots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figsize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8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4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</w:t>
      </w:r>
    </w:p>
    <w:p w14:paraId="7E2BC74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vmin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-1.0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1.0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 xml:space="preserve"># Adjusted </w:t>
      </w:r>
      <w:proofErr w:type="spellStart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vmin</w:t>
      </w:r>
      <w:proofErr w:type="spellEnd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/</w:t>
      </w:r>
      <w:proofErr w:type="spellStart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>vmax</w:t>
      </w:r>
      <w:proofErr w:type="spellEnd"/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 xml:space="preserve"> based on initial condition range</w:t>
      </w:r>
    </w:p>
    <w:p w14:paraId="7088D3A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cmap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'inferno'</w:t>
      </w:r>
    </w:p>
    <w:p w14:paraId="4C2C4DA9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im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ax.imshow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data.T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extent=(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), origin=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'lower'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cmap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cmap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vmin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vmin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vmax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5AAC3BD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ax.set_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title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title,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fontsize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14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C7F783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ax.set_xlabel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'x'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133FE7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ax.set_ylabel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'y'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22B7152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fig.colorbar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im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ax=ax, shrink=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0.85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64B3F3F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plt.tight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_layout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()</w:t>
      </w:r>
    </w:p>
    <w:p w14:paraId="66A2AF9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plt.savefig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(filename)</w:t>
      </w:r>
    </w:p>
    <w:p w14:paraId="0A37B09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plt.close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(fig)</w:t>
      </w:r>
    </w:p>
    <w:p w14:paraId="157E5E2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print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Сохранено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: 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{filename}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2BEFF5E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2FBAA8E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26EE0F37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5. ЗАПУСК И ВИЗУАЛИЗАЦИЯ</w:t>
      </w:r>
    </w:p>
    <w:p w14:paraId="15CA896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# =============================================================================</w:t>
      </w:r>
    </w:p>
    <w:p w14:paraId="1605CE6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spellStart"/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eastAsia="ru-RU"/>
        </w:rPr>
        <w:t>if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eastAsia="ru-RU"/>
        </w:rPr>
        <w:t>__</w:t>
      </w:r>
      <w:proofErr w:type="spellStart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eastAsia="ru-RU"/>
        </w:rPr>
        <w:t>name</w:t>
      </w:r>
      <w:proofErr w:type="spellEnd"/>
      <w:r w:rsidRPr="006646F8">
        <w:rPr>
          <w:rFonts w:ascii="Courier New" w:eastAsia="Times New Roman" w:hAnsi="Courier New" w:cs="Courier New"/>
          <w:color w:val="001080"/>
          <w:sz w:val="24"/>
          <w:szCs w:val="24"/>
          <w:lang w:eastAsia="ru-RU"/>
        </w:rPr>
        <w:t>__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==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'__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main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__'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:</w:t>
      </w:r>
    </w:p>
    <w:p w14:paraId="77CCB9D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np.linspace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NX)</w:t>
      </w:r>
    </w:p>
    <w:p w14:paraId="04020DD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y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np.linspace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0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1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NY)</w:t>
      </w:r>
    </w:p>
    <w:p w14:paraId="5DDA2635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X, Y =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np.meshgrid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(x, y)</w:t>
      </w:r>
    </w:p>
    <w:p w14:paraId="14F89A1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C_initial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c_0(X, Y)</w:t>
      </w:r>
    </w:p>
    <w:p w14:paraId="203B5DB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X, Y)</w:t>
      </w:r>
    </w:p>
    <w:p w14:paraId="2086D94C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X, Y)</w:t>
      </w:r>
    </w:p>
    <w:p w14:paraId="704B0BB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0A0CE31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 xml:space="preserve"># ---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Запуск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eastAsia="ru-RU"/>
        </w:rPr>
        <w:t>симуляций</w:t>
      </w:r>
      <w:r w:rsidRPr="006646F8">
        <w:rPr>
          <w:rFonts w:ascii="Courier New" w:eastAsia="Times New Roman" w:hAnsi="Courier New" w:cs="Courier New"/>
          <w:color w:val="008000"/>
          <w:sz w:val="24"/>
          <w:szCs w:val="24"/>
          <w:lang w:val="en-US" w:eastAsia="ru-RU"/>
        </w:rPr>
        <w:t xml:space="preserve"> ---</w:t>
      </w:r>
    </w:p>
    <w:p w14:paraId="2B70B60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particle_results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run_particle_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method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COMPARE_TIMES)</w:t>
      </w:r>
    </w:p>
    <w:p w14:paraId="1E033D9A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fdm_results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run_finite_difference_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method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COMPARE_TIMES,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C_initial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U_grid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V_grid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7D5EEC5F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3D9EF7E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os.makedirs</w:t>
      </w:r>
      <w:proofErr w:type="spellEnd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'lab7/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comparison_results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exist_ok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True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1698B79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7BC762C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val="en-US" w:eastAsia="ru-RU"/>
        </w:rPr>
        <w:t>print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"\n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Сохранение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начального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состояния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2B249CF2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save_single_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plot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C_initial.T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Начальное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состояние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(t=0.0)'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'lab7/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comparison_results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/initial_state.png'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36A5BC1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0F2E9A53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"\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nСохранение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 xml:space="preserve"> результатов по временным срезам..."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09E32A5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    </w:t>
      </w:r>
      <w:r w:rsidRPr="006646F8">
        <w:rPr>
          <w:rFonts w:ascii="Courier New" w:eastAsia="Times New Roman" w:hAnsi="Courier New" w:cs="Courier New"/>
          <w:color w:val="9723B4"/>
          <w:sz w:val="24"/>
          <w:szCs w:val="24"/>
          <w:lang w:val="en-US" w:eastAsia="ru-RU"/>
        </w:rPr>
        <w:t>for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in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COMPARE_TIMES:</w:t>
      </w:r>
    </w:p>
    <w:p w14:paraId="6ADAEF77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p_data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particle_results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[t]</w:t>
      </w:r>
    </w:p>
    <w:p w14:paraId="6C218F1B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p_title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Метод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частиц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(t=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{t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)'</w:t>
      </w:r>
    </w:p>
    <w:p w14:paraId="5E7BE7C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p_filename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'lab7/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comparison_results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/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particle_method_t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_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{t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.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png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</w:t>
      </w:r>
    </w:p>
    <w:p w14:paraId="5277CFED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save_single_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plot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p_data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p_title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p_filename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5970A2FE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5129D9B1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fdm_data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fdm_results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[t]</w:t>
      </w:r>
    </w:p>
    <w:p w14:paraId="4D9138F6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fdm_title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КРМ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 xml:space="preserve"> (t=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{t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)'</w:t>
      </w:r>
    </w:p>
    <w:p w14:paraId="57431127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fdm_filename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= </w:t>
      </w:r>
      <w:r w:rsidRPr="006646F8">
        <w:rPr>
          <w:rFonts w:ascii="Courier New" w:eastAsia="Times New Roman" w:hAnsi="Courier New" w:cs="Courier New"/>
          <w:color w:val="0000FF"/>
          <w:sz w:val="24"/>
          <w:szCs w:val="24"/>
          <w:lang w:val="en-US" w:eastAsia="ru-RU"/>
        </w:rPr>
        <w:t>f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'lab7/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comparison_results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/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fdm_method_t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_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{t</w:t>
      </w:r>
      <w:r w:rsidRPr="006646F8">
        <w:rPr>
          <w:rFonts w:ascii="Courier New" w:eastAsia="Times New Roman" w:hAnsi="Courier New" w:cs="Courier New"/>
          <w:color w:val="116644"/>
          <w:sz w:val="24"/>
          <w:szCs w:val="24"/>
          <w:lang w:val="en-US" w:eastAsia="ru-RU"/>
        </w:rPr>
        <w:t>:.1f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.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png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'</w:t>
      </w:r>
    </w:p>
    <w:p w14:paraId="42F5F290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       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save_single_</w:t>
      </w:r>
      <w:proofErr w:type="gram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plot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fdm_data.T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fdm_title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proofErr w:type="spellStart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fdm_filename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</w:t>
      </w:r>
    </w:p>
    <w:p w14:paraId="70675FA4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</w:p>
    <w:p w14:paraId="48CD14E8" w14:textId="77777777" w:rsidR="006646F8" w:rsidRPr="006646F8" w:rsidRDefault="006646F8" w:rsidP="006646F8">
      <w:pPr>
        <w:shd w:val="clear" w:color="auto" w:fill="F7F7F7"/>
        <w:spacing w:after="0" w:line="31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    </w:t>
      </w:r>
      <w:proofErr w:type="spellStart"/>
      <w:proofErr w:type="gramStart"/>
      <w:r w:rsidRPr="006646F8">
        <w:rPr>
          <w:rFonts w:ascii="Courier New" w:eastAsia="Times New Roman" w:hAnsi="Courier New" w:cs="Courier New"/>
          <w:color w:val="6A5221"/>
          <w:sz w:val="24"/>
          <w:szCs w:val="24"/>
          <w:lang w:eastAsia="ru-RU"/>
        </w:rPr>
        <w:t>print</w:t>
      </w:r>
      <w:proofErr w:type="spellEnd"/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gram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"\</w:t>
      </w:r>
      <w:proofErr w:type="spellStart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>nВсе</w:t>
      </w:r>
      <w:proofErr w:type="spellEnd"/>
      <w:r w:rsidRPr="006646F8">
        <w:rPr>
          <w:rFonts w:ascii="Courier New" w:eastAsia="Times New Roman" w:hAnsi="Courier New" w:cs="Courier New"/>
          <w:color w:val="A31515"/>
          <w:sz w:val="24"/>
          <w:szCs w:val="24"/>
          <w:lang w:eastAsia="ru-RU"/>
        </w:rPr>
        <w:t xml:space="preserve"> файлы успешно созданы."</w:t>
      </w:r>
      <w:r w:rsidRPr="006646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</w:t>
      </w:r>
    </w:p>
    <w:p w14:paraId="4DFA3291" w14:textId="77777777" w:rsidR="006646F8" w:rsidRPr="006646F8" w:rsidRDefault="006646F8" w:rsidP="006646F8">
      <w:pPr>
        <w:rPr>
          <w:lang w:eastAsia="ru-RU"/>
        </w:rPr>
      </w:pPr>
    </w:p>
    <w:sectPr w:rsidR="006646F8" w:rsidRPr="006646F8" w:rsidSect="00052CFE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6CAC0" w14:textId="77777777" w:rsidR="00A26286" w:rsidRDefault="00A26286" w:rsidP="00052CFE">
      <w:pPr>
        <w:spacing w:after="0" w:line="240" w:lineRule="auto"/>
      </w:pPr>
      <w:r>
        <w:separator/>
      </w:r>
    </w:p>
  </w:endnote>
  <w:endnote w:type="continuationSeparator" w:id="0">
    <w:p w14:paraId="71D8448C" w14:textId="77777777" w:rsidR="00A26286" w:rsidRDefault="00A26286" w:rsidP="00052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78625"/>
      <w:docPartObj>
        <w:docPartGallery w:val="Page Numbers (Bottom of Page)"/>
        <w:docPartUnique/>
      </w:docPartObj>
    </w:sdtPr>
    <w:sdtEndPr/>
    <w:sdtContent>
      <w:p w14:paraId="2607A1AA" w14:textId="431D07B2" w:rsidR="00052CFE" w:rsidRDefault="00052CF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8DE9B8" w14:textId="77777777" w:rsidR="00052CFE" w:rsidRDefault="00052CF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A82C7" w14:textId="77777777" w:rsidR="00A26286" w:rsidRDefault="00A26286" w:rsidP="00052CFE">
      <w:pPr>
        <w:spacing w:after="0" w:line="240" w:lineRule="auto"/>
      </w:pPr>
      <w:r>
        <w:separator/>
      </w:r>
    </w:p>
  </w:footnote>
  <w:footnote w:type="continuationSeparator" w:id="0">
    <w:p w14:paraId="2F1C48A4" w14:textId="77777777" w:rsidR="00A26286" w:rsidRDefault="00A26286" w:rsidP="00052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3DC2"/>
    <w:multiLevelType w:val="multilevel"/>
    <w:tmpl w:val="13F2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D6FE2"/>
    <w:multiLevelType w:val="hybridMultilevel"/>
    <w:tmpl w:val="028AC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C4A14"/>
    <w:multiLevelType w:val="hybridMultilevel"/>
    <w:tmpl w:val="56D476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7978A6"/>
    <w:multiLevelType w:val="hybridMultilevel"/>
    <w:tmpl w:val="85C20A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7D2086"/>
    <w:multiLevelType w:val="hybridMultilevel"/>
    <w:tmpl w:val="F6AE2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804CD"/>
    <w:multiLevelType w:val="hybridMultilevel"/>
    <w:tmpl w:val="6ABC0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E41E8"/>
    <w:multiLevelType w:val="hybridMultilevel"/>
    <w:tmpl w:val="2DE2C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11AAF"/>
    <w:multiLevelType w:val="hybridMultilevel"/>
    <w:tmpl w:val="A8C28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60E0B"/>
    <w:multiLevelType w:val="hybridMultilevel"/>
    <w:tmpl w:val="016E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47BA1"/>
    <w:multiLevelType w:val="hybridMultilevel"/>
    <w:tmpl w:val="203E5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30DD4"/>
    <w:multiLevelType w:val="hybridMultilevel"/>
    <w:tmpl w:val="5A5C0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204ED"/>
    <w:multiLevelType w:val="multilevel"/>
    <w:tmpl w:val="42AE5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460810"/>
    <w:multiLevelType w:val="hybridMultilevel"/>
    <w:tmpl w:val="FE1E90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0503F"/>
    <w:multiLevelType w:val="hybridMultilevel"/>
    <w:tmpl w:val="87043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ED74C8"/>
    <w:multiLevelType w:val="multilevel"/>
    <w:tmpl w:val="00E0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3D1BCB"/>
    <w:multiLevelType w:val="multilevel"/>
    <w:tmpl w:val="405C66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4"/>
  </w:num>
  <w:num w:numId="2">
    <w:abstractNumId w:val="6"/>
  </w:num>
  <w:num w:numId="3">
    <w:abstractNumId w:val="12"/>
  </w:num>
  <w:num w:numId="4">
    <w:abstractNumId w:val="15"/>
  </w:num>
  <w:num w:numId="5">
    <w:abstractNumId w:val="5"/>
  </w:num>
  <w:num w:numId="6">
    <w:abstractNumId w:val="2"/>
  </w:num>
  <w:num w:numId="7">
    <w:abstractNumId w:val="10"/>
  </w:num>
  <w:num w:numId="8">
    <w:abstractNumId w:val="9"/>
  </w:num>
  <w:num w:numId="9">
    <w:abstractNumId w:val="8"/>
  </w:num>
  <w:num w:numId="10">
    <w:abstractNumId w:val="7"/>
  </w:num>
  <w:num w:numId="11">
    <w:abstractNumId w:val="4"/>
  </w:num>
  <w:num w:numId="12">
    <w:abstractNumId w:val="1"/>
  </w:num>
  <w:num w:numId="13">
    <w:abstractNumId w:val="13"/>
  </w:num>
  <w:num w:numId="14">
    <w:abstractNumId w:val="11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94"/>
    <w:rsid w:val="000414A9"/>
    <w:rsid w:val="00052CFE"/>
    <w:rsid w:val="0006698F"/>
    <w:rsid w:val="000948DA"/>
    <w:rsid w:val="000F2F94"/>
    <w:rsid w:val="001E4FA8"/>
    <w:rsid w:val="00357D1F"/>
    <w:rsid w:val="004D005A"/>
    <w:rsid w:val="005A4E28"/>
    <w:rsid w:val="005C6B24"/>
    <w:rsid w:val="006576E9"/>
    <w:rsid w:val="006646F8"/>
    <w:rsid w:val="006C02C8"/>
    <w:rsid w:val="006C6794"/>
    <w:rsid w:val="00761435"/>
    <w:rsid w:val="007F6B03"/>
    <w:rsid w:val="008277E1"/>
    <w:rsid w:val="0089742F"/>
    <w:rsid w:val="009A4ED1"/>
    <w:rsid w:val="00A26286"/>
    <w:rsid w:val="00AA338F"/>
    <w:rsid w:val="00AA703F"/>
    <w:rsid w:val="00AE7119"/>
    <w:rsid w:val="00C76862"/>
    <w:rsid w:val="00CC4DD3"/>
    <w:rsid w:val="00DE2186"/>
    <w:rsid w:val="00E75E65"/>
    <w:rsid w:val="00ED1C13"/>
    <w:rsid w:val="00F91975"/>
    <w:rsid w:val="00F96C9E"/>
    <w:rsid w:val="00FB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88F03"/>
  <w15:chartTrackingRefBased/>
  <w15:docId w15:val="{E0C9D60F-071F-4B2C-98A7-D80CEC0BA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2CF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D005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005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67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005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D005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052C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2CFE"/>
  </w:style>
  <w:style w:type="paragraph" w:styleId="a5">
    <w:name w:val="footer"/>
    <w:basedOn w:val="a"/>
    <w:link w:val="a6"/>
    <w:uiPriority w:val="99"/>
    <w:unhideWhenUsed/>
    <w:rsid w:val="00052C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2CFE"/>
  </w:style>
  <w:style w:type="paragraph" w:styleId="a7">
    <w:name w:val="Normal (Web)"/>
    <w:basedOn w:val="a"/>
    <w:uiPriority w:val="99"/>
    <w:unhideWhenUsed/>
    <w:rsid w:val="00052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052CFE"/>
  </w:style>
  <w:style w:type="character" w:customStyle="1" w:styleId="mord">
    <w:name w:val="mord"/>
    <w:basedOn w:val="a0"/>
    <w:rsid w:val="00052CFE"/>
  </w:style>
  <w:style w:type="character" w:customStyle="1" w:styleId="mopen">
    <w:name w:val="mopen"/>
    <w:basedOn w:val="a0"/>
    <w:rsid w:val="00052CFE"/>
  </w:style>
  <w:style w:type="character" w:customStyle="1" w:styleId="mpunct">
    <w:name w:val="mpunct"/>
    <w:basedOn w:val="a0"/>
    <w:rsid w:val="00052CFE"/>
  </w:style>
  <w:style w:type="character" w:customStyle="1" w:styleId="mclose">
    <w:name w:val="mclose"/>
    <w:basedOn w:val="a0"/>
    <w:rsid w:val="00052CFE"/>
  </w:style>
  <w:style w:type="character" w:customStyle="1" w:styleId="vlist-s">
    <w:name w:val="vlist-s"/>
    <w:basedOn w:val="a0"/>
    <w:rsid w:val="00052CFE"/>
  </w:style>
  <w:style w:type="character" w:customStyle="1" w:styleId="mbin">
    <w:name w:val="mbin"/>
    <w:basedOn w:val="a0"/>
    <w:rsid w:val="00052CFE"/>
  </w:style>
  <w:style w:type="character" w:customStyle="1" w:styleId="mrel">
    <w:name w:val="mrel"/>
    <w:basedOn w:val="a0"/>
    <w:rsid w:val="00052CFE"/>
  </w:style>
  <w:style w:type="paragraph" w:styleId="a8">
    <w:name w:val="List Paragraph"/>
    <w:basedOn w:val="a"/>
    <w:uiPriority w:val="34"/>
    <w:qFormat/>
    <w:rsid w:val="00052CFE"/>
    <w:pPr>
      <w:ind w:left="720"/>
      <w:contextualSpacing/>
    </w:pPr>
  </w:style>
  <w:style w:type="table" w:styleId="a9">
    <w:name w:val="Table Grid"/>
    <w:basedOn w:val="a1"/>
    <w:uiPriority w:val="39"/>
    <w:rsid w:val="00052CF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DE218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6C67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elimsizing">
    <w:name w:val="delimsizing"/>
    <w:basedOn w:val="a0"/>
    <w:rsid w:val="00E75E65"/>
  </w:style>
  <w:style w:type="character" w:styleId="ab">
    <w:name w:val="Placeholder Text"/>
    <w:basedOn w:val="a0"/>
    <w:uiPriority w:val="99"/>
    <w:semiHidden/>
    <w:rsid w:val="00E75E65"/>
    <w:rPr>
      <w:color w:val="808080"/>
    </w:rPr>
  </w:style>
  <w:style w:type="character" w:customStyle="1" w:styleId="mop">
    <w:name w:val="mop"/>
    <w:basedOn w:val="a0"/>
    <w:rsid w:val="0089742F"/>
  </w:style>
  <w:style w:type="paragraph" w:styleId="11">
    <w:name w:val="toc 1"/>
    <w:basedOn w:val="a"/>
    <w:next w:val="a"/>
    <w:autoRedefine/>
    <w:uiPriority w:val="39"/>
    <w:unhideWhenUsed/>
    <w:rsid w:val="00357D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7D1F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57D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D800EC7-BD2D-408B-82FC-9B38E147A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18</Pages>
  <Words>3240</Words>
  <Characters>18474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2025-06-17T08:37:00Z</dcterms:created>
  <dcterms:modified xsi:type="dcterms:W3CDTF">2025-06-18T07:09:00Z</dcterms:modified>
</cp:coreProperties>
</file>