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- 11:30am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vertAlign w:val="baseline"/>
                <w:rtl w:val="0"/>
              </w:rPr>
              <w:t xml:space="preserve">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 and </w:t>
            </w:r>
            <w:r w:rsidDel="00000000" w:rsidR="00000000" w:rsidRPr="00000000">
              <w:rPr>
                <w:rtl w:val="0"/>
              </w:rPr>
              <w:t xml:space="preserve">Andrew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Mandeep Pannu, </w:t>
            </w: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Praise project proposal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gantt chart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 based discovery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sharing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4900 course discussion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90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2925"/>
        <w:gridCol w:w="2475"/>
        <w:gridCol w:w="1980"/>
        <w:tblGridChange w:id="0">
          <w:tblGrid>
            <w:gridCol w:w="1410"/>
            <w:gridCol w:w="2925"/>
            <w:gridCol w:w="2475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Mandeep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more suggestion about how to make project proposal well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Gantt chart update is doing well, it need to keep and make it better as possible as group can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team member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are still researching and looking for the code function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sharing with another team with the same project title is possible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ACIT 4900 course was brought up. An expanded scope for the 3900 project could be used as a new project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defended the test case idea due to the dependencies in the original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30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</w:t>
    </w:r>
    <w:r w:rsidDel="00000000" w:rsidR="00000000" w:rsidRPr="00000000">
      <w:rPr>
        <w:rtl w:val="0"/>
      </w:rPr>
      <w:t xml:space="preserve">Client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