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2-Accent3"/>
        <w:tblW w:w="8985" w:type="dxa"/>
        <w:tblLook w:val="04A0"/>
      </w:tblPr>
      <w:tblGrid>
        <w:gridCol w:w="1558"/>
        <w:gridCol w:w="1192"/>
        <w:gridCol w:w="6235"/>
      </w:tblGrid>
      <w:tr w:rsidR="00E020AD" w:rsidRPr="00FC0CE1" w:rsidTr="009F2387">
        <w:trPr>
          <w:cnfStyle w:val="100000000000"/>
        </w:trPr>
        <w:tc>
          <w:tcPr>
            <w:cnfStyle w:val="001000000100"/>
            <w:tcW w:w="0" w:type="auto"/>
            <w:hideMark/>
          </w:tcPr>
          <w:p w:rsidR="00E020AD" w:rsidRPr="00FC0CE1" w:rsidRDefault="00E020AD" w:rsidP="009F2387">
            <w:pPr>
              <w:spacing w:line="360" w:lineRule="atLeast"/>
              <w:jc w:val="both"/>
              <w:rPr>
                <w:rFonts w:ascii="Georgia" w:eastAsia="Times New Roman" w:hAnsi="Georgia" w:cs="Times New Roman"/>
                <w:color w:val="333333"/>
                <w:sz w:val="28"/>
              </w:rPr>
            </w:pPr>
            <w:r w:rsidRPr="00FC0CE1">
              <w:rPr>
                <w:rFonts w:ascii="Georgia" w:eastAsia="Times New Roman" w:hAnsi="Georgia" w:cs="Times New Roman"/>
                <w:color w:val="333333"/>
                <w:sz w:val="28"/>
              </w:rPr>
              <w:t>Data Type</w:t>
            </w:r>
          </w:p>
        </w:tc>
        <w:tc>
          <w:tcPr>
            <w:tcW w:w="1192" w:type="dxa"/>
            <w:hideMark/>
          </w:tcPr>
          <w:p w:rsidR="00E020AD" w:rsidRPr="00FC0CE1" w:rsidRDefault="00E020AD" w:rsidP="009F2387">
            <w:pPr>
              <w:spacing w:line="360" w:lineRule="atLeast"/>
              <w:jc w:val="both"/>
              <w:cnfStyle w:val="100000000000"/>
              <w:rPr>
                <w:rFonts w:ascii="Georgia" w:eastAsia="Times New Roman" w:hAnsi="Georgia" w:cs="Times New Roman"/>
                <w:color w:val="333333"/>
                <w:sz w:val="28"/>
              </w:rPr>
            </w:pPr>
            <w:r w:rsidRPr="00FC0CE1">
              <w:rPr>
                <w:rFonts w:ascii="Georgia" w:eastAsia="Times New Roman" w:hAnsi="Georgia" w:cs="Times New Roman"/>
                <w:color w:val="333333"/>
                <w:sz w:val="28"/>
              </w:rPr>
              <w:t>Size</w:t>
            </w:r>
          </w:p>
        </w:tc>
        <w:tc>
          <w:tcPr>
            <w:tcW w:w="6235" w:type="dxa"/>
            <w:hideMark/>
          </w:tcPr>
          <w:p w:rsidR="00E020AD" w:rsidRPr="00FC0CE1" w:rsidRDefault="00E020AD" w:rsidP="009F2387">
            <w:pPr>
              <w:spacing w:line="360" w:lineRule="atLeast"/>
              <w:jc w:val="both"/>
              <w:cnfStyle w:val="100000000000"/>
              <w:rPr>
                <w:rFonts w:ascii="Georgia" w:eastAsia="Times New Roman" w:hAnsi="Georgia" w:cs="Times New Roman"/>
                <w:color w:val="333333"/>
                <w:sz w:val="28"/>
              </w:rPr>
            </w:pPr>
            <w:r w:rsidRPr="00FC0CE1">
              <w:rPr>
                <w:rFonts w:ascii="Georgia" w:eastAsia="Times New Roman" w:hAnsi="Georgia" w:cs="Times New Roman"/>
                <w:color w:val="333333"/>
                <w:sz w:val="28"/>
              </w:rPr>
              <w:t>Range</w:t>
            </w:r>
          </w:p>
        </w:tc>
      </w:tr>
      <w:tr w:rsidR="00E020AD" w:rsidRPr="00FC0CE1" w:rsidTr="009F238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byte</w:t>
            </w:r>
          </w:p>
        </w:tc>
        <w:tc>
          <w:tcPr>
            <w:tcW w:w="1192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100000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1 byte</w:t>
            </w:r>
          </w:p>
        </w:tc>
        <w:tc>
          <w:tcPr>
            <w:tcW w:w="6235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100000"/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  <w:t>-128 to 127</w:t>
            </w:r>
          </w:p>
        </w:tc>
      </w:tr>
      <w:tr w:rsidR="00E020AD" w:rsidRPr="00FC0CE1" w:rsidTr="009F2387">
        <w:tc>
          <w:tcPr>
            <w:cnfStyle w:val="001000000000"/>
            <w:tcW w:w="0" w:type="auto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short</w:t>
            </w:r>
          </w:p>
        </w:tc>
        <w:tc>
          <w:tcPr>
            <w:tcW w:w="1192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000000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2 bytes</w:t>
            </w:r>
          </w:p>
        </w:tc>
        <w:tc>
          <w:tcPr>
            <w:tcW w:w="6235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000000"/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  <w:t>-32,768 to 32,767</w:t>
            </w:r>
          </w:p>
        </w:tc>
      </w:tr>
      <w:tr w:rsidR="00E020AD" w:rsidRPr="00FC0CE1" w:rsidTr="009F238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proofErr w:type="spellStart"/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int</w:t>
            </w:r>
            <w:proofErr w:type="spellEnd"/>
          </w:p>
        </w:tc>
        <w:tc>
          <w:tcPr>
            <w:tcW w:w="1192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100000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4 bytes</w:t>
            </w:r>
          </w:p>
        </w:tc>
        <w:tc>
          <w:tcPr>
            <w:tcW w:w="6235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100000"/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  <w:t>-2,147,483,648 to 2,147,483, 647</w:t>
            </w:r>
          </w:p>
        </w:tc>
      </w:tr>
      <w:tr w:rsidR="00E020AD" w:rsidRPr="00FC0CE1" w:rsidTr="009F2387">
        <w:tc>
          <w:tcPr>
            <w:cnfStyle w:val="001000000000"/>
            <w:tcW w:w="0" w:type="auto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long</w:t>
            </w:r>
          </w:p>
        </w:tc>
        <w:tc>
          <w:tcPr>
            <w:tcW w:w="1192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000000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8 bytes</w:t>
            </w:r>
          </w:p>
        </w:tc>
        <w:tc>
          <w:tcPr>
            <w:tcW w:w="6235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000000"/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  <w:t>-9,223,372,036,854,775,808 to </w:t>
            </w:r>
            <w:r w:rsidRPr="00982919"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  <w:br/>
              <w:t>9,223,372,036,854,775,807</w:t>
            </w:r>
          </w:p>
        </w:tc>
      </w:tr>
      <w:tr w:rsidR="00E020AD" w:rsidRPr="00FC0CE1" w:rsidTr="009F238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float</w:t>
            </w:r>
          </w:p>
        </w:tc>
        <w:tc>
          <w:tcPr>
            <w:tcW w:w="1192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100000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4 bytes</w:t>
            </w:r>
          </w:p>
        </w:tc>
        <w:tc>
          <w:tcPr>
            <w:tcW w:w="6235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100000"/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</w:pPr>
            <w:r w:rsidRPr="00982919">
              <w:rPr>
                <w:rFonts w:ascii="Times New Roman" w:hAnsi="Times New Roman" w:cs="Times New Roman"/>
                <w:color w:val="262626" w:themeColor="text1" w:themeTint="D9"/>
                <w:sz w:val="32"/>
                <w:shd w:val="clear" w:color="auto" w:fill="FFFFFF"/>
              </w:rPr>
              <w:t>-3.4E+38 to +3.4E+38 (7 decimal digits)</w:t>
            </w:r>
          </w:p>
        </w:tc>
      </w:tr>
      <w:tr w:rsidR="00E020AD" w:rsidRPr="00FC0CE1" w:rsidTr="009F2387">
        <w:tc>
          <w:tcPr>
            <w:cnfStyle w:val="001000000000"/>
            <w:tcW w:w="0" w:type="auto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double</w:t>
            </w:r>
          </w:p>
        </w:tc>
        <w:tc>
          <w:tcPr>
            <w:tcW w:w="1192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000000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8 bytes</w:t>
            </w:r>
          </w:p>
        </w:tc>
        <w:tc>
          <w:tcPr>
            <w:tcW w:w="6235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000000"/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</w:pPr>
            <w:r w:rsidRPr="00982919">
              <w:rPr>
                <w:rFonts w:ascii="Times New Roman" w:hAnsi="Times New Roman" w:cs="Times New Roman"/>
                <w:color w:val="262626" w:themeColor="text1" w:themeTint="D9"/>
                <w:sz w:val="32"/>
                <w:shd w:val="clear" w:color="auto" w:fill="FFFFFF"/>
              </w:rPr>
              <w:t>-1.7E+308 to +1.7E+308</w:t>
            </w:r>
            <w:r w:rsidRPr="00982919"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  <w:t xml:space="preserve"> (15 </w:t>
            </w:r>
            <w:r w:rsidRPr="00982919">
              <w:rPr>
                <w:rFonts w:ascii="Times New Roman" w:hAnsi="Times New Roman" w:cs="Times New Roman"/>
                <w:color w:val="262626" w:themeColor="text1" w:themeTint="D9"/>
                <w:sz w:val="32"/>
                <w:shd w:val="clear" w:color="auto" w:fill="FFFFFF"/>
              </w:rPr>
              <w:t>decimal digits</w:t>
            </w:r>
            <w:r w:rsidRPr="00982919"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  <w:t>)</w:t>
            </w:r>
          </w:p>
        </w:tc>
      </w:tr>
      <w:tr w:rsidR="00E020AD" w:rsidRPr="00FC0CE1" w:rsidTr="009F238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Boolean</w:t>
            </w:r>
          </w:p>
        </w:tc>
        <w:tc>
          <w:tcPr>
            <w:tcW w:w="1192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100000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1 bit</w:t>
            </w:r>
          </w:p>
        </w:tc>
        <w:tc>
          <w:tcPr>
            <w:tcW w:w="6235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100000"/>
              <w:rPr>
                <w:rFonts w:ascii="Times New Roman" w:hAnsi="Times New Roman" w:cs="Times New Roman"/>
                <w:color w:val="262626" w:themeColor="text1" w:themeTint="D9"/>
                <w:sz w:val="32"/>
                <w:shd w:val="clear" w:color="auto" w:fill="FFFFFF"/>
              </w:rPr>
            </w:pPr>
            <w:r w:rsidRPr="00982919">
              <w:rPr>
                <w:rFonts w:ascii="Times New Roman" w:hAnsi="Times New Roman" w:cs="Times New Roman"/>
                <w:color w:val="262626" w:themeColor="text1" w:themeTint="D9"/>
                <w:sz w:val="32"/>
                <w:shd w:val="clear" w:color="auto" w:fill="FFFFFF"/>
              </w:rPr>
              <w:t>true/false</w:t>
            </w:r>
          </w:p>
        </w:tc>
      </w:tr>
      <w:tr w:rsidR="00E020AD" w:rsidRPr="00FC0CE1" w:rsidTr="009F2387">
        <w:tc>
          <w:tcPr>
            <w:cnfStyle w:val="001000000000"/>
            <w:tcW w:w="0" w:type="auto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char</w:t>
            </w:r>
          </w:p>
        </w:tc>
        <w:tc>
          <w:tcPr>
            <w:tcW w:w="1192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000000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2 byte</w:t>
            </w:r>
          </w:p>
        </w:tc>
        <w:tc>
          <w:tcPr>
            <w:tcW w:w="6235" w:type="dxa"/>
            <w:hideMark/>
          </w:tcPr>
          <w:p w:rsidR="00E020AD" w:rsidRPr="00982919" w:rsidRDefault="00E020AD" w:rsidP="009F2387">
            <w:pPr>
              <w:spacing w:line="360" w:lineRule="atLeast"/>
              <w:jc w:val="both"/>
              <w:cnfStyle w:val="000000000000"/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</w:pPr>
            <w:r w:rsidRPr="00982919"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24"/>
              </w:rPr>
              <w:t>0 to 65,536 (unsigned)</w:t>
            </w:r>
          </w:p>
        </w:tc>
      </w:tr>
    </w:tbl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Default="00E020AD" w:rsidP="00E020AD"/>
    <w:p w:rsidR="00E020AD" w:rsidRPr="00CA29BD" w:rsidRDefault="00E020AD" w:rsidP="00E020AD">
      <w:pPr>
        <w:rPr>
          <w:rFonts w:ascii="Arial" w:hAnsi="Arial" w:cs="Arial"/>
          <w:b/>
          <w:color w:val="000000"/>
          <w:sz w:val="24"/>
          <w:szCs w:val="19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20AD" w:rsidTr="009F2387"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Style w:val="HTMLCode"/>
                <w:rFonts w:ascii="Courier" w:eastAsiaTheme="minorEastAsia" w:hAnsi="Courier"/>
                <w:b/>
                <w:color w:val="000000"/>
                <w:sz w:val="25"/>
                <w:szCs w:val="19"/>
              </w:rPr>
              <w:t>\b</w:t>
            </w:r>
            <w:r w:rsidRPr="00CA29BD">
              <w:rPr>
                <w:rStyle w:val="apple-converted-space"/>
                <w:rFonts w:ascii="Arial" w:hAnsi="Arial" w:cs="Arial"/>
                <w:b/>
                <w:color w:val="000000"/>
                <w:sz w:val="24"/>
                <w:szCs w:val="19"/>
              </w:rPr>
              <w:t> </w:t>
            </w:r>
          </w:p>
        </w:tc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Fonts w:ascii="Arial" w:hAnsi="Arial" w:cs="Arial"/>
                <w:b/>
                <w:color w:val="000000"/>
                <w:sz w:val="24"/>
                <w:szCs w:val="19"/>
              </w:rPr>
              <w:t>backspace</w:t>
            </w:r>
          </w:p>
        </w:tc>
      </w:tr>
      <w:tr w:rsidR="00E020AD" w:rsidTr="009F2387"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Style w:val="HTMLCode"/>
                <w:rFonts w:ascii="Courier" w:eastAsiaTheme="minorEastAsia" w:hAnsi="Courier"/>
                <w:b/>
                <w:color w:val="000000"/>
                <w:sz w:val="25"/>
                <w:szCs w:val="19"/>
              </w:rPr>
              <w:t>\t</w:t>
            </w:r>
            <w:r w:rsidRPr="00CA29BD">
              <w:rPr>
                <w:rStyle w:val="apple-converted-space"/>
                <w:rFonts w:ascii="Arial" w:hAnsi="Arial" w:cs="Arial"/>
                <w:b/>
                <w:color w:val="000000"/>
                <w:sz w:val="24"/>
                <w:szCs w:val="19"/>
              </w:rPr>
              <w:t> </w:t>
            </w:r>
          </w:p>
        </w:tc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Fonts w:ascii="Arial" w:hAnsi="Arial" w:cs="Arial"/>
                <w:b/>
                <w:color w:val="000000"/>
                <w:sz w:val="24"/>
                <w:szCs w:val="19"/>
              </w:rPr>
              <w:t>tab</w:t>
            </w:r>
          </w:p>
        </w:tc>
      </w:tr>
      <w:tr w:rsidR="00E020AD" w:rsidTr="009F2387"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Style w:val="HTMLCode"/>
                <w:rFonts w:ascii="Courier" w:eastAsiaTheme="minorEastAsia" w:hAnsi="Courier"/>
                <w:b/>
                <w:color w:val="000000"/>
                <w:sz w:val="25"/>
                <w:szCs w:val="19"/>
              </w:rPr>
              <w:t>\n</w:t>
            </w:r>
            <w:r w:rsidRPr="00CA29BD">
              <w:rPr>
                <w:rStyle w:val="apple-converted-space"/>
                <w:rFonts w:ascii="Arial" w:hAnsi="Arial" w:cs="Arial"/>
                <w:b/>
                <w:color w:val="000000"/>
                <w:sz w:val="24"/>
                <w:szCs w:val="19"/>
              </w:rPr>
              <w:t> </w:t>
            </w:r>
          </w:p>
        </w:tc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Fonts w:ascii="Arial" w:hAnsi="Arial" w:cs="Arial"/>
                <w:b/>
                <w:color w:val="000000"/>
                <w:sz w:val="24"/>
                <w:szCs w:val="19"/>
              </w:rPr>
              <w:t>line feed</w:t>
            </w:r>
          </w:p>
        </w:tc>
      </w:tr>
      <w:tr w:rsidR="00E020AD" w:rsidTr="009F2387"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Style w:val="HTMLCode"/>
                <w:rFonts w:ascii="Courier" w:eastAsiaTheme="minorEastAsia" w:hAnsi="Courier"/>
                <w:b/>
                <w:color w:val="000000"/>
                <w:sz w:val="25"/>
                <w:szCs w:val="19"/>
              </w:rPr>
              <w:t>\f</w:t>
            </w:r>
            <w:r w:rsidRPr="00CA29BD">
              <w:rPr>
                <w:rStyle w:val="apple-converted-space"/>
                <w:rFonts w:ascii="Arial" w:hAnsi="Arial" w:cs="Arial"/>
                <w:b/>
                <w:color w:val="000000"/>
                <w:sz w:val="24"/>
                <w:szCs w:val="19"/>
              </w:rPr>
              <w:t> </w:t>
            </w:r>
          </w:p>
        </w:tc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Fonts w:ascii="Arial" w:hAnsi="Arial" w:cs="Arial"/>
                <w:b/>
                <w:color w:val="000000"/>
                <w:sz w:val="24"/>
                <w:szCs w:val="19"/>
              </w:rPr>
              <w:t>form feed</w:t>
            </w:r>
          </w:p>
        </w:tc>
      </w:tr>
      <w:tr w:rsidR="00E020AD" w:rsidTr="009F2387"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Style w:val="HTMLCode"/>
                <w:rFonts w:ascii="Courier" w:eastAsiaTheme="minorEastAsia" w:hAnsi="Courier"/>
                <w:b/>
                <w:color w:val="000000"/>
                <w:sz w:val="25"/>
                <w:szCs w:val="19"/>
              </w:rPr>
              <w:t>\r</w:t>
            </w:r>
            <w:r w:rsidRPr="00CA29BD">
              <w:rPr>
                <w:rStyle w:val="apple-converted-space"/>
                <w:rFonts w:ascii="Arial" w:hAnsi="Arial" w:cs="Arial"/>
                <w:b/>
                <w:color w:val="000000"/>
                <w:sz w:val="24"/>
                <w:szCs w:val="19"/>
              </w:rPr>
              <w:t> </w:t>
            </w:r>
          </w:p>
        </w:tc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Fonts w:ascii="Arial" w:hAnsi="Arial" w:cs="Arial"/>
                <w:b/>
                <w:color w:val="000000"/>
                <w:sz w:val="24"/>
                <w:szCs w:val="19"/>
              </w:rPr>
              <w:t>carriage return</w:t>
            </w:r>
          </w:p>
        </w:tc>
      </w:tr>
      <w:tr w:rsidR="00E020AD" w:rsidTr="009F2387"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Style w:val="HTMLCode"/>
                <w:rFonts w:ascii="Courier" w:eastAsiaTheme="minorEastAsia" w:hAnsi="Courier"/>
                <w:b/>
                <w:color w:val="000000"/>
                <w:sz w:val="25"/>
                <w:szCs w:val="19"/>
              </w:rPr>
              <w:t>\"</w:t>
            </w:r>
          </w:p>
        </w:tc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Fonts w:ascii="Arial" w:hAnsi="Arial" w:cs="Arial"/>
                <w:b/>
                <w:color w:val="000000"/>
                <w:sz w:val="24"/>
                <w:szCs w:val="19"/>
              </w:rPr>
              <w:t>double quote</w:t>
            </w:r>
          </w:p>
        </w:tc>
      </w:tr>
      <w:tr w:rsidR="00E020AD" w:rsidTr="009F2387"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Style w:val="HTMLCode"/>
                <w:rFonts w:ascii="Courier" w:eastAsiaTheme="minorEastAsia" w:hAnsi="Courier"/>
                <w:b/>
                <w:color w:val="000000"/>
                <w:sz w:val="25"/>
                <w:szCs w:val="19"/>
              </w:rPr>
              <w:t>\'</w:t>
            </w:r>
            <w:r w:rsidRPr="00CA29BD">
              <w:rPr>
                <w:rStyle w:val="apple-converted-space"/>
                <w:rFonts w:ascii="Arial" w:hAnsi="Arial" w:cs="Arial"/>
                <w:b/>
                <w:color w:val="000000"/>
                <w:sz w:val="24"/>
                <w:szCs w:val="19"/>
              </w:rPr>
              <w:t> </w:t>
            </w:r>
          </w:p>
        </w:tc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Fonts w:ascii="Arial" w:hAnsi="Arial" w:cs="Arial"/>
                <w:b/>
                <w:color w:val="000000"/>
                <w:sz w:val="24"/>
                <w:szCs w:val="19"/>
              </w:rPr>
              <w:t>single quote</w:t>
            </w:r>
          </w:p>
        </w:tc>
      </w:tr>
      <w:tr w:rsidR="00E020AD" w:rsidTr="009F2387"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Style w:val="HTMLCode"/>
                <w:rFonts w:ascii="Courier" w:eastAsiaTheme="minorEastAsia" w:hAnsi="Courier"/>
                <w:b/>
                <w:color w:val="000000"/>
                <w:sz w:val="25"/>
                <w:szCs w:val="19"/>
              </w:rPr>
              <w:t>\\</w:t>
            </w:r>
          </w:p>
        </w:tc>
        <w:tc>
          <w:tcPr>
            <w:tcW w:w="4788" w:type="dxa"/>
          </w:tcPr>
          <w:p w:rsidR="00E020AD" w:rsidRDefault="00E020AD" w:rsidP="009F2387">
            <w:pPr>
              <w:rPr>
                <w:rFonts w:ascii="Arial" w:hAnsi="Arial" w:cs="Arial"/>
                <w:b/>
                <w:color w:val="000000"/>
                <w:sz w:val="24"/>
                <w:szCs w:val="19"/>
              </w:rPr>
            </w:pPr>
            <w:r w:rsidRPr="00CA29BD">
              <w:rPr>
                <w:rFonts w:ascii="Arial" w:hAnsi="Arial" w:cs="Arial"/>
                <w:b/>
                <w:color w:val="000000"/>
                <w:sz w:val="24"/>
                <w:szCs w:val="19"/>
              </w:rPr>
              <w:t>backslash</w:t>
            </w:r>
          </w:p>
        </w:tc>
      </w:tr>
    </w:tbl>
    <w:p w:rsidR="00E020AD" w:rsidRDefault="00E020AD" w:rsidP="00E020AD">
      <w:pPr>
        <w:rPr>
          <w:b/>
          <w:sz w:val="32"/>
        </w:rPr>
      </w:pPr>
    </w:p>
    <w:p w:rsidR="00E020AD" w:rsidRDefault="00E020AD" w:rsidP="00E020AD">
      <w:pPr>
        <w:rPr>
          <w:b/>
          <w:sz w:val="32"/>
        </w:rPr>
      </w:pPr>
    </w:p>
    <w:p w:rsidR="00E020AD" w:rsidRDefault="00E020AD" w:rsidP="00E020AD">
      <w:pPr>
        <w:rPr>
          <w:b/>
          <w:sz w:val="32"/>
        </w:rPr>
      </w:pPr>
    </w:p>
    <w:p w:rsidR="00E020AD" w:rsidRDefault="00E020AD" w:rsidP="00E020AD">
      <w:pPr>
        <w:rPr>
          <w:b/>
          <w:sz w:val="32"/>
        </w:rPr>
      </w:pPr>
    </w:p>
    <w:p w:rsidR="00E020AD" w:rsidRDefault="00E020AD" w:rsidP="00E020AD">
      <w:pPr>
        <w:rPr>
          <w:b/>
          <w:sz w:val="32"/>
        </w:rPr>
      </w:pPr>
    </w:p>
    <w:p w:rsidR="00E020AD" w:rsidRDefault="00E020AD" w:rsidP="00E020AD">
      <w:pPr>
        <w:rPr>
          <w:b/>
          <w:sz w:val="32"/>
        </w:rPr>
      </w:pPr>
    </w:p>
    <w:p w:rsidR="00E020AD" w:rsidRDefault="00E020AD" w:rsidP="00E020AD">
      <w:pPr>
        <w:rPr>
          <w:b/>
          <w:sz w:val="32"/>
        </w:rPr>
      </w:pPr>
    </w:p>
    <w:p w:rsidR="00E020AD" w:rsidRDefault="00E020AD" w:rsidP="00E020AD">
      <w:pPr>
        <w:rPr>
          <w:b/>
          <w:sz w:val="32"/>
        </w:rPr>
      </w:pPr>
    </w:p>
    <w:p w:rsidR="00E020AD" w:rsidRDefault="00E020AD" w:rsidP="00E020AD">
      <w:pPr>
        <w:rPr>
          <w:b/>
          <w:sz w:val="32"/>
        </w:rPr>
      </w:pPr>
    </w:p>
    <w:p w:rsidR="00E020AD" w:rsidRDefault="00E020AD" w:rsidP="00E020AD">
      <w:pPr>
        <w:rPr>
          <w:b/>
          <w:sz w:val="32"/>
        </w:rPr>
      </w:pPr>
    </w:p>
    <w:p w:rsidR="00E020AD" w:rsidRDefault="00E020AD" w:rsidP="00E020AD">
      <w:pPr>
        <w:rPr>
          <w:b/>
          <w:sz w:val="32"/>
        </w:rPr>
      </w:pPr>
    </w:p>
    <w:p w:rsidR="00E020AD" w:rsidRDefault="00E020AD" w:rsidP="00E020AD">
      <w:pPr>
        <w:rPr>
          <w:b/>
          <w:sz w:val="32"/>
        </w:rPr>
      </w:pPr>
    </w:p>
    <w:p w:rsidR="00E020AD" w:rsidRDefault="00E020AD" w:rsidP="00E020AD">
      <w:pPr>
        <w:rPr>
          <w:b/>
          <w:sz w:val="32"/>
        </w:rPr>
      </w:pPr>
    </w:p>
    <w:p w:rsidR="00E020AD" w:rsidRPr="00CA29BD" w:rsidRDefault="00E020AD" w:rsidP="00E020AD">
      <w:pPr>
        <w:rPr>
          <w:b/>
          <w:sz w:val="32"/>
        </w:rPr>
      </w:pPr>
    </w:p>
    <w:p w:rsidR="00CA4471" w:rsidRDefault="00CA4471"/>
    <w:sectPr w:rsidR="00CA4471" w:rsidSect="0046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20AD"/>
    <w:rsid w:val="00CA4471"/>
    <w:rsid w:val="00E02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20AD"/>
  </w:style>
  <w:style w:type="table" w:styleId="MediumList2-Accent3">
    <w:name w:val="Medium List 2 Accent 3"/>
    <w:basedOn w:val="TableNormal"/>
    <w:uiPriority w:val="66"/>
    <w:rsid w:val="00E020A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020A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020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E020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</cp:revision>
  <dcterms:created xsi:type="dcterms:W3CDTF">2016-08-27T08:11:00Z</dcterms:created>
  <dcterms:modified xsi:type="dcterms:W3CDTF">2016-08-27T08:11:00Z</dcterms:modified>
</cp:coreProperties>
</file>