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glossary/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5995F" w14:textId="284AFDB2" w:rsidR="004E5222" w:rsidRDefault="004631B1" w:rsidP="004E5222">
      <w:pPr>
        <w:autoSpaceDE w:val="0"/>
        <w:autoSpaceDN w:val="0"/>
        <w:adjustRightInd w:val="0"/>
        <w:rPr>
          <w:rFonts w:ascii="Arial" w:hAnsi="Arial" w:cs="Arial"/>
          <w:color w:val="FF0000"/>
          <w:szCs w:val="24"/>
        </w:rPr>
      </w:pPr>
      <w:r>
        <w:rPr>
          <w:rFonts w:ascii="Arial" w:hAnsi="Arial" w:cs="Arial"/>
          <w:color w:val="FF0000"/>
          <w:szCs w:val="24"/>
        </w:rPr>
        <w:t>{</w:t>
      </w:r>
      <w:r w:rsidR="00C47E1C">
        <w:rPr>
          <w:rFonts w:ascii="Arial" w:hAnsi="Arial" w:cs="Arial"/>
          <w:color w:val="FF0000"/>
          <w:szCs w:val="24"/>
        </w:rPr>
        <w:t>Prior to staffing, d</w:t>
      </w:r>
      <w:r w:rsidR="007D692C">
        <w:rPr>
          <w:rFonts w:ascii="Arial" w:hAnsi="Arial" w:cs="Arial"/>
          <w:color w:val="FF0000"/>
          <w:szCs w:val="24"/>
        </w:rPr>
        <w:t xml:space="preserve">elete all </w:t>
      </w:r>
      <w:r w:rsidR="00C47E1C">
        <w:rPr>
          <w:rFonts w:ascii="Arial" w:hAnsi="Arial" w:cs="Arial"/>
          <w:color w:val="FF0000"/>
          <w:szCs w:val="24"/>
        </w:rPr>
        <w:t xml:space="preserve">instructional </w:t>
      </w:r>
      <w:r w:rsidR="007D692C">
        <w:rPr>
          <w:rFonts w:ascii="Arial" w:hAnsi="Arial" w:cs="Arial"/>
          <w:color w:val="FF0000"/>
          <w:szCs w:val="24"/>
        </w:rPr>
        <w:t xml:space="preserve">information in brackets/ red font. </w:t>
      </w:r>
      <w:r w:rsidR="00C47E1C">
        <w:rPr>
          <w:rFonts w:ascii="Arial" w:hAnsi="Arial" w:cs="Arial"/>
          <w:color w:val="FF0000"/>
          <w:szCs w:val="24"/>
        </w:rPr>
        <w:t xml:space="preserve">Remove highlights. </w:t>
      </w:r>
      <w:r w:rsidR="00413BA8">
        <w:rPr>
          <w:rFonts w:ascii="Arial" w:hAnsi="Arial" w:cs="Arial"/>
          <w:color w:val="FF0000"/>
          <w:szCs w:val="24"/>
        </w:rPr>
        <w:t xml:space="preserve"> </w:t>
      </w:r>
      <w:r w:rsidR="007D692C">
        <w:rPr>
          <w:rFonts w:ascii="Arial" w:hAnsi="Arial" w:cs="Arial"/>
          <w:color w:val="FF0000"/>
          <w:szCs w:val="24"/>
        </w:rPr>
        <w:t xml:space="preserve">Spell out acronyms the first time they are used. If </w:t>
      </w:r>
      <w:r w:rsidR="00FD454F">
        <w:rPr>
          <w:rFonts w:ascii="Arial" w:hAnsi="Arial" w:cs="Arial"/>
          <w:color w:val="FF0000"/>
          <w:szCs w:val="24"/>
        </w:rPr>
        <w:t xml:space="preserve">you use </w:t>
      </w:r>
      <w:r w:rsidR="007D692C">
        <w:rPr>
          <w:rFonts w:ascii="Arial" w:hAnsi="Arial" w:cs="Arial"/>
          <w:color w:val="FF0000"/>
          <w:szCs w:val="24"/>
        </w:rPr>
        <w:t>an acronym</w:t>
      </w:r>
      <w:r w:rsidR="0036657D">
        <w:rPr>
          <w:rFonts w:ascii="Arial" w:hAnsi="Arial" w:cs="Arial"/>
          <w:color w:val="FF0000"/>
          <w:szCs w:val="24"/>
        </w:rPr>
        <w:t xml:space="preserve"> </w:t>
      </w:r>
      <w:r w:rsidR="00FD454F">
        <w:rPr>
          <w:rFonts w:ascii="Arial" w:hAnsi="Arial" w:cs="Arial"/>
          <w:color w:val="FF0000"/>
          <w:szCs w:val="24"/>
        </w:rPr>
        <w:t>only</w:t>
      </w:r>
      <w:r w:rsidR="0036657D">
        <w:rPr>
          <w:rFonts w:ascii="Arial" w:hAnsi="Arial" w:cs="Arial"/>
          <w:color w:val="FF0000"/>
          <w:szCs w:val="24"/>
        </w:rPr>
        <w:t xml:space="preserve"> once in the</w:t>
      </w:r>
      <w:r w:rsidR="007D692C">
        <w:rPr>
          <w:rFonts w:ascii="Arial" w:hAnsi="Arial" w:cs="Arial"/>
          <w:color w:val="FF0000"/>
          <w:szCs w:val="24"/>
        </w:rPr>
        <w:t xml:space="preserve"> document, do not include the acronym}. </w:t>
      </w:r>
    </w:p>
    <w:p w14:paraId="1B0D1B34" w14:textId="77777777" w:rsidR="004631B1" w:rsidRDefault="004631B1" w:rsidP="004E5222">
      <w:pPr>
        <w:autoSpaceDE w:val="0"/>
        <w:autoSpaceDN w:val="0"/>
        <w:adjustRightInd w:val="0"/>
        <w:rPr>
          <w:rFonts w:ascii="Arial" w:hAnsi="Arial" w:cs="Arial"/>
          <w:color w:val="FF0000"/>
          <w:szCs w:val="24"/>
        </w:rPr>
      </w:pPr>
    </w:p>
    <w:p w14:paraId="60D9589B" w14:textId="5F1BDFBC" w:rsidR="004631B1" w:rsidRDefault="004631B1" w:rsidP="004E5222">
      <w:pPr>
        <w:autoSpaceDE w:val="0"/>
        <w:autoSpaceDN w:val="0"/>
        <w:adjustRightInd w:val="0"/>
        <w:rPr>
          <w:rFonts w:ascii="Arial" w:hAnsi="Arial" w:cs="Arial"/>
          <w:color w:val="FF0000"/>
          <w:szCs w:val="24"/>
        </w:rPr>
      </w:pPr>
      <w:r>
        <w:rPr>
          <w:rFonts w:ascii="Arial" w:hAnsi="Arial" w:cs="Arial"/>
          <w:color w:val="FF0000"/>
          <w:szCs w:val="24"/>
        </w:rPr>
        <w:t xml:space="preserve">{If this is an acquisition for which FAR Part 15/Source Selection does not apply (e.g., a task order competition under a multiple-award IDIQ)—you may need to substitute some of the source selection terms (denoted in this document in </w:t>
      </w:r>
      <w:r w:rsidRPr="00C47E1C">
        <w:rPr>
          <w:rFonts w:ascii="Arial" w:hAnsi="Arial" w:cs="Arial"/>
          <w:color w:val="FF0000"/>
          <w:szCs w:val="24"/>
          <w:highlight w:val="yellow"/>
        </w:rPr>
        <w:t>yellow highlights</w:t>
      </w:r>
      <w:r>
        <w:rPr>
          <w:rFonts w:ascii="Arial" w:hAnsi="Arial" w:cs="Arial"/>
          <w:color w:val="FF0000"/>
          <w:szCs w:val="24"/>
        </w:rPr>
        <w:t xml:space="preserve">). </w:t>
      </w:r>
      <w:r w:rsidR="00413BA8">
        <w:rPr>
          <w:rFonts w:ascii="Arial" w:hAnsi="Arial" w:cs="Arial"/>
          <w:color w:val="FF0000"/>
          <w:szCs w:val="24"/>
        </w:rPr>
        <w:t xml:space="preserve"> </w:t>
      </w:r>
      <w:r>
        <w:rPr>
          <w:rFonts w:ascii="Arial" w:hAnsi="Arial" w:cs="Arial"/>
          <w:color w:val="FF0000"/>
          <w:szCs w:val="24"/>
        </w:rPr>
        <w:t>For example, instead of “source selection evaluation,” you could state “task order selection evaluation.” Instead of “Source Selection Evaluation Board,” you could state “Task Order Selection Evaluation Board” or “Evaluation Board</w:t>
      </w:r>
      <w:r w:rsidR="00691F01">
        <w:rPr>
          <w:rFonts w:ascii="Arial" w:hAnsi="Arial" w:cs="Arial"/>
          <w:color w:val="FF0000"/>
          <w:szCs w:val="24"/>
        </w:rPr>
        <w:t>.</w:t>
      </w:r>
      <w:r>
        <w:rPr>
          <w:rFonts w:ascii="Arial" w:hAnsi="Arial" w:cs="Arial"/>
          <w:color w:val="FF0000"/>
          <w:szCs w:val="24"/>
        </w:rPr>
        <w:t>”</w:t>
      </w:r>
      <w:r w:rsidR="00691F01">
        <w:rPr>
          <w:rFonts w:ascii="Arial" w:hAnsi="Arial" w:cs="Arial"/>
          <w:color w:val="FF0000"/>
          <w:szCs w:val="24"/>
        </w:rPr>
        <w:t xml:space="preserve"> Recommend conferring with your program attorney-advisor on the appropriate terminology</w:t>
      </w:r>
      <w:r w:rsidR="00C544CE">
        <w:rPr>
          <w:rFonts w:ascii="Arial" w:hAnsi="Arial" w:cs="Arial"/>
          <w:color w:val="FF0000"/>
          <w:szCs w:val="24"/>
        </w:rPr>
        <w:t xml:space="preserve"> for your </w:t>
      </w:r>
      <w:proofErr w:type="gramStart"/>
      <w:r w:rsidR="00C544CE">
        <w:rPr>
          <w:rFonts w:ascii="Arial" w:hAnsi="Arial" w:cs="Arial"/>
          <w:color w:val="FF0000"/>
          <w:szCs w:val="24"/>
        </w:rPr>
        <w:t>particular acquisition</w:t>
      </w:r>
      <w:proofErr w:type="gramEnd"/>
      <w:r w:rsidR="00C544CE">
        <w:rPr>
          <w:rFonts w:ascii="Arial" w:hAnsi="Arial" w:cs="Arial"/>
          <w:color w:val="FF0000"/>
          <w:szCs w:val="24"/>
        </w:rPr>
        <w:t xml:space="preserve"> if you are unsure</w:t>
      </w:r>
      <w:r w:rsidR="000B3616">
        <w:rPr>
          <w:rFonts w:ascii="Arial" w:hAnsi="Arial" w:cs="Arial"/>
          <w:color w:val="FF0000"/>
          <w:szCs w:val="24"/>
        </w:rPr>
        <w:t>. Additionally, this D&amp;F can be tailored for use in a sole- source acquisition for analysis of the proposal</w:t>
      </w:r>
      <w:r>
        <w:rPr>
          <w:rFonts w:ascii="Arial" w:hAnsi="Arial" w:cs="Arial"/>
          <w:color w:val="FF0000"/>
          <w:szCs w:val="24"/>
        </w:rPr>
        <w:t>}.</w:t>
      </w:r>
    </w:p>
    <w:p w14:paraId="4D0F2AF0" w14:textId="77777777" w:rsidR="004631B1" w:rsidRDefault="004631B1" w:rsidP="004E5222">
      <w:pPr>
        <w:autoSpaceDE w:val="0"/>
        <w:autoSpaceDN w:val="0"/>
        <w:adjustRightInd w:val="0"/>
        <w:rPr>
          <w:rFonts w:ascii="Arial" w:hAnsi="Arial" w:cs="Arial"/>
          <w:color w:val="FF0000"/>
          <w:szCs w:val="24"/>
        </w:rPr>
      </w:pPr>
    </w:p>
    <w:p w14:paraId="59EF168C" w14:textId="19FA9B3E" w:rsidR="004631B1" w:rsidRDefault="004631B1" w:rsidP="004E5222">
      <w:pPr>
        <w:autoSpaceDE w:val="0"/>
        <w:autoSpaceDN w:val="0"/>
        <w:adjustRightInd w:val="0"/>
        <w:rPr>
          <w:rFonts w:ascii="Arial" w:hAnsi="Arial" w:cs="Arial"/>
          <w:color w:val="FF0000"/>
          <w:szCs w:val="24"/>
        </w:rPr>
      </w:pPr>
      <w:r>
        <w:rPr>
          <w:rFonts w:ascii="Arial" w:hAnsi="Arial" w:cs="Arial"/>
          <w:color w:val="FF0000"/>
          <w:szCs w:val="24"/>
        </w:rPr>
        <w:t>{</w:t>
      </w:r>
      <w:r w:rsidR="00FD454F">
        <w:rPr>
          <w:rFonts w:ascii="Arial" w:hAnsi="Arial" w:cs="Arial"/>
          <w:color w:val="FF0000"/>
          <w:szCs w:val="24"/>
        </w:rPr>
        <w:t>Approval of t</w:t>
      </w:r>
      <w:r>
        <w:rPr>
          <w:rFonts w:ascii="Arial" w:hAnsi="Arial" w:cs="Arial"/>
          <w:color w:val="FF0000"/>
          <w:szCs w:val="24"/>
        </w:rPr>
        <w:t xml:space="preserve">his D&amp;F </w:t>
      </w:r>
      <w:r w:rsidR="00FD454F">
        <w:rPr>
          <w:rFonts w:ascii="Arial" w:hAnsi="Arial" w:cs="Arial"/>
          <w:color w:val="FF0000"/>
          <w:szCs w:val="24"/>
        </w:rPr>
        <w:t>is required</w:t>
      </w:r>
      <w:r>
        <w:rPr>
          <w:rFonts w:ascii="Arial" w:hAnsi="Arial" w:cs="Arial"/>
          <w:color w:val="FF0000"/>
          <w:szCs w:val="24"/>
        </w:rPr>
        <w:t xml:space="preserve"> prior to solicitation issuance IAW FAR 37.205}.</w:t>
      </w:r>
    </w:p>
    <w:p w14:paraId="3CA39A46" w14:textId="77777777" w:rsidR="004A1BC0" w:rsidRDefault="004A1BC0" w:rsidP="004E5222">
      <w:pPr>
        <w:autoSpaceDE w:val="0"/>
        <w:autoSpaceDN w:val="0"/>
        <w:adjustRightInd w:val="0"/>
        <w:rPr>
          <w:rFonts w:ascii="Arial" w:hAnsi="Arial" w:cs="Arial"/>
          <w:color w:val="FF0000"/>
          <w:szCs w:val="24"/>
        </w:rPr>
      </w:pPr>
    </w:p>
    <w:p w14:paraId="6B6253C2" w14:textId="6FBA54D0" w:rsidR="004A1BC0" w:rsidRDefault="004A1BC0" w:rsidP="004E5222">
      <w:pPr>
        <w:autoSpaceDE w:val="0"/>
        <w:autoSpaceDN w:val="0"/>
        <w:adjustRightInd w:val="0"/>
        <w:rPr>
          <w:rFonts w:ascii="Arial" w:hAnsi="Arial" w:cs="Arial"/>
          <w:color w:val="FF0000"/>
          <w:szCs w:val="24"/>
        </w:rPr>
      </w:pPr>
      <w:r>
        <w:rPr>
          <w:rFonts w:ascii="Arial" w:hAnsi="Arial" w:cs="Arial"/>
          <w:color w:val="FF0000"/>
          <w:szCs w:val="24"/>
        </w:rPr>
        <w:t xml:space="preserve">{The use of a non-Government </w:t>
      </w:r>
      <w:r w:rsidR="000E7DC6">
        <w:rPr>
          <w:rFonts w:ascii="Arial" w:hAnsi="Arial" w:cs="Arial"/>
          <w:color w:val="FF0000"/>
          <w:szCs w:val="24"/>
        </w:rPr>
        <w:t xml:space="preserve">advisor </w:t>
      </w:r>
      <w:r w:rsidR="00FB0544">
        <w:rPr>
          <w:rFonts w:ascii="Arial" w:hAnsi="Arial" w:cs="Arial"/>
          <w:color w:val="FF0000"/>
          <w:szCs w:val="24"/>
        </w:rPr>
        <w:t xml:space="preserve">in a source selection creates a potential Organizational Conflict of Interest (OCI). </w:t>
      </w:r>
      <w:r w:rsidR="00413BA8">
        <w:rPr>
          <w:rFonts w:ascii="Arial" w:hAnsi="Arial" w:cs="Arial"/>
          <w:color w:val="FF0000"/>
          <w:szCs w:val="24"/>
        </w:rPr>
        <w:t xml:space="preserve"> </w:t>
      </w:r>
      <w:r w:rsidR="00FB0544">
        <w:rPr>
          <w:rFonts w:ascii="Arial" w:hAnsi="Arial" w:cs="Arial"/>
          <w:color w:val="FF0000"/>
          <w:szCs w:val="24"/>
        </w:rPr>
        <w:t>See the OCI Policy Topic for additional information and the requirement for the Contracting Officer to obtain an approved OCI Mitigation Plan}.</w:t>
      </w:r>
    </w:p>
    <w:p w14:paraId="5DA9CC57" w14:textId="77777777" w:rsidR="00D37E2F" w:rsidRDefault="00D37E2F" w:rsidP="004E5222">
      <w:pPr>
        <w:autoSpaceDE w:val="0"/>
        <w:autoSpaceDN w:val="0"/>
        <w:adjustRightInd w:val="0"/>
        <w:rPr>
          <w:rFonts w:ascii="Arial" w:hAnsi="Arial" w:cs="Arial"/>
          <w:color w:val="FF0000"/>
          <w:szCs w:val="24"/>
        </w:rPr>
      </w:pPr>
    </w:p>
    <w:p w14:paraId="3E9A2F05" w14:textId="77777777" w:rsidR="003E6663" w:rsidRDefault="003E6663" w:rsidP="003E6663">
      <w:pPr>
        <w:autoSpaceDE w:val="0"/>
        <w:autoSpaceDN w:val="0"/>
        <w:adjustRightInd w:val="0"/>
        <w:rPr>
          <w:rFonts w:ascii="Arial" w:hAnsi="Arial" w:cs="Arial"/>
          <w:color w:val="FF0000"/>
          <w:szCs w:val="24"/>
        </w:rPr>
      </w:pPr>
      <w:r w:rsidRPr="00197703">
        <w:rPr>
          <w:rFonts w:ascii="Arial" w:hAnsi="Arial" w:cs="Arial"/>
          <w:i/>
          <w:iCs/>
          <w:color w:val="FF0000"/>
          <w:szCs w:val="24"/>
        </w:rPr>
        <w:t xml:space="preserve">REMINDER: The appropriate Controlled Unclassified Information (CUI) markings should be annotated on each page of this document, to include the CUI Designation Box on the lower right corner of the first page of the document consistent with information reflected in DoDI 5200.48 Controlled Unclassified Information (CUI) and any additional specific marking determined by individual’s organization and office. Additional information can also be found at the official DoD CUI Program website </w:t>
      </w:r>
      <w:hyperlink r:id="rId10" w:history="1">
        <w:r w:rsidRPr="00197703">
          <w:rPr>
            <w:rStyle w:val="Hyperlink"/>
            <w:rFonts w:ascii="Arial" w:hAnsi="Arial" w:cs="Arial"/>
            <w:i/>
            <w:iCs/>
            <w:szCs w:val="24"/>
          </w:rPr>
          <w:t>Home (dodcui.mil)</w:t>
        </w:r>
      </w:hyperlink>
      <w:r w:rsidRPr="00197703">
        <w:rPr>
          <w:rFonts w:ascii="Arial" w:hAnsi="Arial" w:cs="Arial"/>
          <w:i/>
          <w:iCs/>
          <w:color w:val="FF0000"/>
          <w:szCs w:val="24"/>
        </w:rPr>
        <w:t>. If determined document is not CUI, please remove the Designation Bo</w:t>
      </w:r>
      <w:r>
        <w:rPr>
          <w:rFonts w:ascii="Arial" w:hAnsi="Arial" w:cs="Arial"/>
          <w:i/>
          <w:iCs/>
          <w:color w:val="FF0000"/>
          <w:szCs w:val="24"/>
        </w:rPr>
        <w:t>x and CUI banner at top and bottom of each page.</w:t>
      </w:r>
    </w:p>
    <w:p w14:paraId="69437A9F" w14:textId="77777777" w:rsidR="00D37E2F" w:rsidRPr="007D692C" w:rsidRDefault="00D37E2F" w:rsidP="004E5222">
      <w:pPr>
        <w:autoSpaceDE w:val="0"/>
        <w:autoSpaceDN w:val="0"/>
        <w:adjustRightInd w:val="0"/>
        <w:rPr>
          <w:rFonts w:ascii="Arial" w:hAnsi="Arial" w:cs="Arial"/>
          <w:color w:val="FF0000"/>
          <w:szCs w:val="24"/>
        </w:rPr>
      </w:pPr>
    </w:p>
    <w:p w14:paraId="3360407A" w14:textId="77777777" w:rsidR="007D692C" w:rsidRDefault="007D692C" w:rsidP="004E5222">
      <w:pPr>
        <w:autoSpaceDE w:val="0"/>
        <w:autoSpaceDN w:val="0"/>
        <w:adjustRightInd w:val="0"/>
        <w:rPr>
          <w:color w:val="000000"/>
          <w:sz w:val="20"/>
        </w:rPr>
      </w:pPr>
    </w:p>
    <w:p w14:paraId="0E966875" w14:textId="77777777" w:rsidR="007D692C" w:rsidRDefault="007D692C" w:rsidP="004E5222">
      <w:pPr>
        <w:autoSpaceDE w:val="0"/>
        <w:autoSpaceDN w:val="0"/>
        <w:adjustRightInd w:val="0"/>
        <w:rPr>
          <w:color w:val="000000"/>
          <w:sz w:val="20"/>
        </w:rPr>
      </w:pPr>
    </w:p>
    <w:p w14:paraId="0CD9AD9A" w14:textId="355C4B20" w:rsidR="004E5222" w:rsidRPr="00BA73FC" w:rsidRDefault="004E5222" w:rsidP="004E5222">
      <w:pPr>
        <w:autoSpaceDE w:val="0"/>
        <w:autoSpaceDN w:val="0"/>
        <w:adjustRightInd w:val="0"/>
        <w:jc w:val="center"/>
        <w:rPr>
          <w:rFonts w:ascii="Arial" w:hAnsi="Arial" w:cs="Arial"/>
          <w:b/>
          <w:bCs/>
          <w:color w:val="000000"/>
          <w:szCs w:val="24"/>
        </w:rPr>
      </w:pPr>
      <w:r w:rsidRPr="00BA73FC">
        <w:rPr>
          <w:rFonts w:ascii="Arial" w:hAnsi="Arial" w:cs="Arial"/>
          <w:b/>
          <w:bCs/>
          <w:color w:val="000000"/>
          <w:szCs w:val="24"/>
        </w:rPr>
        <w:t>DETERMINATION AND FINDINGS</w:t>
      </w:r>
    </w:p>
    <w:p w14:paraId="15E5A97E" w14:textId="77777777" w:rsidR="004E5222" w:rsidRPr="00BA73FC" w:rsidRDefault="004E5222" w:rsidP="004E5222">
      <w:pPr>
        <w:autoSpaceDE w:val="0"/>
        <w:autoSpaceDN w:val="0"/>
        <w:adjustRightInd w:val="0"/>
        <w:jc w:val="center"/>
        <w:rPr>
          <w:rFonts w:ascii="Arial" w:hAnsi="Arial" w:cs="Arial"/>
          <w:b/>
          <w:bCs/>
          <w:color w:val="000000"/>
          <w:szCs w:val="24"/>
        </w:rPr>
      </w:pPr>
    </w:p>
    <w:p w14:paraId="3B7957ED" w14:textId="79BEB27D" w:rsidR="007D692C" w:rsidRDefault="004E5222" w:rsidP="0072478C">
      <w:pPr>
        <w:autoSpaceDE w:val="0"/>
        <w:autoSpaceDN w:val="0"/>
        <w:adjustRightInd w:val="0"/>
        <w:jc w:val="center"/>
        <w:rPr>
          <w:rFonts w:ascii="Arial" w:hAnsi="Arial" w:cs="Arial"/>
          <w:color w:val="000000"/>
          <w:szCs w:val="24"/>
        </w:rPr>
      </w:pPr>
      <w:r w:rsidRPr="00BA73FC">
        <w:rPr>
          <w:rFonts w:ascii="Arial" w:hAnsi="Arial" w:cs="Arial"/>
          <w:color w:val="000000"/>
          <w:szCs w:val="24"/>
        </w:rPr>
        <w:t xml:space="preserve">Authority to </w:t>
      </w:r>
      <w:r w:rsidR="00801E95" w:rsidRPr="00BA73FC">
        <w:rPr>
          <w:rFonts w:ascii="Arial" w:hAnsi="Arial" w:cs="Arial"/>
          <w:color w:val="000000"/>
          <w:szCs w:val="24"/>
        </w:rPr>
        <w:t xml:space="preserve">Use </w:t>
      </w:r>
      <w:r w:rsidR="000E7DC6">
        <w:rPr>
          <w:rFonts w:ascii="Arial" w:hAnsi="Arial" w:cs="Arial"/>
          <w:color w:val="000000"/>
          <w:szCs w:val="24"/>
        </w:rPr>
        <w:t xml:space="preserve">a </w:t>
      </w:r>
      <w:r w:rsidR="000D10AD" w:rsidRPr="00BA73FC">
        <w:rPr>
          <w:rFonts w:ascii="Arial" w:hAnsi="Arial" w:cs="Arial"/>
          <w:color w:val="000000"/>
          <w:szCs w:val="24"/>
        </w:rPr>
        <w:t xml:space="preserve">Non-Government </w:t>
      </w:r>
      <w:r w:rsidR="00F55B04">
        <w:rPr>
          <w:rFonts w:ascii="Arial" w:hAnsi="Arial" w:cs="Arial"/>
          <w:color w:val="000000"/>
          <w:szCs w:val="24"/>
        </w:rPr>
        <w:t>Advisor</w:t>
      </w:r>
      <w:r w:rsidR="000E7DC6" w:rsidRPr="000E7DC6">
        <w:rPr>
          <w:rFonts w:ascii="Arial" w:hAnsi="Arial" w:cs="Arial"/>
          <w:color w:val="FF0000"/>
          <w:szCs w:val="24"/>
        </w:rPr>
        <w:t xml:space="preserve"> </w:t>
      </w:r>
      <w:r w:rsidR="00920478" w:rsidRPr="00BA73FC">
        <w:rPr>
          <w:rFonts w:ascii="Arial" w:hAnsi="Arial" w:cs="Arial"/>
          <w:color w:val="000000"/>
          <w:szCs w:val="24"/>
        </w:rPr>
        <w:t xml:space="preserve">in the </w:t>
      </w:r>
      <w:r w:rsidR="004631B1" w:rsidRPr="004631B1">
        <w:rPr>
          <w:rFonts w:ascii="Arial" w:hAnsi="Arial" w:cs="Arial"/>
          <w:color w:val="000000"/>
          <w:szCs w:val="24"/>
          <w:highlight w:val="yellow"/>
        </w:rPr>
        <w:t xml:space="preserve">Source Selection </w:t>
      </w:r>
      <w:r w:rsidR="00920478" w:rsidRPr="004631B1">
        <w:rPr>
          <w:rFonts w:ascii="Arial" w:hAnsi="Arial" w:cs="Arial"/>
          <w:color w:val="000000"/>
          <w:szCs w:val="24"/>
          <w:highlight w:val="yellow"/>
        </w:rPr>
        <w:t>Evaluation</w:t>
      </w:r>
      <w:r w:rsidR="00920478" w:rsidRPr="00BA73FC">
        <w:rPr>
          <w:rFonts w:ascii="Arial" w:hAnsi="Arial" w:cs="Arial"/>
          <w:color w:val="000000"/>
          <w:szCs w:val="24"/>
        </w:rPr>
        <w:t xml:space="preserve"> </w:t>
      </w:r>
      <w:r w:rsidRPr="00BA73FC">
        <w:rPr>
          <w:rFonts w:ascii="Arial" w:hAnsi="Arial" w:cs="Arial"/>
          <w:color w:val="000000"/>
          <w:szCs w:val="24"/>
        </w:rPr>
        <w:t xml:space="preserve">for </w:t>
      </w:r>
      <w:r w:rsidR="00920478" w:rsidRPr="00BA73FC">
        <w:rPr>
          <w:rFonts w:ascii="Arial" w:hAnsi="Arial" w:cs="Arial"/>
          <w:color w:val="000000"/>
          <w:szCs w:val="24"/>
        </w:rPr>
        <w:t xml:space="preserve">the </w:t>
      </w:r>
      <w:r w:rsidR="007D692C">
        <w:rPr>
          <w:rFonts w:ascii="Arial" w:hAnsi="Arial" w:cs="Arial"/>
          <w:color w:val="FF0000"/>
          <w:szCs w:val="24"/>
        </w:rPr>
        <w:t>{input program/acquisition}</w:t>
      </w:r>
    </w:p>
    <w:p w14:paraId="0113A640" w14:textId="584D952A" w:rsidR="004E5222" w:rsidRPr="00BA73FC" w:rsidRDefault="007D692C" w:rsidP="0072478C">
      <w:pPr>
        <w:autoSpaceDE w:val="0"/>
        <w:autoSpaceDN w:val="0"/>
        <w:adjustRightInd w:val="0"/>
        <w:jc w:val="center"/>
        <w:rPr>
          <w:rFonts w:ascii="Arial" w:hAnsi="Arial" w:cs="Arial"/>
          <w:color w:val="000000"/>
          <w:szCs w:val="24"/>
        </w:rPr>
      </w:pPr>
      <w:r>
        <w:rPr>
          <w:rFonts w:ascii="Arial" w:hAnsi="Arial" w:cs="Arial"/>
          <w:color w:val="FF0000"/>
          <w:szCs w:val="24"/>
        </w:rPr>
        <w:t>{input solicitation number}</w:t>
      </w:r>
      <w:r w:rsidR="00920478" w:rsidRPr="00BA73FC">
        <w:rPr>
          <w:rFonts w:ascii="Arial" w:hAnsi="Arial" w:cs="Arial"/>
          <w:color w:val="000000"/>
          <w:szCs w:val="24"/>
        </w:rPr>
        <w:t xml:space="preserve"> </w:t>
      </w:r>
    </w:p>
    <w:p w14:paraId="7281488A" w14:textId="77777777" w:rsidR="004E5222" w:rsidRPr="00BA73FC" w:rsidRDefault="004E5222" w:rsidP="004E5222">
      <w:pPr>
        <w:autoSpaceDE w:val="0"/>
        <w:autoSpaceDN w:val="0"/>
        <w:adjustRightInd w:val="0"/>
        <w:rPr>
          <w:rFonts w:ascii="Arial" w:hAnsi="Arial" w:cs="Arial"/>
          <w:color w:val="000000"/>
          <w:szCs w:val="24"/>
        </w:rPr>
      </w:pPr>
    </w:p>
    <w:p w14:paraId="64C8BAD6" w14:textId="77777777" w:rsidR="004E5222" w:rsidRPr="00BA73FC" w:rsidRDefault="004E5222" w:rsidP="004E5222">
      <w:pPr>
        <w:autoSpaceDE w:val="0"/>
        <w:autoSpaceDN w:val="0"/>
        <w:adjustRightInd w:val="0"/>
        <w:jc w:val="center"/>
        <w:rPr>
          <w:rFonts w:ascii="Arial" w:hAnsi="Arial" w:cs="Arial"/>
          <w:b/>
          <w:bCs/>
          <w:color w:val="000000"/>
          <w:szCs w:val="24"/>
        </w:rPr>
      </w:pPr>
      <w:r w:rsidRPr="00BA73FC">
        <w:rPr>
          <w:rFonts w:ascii="Arial" w:hAnsi="Arial" w:cs="Arial"/>
          <w:b/>
          <w:bCs/>
          <w:color w:val="000000"/>
          <w:szCs w:val="24"/>
        </w:rPr>
        <w:t>FINDINGS</w:t>
      </w:r>
    </w:p>
    <w:p w14:paraId="03B48261" w14:textId="77777777" w:rsidR="004E5222" w:rsidRPr="00BA73FC" w:rsidRDefault="004E5222" w:rsidP="004E5222">
      <w:pPr>
        <w:autoSpaceDE w:val="0"/>
        <w:autoSpaceDN w:val="0"/>
        <w:adjustRightInd w:val="0"/>
        <w:rPr>
          <w:rFonts w:ascii="Arial" w:hAnsi="Arial" w:cs="Arial"/>
          <w:b/>
          <w:bCs/>
          <w:color w:val="000000"/>
          <w:szCs w:val="24"/>
        </w:rPr>
      </w:pPr>
    </w:p>
    <w:p w14:paraId="2C07A0DE" w14:textId="102DBD59" w:rsidR="004E5222" w:rsidRPr="001473A0" w:rsidRDefault="00040F48" w:rsidP="00A853C2">
      <w:pPr>
        <w:pStyle w:val="ListParagraph"/>
        <w:numPr>
          <w:ilvl w:val="0"/>
          <w:numId w:val="18"/>
        </w:numPr>
        <w:autoSpaceDE w:val="0"/>
        <w:autoSpaceDN w:val="0"/>
        <w:adjustRightInd w:val="0"/>
        <w:rPr>
          <w:rFonts w:ascii="Arial" w:hAnsi="Arial" w:cs="Arial"/>
          <w:color w:val="000000"/>
          <w:szCs w:val="24"/>
        </w:rPr>
      </w:pPr>
      <w:r>
        <w:rPr>
          <w:rFonts w:ascii="Arial" w:hAnsi="Arial"/>
          <w:b/>
          <w:noProof/>
          <w:szCs w:val="24"/>
        </w:rPr>
        <mc:AlternateContent>
          <mc:Choice Requires="wps">
            <w:drawing>
              <wp:anchor distT="0" distB="0" distL="114300" distR="114300" simplePos="0" relativeHeight="251659264" behindDoc="0" locked="0" layoutInCell="1" allowOverlap="1" wp14:anchorId="45C5C3F7" wp14:editId="0B5B935E">
                <wp:simplePos x="0" y="0"/>
                <wp:positionH relativeFrom="column">
                  <wp:posOffset>3829050</wp:posOffset>
                </wp:positionH>
                <wp:positionV relativeFrom="paragraph">
                  <wp:posOffset>1247775</wp:posOffset>
                </wp:positionV>
                <wp:extent cx="2457450" cy="944880"/>
                <wp:effectExtent l="0" t="0" r="19050" b="26670"/>
                <wp:wrapNone/>
                <wp:docPr id="1149963513" name="Text Box 2"/>
                <wp:cNvGraphicFramePr/>
                <a:graphic xmlns:a="http://schemas.openxmlformats.org/drawingml/2006/main">
                  <a:graphicData uri="http://schemas.microsoft.com/office/word/2010/wordprocessingShape">
                    <wps:wsp>
                      <wps:cNvSpPr txBox="1"/>
                      <wps:spPr>
                        <a:xfrm>
                          <a:off x="0" y="0"/>
                          <a:ext cx="2457450" cy="944880"/>
                        </a:xfrm>
                        <a:prstGeom prst="rect">
                          <a:avLst/>
                        </a:prstGeom>
                        <a:solidFill>
                          <a:sysClr val="window" lastClr="FFFFFF"/>
                        </a:solidFill>
                        <a:ln w="6350">
                          <a:solidFill>
                            <a:prstClr val="black"/>
                          </a:solidFill>
                        </a:ln>
                      </wps:spPr>
                      <wps:txbx>
                        <w:txbxContent>
                          <w:p w14:paraId="25EA644E" w14:textId="77777777" w:rsidR="00040F48" w:rsidRPr="007D0F7C" w:rsidRDefault="00040F48" w:rsidP="00040F48">
                            <w:pPr>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2C16C2D4" w14:textId="77777777" w:rsidR="00040F48" w:rsidRDefault="00040F48" w:rsidP="00040F48">
                            <w:pPr>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003D053A" w14:textId="77777777" w:rsidR="00040F48" w:rsidRDefault="00040F48" w:rsidP="00040F48">
                            <w:pPr>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3FFE3D1D" w14:textId="77777777" w:rsidR="00040F48" w:rsidRDefault="00040F48" w:rsidP="00040F48">
                            <w:pPr>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177B6079" w14:textId="77777777" w:rsidR="00040F48" w:rsidRPr="007574AC" w:rsidRDefault="00040F48" w:rsidP="00040F48">
                            <w:pPr>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7330C923" w14:textId="77777777" w:rsidR="00040F48" w:rsidRDefault="00040F48" w:rsidP="00040F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C5C3F7" id="_x0000_t202" coordsize="21600,21600" o:spt="202" path="m,l,21600r21600,l21600,xe">
                <v:stroke joinstyle="miter"/>
                <v:path gradientshapeok="t" o:connecttype="rect"/>
              </v:shapetype>
              <v:shape id="Text Box 2" o:spid="_x0000_s1026" type="#_x0000_t202" style="position:absolute;left:0;text-align:left;margin-left:301.5pt;margin-top:98.25pt;width:193.5pt;height:7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" fillcolor="window" strokeweight=".5pt">
                <v:textbox>
                  <w:txbxContent>
                    <w:p w14:paraId="25EA644E" w14:textId="77777777" w:rsidR="00040F48" w:rsidRPr="007D0F7C" w:rsidRDefault="00040F48" w:rsidP="00040F48">
                      <w:pPr>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2C16C2D4" w14:textId="77777777" w:rsidR="00040F48" w:rsidRDefault="00040F48" w:rsidP="00040F48">
                      <w:pPr>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003D053A" w14:textId="77777777" w:rsidR="00040F48" w:rsidRDefault="00040F48" w:rsidP="00040F48">
                      <w:pPr>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3FFE3D1D" w14:textId="77777777" w:rsidR="00040F48" w:rsidRDefault="00040F48" w:rsidP="00040F48">
                      <w:pPr>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177B6079" w14:textId="77777777" w:rsidR="00040F48" w:rsidRPr="007574AC" w:rsidRDefault="00040F48" w:rsidP="00040F48">
                      <w:pPr>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7330C923" w14:textId="77777777" w:rsidR="00040F48" w:rsidRDefault="00040F48" w:rsidP="00040F48"/>
                  </w:txbxContent>
                </v:textbox>
              </v:shape>
            </w:pict>
          </mc:Fallback>
        </mc:AlternateContent>
      </w:r>
      <w:r w:rsidR="004E5222" w:rsidRPr="001473A0">
        <w:rPr>
          <w:rFonts w:ascii="Arial" w:hAnsi="Arial" w:cs="Arial"/>
          <w:color w:val="000000"/>
          <w:szCs w:val="24"/>
        </w:rPr>
        <w:t xml:space="preserve">Background: </w:t>
      </w:r>
      <w:r w:rsidR="00B43E47" w:rsidRPr="001473A0">
        <w:rPr>
          <w:rFonts w:ascii="Arial" w:hAnsi="Arial" w:cs="Arial"/>
          <w:color w:val="000000"/>
          <w:szCs w:val="24"/>
        </w:rPr>
        <w:t>Army Contracting Command – Rock Island</w:t>
      </w:r>
      <w:r w:rsidR="00921755">
        <w:rPr>
          <w:rFonts w:ascii="Arial" w:hAnsi="Arial" w:cs="Arial"/>
          <w:color w:val="000000"/>
          <w:szCs w:val="24"/>
        </w:rPr>
        <w:t xml:space="preserve"> (ACC-RI)</w:t>
      </w:r>
      <w:r w:rsidR="00B43E47" w:rsidRPr="001473A0">
        <w:rPr>
          <w:rFonts w:ascii="Arial" w:hAnsi="Arial" w:cs="Arial"/>
          <w:color w:val="000000"/>
          <w:szCs w:val="24"/>
        </w:rPr>
        <w:t xml:space="preserve"> </w:t>
      </w:r>
      <w:r w:rsidR="00FD454F">
        <w:rPr>
          <w:rFonts w:ascii="Arial" w:hAnsi="Arial" w:cs="Arial"/>
          <w:color w:val="000000"/>
          <w:szCs w:val="24"/>
        </w:rPr>
        <w:t>is</w:t>
      </w:r>
      <w:r w:rsidR="00B43E47" w:rsidRPr="001473A0">
        <w:rPr>
          <w:rFonts w:ascii="Arial" w:hAnsi="Arial" w:cs="Arial"/>
          <w:color w:val="000000"/>
          <w:szCs w:val="24"/>
        </w:rPr>
        <w:t xml:space="preserve"> conduct</w:t>
      </w:r>
      <w:r w:rsidR="00FD454F">
        <w:rPr>
          <w:rFonts w:ascii="Arial" w:hAnsi="Arial" w:cs="Arial"/>
          <w:color w:val="000000"/>
          <w:szCs w:val="24"/>
        </w:rPr>
        <w:t>ing</w:t>
      </w:r>
      <w:r w:rsidR="00B43E47" w:rsidRPr="001473A0">
        <w:rPr>
          <w:rFonts w:ascii="Arial" w:hAnsi="Arial" w:cs="Arial"/>
          <w:color w:val="000000"/>
          <w:szCs w:val="24"/>
        </w:rPr>
        <w:t xml:space="preserve"> an acquisition for </w:t>
      </w:r>
      <w:r w:rsidR="00B43E47" w:rsidRPr="001473A0">
        <w:rPr>
          <w:rFonts w:ascii="Arial" w:hAnsi="Arial" w:cs="Arial"/>
          <w:color w:val="FF0000"/>
          <w:szCs w:val="24"/>
        </w:rPr>
        <w:t xml:space="preserve">{input program/acquisition} </w:t>
      </w:r>
      <w:r w:rsidR="00B43E47" w:rsidRPr="001473A0">
        <w:rPr>
          <w:rFonts w:ascii="Arial" w:hAnsi="Arial" w:cs="Arial"/>
          <w:szCs w:val="24"/>
        </w:rPr>
        <w:t xml:space="preserve">on behalf of </w:t>
      </w:r>
      <w:r w:rsidR="00B43E47" w:rsidRPr="001473A0">
        <w:rPr>
          <w:rFonts w:ascii="Arial" w:hAnsi="Arial" w:cs="Arial"/>
          <w:color w:val="FF0000"/>
          <w:szCs w:val="24"/>
        </w:rPr>
        <w:t>{input customer}</w:t>
      </w:r>
      <w:r w:rsidR="00B43E47" w:rsidRPr="001473A0">
        <w:rPr>
          <w:rFonts w:ascii="Arial" w:hAnsi="Arial" w:cs="Arial"/>
          <w:color w:val="000000" w:themeColor="text1"/>
          <w:szCs w:val="24"/>
        </w:rPr>
        <w:t>.</w:t>
      </w:r>
      <w:r w:rsidR="00B43E47" w:rsidRPr="001473A0">
        <w:rPr>
          <w:rFonts w:ascii="Arial" w:hAnsi="Arial" w:cs="Arial"/>
          <w:color w:val="FF0000"/>
          <w:szCs w:val="24"/>
        </w:rPr>
        <w:t xml:space="preserve"> </w:t>
      </w:r>
      <w:r w:rsidR="00413BA8">
        <w:rPr>
          <w:rFonts w:ascii="Arial" w:hAnsi="Arial" w:cs="Arial"/>
          <w:color w:val="FF0000"/>
          <w:szCs w:val="24"/>
        </w:rPr>
        <w:t xml:space="preserve"> </w:t>
      </w:r>
      <w:r w:rsidR="00B43E47" w:rsidRPr="001473A0">
        <w:rPr>
          <w:rFonts w:ascii="Arial" w:hAnsi="Arial" w:cs="Arial"/>
          <w:color w:val="FF0000"/>
          <w:szCs w:val="24"/>
        </w:rPr>
        <w:t>{</w:t>
      </w:r>
      <w:r w:rsidR="001473A0" w:rsidRPr="001473A0">
        <w:rPr>
          <w:rFonts w:ascii="Arial" w:hAnsi="Arial" w:cs="Arial"/>
          <w:color w:val="FF0000"/>
          <w:szCs w:val="24"/>
        </w:rPr>
        <w:t>Input</w:t>
      </w:r>
      <w:r w:rsidR="00B43E47" w:rsidRPr="001473A0">
        <w:rPr>
          <w:rFonts w:ascii="Arial" w:hAnsi="Arial" w:cs="Arial"/>
          <w:color w:val="FF0000"/>
          <w:szCs w:val="24"/>
        </w:rPr>
        <w:t xml:space="preserve"> details of the intended acquisition strategy—for example “</w:t>
      </w:r>
      <w:r w:rsidR="00687E66">
        <w:rPr>
          <w:rFonts w:ascii="Arial" w:hAnsi="Arial" w:cs="Arial"/>
          <w:color w:val="FF0000"/>
          <w:szCs w:val="24"/>
        </w:rPr>
        <w:t xml:space="preserve">ACC-RI will compete this requirement </w:t>
      </w:r>
      <w:r w:rsidR="00B43E47" w:rsidRPr="001473A0">
        <w:rPr>
          <w:rFonts w:ascii="Arial" w:hAnsi="Arial" w:cs="Arial"/>
          <w:color w:val="FF0000"/>
          <w:szCs w:val="24"/>
        </w:rPr>
        <w:t>on a full and open basis”</w:t>
      </w:r>
      <w:r w:rsidR="00CE0101">
        <w:rPr>
          <w:rFonts w:ascii="Arial" w:hAnsi="Arial" w:cs="Arial"/>
          <w:color w:val="FF0000"/>
          <w:szCs w:val="24"/>
        </w:rPr>
        <w:t xml:space="preserve"> or “</w:t>
      </w:r>
      <w:r w:rsidR="00687E66">
        <w:rPr>
          <w:rFonts w:ascii="Arial" w:hAnsi="Arial" w:cs="Arial"/>
          <w:color w:val="FF0000"/>
          <w:szCs w:val="24"/>
        </w:rPr>
        <w:t xml:space="preserve">ACC-RI </w:t>
      </w:r>
      <w:r w:rsidR="00CE0101">
        <w:rPr>
          <w:rFonts w:ascii="Arial" w:hAnsi="Arial" w:cs="Arial"/>
          <w:color w:val="FF0000"/>
          <w:szCs w:val="24"/>
        </w:rPr>
        <w:t xml:space="preserve">will </w:t>
      </w:r>
      <w:r w:rsidR="00687E66">
        <w:rPr>
          <w:rFonts w:ascii="Arial" w:hAnsi="Arial" w:cs="Arial"/>
          <w:color w:val="FF0000"/>
          <w:szCs w:val="24"/>
        </w:rPr>
        <w:t>compete</w:t>
      </w:r>
      <w:r w:rsidR="00CE0101">
        <w:rPr>
          <w:rFonts w:ascii="Arial" w:hAnsi="Arial" w:cs="Arial"/>
          <w:color w:val="FF0000"/>
          <w:szCs w:val="24"/>
        </w:rPr>
        <w:t xml:space="preserve"> </w:t>
      </w:r>
      <w:r w:rsidR="00687E66">
        <w:rPr>
          <w:rFonts w:ascii="Arial" w:hAnsi="Arial" w:cs="Arial"/>
          <w:color w:val="FF0000"/>
          <w:szCs w:val="24"/>
        </w:rPr>
        <w:t xml:space="preserve">this requirement </w:t>
      </w:r>
      <w:r w:rsidR="00CE0101">
        <w:rPr>
          <w:rFonts w:ascii="Arial" w:hAnsi="Arial" w:cs="Arial"/>
          <w:color w:val="FF0000"/>
          <w:szCs w:val="24"/>
        </w:rPr>
        <w:t>under the General Services Administration (GSA) Alliant Government</w:t>
      </w:r>
      <w:r w:rsidR="00691F01">
        <w:rPr>
          <w:rFonts w:ascii="Arial" w:hAnsi="Arial" w:cs="Arial"/>
          <w:color w:val="FF0000"/>
          <w:szCs w:val="24"/>
        </w:rPr>
        <w:t>-</w:t>
      </w:r>
      <w:r w:rsidR="00CE0101">
        <w:rPr>
          <w:rFonts w:ascii="Arial" w:hAnsi="Arial" w:cs="Arial"/>
          <w:color w:val="FF0000"/>
          <w:szCs w:val="24"/>
        </w:rPr>
        <w:t xml:space="preserve"> wide Acquisition Contract (GWAC</w:t>
      </w:r>
      <w:proofErr w:type="gramStart"/>
      <w:r w:rsidR="00CE0101">
        <w:rPr>
          <w:rFonts w:ascii="Arial" w:hAnsi="Arial" w:cs="Arial"/>
          <w:color w:val="FF0000"/>
          <w:szCs w:val="24"/>
        </w:rPr>
        <w:t>), and</w:t>
      </w:r>
      <w:proofErr w:type="gramEnd"/>
      <w:r w:rsidR="00CE0101">
        <w:rPr>
          <w:rFonts w:ascii="Arial" w:hAnsi="Arial" w:cs="Arial"/>
          <w:color w:val="FF0000"/>
          <w:szCs w:val="24"/>
        </w:rPr>
        <w:t xml:space="preserve"> </w:t>
      </w:r>
      <w:r w:rsidR="00687E66">
        <w:rPr>
          <w:rFonts w:ascii="Arial" w:hAnsi="Arial" w:cs="Arial"/>
          <w:color w:val="FF0000"/>
          <w:szCs w:val="24"/>
        </w:rPr>
        <w:t xml:space="preserve">will give </w:t>
      </w:r>
      <w:r w:rsidR="00CE0101">
        <w:rPr>
          <w:rFonts w:ascii="Arial" w:hAnsi="Arial" w:cs="Arial"/>
          <w:color w:val="FF0000"/>
          <w:szCs w:val="24"/>
        </w:rPr>
        <w:t>all GSA Alliant GWAC contract holders a fair opportunity to compete for the requirement”</w:t>
      </w:r>
      <w:r w:rsidR="00B43E47" w:rsidRPr="001473A0">
        <w:rPr>
          <w:rFonts w:ascii="Arial" w:hAnsi="Arial" w:cs="Arial"/>
          <w:color w:val="FF0000"/>
          <w:szCs w:val="24"/>
        </w:rPr>
        <w:t>}</w:t>
      </w:r>
      <w:r w:rsidR="00B43E47" w:rsidRPr="001473A0">
        <w:rPr>
          <w:rFonts w:ascii="Arial" w:hAnsi="Arial" w:cs="Arial"/>
          <w:szCs w:val="24"/>
        </w:rPr>
        <w:t>.</w:t>
      </w:r>
      <w:r w:rsidR="00413BA8">
        <w:rPr>
          <w:rFonts w:ascii="Arial" w:hAnsi="Arial" w:cs="Arial"/>
          <w:szCs w:val="24"/>
        </w:rPr>
        <w:t xml:space="preserve"> </w:t>
      </w:r>
      <w:r w:rsidR="00B43E47" w:rsidRPr="001473A0">
        <w:rPr>
          <w:rFonts w:ascii="Arial" w:hAnsi="Arial" w:cs="Arial"/>
          <w:color w:val="FF0000"/>
          <w:szCs w:val="24"/>
        </w:rPr>
        <w:t xml:space="preserve"> </w:t>
      </w:r>
      <w:r w:rsidR="00B43E47" w:rsidRPr="001473A0">
        <w:rPr>
          <w:rFonts w:ascii="Arial" w:hAnsi="Arial" w:cs="Arial"/>
          <w:color w:val="FF0000"/>
          <w:szCs w:val="24"/>
        </w:rPr>
        <w:lastRenderedPageBreak/>
        <w:t>{</w:t>
      </w:r>
      <w:r w:rsidR="001473A0" w:rsidRPr="001473A0">
        <w:rPr>
          <w:rFonts w:ascii="Arial" w:hAnsi="Arial" w:cs="Arial"/>
          <w:color w:val="FF0000"/>
          <w:szCs w:val="24"/>
        </w:rPr>
        <w:t>Input</w:t>
      </w:r>
      <w:r w:rsidR="00B43E47" w:rsidRPr="001473A0">
        <w:rPr>
          <w:rFonts w:ascii="Arial" w:hAnsi="Arial" w:cs="Arial"/>
          <w:color w:val="FF0000"/>
          <w:szCs w:val="24"/>
        </w:rPr>
        <w:t xml:space="preserve"> details of the intended source selection</w:t>
      </w:r>
      <w:r w:rsidR="001473A0" w:rsidRPr="001473A0">
        <w:rPr>
          <w:rFonts w:ascii="Arial" w:hAnsi="Arial" w:cs="Arial"/>
          <w:color w:val="FF0000"/>
          <w:szCs w:val="24"/>
        </w:rPr>
        <w:t xml:space="preserve"> methodology</w:t>
      </w:r>
      <w:r w:rsidR="00B43E47" w:rsidRPr="001473A0">
        <w:rPr>
          <w:rFonts w:ascii="Arial" w:hAnsi="Arial" w:cs="Arial"/>
          <w:color w:val="FF0000"/>
          <w:szCs w:val="24"/>
        </w:rPr>
        <w:t xml:space="preserve">—for example “The Government intends to utilize a best value </w:t>
      </w:r>
      <w:r w:rsidR="00CE0101">
        <w:rPr>
          <w:rFonts w:ascii="Arial" w:hAnsi="Arial" w:cs="Arial"/>
          <w:color w:val="FF0000"/>
          <w:szCs w:val="24"/>
        </w:rPr>
        <w:t xml:space="preserve">source selection </w:t>
      </w:r>
      <w:r w:rsidR="00B43E47" w:rsidRPr="001473A0">
        <w:rPr>
          <w:rFonts w:ascii="Arial" w:hAnsi="Arial" w:cs="Arial"/>
          <w:color w:val="FF0000"/>
          <w:szCs w:val="24"/>
        </w:rPr>
        <w:t xml:space="preserve">evaluation </w:t>
      </w:r>
      <w:r w:rsidR="001473A0" w:rsidRPr="001473A0">
        <w:rPr>
          <w:rFonts w:ascii="Arial" w:hAnsi="Arial" w:cs="Arial"/>
          <w:color w:val="FF0000"/>
          <w:szCs w:val="24"/>
        </w:rPr>
        <w:t>methodology”</w:t>
      </w:r>
      <w:r w:rsidR="00B43E47" w:rsidRPr="001473A0">
        <w:rPr>
          <w:rFonts w:ascii="Arial" w:hAnsi="Arial" w:cs="Arial"/>
          <w:color w:val="FF0000"/>
          <w:szCs w:val="24"/>
        </w:rPr>
        <w:t>}</w:t>
      </w:r>
      <w:r w:rsidR="00B43E47" w:rsidRPr="001473A0">
        <w:rPr>
          <w:rFonts w:ascii="Arial" w:hAnsi="Arial" w:cs="Arial"/>
          <w:color w:val="000000" w:themeColor="text1"/>
          <w:szCs w:val="24"/>
        </w:rPr>
        <w:t>.</w:t>
      </w:r>
      <w:r w:rsidR="00B43E47" w:rsidRPr="001473A0">
        <w:rPr>
          <w:rFonts w:ascii="Arial" w:hAnsi="Arial" w:cs="Arial"/>
          <w:color w:val="FF0000"/>
          <w:szCs w:val="24"/>
        </w:rPr>
        <w:t xml:space="preserve"> </w:t>
      </w:r>
      <w:r w:rsidR="00413BA8">
        <w:rPr>
          <w:rFonts w:ascii="Arial" w:hAnsi="Arial" w:cs="Arial"/>
          <w:color w:val="FF0000"/>
          <w:szCs w:val="24"/>
        </w:rPr>
        <w:t xml:space="preserve"> </w:t>
      </w:r>
      <w:r w:rsidR="00B43E47" w:rsidRPr="001473A0">
        <w:rPr>
          <w:rFonts w:ascii="Arial" w:hAnsi="Arial" w:cs="Arial"/>
          <w:color w:val="FF0000"/>
          <w:szCs w:val="24"/>
        </w:rPr>
        <w:t>{</w:t>
      </w:r>
      <w:r w:rsidR="001473A0" w:rsidRPr="001473A0">
        <w:rPr>
          <w:rFonts w:ascii="Arial" w:hAnsi="Arial" w:cs="Arial"/>
          <w:color w:val="FF0000"/>
          <w:szCs w:val="24"/>
        </w:rPr>
        <w:t>Input</w:t>
      </w:r>
      <w:r w:rsidR="00B43E47" w:rsidRPr="001473A0">
        <w:rPr>
          <w:rFonts w:ascii="Arial" w:hAnsi="Arial" w:cs="Arial"/>
          <w:color w:val="FF0000"/>
          <w:szCs w:val="24"/>
        </w:rPr>
        <w:t xml:space="preserve"> information regarding the intended evaluation factors—for example “</w:t>
      </w:r>
      <w:r w:rsidR="001473A0" w:rsidRPr="001473A0">
        <w:rPr>
          <w:rFonts w:ascii="Arial" w:hAnsi="Arial" w:cs="Arial"/>
          <w:color w:val="FF0000"/>
          <w:szCs w:val="24"/>
        </w:rPr>
        <w:t>Evaluation factors include Technical, Past Performance, Price and Small Business Participation.”}</w:t>
      </w:r>
      <w:r w:rsidR="001473A0" w:rsidRPr="001473A0">
        <w:rPr>
          <w:rFonts w:ascii="Arial" w:hAnsi="Arial" w:cs="Arial"/>
          <w:color w:val="000000" w:themeColor="text1"/>
          <w:szCs w:val="24"/>
        </w:rPr>
        <w:t xml:space="preserve">. </w:t>
      </w:r>
      <w:r w:rsidR="00413BA8">
        <w:rPr>
          <w:rFonts w:ascii="Arial" w:hAnsi="Arial" w:cs="Arial"/>
          <w:color w:val="000000" w:themeColor="text1"/>
          <w:szCs w:val="24"/>
        </w:rPr>
        <w:t xml:space="preserve"> </w:t>
      </w:r>
      <w:r w:rsidR="001473A0" w:rsidRPr="001473A0">
        <w:rPr>
          <w:rFonts w:ascii="Arial" w:hAnsi="Arial" w:cs="Arial"/>
          <w:color w:val="FF0000"/>
          <w:szCs w:val="24"/>
        </w:rPr>
        <w:t>{Input details regarding the resultant award to include type of contractual instrument</w:t>
      </w:r>
      <w:r w:rsidR="00FE2287">
        <w:rPr>
          <w:rFonts w:ascii="Arial" w:hAnsi="Arial" w:cs="Arial"/>
          <w:color w:val="FF0000"/>
          <w:szCs w:val="24"/>
        </w:rPr>
        <w:t>, pricing arrangement,</w:t>
      </w:r>
      <w:r w:rsidR="001473A0" w:rsidRPr="001473A0">
        <w:rPr>
          <w:rFonts w:ascii="Arial" w:hAnsi="Arial" w:cs="Arial"/>
          <w:color w:val="FF0000"/>
          <w:szCs w:val="24"/>
        </w:rPr>
        <w:t xml:space="preserve"> and period of performance—for example “This action will result in the award of a single</w:t>
      </w:r>
      <w:r w:rsidR="00FE2287">
        <w:rPr>
          <w:rFonts w:ascii="Arial" w:hAnsi="Arial" w:cs="Arial"/>
          <w:color w:val="FF0000"/>
          <w:szCs w:val="24"/>
        </w:rPr>
        <w:t>, firm-fixed-price</w:t>
      </w:r>
      <w:r w:rsidR="001473A0" w:rsidRPr="001473A0">
        <w:rPr>
          <w:rFonts w:ascii="Arial" w:hAnsi="Arial" w:cs="Arial"/>
          <w:color w:val="FF0000"/>
          <w:szCs w:val="24"/>
        </w:rPr>
        <w:t xml:space="preserve"> contract consisting of a one-year base period and three, one-year option periods”</w:t>
      </w:r>
      <w:r w:rsidR="00CE0101">
        <w:rPr>
          <w:rFonts w:ascii="Arial" w:hAnsi="Arial" w:cs="Arial"/>
          <w:color w:val="FF0000"/>
          <w:szCs w:val="24"/>
        </w:rPr>
        <w:t xml:space="preserve"> or “This action will result in the award of one </w:t>
      </w:r>
      <w:r w:rsidR="00FE2287">
        <w:rPr>
          <w:rFonts w:ascii="Arial" w:hAnsi="Arial" w:cs="Arial"/>
          <w:color w:val="FF0000"/>
          <w:szCs w:val="24"/>
        </w:rPr>
        <w:t xml:space="preserve">firm-fixed-price </w:t>
      </w:r>
      <w:r w:rsidR="00CE0101">
        <w:rPr>
          <w:rFonts w:ascii="Arial" w:hAnsi="Arial" w:cs="Arial"/>
          <w:color w:val="FF0000"/>
          <w:szCs w:val="24"/>
        </w:rPr>
        <w:t>task order under the GSA Alliant GWAC</w:t>
      </w:r>
      <w:r w:rsidR="00CA2D27">
        <w:rPr>
          <w:rFonts w:ascii="Arial" w:hAnsi="Arial" w:cs="Arial"/>
          <w:color w:val="FF0000"/>
          <w:szCs w:val="24"/>
        </w:rPr>
        <w:t xml:space="preserve">, consisting of </w:t>
      </w:r>
      <w:r w:rsidR="00CA2D27" w:rsidRPr="001473A0">
        <w:rPr>
          <w:rFonts w:ascii="Arial" w:hAnsi="Arial" w:cs="Arial"/>
          <w:color w:val="FF0000"/>
          <w:szCs w:val="24"/>
        </w:rPr>
        <w:t>a one-year base period and three, one-year option periods</w:t>
      </w:r>
      <w:r w:rsidR="00CE0101">
        <w:rPr>
          <w:rFonts w:ascii="Arial" w:hAnsi="Arial" w:cs="Arial"/>
          <w:color w:val="FF0000"/>
          <w:szCs w:val="24"/>
        </w:rPr>
        <w:t>”</w:t>
      </w:r>
      <w:r w:rsidR="001473A0" w:rsidRPr="001473A0">
        <w:rPr>
          <w:rFonts w:ascii="Arial" w:hAnsi="Arial" w:cs="Arial"/>
          <w:color w:val="FF0000"/>
          <w:szCs w:val="24"/>
        </w:rPr>
        <w:t>}</w:t>
      </w:r>
      <w:r w:rsidR="001473A0" w:rsidRPr="001473A0">
        <w:rPr>
          <w:rFonts w:ascii="Arial" w:hAnsi="Arial" w:cs="Arial"/>
          <w:color w:val="000000" w:themeColor="text1"/>
          <w:szCs w:val="24"/>
        </w:rPr>
        <w:t>.</w:t>
      </w:r>
      <w:r w:rsidR="001473A0" w:rsidRPr="001473A0">
        <w:rPr>
          <w:rFonts w:ascii="Arial" w:hAnsi="Arial" w:cs="Arial"/>
          <w:color w:val="FF0000"/>
          <w:szCs w:val="24"/>
        </w:rPr>
        <w:t xml:space="preserve"> </w:t>
      </w:r>
      <w:r w:rsidR="00413BA8">
        <w:rPr>
          <w:rFonts w:ascii="Arial" w:hAnsi="Arial" w:cs="Arial"/>
          <w:color w:val="FF0000"/>
          <w:szCs w:val="24"/>
        </w:rPr>
        <w:t xml:space="preserve"> </w:t>
      </w:r>
      <w:r w:rsidR="00666502" w:rsidRPr="001473A0">
        <w:rPr>
          <w:rFonts w:ascii="Arial" w:hAnsi="Arial" w:cs="Arial"/>
          <w:color w:val="000000"/>
          <w:szCs w:val="24"/>
        </w:rPr>
        <w:t>Th</w:t>
      </w:r>
      <w:r w:rsidR="001473A0" w:rsidRPr="001473A0">
        <w:rPr>
          <w:rFonts w:ascii="Arial" w:hAnsi="Arial" w:cs="Arial"/>
          <w:color w:val="000000"/>
          <w:szCs w:val="24"/>
        </w:rPr>
        <w:t xml:space="preserve">e estimated dollar value is </w:t>
      </w:r>
      <w:r w:rsidR="001473A0" w:rsidRPr="001473A0">
        <w:rPr>
          <w:rFonts w:ascii="Arial" w:hAnsi="Arial" w:cs="Arial"/>
          <w:color w:val="FF0000"/>
          <w:szCs w:val="24"/>
        </w:rPr>
        <w:t xml:space="preserve">{input estimated dollar value, including </w:t>
      </w:r>
      <w:r w:rsidR="000F7003">
        <w:rPr>
          <w:rFonts w:ascii="Arial" w:hAnsi="Arial" w:cs="Arial"/>
          <w:color w:val="FF0000"/>
          <w:szCs w:val="24"/>
        </w:rPr>
        <w:t xml:space="preserve">all </w:t>
      </w:r>
      <w:r w:rsidR="001473A0" w:rsidRPr="001473A0">
        <w:rPr>
          <w:rFonts w:ascii="Arial" w:hAnsi="Arial" w:cs="Arial"/>
          <w:color w:val="FF0000"/>
          <w:szCs w:val="24"/>
        </w:rPr>
        <w:t>options</w:t>
      </w:r>
      <w:r w:rsidR="00CE0101">
        <w:rPr>
          <w:rFonts w:ascii="Arial" w:hAnsi="Arial" w:cs="Arial"/>
          <w:color w:val="FF0000"/>
          <w:szCs w:val="24"/>
        </w:rPr>
        <w:t>}</w:t>
      </w:r>
      <w:r w:rsidR="00CE0101" w:rsidRPr="00CE0101">
        <w:rPr>
          <w:rFonts w:ascii="Arial" w:hAnsi="Arial" w:cs="Arial"/>
          <w:szCs w:val="24"/>
        </w:rPr>
        <w:t>.</w:t>
      </w:r>
    </w:p>
    <w:p w14:paraId="6652DD80" w14:textId="77777777" w:rsidR="001473A0" w:rsidRPr="001473A0" w:rsidRDefault="001473A0" w:rsidP="001473A0">
      <w:pPr>
        <w:pStyle w:val="ListParagraph"/>
        <w:autoSpaceDE w:val="0"/>
        <w:autoSpaceDN w:val="0"/>
        <w:adjustRightInd w:val="0"/>
        <w:rPr>
          <w:rFonts w:ascii="Arial" w:hAnsi="Arial" w:cs="Arial"/>
          <w:color w:val="000000"/>
          <w:szCs w:val="24"/>
        </w:rPr>
      </w:pPr>
    </w:p>
    <w:p w14:paraId="28B9E70C" w14:textId="285FADCD" w:rsidR="005E14A7" w:rsidRDefault="00CE0101" w:rsidP="00650555">
      <w:pPr>
        <w:pStyle w:val="ListParagraph"/>
        <w:numPr>
          <w:ilvl w:val="0"/>
          <w:numId w:val="18"/>
        </w:numPr>
        <w:autoSpaceDE w:val="0"/>
        <w:autoSpaceDN w:val="0"/>
        <w:adjustRightInd w:val="0"/>
        <w:rPr>
          <w:rFonts w:ascii="Arial" w:hAnsi="Arial" w:cs="Arial"/>
          <w:color w:val="000000"/>
          <w:szCs w:val="24"/>
        </w:rPr>
      </w:pPr>
      <w:r>
        <w:rPr>
          <w:rFonts w:ascii="Arial" w:hAnsi="Arial" w:cs="Arial"/>
          <w:color w:val="000000"/>
          <w:szCs w:val="24"/>
        </w:rPr>
        <w:t>Description of requirement</w:t>
      </w:r>
      <w:r w:rsidR="004E5222" w:rsidRPr="001473A0">
        <w:rPr>
          <w:rFonts w:ascii="Arial" w:hAnsi="Arial" w:cs="Arial"/>
          <w:color w:val="000000"/>
          <w:szCs w:val="24"/>
        </w:rPr>
        <w:t>:</w:t>
      </w:r>
      <w:r w:rsidR="00C84362" w:rsidRPr="001473A0">
        <w:rPr>
          <w:rFonts w:ascii="Arial" w:hAnsi="Arial" w:cs="Arial"/>
          <w:color w:val="000000"/>
          <w:szCs w:val="24"/>
        </w:rPr>
        <w:t xml:space="preserve"> </w:t>
      </w:r>
      <w:r w:rsidR="001473A0" w:rsidRPr="001473A0">
        <w:rPr>
          <w:rFonts w:ascii="Arial" w:hAnsi="Arial" w:cs="Arial"/>
          <w:color w:val="FF0000"/>
          <w:szCs w:val="24"/>
        </w:rPr>
        <w:t>{input a brief (2-3 sentences) description explaining the program/requirement}</w:t>
      </w:r>
      <w:r w:rsidR="001473A0" w:rsidRPr="00413BA8">
        <w:rPr>
          <w:rFonts w:ascii="Arial" w:hAnsi="Arial" w:cs="Arial"/>
          <w:color w:val="000000" w:themeColor="text1"/>
          <w:szCs w:val="24"/>
        </w:rPr>
        <w:t>.</w:t>
      </w:r>
      <w:r w:rsidR="001473A0" w:rsidRPr="001473A0">
        <w:rPr>
          <w:rFonts w:ascii="Arial" w:hAnsi="Arial" w:cs="Arial"/>
          <w:color w:val="FF0000"/>
          <w:szCs w:val="24"/>
        </w:rPr>
        <w:t xml:space="preserve"> </w:t>
      </w:r>
    </w:p>
    <w:p w14:paraId="4F8AD335" w14:textId="77777777" w:rsidR="001473A0" w:rsidRPr="001473A0" w:rsidRDefault="001473A0" w:rsidP="001473A0">
      <w:pPr>
        <w:pStyle w:val="ListParagraph"/>
        <w:rPr>
          <w:rFonts w:ascii="Arial" w:hAnsi="Arial" w:cs="Arial"/>
          <w:color w:val="000000"/>
          <w:szCs w:val="24"/>
        </w:rPr>
      </w:pPr>
    </w:p>
    <w:p w14:paraId="75581782" w14:textId="77777777" w:rsidR="001473A0" w:rsidRPr="001473A0" w:rsidRDefault="001473A0" w:rsidP="001473A0">
      <w:pPr>
        <w:pStyle w:val="ListParagraph"/>
        <w:autoSpaceDE w:val="0"/>
        <w:autoSpaceDN w:val="0"/>
        <w:adjustRightInd w:val="0"/>
        <w:rPr>
          <w:rFonts w:ascii="Arial" w:hAnsi="Arial" w:cs="Arial"/>
          <w:color w:val="000000"/>
          <w:szCs w:val="24"/>
        </w:rPr>
      </w:pPr>
    </w:p>
    <w:p w14:paraId="08FF00B2" w14:textId="77777777" w:rsidR="005E14A7" w:rsidRPr="00BA73FC" w:rsidRDefault="003F3B0C" w:rsidP="00CE2DBE">
      <w:pPr>
        <w:pStyle w:val="ListParagraph"/>
        <w:numPr>
          <w:ilvl w:val="0"/>
          <w:numId w:val="18"/>
        </w:numPr>
        <w:autoSpaceDE w:val="0"/>
        <w:autoSpaceDN w:val="0"/>
        <w:adjustRightInd w:val="0"/>
        <w:rPr>
          <w:rFonts w:ascii="Arial" w:hAnsi="Arial" w:cs="Arial"/>
          <w:color w:val="000000"/>
          <w:szCs w:val="24"/>
        </w:rPr>
      </w:pPr>
      <w:r w:rsidRPr="00BA73FC">
        <w:rPr>
          <w:rFonts w:ascii="Arial" w:hAnsi="Arial" w:cs="Arial"/>
          <w:color w:val="000000"/>
          <w:szCs w:val="24"/>
        </w:rPr>
        <w:t>Discussion</w:t>
      </w:r>
      <w:r w:rsidR="004E5222" w:rsidRPr="00BA73FC">
        <w:rPr>
          <w:rFonts w:ascii="Arial" w:hAnsi="Arial" w:cs="Arial"/>
          <w:color w:val="000000"/>
          <w:szCs w:val="24"/>
        </w:rPr>
        <w:t xml:space="preserve">: </w:t>
      </w:r>
    </w:p>
    <w:p w14:paraId="26553A0B" w14:textId="77777777" w:rsidR="005E14A7" w:rsidRPr="00BA73FC" w:rsidRDefault="005E14A7" w:rsidP="005E14A7">
      <w:pPr>
        <w:pStyle w:val="ListParagraph"/>
        <w:rPr>
          <w:rFonts w:ascii="Arial" w:hAnsi="Arial" w:cs="Arial"/>
          <w:color w:val="000000"/>
          <w:szCs w:val="24"/>
        </w:rPr>
      </w:pPr>
    </w:p>
    <w:p w14:paraId="210D6DE7" w14:textId="10AF324C" w:rsidR="00921755" w:rsidRDefault="00CE2DBE" w:rsidP="009B325E">
      <w:pPr>
        <w:pStyle w:val="ListParagraph"/>
        <w:numPr>
          <w:ilvl w:val="1"/>
          <w:numId w:val="18"/>
        </w:numPr>
        <w:autoSpaceDE w:val="0"/>
        <w:autoSpaceDN w:val="0"/>
        <w:adjustRightInd w:val="0"/>
        <w:rPr>
          <w:rFonts w:ascii="Arial" w:hAnsi="Arial" w:cs="Arial"/>
          <w:color w:val="000000"/>
          <w:szCs w:val="24"/>
        </w:rPr>
      </w:pPr>
      <w:r w:rsidRPr="00BA73FC">
        <w:rPr>
          <w:rFonts w:ascii="Arial" w:hAnsi="Arial" w:cs="Arial"/>
          <w:color w:val="000000"/>
          <w:szCs w:val="24"/>
        </w:rPr>
        <w:t xml:space="preserve">Federal Acquisition Regulation (FAR) 37.204(a) requires the head of an agency to determine, for each evaluation or analysis of proposals, if sufficient personnel with the requisite training and capabilities are available within the agency to perform the evaluation or analysis of proposals submitted for the acquisition. </w:t>
      </w:r>
      <w:r w:rsidR="00413BA8">
        <w:rPr>
          <w:rFonts w:ascii="Arial" w:hAnsi="Arial" w:cs="Arial"/>
          <w:color w:val="000000"/>
          <w:szCs w:val="24"/>
        </w:rPr>
        <w:t xml:space="preserve"> </w:t>
      </w:r>
      <w:r w:rsidRPr="00BA73FC">
        <w:rPr>
          <w:rFonts w:ascii="Arial" w:hAnsi="Arial" w:cs="Arial"/>
          <w:color w:val="000000"/>
          <w:szCs w:val="24"/>
        </w:rPr>
        <w:t xml:space="preserve">Army Federal Acquisition Regulation Supplement </w:t>
      </w:r>
      <w:r w:rsidR="0011114C" w:rsidRPr="00BA73FC">
        <w:rPr>
          <w:rFonts w:ascii="Arial" w:hAnsi="Arial" w:cs="Arial"/>
          <w:color w:val="000000"/>
          <w:szCs w:val="24"/>
        </w:rPr>
        <w:t xml:space="preserve">(AFARS) </w:t>
      </w:r>
      <w:r w:rsidRPr="00BA73FC">
        <w:rPr>
          <w:rFonts w:ascii="Arial" w:hAnsi="Arial" w:cs="Arial"/>
          <w:color w:val="000000"/>
          <w:szCs w:val="24"/>
        </w:rPr>
        <w:t xml:space="preserve">5137.204 states that the </w:t>
      </w:r>
      <w:r w:rsidR="00921755">
        <w:rPr>
          <w:rFonts w:ascii="Arial" w:hAnsi="Arial" w:cs="Arial"/>
          <w:color w:val="000000"/>
          <w:szCs w:val="24"/>
        </w:rPr>
        <w:t xml:space="preserve">Assistant Secretary of the Army (Acquisition, Logistics and Technology) (ASA(ALT) has the authority to make the determination at FAR 37.204, and to see Appendix GG for further delegation. AFARS Appendix GG indicates ASA(ALT) has delegated the authority to make the determination at FAR 37.204 to the </w:t>
      </w:r>
      <w:r w:rsidR="001837BE">
        <w:rPr>
          <w:rFonts w:ascii="Arial" w:hAnsi="Arial" w:cs="Arial"/>
          <w:color w:val="000000"/>
          <w:szCs w:val="24"/>
        </w:rPr>
        <w:t>Head of the Contracting Activity (</w:t>
      </w:r>
      <w:r w:rsidR="00921755">
        <w:rPr>
          <w:rFonts w:ascii="Arial" w:hAnsi="Arial" w:cs="Arial"/>
          <w:color w:val="000000"/>
          <w:szCs w:val="24"/>
        </w:rPr>
        <w:t>HCA</w:t>
      </w:r>
      <w:r w:rsidR="001837BE">
        <w:rPr>
          <w:rFonts w:ascii="Arial" w:hAnsi="Arial" w:cs="Arial"/>
          <w:color w:val="000000"/>
          <w:szCs w:val="24"/>
        </w:rPr>
        <w:t>)</w:t>
      </w:r>
      <w:r w:rsidR="00921755">
        <w:rPr>
          <w:rFonts w:ascii="Arial" w:hAnsi="Arial" w:cs="Arial"/>
          <w:color w:val="000000"/>
          <w:szCs w:val="24"/>
        </w:rPr>
        <w:t>, with further authority to delegate to no lower than the Senior Contracting Official (SCO)</w:t>
      </w:r>
      <w:r w:rsidR="0052347A">
        <w:rPr>
          <w:rFonts w:ascii="Arial" w:hAnsi="Arial" w:cs="Arial"/>
          <w:color w:val="000000"/>
          <w:szCs w:val="24"/>
        </w:rPr>
        <w:t>.</w:t>
      </w:r>
      <w:r w:rsidR="00921755">
        <w:rPr>
          <w:rFonts w:ascii="Arial" w:hAnsi="Arial" w:cs="Arial"/>
          <w:color w:val="000000"/>
          <w:szCs w:val="24"/>
        </w:rPr>
        <w:t xml:space="preserve"> </w:t>
      </w:r>
      <w:r w:rsidR="0052347A">
        <w:rPr>
          <w:rFonts w:ascii="Arial" w:hAnsi="Arial" w:cs="Arial"/>
          <w:color w:val="000000"/>
          <w:szCs w:val="24"/>
        </w:rPr>
        <w:t xml:space="preserve"> </w:t>
      </w:r>
      <w:r w:rsidR="00921755">
        <w:rPr>
          <w:rFonts w:ascii="Arial" w:hAnsi="Arial" w:cs="Arial"/>
          <w:color w:val="000000"/>
          <w:szCs w:val="24"/>
        </w:rPr>
        <w:t>Under Army Contracting Command memorandum subject “Delegation of Authority Numbe</w:t>
      </w:r>
      <w:r w:rsidR="00D11EBD">
        <w:rPr>
          <w:rFonts w:ascii="Arial" w:hAnsi="Arial" w:cs="Arial"/>
          <w:color w:val="000000"/>
          <w:szCs w:val="24"/>
        </w:rPr>
        <w:t>r #2</w:t>
      </w:r>
      <w:r w:rsidR="00C8271C">
        <w:rPr>
          <w:rFonts w:ascii="Arial" w:hAnsi="Arial" w:cs="Arial"/>
          <w:color w:val="000000"/>
          <w:szCs w:val="24"/>
        </w:rPr>
        <w:t>3</w:t>
      </w:r>
      <w:r w:rsidR="00D11EBD">
        <w:rPr>
          <w:rFonts w:ascii="Arial" w:hAnsi="Arial" w:cs="Arial"/>
          <w:color w:val="000000"/>
          <w:szCs w:val="24"/>
        </w:rPr>
        <w:t>-</w:t>
      </w:r>
      <w:r w:rsidR="00C8271C">
        <w:rPr>
          <w:rFonts w:ascii="Arial" w:hAnsi="Arial" w:cs="Arial"/>
          <w:color w:val="000000"/>
          <w:szCs w:val="24"/>
        </w:rPr>
        <w:t>03</w:t>
      </w:r>
      <w:r w:rsidR="00921755">
        <w:rPr>
          <w:rFonts w:ascii="Arial" w:hAnsi="Arial" w:cs="Arial"/>
          <w:color w:val="000000"/>
          <w:szCs w:val="24"/>
        </w:rPr>
        <w:t xml:space="preserve">, Appointment of </w:t>
      </w:r>
      <w:r w:rsidR="009E2799">
        <w:rPr>
          <w:rFonts w:ascii="Arial" w:hAnsi="Arial" w:cs="Arial"/>
          <w:color w:val="000000"/>
          <w:szCs w:val="24"/>
        </w:rPr>
        <w:t>Senior Contracting Official (SCO)</w:t>
      </w:r>
      <w:r w:rsidR="00FB6205">
        <w:rPr>
          <w:rFonts w:ascii="Arial" w:hAnsi="Arial" w:cs="Arial"/>
          <w:color w:val="000000"/>
          <w:szCs w:val="24"/>
        </w:rPr>
        <w:t>”</w:t>
      </w:r>
      <w:r w:rsidR="009E2799">
        <w:rPr>
          <w:rFonts w:ascii="Arial" w:hAnsi="Arial" w:cs="Arial"/>
          <w:color w:val="000000"/>
          <w:szCs w:val="24"/>
        </w:rPr>
        <w:t xml:space="preserve"> dated</w:t>
      </w:r>
      <w:r w:rsidR="00C8271C">
        <w:rPr>
          <w:rFonts w:ascii="Arial" w:hAnsi="Arial" w:cs="Arial"/>
          <w:color w:val="000000"/>
          <w:szCs w:val="24"/>
        </w:rPr>
        <w:t xml:space="preserve"> November 2</w:t>
      </w:r>
      <w:r w:rsidR="009E2799">
        <w:rPr>
          <w:rFonts w:ascii="Arial" w:hAnsi="Arial" w:cs="Arial"/>
          <w:color w:val="000000"/>
          <w:szCs w:val="24"/>
        </w:rPr>
        <w:t>8, 202</w:t>
      </w:r>
      <w:r w:rsidR="00C8271C">
        <w:rPr>
          <w:rFonts w:ascii="Arial" w:hAnsi="Arial" w:cs="Arial"/>
          <w:color w:val="000000"/>
          <w:szCs w:val="24"/>
        </w:rPr>
        <w:t>2</w:t>
      </w:r>
      <w:r w:rsidR="00921755">
        <w:rPr>
          <w:rFonts w:ascii="Arial" w:hAnsi="Arial" w:cs="Arial"/>
          <w:color w:val="000000"/>
          <w:szCs w:val="24"/>
        </w:rPr>
        <w:t>, th</w:t>
      </w:r>
      <w:r w:rsidR="009E2799">
        <w:rPr>
          <w:rFonts w:ascii="Arial" w:hAnsi="Arial" w:cs="Arial"/>
          <w:color w:val="000000"/>
          <w:szCs w:val="24"/>
        </w:rPr>
        <w:t xml:space="preserve">e HCA delegated the ACC-RI </w:t>
      </w:r>
      <w:r w:rsidR="00921755">
        <w:rPr>
          <w:rFonts w:ascii="Arial" w:hAnsi="Arial" w:cs="Arial"/>
          <w:color w:val="000000"/>
          <w:szCs w:val="24"/>
        </w:rPr>
        <w:t>SCO the delegable responsibilities of the HCA.</w:t>
      </w:r>
    </w:p>
    <w:p w14:paraId="32AEE6D8" w14:textId="77777777" w:rsidR="00921755" w:rsidRDefault="00921755" w:rsidP="00921755">
      <w:pPr>
        <w:pStyle w:val="ListParagraph"/>
        <w:autoSpaceDE w:val="0"/>
        <w:autoSpaceDN w:val="0"/>
        <w:adjustRightInd w:val="0"/>
        <w:ind w:left="1440"/>
        <w:rPr>
          <w:rFonts w:ascii="Arial" w:hAnsi="Arial" w:cs="Arial"/>
          <w:color w:val="000000"/>
          <w:szCs w:val="24"/>
        </w:rPr>
      </w:pPr>
    </w:p>
    <w:p w14:paraId="165C9F82" w14:textId="0DED0814" w:rsidR="00D37E77" w:rsidRPr="00BA73FC" w:rsidRDefault="00CE2DBE" w:rsidP="00921755">
      <w:pPr>
        <w:pStyle w:val="ListParagraph"/>
        <w:autoSpaceDE w:val="0"/>
        <w:autoSpaceDN w:val="0"/>
        <w:adjustRightInd w:val="0"/>
        <w:ind w:left="1440"/>
        <w:rPr>
          <w:rFonts w:ascii="Arial" w:hAnsi="Arial" w:cs="Arial"/>
          <w:color w:val="000000"/>
          <w:szCs w:val="24"/>
        </w:rPr>
      </w:pPr>
      <w:r w:rsidRPr="00BA73FC">
        <w:rPr>
          <w:rFonts w:ascii="Arial" w:hAnsi="Arial" w:cs="Arial"/>
          <w:color w:val="000000"/>
          <w:szCs w:val="24"/>
        </w:rPr>
        <w:t xml:space="preserve">FAR 37.204(b) further states that if, for a specific evaluation or analysis, such personnel are not available within the agency, the head of the agency shall </w:t>
      </w:r>
      <w:r w:rsidR="009B325E" w:rsidRPr="00BA73FC">
        <w:rPr>
          <w:rFonts w:ascii="Arial" w:hAnsi="Arial" w:cs="Arial"/>
          <w:color w:val="000000"/>
          <w:szCs w:val="24"/>
        </w:rPr>
        <w:t>d</w:t>
      </w:r>
      <w:r w:rsidRPr="00BA73FC">
        <w:rPr>
          <w:rFonts w:ascii="Arial" w:hAnsi="Arial" w:cs="Arial"/>
          <w:color w:val="000000"/>
          <w:szCs w:val="24"/>
        </w:rPr>
        <w:t xml:space="preserve">etermine which Federal agencies </w:t>
      </w:r>
      <w:r w:rsidRPr="00BA73FC">
        <w:rPr>
          <w:rFonts w:ascii="Arial" w:hAnsi="Arial" w:cs="Arial"/>
          <w:szCs w:val="24"/>
        </w:rPr>
        <w:t>may have personnel with the required training and capabilities</w:t>
      </w:r>
      <w:r w:rsidR="009B325E" w:rsidRPr="00BA73FC">
        <w:rPr>
          <w:rFonts w:ascii="Arial" w:hAnsi="Arial" w:cs="Arial"/>
          <w:szCs w:val="24"/>
        </w:rPr>
        <w:t>.</w:t>
      </w:r>
      <w:r w:rsidRPr="00BA73FC">
        <w:rPr>
          <w:rFonts w:ascii="Arial" w:hAnsi="Arial" w:cs="Arial"/>
          <w:szCs w:val="24"/>
        </w:rPr>
        <w:t xml:space="preserve"> </w:t>
      </w:r>
      <w:r w:rsidR="00413BA8">
        <w:rPr>
          <w:rFonts w:ascii="Arial" w:hAnsi="Arial" w:cs="Arial"/>
          <w:szCs w:val="24"/>
        </w:rPr>
        <w:t xml:space="preserve"> </w:t>
      </w:r>
      <w:r w:rsidR="00D37E77" w:rsidRPr="00BA73FC">
        <w:rPr>
          <w:rFonts w:ascii="Arial" w:hAnsi="Arial" w:cs="Arial"/>
          <w:color w:val="000000"/>
          <w:szCs w:val="24"/>
        </w:rPr>
        <w:t xml:space="preserve">In accordance with </w:t>
      </w:r>
      <w:r w:rsidR="00B21216">
        <w:rPr>
          <w:rFonts w:ascii="Arial" w:hAnsi="Arial" w:cs="Arial"/>
          <w:color w:val="000000"/>
          <w:szCs w:val="24"/>
        </w:rPr>
        <w:t xml:space="preserve">(IAW) </w:t>
      </w:r>
      <w:r w:rsidR="00D37E77" w:rsidRPr="00BA73FC">
        <w:rPr>
          <w:rFonts w:ascii="Arial" w:hAnsi="Arial" w:cs="Arial"/>
          <w:color w:val="000000"/>
          <w:szCs w:val="24"/>
        </w:rPr>
        <w:t xml:space="preserve">FAR 37.204(d), if the requesting agency, after reasonable attempts to obtain personnel with the required training and capabilities, is unable to identify such personnel, the head of the agency </w:t>
      </w:r>
      <w:r w:rsidR="00CF7376">
        <w:rPr>
          <w:rFonts w:ascii="Arial" w:hAnsi="Arial" w:cs="Arial"/>
          <w:color w:val="000000"/>
          <w:szCs w:val="24"/>
        </w:rPr>
        <w:t>[delegated to the SCO</w:t>
      </w:r>
      <w:r w:rsidR="00BA73FC">
        <w:rPr>
          <w:rFonts w:ascii="Arial" w:hAnsi="Arial" w:cs="Arial"/>
          <w:color w:val="000000"/>
          <w:szCs w:val="24"/>
        </w:rPr>
        <w:t>]</w:t>
      </w:r>
      <w:r w:rsidR="00325EFA" w:rsidRPr="00BA73FC">
        <w:rPr>
          <w:rFonts w:ascii="Arial" w:hAnsi="Arial" w:cs="Arial"/>
          <w:color w:val="000000"/>
          <w:szCs w:val="24"/>
        </w:rPr>
        <w:t xml:space="preserve"> </w:t>
      </w:r>
      <w:r w:rsidR="00D37E77" w:rsidRPr="00BA73FC">
        <w:rPr>
          <w:rFonts w:ascii="Arial" w:hAnsi="Arial" w:cs="Arial"/>
          <w:color w:val="000000"/>
          <w:szCs w:val="24"/>
        </w:rPr>
        <w:t>may make the determination required by 37.203 (i.e., the determination to contract for a</w:t>
      </w:r>
      <w:r w:rsidR="00325EFA" w:rsidRPr="00BA73FC">
        <w:rPr>
          <w:rFonts w:ascii="Arial" w:hAnsi="Arial" w:cs="Arial"/>
          <w:color w:val="000000"/>
          <w:szCs w:val="24"/>
        </w:rPr>
        <w:t>dvisory and assistance services)</w:t>
      </w:r>
      <w:r w:rsidR="00D37E77" w:rsidRPr="00BA73FC">
        <w:rPr>
          <w:rFonts w:ascii="Arial" w:hAnsi="Arial" w:cs="Arial"/>
          <w:color w:val="000000"/>
          <w:szCs w:val="24"/>
        </w:rPr>
        <w:t>.</w:t>
      </w:r>
    </w:p>
    <w:p w14:paraId="7A5FFB37" w14:textId="77777777" w:rsidR="00D37E77" w:rsidRPr="00BA73FC" w:rsidRDefault="00D37E77" w:rsidP="00D37E77">
      <w:pPr>
        <w:pStyle w:val="ListParagraph"/>
        <w:autoSpaceDE w:val="0"/>
        <w:autoSpaceDN w:val="0"/>
        <w:adjustRightInd w:val="0"/>
        <w:ind w:left="1440"/>
        <w:rPr>
          <w:rFonts w:ascii="Arial" w:hAnsi="Arial" w:cs="Arial"/>
          <w:color w:val="000000"/>
          <w:szCs w:val="24"/>
        </w:rPr>
      </w:pPr>
    </w:p>
    <w:p w14:paraId="21845DF6" w14:textId="47B2C608" w:rsidR="000F79DB" w:rsidRPr="00BA73FC" w:rsidRDefault="00417521" w:rsidP="00D37E77">
      <w:pPr>
        <w:pStyle w:val="ListParagraph"/>
        <w:numPr>
          <w:ilvl w:val="1"/>
          <w:numId w:val="18"/>
        </w:numPr>
        <w:autoSpaceDE w:val="0"/>
        <w:autoSpaceDN w:val="0"/>
        <w:adjustRightInd w:val="0"/>
        <w:rPr>
          <w:rFonts w:ascii="Arial" w:hAnsi="Arial" w:cs="Arial"/>
          <w:color w:val="000000"/>
          <w:szCs w:val="24"/>
        </w:rPr>
      </w:pPr>
      <w:r w:rsidRPr="00BA73FC">
        <w:rPr>
          <w:rFonts w:ascii="Arial" w:hAnsi="Arial" w:cs="Arial"/>
          <w:color w:val="000000"/>
          <w:szCs w:val="24"/>
        </w:rPr>
        <w:lastRenderedPageBreak/>
        <w:t xml:space="preserve">Sufficient personnel, with the requisite training and capabilities, are not available at the current time within Federal agencies to provide the required expertise needed </w:t>
      </w:r>
      <w:r w:rsidR="004631B1">
        <w:rPr>
          <w:rFonts w:ascii="Arial" w:hAnsi="Arial" w:cs="Arial"/>
          <w:color w:val="000000"/>
          <w:szCs w:val="24"/>
        </w:rPr>
        <w:t xml:space="preserve">to perform evaluations </w:t>
      </w:r>
      <w:r w:rsidRPr="00BA73FC">
        <w:rPr>
          <w:rFonts w:ascii="Arial" w:hAnsi="Arial" w:cs="Arial"/>
          <w:color w:val="000000"/>
          <w:szCs w:val="24"/>
        </w:rPr>
        <w:t xml:space="preserve">for </w:t>
      </w:r>
      <w:r w:rsidR="00A86C5A" w:rsidRPr="00BA73FC">
        <w:rPr>
          <w:rFonts w:ascii="Arial" w:hAnsi="Arial" w:cs="Arial"/>
          <w:color w:val="000000"/>
          <w:szCs w:val="24"/>
        </w:rPr>
        <w:t xml:space="preserve">the </w:t>
      </w:r>
      <w:r w:rsidR="007D692C" w:rsidRPr="007D692C">
        <w:rPr>
          <w:rFonts w:ascii="Arial" w:hAnsi="Arial" w:cs="Arial"/>
          <w:color w:val="FF0000"/>
          <w:szCs w:val="24"/>
        </w:rPr>
        <w:t>{input program/acquisition}</w:t>
      </w:r>
      <w:r w:rsidR="00C64328" w:rsidRPr="007D692C">
        <w:rPr>
          <w:rFonts w:ascii="Arial" w:hAnsi="Arial" w:cs="Arial"/>
          <w:color w:val="FF0000"/>
          <w:szCs w:val="24"/>
        </w:rPr>
        <w:t xml:space="preserve"> </w:t>
      </w:r>
      <w:r w:rsidRPr="00BA73FC">
        <w:rPr>
          <w:rFonts w:ascii="Arial" w:hAnsi="Arial" w:cs="Arial"/>
          <w:color w:val="000000"/>
          <w:szCs w:val="24"/>
        </w:rPr>
        <w:t xml:space="preserve">acquisition. </w:t>
      </w:r>
    </w:p>
    <w:p w14:paraId="440D9A96" w14:textId="77777777" w:rsidR="00D37E77" w:rsidRPr="00BA73FC" w:rsidRDefault="00D37E77" w:rsidP="005769CF">
      <w:pPr>
        <w:pStyle w:val="ListParagraph"/>
        <w:autoSpaceDE w:val="0"/>
        <w:autoSpaceDN w:val="0"/>
        <w:adjustRightInd w:val="0"/>
        <w:ind w:left="1440"/>
        <w:rPr>
          <w:rFonts w:ascii="Arial" w:hAnsi="Arial" w:cs="Arial"/>
          <w:color w:val="000000"/>
          <w:szCs w:val="24"/>
        </w:rPr>
      </w:pPr>
    </w:p>
    <w:p w14:paraId="45EAB0B5" w14:textId="366BBD74" w:rsidR="00E66E34" w:rsidRPr="00BA73FC" w:rsidRDefault="00E66E34" w:rsidP="00E66E34">
      <w:pPr>
        <w:pStyle w:val="ListParagraph"/>
        <w:numPr>
          <w:ilvl w:val="1"/>
          <w:numId w:val="18"/>
        </w:numPr>
        <w:autoSpaceDE w:val="0"/>
        <w:autoSpaceDN w:val="0"/>
        <w:adjustRightInd w:val="0"/>
        <w:rPr>
          <w:rFonts w:ascii="Arial" w:hAnsi="Arial" w:cs="Arial"/>
          <w:color w:val="000000"/>
          <w:szCs w:val="24"/>
        </w:rPr>
      </w:pPr>
      <w:r w:rsidRPr="00BA73FC">
        <w:rPr>
          <w:rFonts w:ascii="Arial" w:hAnsi="Arial" w:cs="Arial"/>
          <w:color w:val="000000"/>
          <w:szCs w:val="24"/>
        </w:rPr>
        <w:t>The current</w:t>
      </w:r>
      <w:r w:rsidR="00CD4E66" w:rsidRPr="00BA73FC">
        <w:rPr>
          <w:rFonts w:ascii="Arial" w:hAnsi="Arial" w:cs="Arial"/>
          <w:color w:val="000000"/>
          <w:szCs w:val="24"/>
        </w:rPr>
        <w:t xml:space="preserve"> Government </w:t>
      </w:r>
      <w:r w:rsidR="00A4619C" w:rsidRPr="00BA73FC">
        <w:rPr>
          <w:rFonts w:ascii="Arial" w:hAnsi="Arial" w:cs="Arial"/>
          <w:color w:val="000000"/>
          <w:szCs w:val="24"/>
        </w:rPr>
        <w:t>members of the</w:t>
      </w:r>
      <w:r w:rsidR="006B3C80" w:rsidRPr="00BA73FC">
        <w:rPr>
          <w:rFonts w:ascii="Arial" w:hAnsi="Arial" w:cs="Arial"/>
          <w:color w:val="000000"/>
          <w:szCs w:val="24"/>
        </w:rPr>
        <w:t xml:space="preserve"> </w:t>
      </w:r>
      <w:r w:rsidR="006B3C80" w:rsidRPr="004631B1">
        <w:rPr>
          <w:rFonts w:ascii="Arial" w:hAnsi="Arial" w:cs="Arial"/>
          <w:color w:val="000000"/>
          <w:szCs w:val="24"/>
          <w:highlight w:val="yellow"/>
        </w:rPr>
        <w:t>Source Selection</w:t>
      </w:r>
      <w:r w:rsidR="00A4619C" w:rsidRPr="004631B1">
        <w:rPr>
          <w:rFonts w:ascii="Arial" w:hAnsi="Arial" w:cs="Arial"/>
          <w:color w:val="000000"/>
          <w:szCs w:val="24"/>
          <w:highlight w:val="yellow"/>
        </w:rPr>
        <w:t xml:space="preserve"> </w:t>
      </w:r>
      <w:r w:rsidR="007B76DB" w:rsidRPr="004631B1">
        <w:rPr>
          <w:rFonts w:ascii="Arial" w:hAnsi="Arial" w:cs="Arial"/>
          <w:color w:val="000000"/>
          <w:szCs w:val="24"/>
          <w:highlight w:val="yellow"/>
        </w:rPr>
        <w:t>Evaluation Board (</w:t>
      </w:r>
      <w:r w:rsidR="006B3C80" w:rsidRPr="004631B1">
        <w:rPr>
          <w:rFonts w:ascii="Arial" w:hAnsi="Arial" w:cs="Arial"/>
          <w:color w:val="000000"/>
          <w:szCs w:val="24"/>
          <w:highlight w:val="yellow"/>
        </w:rPr>
        <w:t>SS</w:t>
      </w:r>
      <w:r w:rsidR="00A4619C" w:rsidRPr="004631B1">
        <w:rPr>
          <w:rFonts w:ascii="Arial" w:hAnsi="Arial" w:cs="Arial"/>
          <w:color w:val="000000"/>
          <w:szCs w:val="24"/>
          <w:highlight w:val="yellow"/>
        </w:rPr>
        <w:t>EB</w:t>
      </w:r>
      <w:r w:rsidR="007B76DB" w:rsidRPr="004631B1">
        <w:rPr>
          <w:rFonts w:ascii="Arial" w:hAnsi="Arial" w:cs="Arial"/>
          <w:color w:val="000000"/>
          <w:szCs w:val="24"/>
          <w:highlight w:val="yellow"/>
        </w:rPr>
        <w:t>)</w:t>
      </w:r>
      <w:r w:rsidR="00CE0101">
        <w:rPr>
          <w:rFonts w:ascii="Arial" w:hAnsi="Arial" w:cs="Arial"/>
          <w:color w:val="000000"/>
          <w:szCs w:val="24"/>
        </w:rPr>
        <w:t xml:space="preserve"> for the </w:t>
      </w:r>
      <w:r w:rsidR="00CE0101">
        <w:rPr>
          <w:rFonts w:ascii="Arial" w:hAnsi="Arial" w:cs="Arial"/>
          <w:color w:val="FF0000"/>
          <w:szCs w:val="24"/>
        </w:rPr>
        <w:t xml:space="preserve">{input the evaluation factor for which the non-Government </w:t>
      </w:r>
      <w:r w:rsidR="004631B1">
        <w:rPr>
          <w:rFonts w:ascii="Arial" w:hAnsi="Arial" w:cs="Arial"/>
          <w:color w:val="FF0000"/>
          <w:szCs w:val="24"/>
        </w:rPr>
        <w:t>advisor</w:t>
      </w:r>
      <w:r w:rsidR="00F55B04">
        <w:rPr>
          <w:rFonts w:ascii="Arial" w:hAnsi="Arial" w:cs="Arial"/>
          <w:color w:val="FF0000"/>
          <w:szCs w:val="24"/>
        </w:rPr>
        <w:t xml:space="preserve"> </w:t>
      </w:r>
      <w:r w:rsidR="004631B1">
        <w:rPr>
          <w:rFonts w:ascii="Arial" w:hAnsi="Arial" w:cs="Arial"/>
          <w:color w:val="FF0000"/>
          <w:szCs w:val="24"/>
        </w:rPr>
        <w:t>will be utilized—for example “Technical”}</w:t>
      </w:r>
      <w:r w:rsidR="00A4619C" w:rsidRPr="00BA73FC">
        <w:rPr>
          <w:rFonts w:ascii="Arial" w:hAnsi="Arial" w:cs="Arial"/>
          <w:color w:val="000000"/>
          <w:szCs w:val="24"/>
        </w:rPr>
        <w:t xml:space="preserve"> </w:t>
      </w:r>
      <w:r w:rsidR="00CB6E63">
        <w:rPr>
          <w:rFonts w:ascii="Arial" w:hAnsi="Arial" w:cs="Arial"/>
          <w:color w:val="000000"/>
          <w:szCs w:val="24"/>
        </w:rPr>
        <w:t xml:space="preserve">factor </w:t>
      </w:r>
      <w:r w:rsidR="00A4619C" w:rsidRPr="00BA73FC">
        <w:rPr>
          <w:rFonts w:ascii="Arial" w:hAnsi="Arial" w:cs="Arial"/>
          <w:color w:val="000000"/>
          <w:szCs w:val="24"/>
        </w:rPr>
        <w:t xml:space="preserve">include </w:t>
      </w:r>
      <w:r w:rsidR="00CE0101">
        <w:rPr>
          <w:rFonts w:ascii="Arial" w:hAnsi="Arial" w:cs="Arial"/>
          <w:color w:val="FF0000"/>
          <w:szCs w:val="24"/>
        </w:rPr>
        <w:t>{provide details regarding the Government evaluators on the SSEB—for example “</w:t>
      </w:r>
      <w:r w:rsidR="00A4619C" w:rsidRPr="00CE0101">
        <w:rPr>
          <w:rFonts w:ascii="Arial" w:hAnsi="Arial" w:cs="Arial"/>
          <w:color w:val="FF0000"/>
          <w:szCs w:val="24"/>
        </w:rPr>
        <w:t>two e</w:t>
      </w:r>
      <w:r w:rsidRPr="00CE0101">
        <w:rPr>
          <w:rFonts w:ascii="Arial" w:hAnsi="Arial" w:cs="Arial"/>
          <w:color w:val="FF0000"/>
          <w:szCs w:val="24"/>
        </w:rPr>
        <w:t>ngineers</w:t>
      </w:r>
      <w:r w:rsidR="00A4619C" w:rsidRPr="00CE0101">
        <w:rPr>
          <w:rFonts w:ascii="Arial" w:hAnsi="Arial" w:cs="Arial"/>
          <w:color w:val="FF0000"/>
          <w:szCs w:val="24"/>
        </w:rPr>
        <w:t xml:space="preserve"> from the </w:t>
      </w:r>
      <w:r w:rsidR="00CE0101" w:rsidRPr="00CE0101">
        <w:rPr>
          <w:rFonts w:ascii="Arial" w:hAnsi="Arial" w:cs="Arial"/>
          <w:color w:val="FF0000"/>
          <w:szCs w:val="24"/>
        </w:rPr>
        <w:t>Armament Research and Development Engineering Command and one engineer from the Joint Munitions Command”}</w:t>
      </w:r>
      <w:r w:rsidR="00CE0101" w:rsidRPr="00CE0101">
        <w:rPr>
          <w:rFonts w:ascii="Arial" w:hAnsi="Arial" w:cs="Arial"/>
          <w:szCs w:val="24"/>
        </w:rPr>
        <w:t>.</w:t>
      </w:r>
      <w:r w:rsidR="00CE0101" w:rsidRPr="00CE0101">
        <w:rPr>
          <w:rFonts w:ascii="Arial" w:hAnsi="Arial" w:cs="Arial"/>
          <w:color w:val="FF0000"/>
          <w:szCs w:val="24"/>
        </w:rPr>
        <w:t xml:space="preserve"> </w:t>
      </w:r>
    </w:p>
    <w:p w14:paraId="33E30FE1" w14:textId="77777777" w:rsidR="00D37E77" w:rsidRPr="00BA73FC" w:rsidRDefault="00D37E77" w:rsidP="005769CF">
      <w:pPr>
        <w:pStyle w:val="ListParagraph"/>
        <w:rPr>
          <w:rFonts w:ascii="Arial" w:hAnsi="Arial" w:cs="Arial"/>
          <w:color w:val="000000"/>
          <w:szCs w:val="24"/>
        </w:rPr>
      </w:pPr>
    </w:p>
    <w:p w14:paraId="489BFE3A" w14:textId="26D661C3" w:rsidR="00B21216" w:rsidRDefault="00B21216" w:rsidP="00D37E77">
      <w:pPr>
        <w:pStyle w:val="ListParagraph"/>
        <w:numPr>
          <w:ilvl w:val="1"/>
          <w:numId w:val="18"/>
        </w:numPr>
        <w:autoSpaceDE w:val="0"/>
        <w:autoSpaceDN w:val="0"/>
        <w:adjustRightInd w:val="0"/>
        <w:rPr>
          <w:rFonts w:ascii="Arial" w:hAnsi="Arial" w:cs="Arial"/>
          <w:color w:val="000000"/>
          <w:szCs w:val="24"/>
        </w:rPr>
      </w:pPr>
      <w:r>
        <w:rPr>
          <w:rFonts w:ascii="Arial" w:hAnsi="Arial" w:cs="Arial"/>
          <w:color w:val="000000"/>
          <w:szCs w:val="24"/>
        </w:rPr>
        <w:t xml:space="preserve">Sufficient personnel with the requisite training and capabilities are not available within the agency to perform the evaluation of proposals submitted for this acquisition. </w:t>
      </w:r>
      <w:r w:rsidR="003B006E">
        <w:rPr>
          <w:rFonts w:ascii="Arial" w:hAnsi="Arial" w:cs="Arial"/>
          <w:color w:val="000000"/>
          <w:szCs w:val="24"/>
        </w:rPr>
        <w:t xml:space="preserve"> </w:t>
      </w:r>
      <w:r>
        <w:rPr>
          <w:rFonts w:ascii="Arial" w:hAnsi="Arial" w:cs="Arial"/>
          <w:color w:val="FF0000"/>
          <w:szCs w:val="24"/>
        </w:rPr>
        <w:t>{P</w:t>
      </w:r>
      <w:r w:rsidRPr="00B21216">
        <w:rPr>
          <w:rFonts w:ascii="Arial" w:hAnsi="Arial" w:cs="Arial"/>
          <w:color w:val="FF0000"/>
          <w:szCs w:val="24"/>
        </w:rPr>
        <w:t>rovide an explanation of why this is true</w:t>
      </w:r>
      <w:r>
        <w:rPr>
          <w:rFonts w:ascii="Arial" w:hAnsi="Arial" w:cs="Arial"/>
          <w:color w:val="FF0000"/>
          <w:szCs w:val="24"/>
        </w:rPr>
        <w:t>—for example, include information regarding the specific qualifications needed</w:t>
      </w:r>
      <w:r w:rsidR="00EC6232">
        <w:rPr>
          <w:rFonts w:ascii="Arial" w:hAnsi="Arial" w:cs="Arial"/>
          <w:color w:val="FF0000"/>
          <w:szCs w:val="24"/>
        </w:rPr>
        <w:t xml:space="preserve"> to perform the evaluation</w:t>
      </w:r>
      <w:r>
        <w:rPr>
          <w:rFonts w:ascii="Arial" w:hAnsi="Arial" w:cs="Arial"/>
          <w:color w:val="FF0000"/>
          <w:szCs w:val="24"/>
        </w:rPr>
        <w:t xml:space="preserve">, and an affirmative statement that no personnel within the agency possess these qualifications, or are available to perform this </w:t>
      </w:r>
      <w:r w:rsidR="000E7DC6">
        <w:rPr>
          <w:rFonts w:ascii="Arial" w:hAnsi="Arial" w:cs="Arial"/>
          <w:color w:val="FF0000"/>
          <w:szCs w:val="24"/>
        </w:rPr>
        <w:t>evaluation</w:t>
      </w:r>
      <w:r w:rsidRPr="00B21216">
        <w:rPr>
          <w:rFonts w:ascii="Arial" w:hAnsi="Arial" w:cs="Arial"/>
          <w:color w:val="FF0000"/>
          <w:szCs w:val="24"/>
        </w:rPr>
        <w:t>}</w:t>
      </w:r>
      <w:r>
        <w:rPr>
          <w:rFonts w:ascii="Arial" w:hAnsi="Arial" w:cs="Arial"/>
          <w:color w:val="000000"/>
          <w:szCs w:val="24"/>
        </w:rPr>
        <w:t>.</w:t>
      </w:r>
    </w:p>
    <w:p w14:paraId="55B592D7" w14:textId="77777777" w:rsidR="00B21216" w:rsidRPr="00B21216" w:rsidRDefault="00B21216" w:rsidP="00B21216">
      <w:pPr>
        <w:pStyle w:val="ListParagraph"/>
        <w:rPr>
          <w:rFonts w:ascii="Arial" w:hAnsi="Arial" w:cs="Arial"/>
          <w:color w:val="000000"/>
          <w:szCs w:val="24"/>
        </w:rPr>
      </w:pPr>
    </w:p>
    <w:p w14:paraId="30620E88" w14:textId="3201C05A" w:rsidR="00FE2287" w:rsidRDefault="00FE2287" w:rsidP="00D37E77">
      <w:pPr>
        <w:pStyle w:val="ListParagraph"/>
        <w:numPr>
          <w:ilvl w:val="1"/>
          <w:numId w:val="18"/>
        </w:numPr>
        <w:autoSpaceDE w:val="0"/>
        <w:autoSpaceDN w:val="0"/>
        <w:adjustRightInd w:val="0"/>
        <w:rPr>
          <w:rFonts w:ascii="Arial" w:hAnsi="Arial" w:cs="Arial"/>
          <w:color w:val="000000"/>
          <w:szCs w:val="24"/>
        </w:rPr>
      </w:pPr>
      <w:r w:rsidRPr="00FE2287">
        <w:rPr>
          <w:rFonts w:ascii="Arial" w:hAnsi="Arial" w:cs="Arial"/>
          <w:color w:val="FF0000"/>
          <w:szCs w:val="24"/>
        </w:rPr>
        <w:t xml:space="preserve">{Input </w:t>
      </w:r>
      <w:r>
        <w:rPr>
          <w:rFonts w:ascii="Arial" w:hAnsi="Arial" w:cs="Arial"/>
          <w:color w:val="FF0000"/>
          <w:szCs w:val="24"/>
        </w:rPr>
        <w:t>either (1) or (2</w:t>
      </w:r>
      <w:proofErr w:type="gramStart"/>
      <w:r>
        <w:rPr>
          <w:rFonts w:ascii="Arial" w:hAnsi="Arial" w:cs="Arial"/>
          <w:color w:val="FF0000"/>
          <w:szCs w:val="24"/>
        </w:rPr>
        <w:t>), and</w:t>
      </w:r>
      <w:proofErr w:type="gramEnd"/>
      <w:r>
        <w:rPr>
          <w:rFonts w:ascii="Arial" w:hAnsi="Arial" w:cs="Arial"/>
          <w:color w:val="FF0000"/>
          <w:szCs w:val="24"/>
        </w:rPr>
        <w:t xml:space="preserve"> delete the other that does not apply}.</w:t>
      </w:r>
      <w:r>
        <w:rPr>
          <w:rFonts w:ascii="Arial" w:hAnsi="Arial" w:cs="Arial"/>
          <w:color w:val="000000"/>
          <w:szCs w:val="24"/>
        </w:rPr>
        <w:t xml:space="preserve"> </w:t>
      </w:r>
      <w:r w:rsidRPr="00FE2287">
        <w:rPr>
          <w:rFonts w:ascii="Arial" w:hAnsi="Arial" w:cs="Arial"/>
          <w:color w:val="FF0000"/>
          <w:szCs w:val="24"/>
        </w:rPr>
        <w:t xml:space="preserve">(1): </w:t>
      </w:r>
      <w:r w:rsidR="00B21216">
        <w:rPr>
          <w:rFonts w:ascii="Arial" w:hAnsi="Arial" w:cs="Arial"/>
          <w:color w:val="000000"/>
          <w:szCs w:val="24"/>
        </w:rPr>
        <w:t xml:space="preserve">IAW FAR 37.204(b)(1), </w:t>
      </w:r>
      <w:r w:rsidR="00FD454F">
        <w:rPr>
          <w:rFonts w:ascii="Arial" w:hAnsi="Arial" w:cs="Arial"/>
          <w:color w:val="000000"/>
          <w:szCs w:val="24"/>
        </w:rPr>
        <w:t>the Government</w:t>
      </w:r>
      <w:r w:rsidR="00B21216">
        <w:rPr>
          <w:rFonts w:ascii="Arial" w:hAnsi="Arial" w:cs="Arial"/>
          <w:color w:val="000000"/>
          <w:szCs w:val="24"/>
        </w:rPr>
        <w:t xml:space="preserve"> attempt</w:t>
      </w:r>
      <w:r w:rsidR="00FD454F">
        <w:rPr>
          <w:rFonts w:ascii="Arial" w:hAnsi="Arial" w:cs="Arial"/>
          <w:color w:val="000000"/>
          <w:szCs w:val="24"/>
        </w:rPr>
        <w:t>ed</w:t>
      </w:r>
      <w:r w:rsidR="00B21216">
        <w:rPr>
          <w:rFonts w:ascii="Arial" w:hAnsi="Arial" w:cs="Arial"/>
          <w:color w:val="000000"/>
          <w:szCs w:val="24"/>
        </w:rPr>
        <w:t xml:space="preserve"> to determine which Federal agencies may have personnel with the required training and capabilities to perform the analysis of proposals. </w:t>
      </w:r>
      <w:r w:rsidR="003B006E">
        <w:rPr>
          <w:rFonts w:ascii="Arial" w:hAnsi="Arial" w:cs="Arial"/>
          <w:color w:val="000000"/>
          <w:szCs w:val="24"/>
        </w:rPr>
        <w:t xml:space="preserve"> </w:t>
      </w:r>
      <w:r w:rsidR="00CC42A1" w:rsidRPr="00CC42A1">
        <w:rPr>
          <w:rFonts w:ascii="Arial" w:hAnsi="Arial" w:cs="Arial"/>
          <w:color w:val="FF0000"/>
          <w:szCs w:val="24"/>
        </w:rPr>
        <w:t>{</w:t>
      </w:r>
      <w:r w:rsidR="00B21216">
        <w:rPr>
          <w:rFonts w:ascii="Arial" w:hAnsi="Arial" w:cs="Arial"/>
          <w:color w:val="FF0000"/>
          <w:szCs w:val="24"/>
        </w:rPr>
        <w:t>P</w:t>
      </w:r>
      <w:r w:rsidR="00CC42A1" w:rsidRPr="00B21216">
        <w:rPr>
          <w:rFonts w:ascii="Arial" w:hAnsi="Arial" w:cs="Arial"/>
          <w:color w:val="FF0000"/>
          <w:szCs w:val="24"/>
        </w:rPr>
        <w:t xml:space="preserve">rovide </w:t>
      </w:r>
      <w:r w:rsidR="00B21216" w:rsidRPr="00B21216">
        <w:rPr>
          <w:rFonts w:ascii="Arial" w:hAnsi="Arial" w:cs="Arial"/>
          <w:color w:val="FF0000"/>
          <w:szCs w:val="24"/>
        </w:rPr>
        <w:t xml:space="preserve">specific information about which agencies were polled/considered}. </w:t>
      </w:r>
      <w:r w:rsidR="003B006E">
        <w:rPr>
          <w:rFonts w:ascii="Arial" w:hAnsi="Arial" w:cs="Arial"/>
          <w:color w:val="FF0000"/>
          <w:szCs w:val="24"/>
        </w:rPr>
        <w:t xml:space="preserve"> </w:t>
      </w:r>
      <w:r w:rsidR="00B21216">
        <w:rPr>
          <w:rFonts w:ascii="Arial" w:hAnsi="Arial" w:cs="Arial"/>
          <w:color w:val="000000"/>
          <w:szCs w:val="24"/>
        </w:rPr>
        <w:t xml:space="preserve">However, </w:t>
      </w:r>
      <w:r w:rsidR="00FD454F">
        <w:rPr>
          <w:rFonts w:ascii="Arial" w:hAnsi="Arial" w:cs="Arial"/>
          <w:color w:val="000000"/>
          <w:szCs w:val="24"/>
        </w:rPr>
        <w:t xml:space="preserve">that search yielded the identification of </w:t>
      </w:r>
      <w:r w:rsidR="00B21216">
        <w:rPr>
          <w:rFonts w:ascii="Arial" w:hAnsi="Arial" w:cs="Arial"/>
          <w:color w:val="000000"/>
          <w:szCs w:val="24"/>
        </w:rPr>
        <w:t xml:space="preserve">no qualified Government employees </w:t>
      </w:r>
      <w:r w:rsidR="00CB6E63">
        <w:rPr>
          <w:rFonts w:ascii="Arial" w:hAnsi="Arial" w:cs="Arial"/>
          <w:color w:val="000000"/>
          <w:szCs w:val="24"/>
        </w:rPr>
        <w:t>with ade</w:t>
      </w:r>
      <w:r w:rsidR="00FD454F">
        <w:rPr>
          <w:rFonts w:ascii="Arial" w:hAnsi="Arial" w:cs="Arial"/>
          <w:color w:val="000000"/>
          <w:szCs w:val="24"/>
        </w:rPr>
        <w:t>quate training and capabilities.</w:t>
      </w:r>
    </w:p>
    <w:p w14:paraId="34C297A7" w14:textId="77777777" w:rsidR="00FE2287" w:rsidRPr="00FE2287" w:rsidRDefault="00FE2287" w:rsidP="00FE2287">
      <w:pPr>
        <w:pStyle w:val="ListParagraph"/>
        <w:rPr>
          <w:rFonts w:ascii="Arial" w:hAnsi="Arial" w:cs="Arial"/>
          <w:color w:val="FF0000"/>
          <w:szCs w:val="24"/>
        </w:rPr>
      </w:pPr>
    </w:p>
    <w:p w14:paraId="715A9807" w14:textId="5B9261C9" w:rsidR="00EC6232" w:rsidRPr="00FE2287" w:rsidRDefault="00FE2287" w:rsidP="00FE2287">
      <w:pPr>
        <w:pStyle w:val="ListParagraph"/>
        <w:autoSpaceDE w:val="0"/>
        <w:autoSpaceDN w:val="0"/>
        <w:adjustRightInd w:val="0"/>
        <w:ind w:left="1440"/>
        <w:rPr>
          <w:rFonts w:ascii="Arial" w:hAnsi="Arial" w:cs="Arial"/>
          <w:color w:val="000000" w:themeColor="text1"/>
          <w:szCs w:val="24"/>
        </w:rPr>
      </w:pPr>
      <w:r w:rsidRPr="00FE2287">
        <w:rPr>
          <w:rFonts w:ascii="Arial" w:hAnsi="Arial" w:cs="Arial"/>
          <w:color w:val="FF0000"/>
          <w:szCs w:val="24"/>
        </w:rPr>
        <w:t xml:space="preserve">or (2): </w:t>
      </w:r>
      <w:r w:rsidRPr="004A5F7B">
        <w:rPr>
          <w:rFonts w:ascii="Arial" w:hAnsi="Arial" w:cs="Arial"/>
          <w:color w:val="000000" w:themeColor="text1"/>
          <w:szCs w:val="24"/>
        </w:rPr>
        <w:t xml:space="preserve">In view of the administrative costs, travel costs, and schedule impacts, </w:t>
      </w:r>
      <w:r w:rsidR="00FD454F">
        <w:rPr>
          <w:rFonts w:ascii="Arial" w:hAnsi="Arial" w:cs="Arial"/>
          <w:color w:val="000000" w:themeColor="text1"/>
          <w:szCs w:val="24"/>
        </w:rPr>
        <w:t xml:space="preserve">the Government did not </w:t>
      </w:r>
      <w:r w:rsidRPr="004A5F7B">
        <w:rPr>
          <w:rFonts w:ascii="Arial" w:hAnsi="Arial" w:cs="Arial"/>
          <w:color w:val="000000" w:themeColor="text1"/>
          <w:szCs w:val="24"/>
        </w:rPr>
        <w:t>attem</w:t>
      </w:r>
      <w:r w:rsidR="00FD454F">
        <w:rPr>
          <w:rFonts w:ascii="Arial" w:hAnsi="Arial" w:cs="Arial"/>
          <w:color w:val="000000" w:themeColor="text1"/>
          <w:szCs w:val="24"/>
        </w:rPr>
        <w:t>pt</w:t>
      </w:r>
      <w:r w:rsidRPr="004A5F7B">
        <w:rPr>
          <w:rFonts w:ascii="Arial" w:hAnsi="Arial" w:cs="Arial"/>
          <w:color w:val="000000" w:themeColor="text1"/>
          <w:szCs w:val="24"/>
        </w:rPr>
        <w:t xml:space="preserve"> to locate personnel with the required training and cap</w:t>
      </w:r>
      <w:r w:rsidR="00EC72C0" w:rsidRPr="004A5F7B">
        <w:rPr>
          <w:rFonts w:ascii="Arial" w:hAnsi="Arial" w:cs="Arial"/>
          <w:color w:val="000000" w:themeColor="text1"/>
          <w:szCs w:val="24"/>
        </w:rPr>
        <w:t>abilities within other Federal a</w:t>
      </w:r>
      <w:r w:rsidRPr="004A5F7B">
        <w:rPr>
          <w:rFonts w:ascii="Arial" w:hAnsi="Arial" w:cs="Arial"/>
          <w:color w:val="000000" w:themeColor="text1"/>
          <w:szCs w:val="24"/>
        </w:rPr>
        <w:t>gencies</w:t>
      </w:r>
      <w:r w:rsidR="00FD454F">
        <w:rPr>
          <w:rFonts w:ascii="Arial" w:hAnsi="Arial" w:cs="Arial"/>
          <w:color w:val="000000" w:themeColor="text1"/>
          <w:szCs w:val="24"/>
        </w:rPr>
        <w:t>.</w:t>
      </w:r>
      <w:r w:rsidRPr="004A5F7B">
        <w:rPr>
          <w:rFonts w:ascii="Arial" w:hAnsi="Arial" w:cs="Arial"/>
          <w:color w:val="000000" w:themeColor="text1"/>
          <w:szCs w:val="24"/>
        </w:rPr>
        <w:t xml:space="preserve"> </w:t>
      </w:r>
    </w:p>
    <w:p w14:paraId="4C03EC23" w14:textId="77777777" w:rsidR="00EC6232" w:rsidRPr="00EC6232" w:rsidRDefault="00EC6232" w:rsidP="00EC6232">
      <w:pPr>
        <w:pStyle w:val="ListParagraph"/>
        <w:rPr>
          <w:rFonts w:ascii="Arial" w:hAnsi="Arial" w:cs="Arial"/>
          <w:color w:val="000000"/>
          <w:szCs w:val="24"/>
        </w:rPr>
      </w:pPr>
    </w:p>
    <w:p w14:paraId="60EA3CDB" w14:textId="758CE696" w:rsidR="00C64328" w:rsidRDefault="00E66E34" w:rsidP="00D37E77">
      <w:pPr>
        <w:pStyle w:val="ListParagraph"/>
        <w:numPr>
          <w:ilvl w:val="1"/>
          <w:numId w:val="18"/>
        </w:numPr>
        <w:autoSpaceDE w:val="0"/>
        <w:autoSpaceDN w:val="0"/>
        <w:adjustRightInd w:val="0"/>
        <w:rPr>
          <w:rFonts w:ascii="Arial" w:hAnsi="Arial" w:cs="Arial"/>
          <w:color w:val="000000"/>
          <w:szCs w:val="24"/>
        </w:rPr>
      </w:pPr>
      <w:r w:rsidRPr="00BA73FC">
        <w:rPr>
          <w:rFonts w:ascii="Arial" w:hAnsi="Arial" w:cs="Arial"/>
          <w:color w:val="000000"/>
          <w:szCs w:val="24"/>
        </w:rPr>
        <w:t>As a result</w:t>
      </w:r>
      <w:r w:rsidR="006B3C80" w:rsidRPr="00BA73FC">
        <w:rPr>
          <w:rFonts w:ascii="Arial" w:hAnsi="Arial" w:cs="Arial"/>
          <w:color w:val="000000"/>
          <w:szCs w:val="24"/>
        </w:rPr>
        <w:t xml:space="preserve"> of </w:t>
      </w:r>
      <w:r w:rsidR="00CB6E63">
        <w:rPr>
          <w:rFonts w:ascii="Arial" w:hAnsi="Arial" w:cs="Arial"/>
          <w:color w:val="000000"/>
          <w:szCs w:val="24"/>
        </w:rPr>
        <w:t>the lack of qualified Government personnel within the agency and other Federal agencies to perform the evaluation,</w:t>
      </w:r>
      <w:r w:rsidR="000A064F">
        <w:rPr>
          <w:rFonts w:ascii="Arial" w:hAnsi="Arial" w:cs="Arial"/>
          <w:color w:val="000000"/>
          <w:szCs w:val="24"/>
        </w:rPr>
        <w:t xml:space="preserve"> the acquisition team requests that the SCO approve </w:t>
      </w:r>
      <w:r w:rsidR="00CB6E63" w:rsidRPr="00CB6E63">
        <w:rPr>
          <w:rFonts w:ascii="Arial" w:hAnsi="Arial" w:cs="Arial"/>
          <w:color w:val="FF0000"/>
          <w:szCs w:val="24"/>
        </w:rPr>
        <w:t xml:space="preserve">input non-Government </w:t>
      </w:r>
      <w:r w:rsidR="000E7DC6">
        <w:rPr>
          <w:rFonts w:ascii="Arial" w:hAnsi="Arial" w:cs="Arial"/>
          <w:color w:val="FF0000"/>
          <w:szCs w:val="24"/>
        </w:rPr>
        <w:t>advisor</w:t>
      </w:r>
      <w:r w:rsidR="00CB6E63" w:rsidRPr="00CB6E63">
        <w:rPr>
          <w:rFonts w:ascii="Arial" w:hAnsi="Arial" w:cs="Arial"/>
          <w:color w:val="FF0000"/>
          <w:szCs w:val="24"/>
        </w:rPr>
        <w:t xml:space="preserve"> name}</w:t>
      </w:r>
      <w:r w:rsidR="00CB6E63">
        <w:rPr>
          <w:rFonts w:ascii="Arial" w:hAnsi="Arial" w:cs="Arial"/>
          <w:color w:val="FF0000"/>
          <w:szCs w:val="24"/>
        </w:rPr>
        <w:t xml:space="preserve">, </w:t>
      </w:r>
      <w:r w:rsidR="00CB6E63">
        <w:rPr>
          <w:rFonts w:ascii="Arial" w:hAnsi="Arial" w:cs="Arial"/>
          <w:color w:val="000000"/>
          <w:szCs w:val="24"/>
        </w:rPr>
        <w:t xml:space="preserve">from </w:t>
      </w:r>
      <w:r w:rsidR="00CB6E63" w:rsidRPr="00CB6E63">
        <w:rPr>
          <w:rFonts w:ascii="Arial" w:hAnsi="Arial" w:cs="Arial"/>
          <w:color w:val="FF0000"/>
          <w:szCs w:val="24"/>
        </w:rPr>
        <w:t>{input company name}</w:t>
      </w:r>
      <w:r w:rsidR="00CB6E63">
        <w:rPr>
          <w:rFonts w:ascii="Arial" w:hAnsi="Arial" w:cs="Arial"/>
          <w:color w:val="000000"/>
          <w:szCs w:val="24"/>
        </w:rPr>
        <w:t xml:space="preserve"> </w:t>
      </w:r>
      <w:r w:rsidR="00C47E1C">
        <w:rPr>
          <w:rFonts w:ascii="Arial" w:hAnsi="Arial" w:cs="Arial"/>
          <w:color w:val="000000"/>
          <w:szCs w:val="24"/>
        </w:rPr>
        <w:t>as a</w:t>
      </w:r>
      <w:r w:rsidR="00F55B04">
        <w:rPr>
          <w:rFonts w:ascii="Arial" w:hAnsi="Arial" w:cs="Arial"/>
          <w:color w:val="000000"/>
          <w:szCs w:val="24"/>
        </w:rPr>
        <w:t>n advisor to the</w:t>
      </w:r>
      <w:r w:rsidR="00C47E1C">
        <w:rPr>
          <w:rFonts w:ascii="Arial" w:hAnsi="Arial" w:cs="Arial"/>
          <w:color w:val="000000"/>
          <w:szCs w:val="24"/>
        </w:rPr>
        <w:t xml:space="preserve"> </w:t>
      </w:r>
      <w:r w:rsidR="00C47E1C">
        <w:rPr>
          <w:rFonts w:ascii="Arial" w:hAnsi="Arial" w:cs="Arial"/>
          <w:color w:val="000000"/>
          <w:szCs w:val="24"/>
          <w:highlight w:val="yellow"/>
        </w:rPr>
        <w:t>SSEB for this acquisition,</w:t>
      </w:r>
      <w:r w:rsidR="00CB6E63">
        <w:rPr>
          <w:rFonts w:ascii="Arial" w:hAnsi="Arial" w:cs="Arial"/>
          <w:color w:val="000000"/>
          <w:szCs w:val="24"/>
        </w:rPr>
        <w:t xml:space="preserve"> to </w:t>
      </w:r>
      <w:r w:rsidR="00EC72C0">
        <w:rPr>
          <w:rFonts w:ascii="Arial" w:hAnsi="Arial" w:cs="Arial"/>
          <w:color w:val="000000"/>
          <w:szCs w:val="24"/>
        </w:rPr>
        <w:t>assist in</w:t>
      </w:r>
      <w:r w:rsidR="00CB6E63">
        <w:rPr>
          <w:rFonts w:ascii="Arial" w:hAnsi="Arial" w:cs="Arial"/>
          <w:color w:val="000000"/>
          <w:szCs w:val="24"/>
        </w:rPr>
        <w:t xml:space="preserve"> the required </w:t>
      </w:r>
      <w:r w:rsidR="00CB6E63" w:rsidRPr="00CB6E63">
        <w:rPr>
          <w:rFonts w:ascii="Arial" w:hAnsi="Arial" w:cs="Arial"/>
          <w:color w:val="FF0000"/>
          <w:szCs w:val="24"/>
        </w:rPr>
        <w:t>{input factor</w:t>
      </w:r>
      <w:r w:rsidR="00CB6E63">
        <w:rPr>
          <w:rFonts w:ascii="Arial" w:hAnsi="Arial" w:cs="Arial"/>
          <w:color w:val="FF0000"/>
          <w:szCs w:val="24"/>
        </w:rPr>
        <w:t>—For example, “Technical”</w:t>
      </w:r>
      <w:r w:rsidR="00CB6E63" w:rsidRPr="00CB6E63">
        <w:rPr>
          <w:rFonts w:ascii="Arial" w:hAnsi="Arial" w:cs="Arial"/>
          <w:color w:val="FF0000"/>
          <w:szCs w:val="24"/>
        </w:rPr>
        <w:t>}</w:t>
      </w:r>
      <w:r w:rsidR="00CB6E63">
        <w:rPr>
          <w:rFonts w:ascii="Arial" w:hAnsi="Arial" w:cs="Arial"/>
          <w:color w:val="000000"/>
          <w:szCs w:val="24"/>
        </w:rPr>
        <w:t xml:space="preserve"> evaluation.</w:t>
      </w:r>
    </w:p>
    <w:p w14:paraId="06FD62E6" w14:textId="77777777" w:rsidR="002F7B10" w:rsidRPr="002F7B10" w:rsidRDefault="002F7B10" w:rsidP="002F7B10">
      <w:pPr>
        <w:pStyle w:val="ListParagraph"/>
        <w:rPr>
          <w:rFonts w:ascii="Arial" w:hAnsi="Arial" w:cs="Arial"/>
          <w:color w:val="000000"/>
          <w:szCs w:val="24"/>
        </w:rPr>
      </w:pPr>
    </w:p>
    <w:p w14:paraId="552BA8F3" w14:textId="7046B0C1" w:rsidR="002F7B10" w:rsidRPr="00BA73FC" w:rsidRDefault="002F7B10" w:rsidP="00D37E77">
      <w:pPr>
        <w:pStyle w:val="ListParagraph"/>
        <w:numPr>
          <w:ilvl w:val="1"/>
          <w:numId w:val="18"/>
        </w:numPr>
        <w:autoSpaceDE w:val="0"/>
        <w:autoSpaceDN w:val="0"/>
        <w:adjustRightInd w:val="0"/>
        <w:rPr>
          <w:rFonts w:ascii="Arial" w:hAnsi="Arial" w:cs="Arial"/>
          <w:color w:val="000000"/>
          <w:szCs w:val="24"/>
        </w:rPr>
      </w:pPr>
      <w:r w:rsidRPr="002F7B10">
        <w:rPr>
          <w:rFonts w:ascii="Arial" w:hAnsi="Arial" w:cs="Arial"/>
          <w:color w:val="FF0000"/>
          <w:szCs w:val="24"/>
        </w:rPr>
        <w:t xml:space="preserve">{Input the unique qualifications/experience/training of the non-Government </w:t>
      </w:r>
      <w:r w:rsidR="00F55B04">
        <w:rPr>
          <w:rFonts w:ascii="Arial" w:hAnsi="Arial" w:cs="Arial"/>
          <w:color w:val="FF0000"/>
          <w:szCs w:val="24"/>
        </w:rPr>
        <w:t>advisor</w:t>
      </w:r>
      <w:r w:rsidRPr="002F7B10">
        <w:rPr>
          <w:rFonts w:ascii="Arial" w:hAnsi="Arial" w:cs="Arial"/>
          <w:color w:val="FF0000"/>
          <w:szCs w:val="24"/>
        </w:rPr>
        <w:t xml:space="preserve"> that makes him/her indispensable to the evaluation}</w:t>
      </w:r>
      <w:r>
        <w:rPr>
          <w:rFonts w:ascii="Arial" w:hAnsi="Arial" w:cs="Arial"/>
          <w:color w:val="000000"/>
          <w:szCs w:val="24"/>
        </w:rPr>
        <w:t>.</w:t>
      </w:r>
    </w:p>
    <w:p w14:paraId="3E3E9C95" w14:textId="77777777" w:rsidR="00D37E77" w:rsidRPr="00BA73FC" w:rsidRDefault="00D37E77" w:rsidP="005769CF">
      <w:pPr>
        <w:pStyle w:val="ListParagraph"/>
        <w:rPr>
          <w:rFonts w:ascii="Arial" w:hAnsi="Arial" w:cs="Arial"/>
          <w:color w:val="000000"/>
          <w:szCs w:val="24"/>
        </w:rPr>
      </w:pPr>
    </w:p>
    <w:p w14:paraId="42498CCB" w14:textId="21905829" w:rsidR="00BA73FC" w:rsidRDefault="000C1DF8" w:rsidP="00BF3BDE">
      <w:pPr>
        <w:pStyle w:val="ListParagraph"/>
        <w:numPr>
          <w:ilvl w:val="1"/>
          <w:numId w:val="18"/>
        </w:numPr>
        <w:autoSpaceDE w:val="0"/>
        <w:autoSpaceDN w:val="0"/>
        <w:adjustRightInd w:val="0"/>
        <w:rPr>
          <w:rFonts w:ascii="Arial" w:hAnsi="Arial" w:cs="Arial"/>
          <w:color w:val="000000"/>
          <w:szCs w:val="24"/>
        </w:rPr>
      </w:pPr>
      <w:r>
        <w:rPr>
          <w:rFonts w:ascii="Arial" w:hAnsi="Arial" w:cs="Arial"/>
          <w:color w:val="000000"/>
          <w:szCs w:val="24"/>
        </w:rPr>
        <w:t xml:space="preserve">Disapproving </w:t>
      </w:r>
      <w:r w:rsidR="00C47E1C" w:rsidRPr="00C47E1C">
        <w:rPr>
          <w:rFonts w:ascii="Arial" w:hAnsi="Arial" w:cs="Arial"/>
          <w:color w:val="FF0000"/>
          <w:szCs w:val="24"/>
        </w:rPr>
        <w:t xml:space="preserve">{input non-Government </w:t>
      </w:r>
      <w:r w:rsidR="000E7DC6">
        <w:rPr>
          <w:rFonts w:ascii="Arial" w:hAnsi="Arial" w:cs="Arial"/>
          <w:color w:val="FF0000"/>
          <w:szCs w:val="24"/>
        </w:rPr>
        <w:t>advisor</w:t>
      </w:r>
      <w:r w:rsidR="00C47E1C" w:rsidRPr="00C47E1C">
        <w:rPr>
          <w:rFonts w:ascii="Arial" w:hAnsi="Arial" w:cs="Arial"/>
          <w:color w:val="FF0000"/>
          <w:szCs w:val="24"/>
        </w:rPr>
        <w:t xml:space="preserve"> name} </w:t>
      </w:r>
      <w:r>
        <w:rPr>
          <w:rFonts w:ascii="Arial" w:hAnsi="Arial" w:cs="Arial"/>
          <w:color w:val="000000"/>
          <w:szCs w:val="24"/>
        </w:rPr>
        <w:t xml:space="preserve">for this role </w:t>
      </w:r>
      <w:r w:rsidR="00E237A6" w:rsidRPr="00C47E1C">
        <w:rPr>
          <w:rFonts w:ascii="Arial" w:hAnsi="Arial" w:cs="Arial"/>
          <w:color w:val="000000"/>
          <w:szCs w:val="24"/>
        </w:rPr>
        <w:t xml:space="preserve">will </w:t>
      </w:r>
      <w:r>
        <w:rPr>
          <w:rFonts w:ascii="Arial" w:hAnsi="Arial" w:cs="Arial"/>
          <w:color w:val="000000"/>
          <w:szCs w:val="24"/>
        </w:rPr>
        <w:t>cause</w:t>
      </w:r>
      <w:r w:rsidR="00E237A6" w:rsidRPr="00C47E1C">
        <w:rPr>
          <w:rFonts w:ascii="Arial" w:hAnsi="Arial" w:cs="Arial"/>
          <w:color w:val="000000"/>
          <w:szCs w:val="24"/>
        </w:rPr>
        <w:t xml:space="preserve"> significant delays and risks in </w:t>
      </w:r>
      <w:r w:rsidR="006B3C80" w:rsidRPr="00C47E1C">
        <w:rPr>
          <w:rFonts w:ascii="Arial" w:hAnsi="Arial" w:cs="Arial"/>
          <w:color w:val="000000"/>
          <w:szCs w:val="24"/>
        </w:rPr>
        <w:t xml:space="preserve">the </w:t>
      </w:r>
      <w:r w:rsidR="00E237A6" w:rsidRPr="00C47E1C">
        <w:rPr>
          <w:rFonts w:ascii="Arial" w:hAnsi="Arial" w:cs="Arial"/>
          <w:color w:val="000000"/>
          <w:szCs w:val="24"/>
        </w:rPr>
        <w:t>evaluation</w:t>
      </w:r>
      <w:r w:rsidR="006B3C80" w:rsidRPr="00C47E1C">
        <w:rPr>
          <w:rFonts w:ascii="Arial" w:hAnsi="Arial" w:cs="Arial"/>
          <w:color w:val="000000"/>
          <w:szCs w:val="24"/>
        </w:rPr>
        <w:t xml:space="preserve"> process</w:t>
      </w:r>
      <w:r w:rsidR="00E237A6" w:rsidRPr="00C47E1C">
        <w:rPr>
          <w:rFonts w:ascii="Arial" w:hAnsi="Arial" w:cs="Arial"/>
          <w:color w:val="000000"/>
          <w:szCs w:val="24"/>
        </w:rPr>
        <w:t xml:space="preserve"> due to </w:t>
      </w:r>
      <w:r w:rsidR="00C47E1C" w:rsidRPr="00C47E1C">
        <w:rPr>
          <w:rFonts w:ascii="Arial" w:hAnsi="Arial" w:cs="Arial"/>
          <w:color w:val="FF0000"/>
          <w:szCs w:val="24"/>
        </w:rPr>
        <w:t>{input rationale/justification}</w:t>
      </w:r>
      <w:r w:rsidR="00C47E1C" w:rsidRPr="00C47E1C">
        <w:rPr>
          <w:rFonts w:ascii="Arial" w:hAnsi="Arial" w:cs="Arial"/>
          <w:color w:val="000000"/>
          <w:szCs w:val="24"/>
        </w:rPr>
        <w:t xml:space="preserve">. </w:t>
      </w:r>
    </w:p>
    <w:p w14:paraId="48DBEEBF" w14:textId="77777777" w:rsidR="00C47E1C" w:rsidRPr="00283516" w:rsidRDefault="00C47E1C" w:rsidP="00283516">
      <w:pPr>
        <w:autoSpaceDE w:val="0"/>
        <w:autoSpaceDN w:val="0"/>
        <w:adjustRightInd w:val="0"/>
        <w:rPr>
          <w:rFonts w:ascii="Arial" w:hAnsi="Arial" w:cs="Arial"/>
          <w:color w:val="000000"/>
          <w:szCs w:val="24"/>
        </w:rPr>
      </w:pPr>
    </w:p>
    <w:p w14:paraId="13D3A643" w14:textId="60CB79FD" w:rsidR="004E5222" w:rsidRPr="00BA73FC" w:rsidRDefault="00FD454F" w:rsidP="00417521">
      <w:pPr>
        <w:pStyle w:val="ListParagraph"/>
        <w:numPr>
          <w:ilvl w:val="1"/>
          <w:numId w:val="18"/>
        </w:numPr>
        <w:autoSpaceDE w:val="0"/>
        <w:autoSpaceDN w:val="0"/>
        <w:adjustRightInd w:val="0"/>
        <w:rPr>
          <w:rFonts w:ascii="Arial" w:hAnsi="Arial" w:cs="Arial"/>
          <w:color w:val="000000"/>
          <w:szCs w:val="24"/>
        </w:rPr>
      </w:pPr>
      <w:r>
        <w:rPr>
          <w:rFonts w:ascii="Arial" w:hAnsi="Arial" w:cs="Arial"/>
          <w:color w:val="000000"/>
          <w:szCs w:val="24"/>
        </w:rPr>
        <w:t>The Government will inform a</w:t>
      </w:r>
      <w:r w:rsidR="00D7301B" w:rsidRPr="00BA73FC">
        <w:rPr>
          <w:rFonts w:ascii="Arial" w:hAnsi="Arial" w:cs="Arial"/>
          <w:color w:val="000000"/>
          <w:szCs w:val="24"/>
        </w:rPr>
        <w:t>ll o</w:t>
      </w:r>
      <w:r w:rsidR="004E5222" w:rsidRPr="00BA73FC">
        <w:rPr>
          <w:rFonts w:ascii="Arial" w:hAnsi="Arial" w:cs="Arial"/>
          <w:color w:val="000000"/>
          <w:szCs w:val="24"/>
        </w:rPr>
        <w:t xml:space="preserve">fferors of the non-Government </w:t>
      </w:r>
      <w:r w:rsidR="00F55B04">
        <w:rPr>
          <w:rFonts w:ascii="Arial" w:hAnsi="Arial" w:cs="Arial"/>
          <w:color w:val="000000"/>
          <w:szCs w:val="24"/>
        </w:rPr>
        <w:t>advisor</w:t>
      </w:r>
      <w:r w:rsidR="0004727C">
        <w:rPr>
          <w:rFonts w:ascii="Arial" w:hAnsi="Arial" w:cs="Arial"/>
          <w:color w:val="000000"/>
          <w:szCs w:val="24"/>
        </w:rPr>
        <w:t xml:space="preserve">’s participation in the </w:t>
      </w:r>
      <w:r w:rsidR="0004727C" w:rsidRPr="00B95C59">
        <w:rPr>
          <w:rFonts w:ascii="Arial" w:hAnsi="Arial" w:cs="Arial"/>
          <w:color w:val="000000"/>
          <w:szCs w:val="24"/>
          <w:highlight w:val="yellow"/>
        </w:rPr>
        <w:t>source selection</w:t>
      </w:r>
      <w:r w:rsidR="0004727C">
        <w:rPr>
          <w:rFonts w:ascii="Arial" w:hAnsi="Arial" w:cs="Arial"/>
          <w:color w:val="000000"/>
          <w:szCs w:val="24"/>
        </w:rPr>
        <w:t>.  The Procuring Contracting Officer (PCO) shall ensure that before the non-Government advisor is given access to proprietary or source selection information, that 1) the offerors have</w:t>
      </w:r>
      <w:r w:rsidR="004A5F7B">
        <w:rPr>
          <w:rFonts w:ascii="Arial" w:hAnsi="Arial" w:cs="Arial"/>
          <w:color w:val="000000"/>
          <w:szCs w:val="24"/>
        </w:rPr>
        <w:t xml:space="preserve"> entered into their own Non-Disclosure A</w:t>
      </w:r>
      <w:r w:rsidR="0004727C">
        <w:rPr>
          <w:rFonts w:ascii="Arial" w:hAnsi="Arial" w:cs="Arial"/>
          <w:color w:val="000000"/>
          <w:szCs w:val="24"/>
        </w:rPr>
        <w:t xml:space="preserve">greement with the non-Government advisor, or with the company </w:t>
      </w:r>
      <w:r w:rsidR="004A5F7B">
        <w:rPr>
          <w:rFonts w:ascii="Arial" w:hAnsi="Arial" w:cs="Arial"/>
          <w:color w:val="000000"/>
          <w:szCs w:val="24"/>
        </w:rPr>
        <w:t xml:space="preserve">employing the non-Government advisor, and 2) the Government has received the consent of the offerors to provide access to their proprietary information to the non-Government advisor or the company which employs the non-Government advisor.  </w:t>
      </w:r>
      <w:r w:rsidR="00160289" w:rsidRPr="00BA73FC">
        <w:rPr>
          <w:rFonts w:ascii="Arial" w:hAnsi="Arial" w:cs="Arial"/>
          <w:color w:val="000000"/>
          <w:szCs w:val="24"/>
        </w:rPr>
        <w:t>The n</w:t>
      </w:r>
      <w:r w:rsidR="004E5222" w:rsidRPr="00BA73FC">
        <w:rPr>
          <w:rFonts w:ascii="Arial" w:hAnsi="Arial" w:cs="Arial"/>
          <w:color w:val="000000"/>
          <w:szCs w:val="24"/>
        </w:rPr>
        <w:t xml:space="preserve">on-Government </w:t>
      </w:r>
      <w:r w:rsidR="00F55B04">
        <w:rPr>
          <w:rFonts w:ascii="Arial" w:hAnsi="Arial" w:cs="Arial"/>
          <w:color w:val="000000"/>
          <w:szCs w:val="24"/>
        </w:rPr>
        <w:t xml:space="preserve">advisor </w:t>
      </w:r>
      <w:r w:rsidR="004E5222" w:rsidRPr="00BA73FC">
        <w:rPr>
          <w:rFonts w:ascii="Arial" w:hAnsi="Arial" w:cs="Arial"/>
          <w:color w:val="000000"/>
          <w:szCs w:val="24"/>
        </w:rPr>
        <w:t xml:space="preserve">will be required to sign a </w:t>
      </w:r>
      <w:proofErr w:type="gramStart"/>
      <w:r w:rsidR="004E5222" w:rsidRPr="00BA73FC">
        <w:rPr>
          <w:rFonts w:ascii="Arial" w:hAnsi="Arial" w:cs="Arial"/>
          <w:color w:val="000000"/>
          <w:szCs w:val="24"/>
        </w:rPr>
        <w:t>Non-Disclosure</w:t>
      </w:r>
      <w:proofErr w:type="gramEnd"/>
      <w:r w:rsidR="004E5222" w:rsidRPr="00BA73FC">
        <w:rPr>
          <w:rFonts w:ascii="Arial" w:hAnsi="Arial" w:cs="Arial"/>
          <w:color w:val="000000"/>
          <w:szCs w:val="24"/>
        </w:rPr>
        <w:t xml:space="preserve"> Agreement</w:t>
      </w:r>
      <w:r w:rsidR="0004727C">
        <w:rPr>
          <w:rFonts w:ascii="Arial" w:hAnsi="Arial" w:cs="Arial"/>
          <w:color w:val="000000"/>
          <w:szCs w:val="24"/>
        </w:rPr>
        <w:t xml:space="preserve">, and will be required to submit documentation to the PCO indicating his/her </w:t>
      </w:r>
      <w:r w:rsidR="0004727C">
        <w:rPr>
          <w:rFonts w:ascii="Arial" w:hAnsi="Arial" w:cs="Arial"/>
          <w:color w:val="FF0000"/>
          <w:szCs w:val="24"/>
        </w:rPr>
        <w:t xml:space="preserve">{choose one} </w:t>
      </w:r>
      <w:r w:rsidR="0004727C">
        <w:rPr>
          <w:rFonts w:ascii="Arial" w:hAnsi="Arial" w:cs="Arial"/>
          <w:color w:val="000000" w:themeColor="text1"/>
          <w:szCs w:val="24"/>
        </w:rPr>
        <w:t>personal stock holdings for a conflict of interest review in consultation with the legal advisor, prior to being allowed access to source selection information.</w:t>
      </w:r>
      <w:r w:rsidR="004E5222" w:rsidRPr="00BA73FC">
        <w:rPr>
          <w:rFonts w:ascii="Arial" w:hAnsi="Arial" w:cs="Arial"/>
          <w:color w:val="000000"/>
          <w:szCs w:val="24"/>
        </w:rPr>
        <w:t xml:space="preserve"> The chairperson of the </w:t>
      </w:r>
      <w:r w:rsidR="00365369" w:rsidRPr="002F7B10">
        <w:rPr>
          <w:rFonts w:ascii="Arial" w:hAnsi="Arial" w:cs="Arial"/>
          <w:color w:val="000000"/>
          <w:szCs w:val="24"/>
          <w:highlight w:val="yellow"/>
        </w:rPr>
        <w:t>SS</w:t>
      </w:r>
      <w:r w:rsidR="004E5222" w:rsidRPr="002F7B10">
        <w:rPr>
          <w:rFonts w:ascii="Arial" w:hAnsi="Arial" w:cs="Arial"/>
          <w:color w:val="000000"/>
          <w:szCs w:val="24"/>
          <w:highlight w:val="yellow"/>
        </w:rPr>
        <w:t>EB</w:t>
      </w:r>
      <w:r w:rsidR="004E5222" w:rsidRPr="00BA73FC">
        <w:rPr>
          <w:rFonts w:ascii="Arial" w:hAnsi="Arial" w:cs="Arial"/>
          <w:color w:val="000000"/>
          <w:szCs w:val="24"/>
        </w:rPr>
        <w:t xml:space="preserve"> will monitor</w:t>
      </w:r>
      <w:r w:rsidR="00160289" w:rsidRPr="00BA73FC">
        <w:rPr>
          <w:rFonts w:ascii="Arial" w:hAnsi="Arial" w:cs="Arial"/>
          <w:color w:val="000000"/>
          <w:szCs w:val="24"/>
        </w:rPr>
        <w:t xml:space="preserve"> the</w:t>
      </w:r>
      <w:r w:rsidR="004E5222" w:rsidRPr="00BA73FC">
        <w:rPr>
          <w:rFonts w:ascii="Arial" w:hAnsi="Arial" w:cs="Arial"/>
          <w:color w:val="000000"/>
          <w:szCs w:val="24"/>
        </w:rPr>
        <w:t xml:space="preserve"> non-Government </w:t>
      </w:r>
      <w:r w:rsidR="000E7DC6">
        <w:rPr>
          <w:rFonts w:ascii="Arial" w:hAnsi="Arial" w:cs="Arial"/>
          <w:color w:val="000000"/>
          <w:szCs w:val="24"/>
        </w:rPr>
        <w:t>advisor’s</w:t>
      </w:r>
      <w:r w:rsidR="000E7DC6">
        <w:rPr>
          <w:rFonts w:ascii="Arial" w:hAnsi="Arial" w:cs="Arial"/>
          <w:color w:val="FF0000"/>
          <w:szCs w:val="24"/>
        </w:rPr>
        <w:t xml:space="preserve"> </w:t>
      </w:r>
      <w:r w:rsidR="004E5222" w:rsidRPr="00BA73FC">
        <w:rPr>
          <w:rFonts w:ascii="Arial" w:hAnsi="Arial" w:cs="Arial"/>
          <w:color w:val="000000"/>
          <w:szCs w:val="24"/>
        </w:rPr>
        <w:t>activities while in the</w:t>
      </w:r>
      <w:r w:rsidR="00002306" w:rsidRPr="00BA73FC">
        <w:rPr>
          <w:rFonts w:ascii="Arial" w:hAnsi="Arial" w:cs="Arial"/>
          <w:color w:val="000000"/>
          <w:szCs w:val="24"/>
        </w:rPr>
        <w:t xml:space="preserve"> </w:t>
      </w:r>
      <w:r w:rsidR="004E5222" w:rsidRPr="00BA73FC">
        <w:rPr>
          <w:rFonts w:ascii="Arial" w:hAnsi="Arial" w:cs="Arial"/>
          <w:color w:val="000000"/>
          <w:szCs w:val="24"/>
        </w:rPr>
        <w:t xml:space="preserve">evaluation area. </w:t>
      </w:r>
      <w:r w:rsidR="003B006E">
        <w:rPr>
          <w:rFonts w:ascii="Arial" w:hAnsi="Arial" w:cs="Arial"/>
          <w:color w:val="000000"/>
          <w:szCs w:val="24"/>
        </w:rPr>
        <w:t xml:space="preserve"> </w:t>
      </w:r>
      <w:r w:rsidR="002F7B10">
        <w:rPr>
          <w:rFonts w:ascii="Arial" w:hAnsi="Arial" w:cs="Arial"/>
          <w:color w:val="000000"/>
          <w:szCs w:val="24"/>
        </w:rPr>
        <w:t xml:space="preserve">His/her </w:t>
      </w:r>
      <w:r w:rsidR="002F7B10" w:rsidRPr="002F7B10">
        <w:rPr>
          <w:rFonts w:ascii="Arial" w:hAnsi="Arial" w:cs="Arial"/>
          <w:color w:val="FF0000"/>
          <w:szCs w:val="24"/>
        </w:rPr>
        <w:t>{choose one}</w:t>
      </w:r>
      <w:r w:rsidR="004E5222" w:rsidRPr="002F7B10">
        <w:rPr>
          <w:rFonts w:ascii="Arial" w:hAnsi="Arial" w:cs="Arial"/>
          <w:color w:val="FF0000"/>
          <w:szCs w:val="24"/>
        </w:rPr>
        <w:t xml:space="preserve"> </w:t>
      </w:r>
      <w:r w:rsidR="004E5222" w:rsidRPr="00BA73FC">
        <w:rPr>
          <w:rFonts w:ascii="Arial" w:hAnsi="Arial" w:cs="Arial"/>
          <w:color w:val="000000"/>
          <w:szCs w:val="24"/>
        </w:rPr>
        <w:t>support will be lim</w:t>
      </w:r>
      <w:r w:rsidR="003D6783" w:rsidRPr="00BA73FC">
        <w:rPr>
          <w:rFonts w:ascii="Arial" w:hAnsi="Arial" w:cs="Arial"/>
          <w:color w:val="000000"/>
          <w:szCs w:val="24"/>
        </w:rPr>
        <w:t>ited to specific tasks on an as-</w:t>
      </w:r>
      <w:r w:rsidR="004E5222" w:rsidRPr="00BA73FC">
        <w:rPr>
          <w:rFonts w:ascii="Arial" w:hAnsi="Arial" w:cs="Arial"/>
          <w:color w:val="000000"/>
          <w:szCs w:val="24"/>
        </w:rPr>
        <w:t>needed basis, and only in</w:t>
      </w:r>
      <w:r w:rsidR="00002306" w:rsidRPr="00BA73FC">
        <w:rPr>
          <w:rFonts w:ascii="Arial" w:hAnsi="Arial" w:cs="Arial"/>
          <w:color w:val="000000"/>
          <w:szCs w:val="24"/>
        </w:rPr>
        <w:t xml:space="preserve"> </w:t>
      </w:r>
      <w:r w:rsidR="004E5222" w:rsidRPr="00BA73FC">
        <w:rPr>
          <w:rFonts w:ascii="Arial" w:hAnsi="Arial" w:cs="Arial"/>
          <w:color w:val="000000"/>
          <w:szCs w:val="24"/>
        </w:rPr>
        <w:t xml:space="preserve">those areas where Government expertise is not available. </w:t>
      </w:r>
      <w:r w:rsidR="003B006E">
        <w:rPr>
          <w:rFonts w:ascii="Arial" w:hAnsi="Arial" w:cs="Arial"/>
          <w:color w:val="000000"/>
          <w:szCs w:val="24"/>
        </w:rPr>
        <w:t xml:space="preserve"> </w:t>
      </w:r>
      <w:r w:rsidR="004E5222" w:rsidRPr="00BA73FC">
        <w:rPr>
          <w:rFonts w:ascii="Arial" w:hAnsi="Arial" w:cs="Arial"/>
          <w:color w:val="000000"/>
          <w:szCs w:val="24"/>
        </w:rPr>
        <w:t xml:space="preserve">After the non-Government </w:t>
      </w:r>
      <w:r w:rsidR="000E7DC6">
        <w:rPr>
          <w:rFonts w:ascii="Arial" w:hAnsi="Arial" w:cs="Arial"/>
          <w:color w:val="000000"/>
          <w:szCs w:val="24"/>
        </w:rPr>
        <w:t>advisor</w:t>
      </w:r>
      <w:r w:rsidR="000E7DC6">
        <w:rPr>
          <w:rFonts w:ascii="Arial" w:hAnsi="Arial" w:cs="Arial"/>
          <w:color w:val="FF0000"/>
          <w:szCs w:val="24"/>
        </w:rPr>
        <w:t xml:space="preserve"> </w:t>
      </w:r>
      <w:r w:rsidR="002F7B10">
        <w:rPr>
          <w:rFonts w:ascii="Arial" w:hAnsi="Arial" w:cs="Arial"/>
          <w:color w:val="000000"/>
          <w:szCs w:val="24"/>
        </w:rPr>
        <w:t>has</w:t>
      </w:r>
      <w:r w:rsidR="004E5222" w:rsidRPr="00BA73FC">
        <w:rPr>
          <w:rFonts w:ascii="Arial" w:hAnsi="Arial" w:cs="Arial"/>
          <w:color w:val="000000"/>
          <w:szCs w:val="24"/>
        </w:rPr>
        <w:t xml:space="preserve"> completed </w:t>
      </w:r>
      <w:r w:rsidR="002F7B10">
        <w:rPr>
          <w:rFonts w:ascii="Arial" w:hAnsi="Arial" w:cs="Arial"/>
          <w:color w:val="000000"/>
          <w:szCs w:val="24"/>
        </w:rPr>
        <w:t xml:space="preserve">his/her </w:t>
      </w:r>
      <w:r w:rsidR="0066021E">
        <w:rPr>
          <w:rFonts w:ascii="Arial" w:hAnsi="Arial" w:cs="Arial"/>
          <w:color w:val="FF0000"/>
          <w:szCs w:val="24"/>
        </w:rPr>
        <w:t xml:space="preserve">{choose one} </w:t>
      </w:r>
      <w:r w:rsidR="0004727C">
        <w:rPr>
          <w:rFonts w:ascii="Arial" w:hAnsi="Arial" w:cs="Arial"/>
          <w:color w:val="000000"/>
          <w:szCs w:val="24"/>
        </w:rPr>
        <w:t xml:space="preserve">duties, </w:t>
      </w:r>
      <w:r>
        <w:rPr>
          <w:rFonts w:ascii="Arial" w:hAnsi="Arial" w:cs="Arial"/>
          <w:color w:val="000000"/>
          <w:szCs w:val="24"/>
        </w:rPr>
        <w:t>the Contracting Officer/</w:t>
      </w:r>
      <w:r w:rsidRPr="00FD454F">
        <w:rPr>
          <w:rFonts w:ascii="Arial" w:hAnsi="Arial" w:cs="Arial"/>
          <w:color w:val="000000"/>
          <w:szCs w:val="24"/>
          <w:highlight w:val="yellow"/>
        </w:rPr>
        <w:t>SSEB</w:t>
      </w:r>
      <w:r>
        <w:rPr>
          <w:rFonts w:ascii="Arial" w:hAnsi="Arial" w:cs="Arial"/>
          <w:color w:val="000000"/>
          <w:szCs w:val="24"/>
        </w:rPr>
        <w:t xml:space="preserve"> Chairperson </w:t>
      </w:r>
      <w:r w:rsidRPr="002F7B10">
        <w:rPr>
          <w:rFonts w:ascii="Arial" w:hAnsi="Arial" w:cs="Arial"/>
          <w:color w:val="FF0000"/>
          <w:szCs w:val="24"/>
        </w:rPr>
        <w:t>{choose one}</w:t>
      </w:r>
      <w:r>
        <w:rPr>
          <w:rFonts w:ascii="Arial" w:hAnsi="Arial" w:cs="Arial"/>
          <w:color w:val="FF0000"/>
          <w:szCs w:val="24"/>
        </w:rPr>
        <w:t xml:space="preserve"> </w:t>
      </w:r>
      <w:r>
        <w:rPr>
          <w:rFonts w:ascii="Arial" w:hAnsi="Arial" w:cs="Arial"/>
          <w:szCs w:val="24"/>
        </w:rPr>
        <w:t>will release him/her</w:t>
      </w:r>
      <w:r w:rsidR="002F7B10">
        <w:rPr>
          <w:rFonts w:ascii="Arial" w:hAnsi="Arial" w:cs="Arial"/>
          <w:color w:val="000000"/>
          <w:szCs w:val="24"/>
        </w:rPr>
        <w:t xml:space="preserve"> </w:t>
      </w:r>
      <w:r w:rsidR="002F7B10" w:rsidRPr="002F7B10">
        <w:rPr>
          <w:rFonts w:ascii="Arial" w:hAnsi="Arial" w:cs="Arial"/>
          <w:color w:val="FF0000"/>
          <w:szCs w:val="24"/>
        </w:rPr>
        <w:t>{choose one}</w:t>
      </w:r>
      <w:r w:rsidR="004E5222" w:rsidRPr="002F7B10">
        <w:rPr>
          <w:rFonts w:ascii="Arial" w:hAnsi="Arial" w:cs="Arial"/>
          <w:color w:val="FF0000"/>
          <w:szCs w:val="24"/>
        </w:rPr>
        <w:t xml:space="preserve"> </w:t>
      </w:r>
      <w:r w:rsidR="004E5222" w:rsidRPr="00BA73FC">
        <w:rPr>
          <w:rFonts w:ascii="Arial" w:hAnsi="Arial" w:cs="Arial"/>
          <w:color w:val="000000"/>
          <w:szCs w:val="24"/>
        </w:rPr>
        <w:t>from the evaluation</w:t>
      </w:r>
      <w:r w:rsidR="00002306" w:rsidRPr="00BA73FC">
        <w:rPr>
          <w:rFonts w:ascii="Arial" w:hAnsi="Arial" w:cs="Arial"/>
          <w:color w:val="000000"/>
          <w:szCs w:val="24"/>
        </w:rPr>
        <w:t xml:space="preserve"> </w:t>
      </w:r>
      <w:r w:rsidR="004E5222" w:rsidRPr="00BA73FC">
        <w:rPr>
          <w:rFonts w:ascii="Arial" w:hAnsi="Arial" w:cs="Arial"/>
          <w:color w:val="000000"/>
          <w:szCs w:val="24"/>
        </w:rPr>
        <w:t xml:space="preserve">process. </w:t>
      </w:r>
      <w:r w:rsidR="003B006E">
        <w:rPr>
          <w:rFonts w:ascii="Arial" w:hAnsi="Arial" w:cs="Arial"/>
          <w:color w:val="000000"/>
          <w:szCs w:val="24"/>
        </w:rPr>
        <w:t xml:space="preserve"> </w:t>
      </w:r>
      <w:r w:rsidR="00160289" w:rsidRPr="00BA73FC">
        <w:rPr>
          <w:rFonts w:ascii="Arial" w:hAnsi="Arial" w:cs="Arial"/>
          <w:color w:val="000000"/>
          <w:szCs w:val="24"/>
        </w:rPr>
        <w:t>The non-Government</w:t>
      </w:r>
      <w:r w:rsidR="000E7DC6">
        <w:rPr>
          <w:rFonts w:ascii="Arial" w:hAnsi="Arial" w:cs="Arial"/>
          <w:color w:val="000000"/>
          <w:szCs w:val="24"/>
        </w:rPr>
        <w:t xml:space="preserve"> advisor</w:t>
      </w:r>
      <w:r w:rsidR="000E7DC6">
        <w:rPr>
          <w:rFonts w:ascii="Arial" w:hAnsi="Arial" w:cs="Arial"/>
          <w:color w:val="FF0000"/>
          <w:szCs w:val="24"/>
        </w:rPr>
        <w:t xml:space="preserve"> </w:t>
      </w:r>
      <w:r w:rsidR="004E5222" w:rsidRPr="00BA73FC">
        <w:rPr>
          <w:rFonts w:ascii="Arial" w:hAnsi="Arial" w:cs="Arial"/>
          <w:color w:val="000000"/>
          <w:szCs w:val="24"/>
        </w:rPr>
        <w:t>will only have access to the information corresponding to</w:t>
      </w:r>
      <w:r w:rsidR="002F7B10">
        <w:rPr>
          <w:rFonts w:ascii="Arial" w:hAnsi="Arial" w:cs="Arial"/>
          <w:color w:val="000000"/>
          <w:szCs w:val="24"/>
        </w:rPr>
        <w:t xml:space="preserve"> his/her </w:t>
      </w:r>
      <w:r w:rsidR="002F7B10" w:rsidRPr="002F7B10">
        <w:rPr>
          <w:rFonts w:ascii="Arial" w:hAnsi="Arial" w:cs="Arial"/>
          <w:color w:val="FF0000"/>
          <w:szCs w:val="24"/>
        </w:rPr>
        <w:t xml:space="preserve">{choose one} </w:t>
      </w:r>
      <w:r w:rsidR="004E5222" w:rsidRPr="00BA73FC">
        <w:rPr>
          <w:rFonts w:ascii="Arial" w:hAnsi="Arial" w:cs="Arial"/>
          <w:color w:val="000000"/>
          <w:szCs w:val="24"/>
        </w:rPr>
        <w:t>area</w:t>
      </w:r>
      <w:r w:rsidR="00365369" w:rsidRPr="00BA73FC">
        <w:rPr>
          <w:rFonts w:ascii="Arial" w:hAnsi="Arial" w:cs="Arial"/>
          <w:color w:val="000000"/>
          <w:szCs w:val="24"/>
        </w:rPr>
        <w:t>(</w:t>
      </w:r>
      <w:r w:rsidR="004E5222" w:rsidRPr="00BA73FC">
        <w:rPr>
          <w:rFonts w:ascii="Arial" w:hAnsi="Arial" w:cs="Arial"/>
          <w:color w:val="000000"/>
          <w:szCs w:val="24"/>
        </w:rPr>
        <w:t>s</w:t>
      </w:r>
      <w:r w:rsidR="00365369" w:rsidRPr="00BA73FC">
        <w:rPr>
          <w:rFonts w:ascii="Arial" w:hAnsi="Arial" w:cs="Arial"/>
          <w:color w:val="000000"/>
          <w:szCs w:val="24"/>
        </w:rPr>
        <w:t>)</w:t>
      </w:r>
      <w:r w:rsidR="004E5222" w:rsidRPr="00BA73FC">
        <w:rPr>
          <w:rFonts w:ascii="Arial" w:hAnsi="Arial" w:cs="Arial"/>
          <w:color w:val="000000"/>
          <w:szCs w:val="24"/>
        </w:rPr>
        <w:t xml:space="preserve"> of expertise. </w:t>
      </w:r>
      <w:r w:rsidR="003B006E">
        <w:rPr>
          <w:rFonts w:ascii="Arial" w:hAnsi="Arial" w:cs="Arial"/>
          <w:color w:val="000000"/>
          <w:szCs w:val="24"/>
        </w:rPr>
        <w:t xml:space="preserve"> </w:t>
      </w:r>
      <w:r w:rsidR="006C3D39">
        <w:rPr>
          <w:rFonts w:ascii="Arial" w:hAnsi="Arial" w:cs="Arial"/>
          <w:color w:val="000000"/>
          <w:szCs w:val="24"/>
        </w:rPr>
        <w:t xml:space="preserve">In compliance with FAR 7.503(c)(12)(ii), he/she </w:t>
      </w:r>
      <w:r w:rsidR="003C1B8F" w:rsidRPr="002F7B10">
        <w:rPr>
          <w:rFonts w:ascii="Arial" w:hAnsi="Arial" w:cs="Arial"/>
          <w:color w:val="FF0000"/>
          <w:szCs w:val="24"/>
        </w:rPr>
        <w:t xml:space="preserve">{choose one} </w:t>
      </w:r>
      <w:r w:rsidR="006C3D39">
        <w:rPr>
          <w:rFonts w:ascii="Arial" w:hAnsi="Arial" w:cs="Arial"/>
          <w:color w:val="000000"/>
          <w:szCs w:val="24"/>
        </w:rPr>
        <w:t xml:space="preserve">will </w:t>
      </w:r>
      <w:r w:rsidR="006D479E">
        <w:rPr>
          <w:rFonts w:ascii="Arial" w:hAnsi="Arial" w:cs="Arial"/>
          <w:color w:val="000000"/>
          <w:szCs w:val="24"/>
        </w:rPr>
        <w:t xml:space="preserve">not participate as a voting member of the </w:t>
      </w:r>
      <w:proofErr w:type="gramStart"/>
      <w:r w:rsidR="006D479E" w:rsidRPr="006D479E">
        <w:rPr>
          <w:rFonts w:ascii="Arial" w:hAnsi="Arial" w:cs="Arial"/>
          <w:color w:val="000000"/>
          <w:szCs w:val="24"/>
          <w:highlight w:val="yellow"/>
        </w:rPr>
        <w:t>SSEB</w:t>
      </w:r>
      <w:r w:rsidR="001464B8" w:rsidRPr="001464B8">
        <w:rPr>
          <w:rFonts w:ascii="Arial" w:hAnsi="Arial" w:cs="Arial"/>
          <w:color w:val="000000"/>
          <w:szCs w:val="24"/>
        </w:rPr>
        <w:t>, or</w:t>
      </w:r>
      <w:proofErr w:type="gramEnd"/>
      <w:r w:rsidR="001464B8" w:rsidRPr="001464B8">
        <w:rPr>
          <w:rFonts w:ascii="Arial" w:hAnsi="Arial" w:cs="Arial"/>
          <w:color w:val="000000"/>
          <w:szCs w:val="24"/>
        </w:rPr>
        <w:t xml:space="preserve"> determine ratings or rankings of the offerors’ proposals</w:t>
      </w:r>
      <w:r w:rsidR="006D479E" w:rsidRPr="001464B8">
        <w:rPr>
          <w:rFonts w:ascii="Arial" w:hAnsi="Arial" w:cs="Arial"/>
          <w:color w:val="000000"/>
          <w:szCs w:val="24"/>
        </w:rPr>
        <w:t>.</w:t>
      </w:r>
      <w:r w:rsidR="006D479E">
        <w:rPr>
          <w:rFonts w:ascii="Arial" w:hAnsi="Arial" w:cs="Arial"/>
          <w:color w:val="000000"/>
          <w:szCs w:val="24"/>
        </w:rPr>
        <w:t xml:space="preserve"> </w:t>
      </w:r>
      <w:r w:rsidR="003B006E">
        <w:rPr>
          <w:rFonts w:ascii="Arial" w:hAnsi="Arial" w:cs="Arial"/>
          <w:color w:val="000000"/>
          <w:szCs w:val="24"/>
        </w:rPr>
        <w:t xml:space="preserve"> </w:t>
      </w:r>
      <w:r w:rsidR="002F7B10">
        <w:rPr>
          <w:rFonts w:ascii="Arial" w:hAnsi="Arial" w:cs="Arial"/>
          <w:color w:val="000000"/>
          <w:szCs w:val="24"/>
        </w:rPr>
        <w:t xml:space="preserve">He/she </w:t>
      </w:r>
      <w:r w:rsidR="002F7B10" w:rsidRPr="002F7B10">
        <w:rPr>
          <w:rFonts w:ascii="Arial" w:hAnsi="Arial" w:cs="Arial"/>
          <w:color w:val="FF0000"/>
          <w:szCs w:val="24"/>
        </w:rPr>
        <w:t>{choose one}</w:t>
      </w:r>
      <w:r w:rsidR="00FD1C9E" w:rsidRPr="002F7B10">
        <w:rPr>
          <w:rFonts w:ascii="Arial" w:hAnsi="Arial" w:cs="Arial"/>
          <w:color w:val="FF0000"/>
          <w:szCs w:val="24"/>
        </w:rPr>
        <w:t xml:space="preserve"> </w:t>
      </w:r>
      <w:r w:rsidR="00FD1C9E" w:rsidRPr="00BA73FC">
        <w:rPr>
          <w:rFonts w:ascii="Arial" w:hAnsi="Arial" w:cs="Arial"/>
          <w:color w:val="000000"/>
          <w:szCs w:val="24"/>
        </w:rPr>
        <w:t xml:space="preserve">will not have access to the </w:t>
      </w:r>
      <w:r w:rsidR="009475E8" w:rsidRPr="000F7003">
        <w:rPr>
          <w:rFonts w:ascii="Arial" w:hAnsi="Arial" w:cs="Arial"/>
          <w:szCs w:val="24"/>
        </w:rPr>
        <w:t xml:space="preserve">past performance </w:t>
      </w:r>
      <w:r w:rsidR="000E7DC6" w:rsidRPr="000F7003">
        <w:rPr>
          <w:rFonts w:ascii="Arial" w:hAnsi="Arial" w:cs="Arial"/>
          <w:szCs w:val="24"/>
        </w:rPr>
        <w:t>or price</w:t>
      </w:r>
      <w:r w:rsidR="000F7003">
        <w:rPr>
          <w:rFonts w:ascii="Arial" w:hAnsi="Arial" w:cs="Arial"/>
          <w:color w:val="FF0000"/>
          <w:szCs w:val="24"/>
        </w:rPr>
        <w:t xml:space="preserve"> {remove the reference to past performance if past performance is not an evaluation factor</w:t>
      </w:r>
      <w:r w:rsidR="003B006E">
        <w:rPr>
          <w:rFonts w:ascii="Arial" w:hAnsi="Arial" w:cs="Arial"/>
          <w:color w:val="FF0000"/>
          <w:szCs w:val="24"/>
        </w:rPr>
        <w:t>}</w:t>
      </w:r>
      <w:r w:rsidR="000E7DC6" w:rsidRPr="000E7DC6">
        <w:rPr>
          <w:rFonts w:ascii="Arial" w:hAnsi="Arial" w:cs="Arial"/>
          <w:color w:val="FF0000"/>
          <w:szCs w:val="24"/>
        </w:rPr>
        <w:t xml:space="preserve"> </w:t>
      </w:r>
      <w:r w:rsidR="004E5222" w:rsidRPr="00BA73FC">
        <w:rPr>
          <w:rFonts w:ascii="Arial" w:hAnsi="Arial" w:cs="Arial"/>
          <w:color w:val="000000"/>
          <w:szCs w:val="24"/>
        </w:rPr>
        <w:t>section</w:t>
      </w:r>
      <w:r w:rsidR="00FD1C9E" w:rsidRPr="00BA73FC">
        <w:rPr>
          <w:rFonts w:ascii="Arial" w:hAnsi="Arial" w:cs="Arial"/>
          <w:color w:val="000000"/>
          <w:szCs w:val="24"/>
        </w:rPr>
        <w:t>s</w:t>
      </w:r>
      <w:r w:rsidR="004E5222" w:rsidRPr="00BA73FC">
        <w:rPr>
          <w:rFonts w:ascii="Arial" w:hAnsi="Arial" w:cs="Arial"/>
          <w:color w:val="000000"/>
          <w:szCs w:val="24"/>
        </w:rPr>
        <w:t xml:space="preserve"> of the proposal</w:t>
      </w:r>
      <w:r w:rsidR="003F53D2" w:rsidRPr="00BA73FC">
        <w:rPr>
          <w:rFonts w:ascii="Arial" w:hAnsi="Arial" w:cs="Arial"/>
          <w:color w:val="000000"/>
          <w:szCs w:val="24"/>
        </w:rPr>
        <w:t>s</w:t>
      </w:r>
      <w:r w:rsidR="004E5222" w:rsidRPr="00BA73FC">
        <w:rPr>
          <w:rFonts w:ascii="Arial" w:hAnsi="Arial" w:cs="Arial"/>
          <w:color w:val="000000"/>
          <w:szCs w:val="24"/>
        </w:rPr>
        <w:t xml:space="preserve">. </w:t>
      </w:r>
      <w:r w:rsidR="003B006E">
        <w:rPr>
          <w:rFonts w:ascii="Arial" w:hAnsi="Arial" w:cs="Arial"/>
          <w:color w:val="000000"/>
          <w:szCs w:val="24"/>
        </w:rPr>
        <w:t xml:space="preserve"> </w:t>
      </w:r>
      <w:r w:rsidR="002F7B10">
        <w:rPr>
          <w:rFonts w:ascii="Arial" w:hAnsi="Arial" w:cs="Arial"/>
          <w:color w:val="000000"/>
          <w:szCs w:val="24"/>
        </w:rPr>
        <w:t>In compliance with FAR Subpart 9.5, t</w:t>
      </w:r>
      <w:r w:rsidR="004E5222" w:rsidRPr="00BA73FC">
        <w:rPr>
          <w:rFonts w:ascii="Arial" w:hAnsi="Arial" w:cs="Arial"/>
          <w:color w:val="000000"/>
          <w:szCs w:val="24"/>
        </w:rPr>
        <w:t>he</w:t>
      </w:r>
      <w:r w:rsidR="00002306" w:rsidRPr="00BA73FC">
        <w:rPr>
          <w:rFonts w:ascii="Arial" w:hAnsi="Arial" w:cs="Arial"/>
          <w:color w:val="000000"/>
          <w:szCs w:val="24"/>
        </w:rPr>
        <w:t xml:space="preserve"> </w:t>
      </w:r>
      <w:proofErr w:type="gramStart"/>
      <w:r w:rsidR="002F7B10">
        <w:rPr>
          <w:rFonts w:ascii="Arial" w:hAnsi="Arial" w:cs="Arial"/>
          <w:color w:val="000000"/>
          <w:szCs w:val="24"/>
        </w:rPr>
        <w:t xml:space="preserve">aforementioned </w:t>
      </w:r>
      <w:r w:rsidR="004E5222" w:rsidRPr="00BA73FC">
        <w:rPr>
          <w:rFonts w:ascii="Arial" w:hAnsi="Arial" w:cs="Arial"/>
          <w:color w:val="000000"/>
          <w:szCs w:val="24"/>
        </w:rPr>
        <w:t>compan</w:t>
      </w:r>
      <w:r w:rsidR="002F7B10">
        <w:rPr>
          <w:rFonts w:ascii="Arial" w:hAnsi="Arial" w:cs="Arial"/>
          <w:color w:val="000000"/>
          <w:szCs w:val="24"/>
        </w:rPr>
        <w:t>y</w:t>
      </w:r>
      <w:proofErr w:type="gramEnd"/>
      <w:r w:rsidR="004E5222" w:rsidRPr="00BA73FC">
        <w:rPr>
          <w:rFonts w:ascii="Arial" w:hAnsi="Arial" w:cs="Arial"/>
          <w:color w:val="000000"/>
          <w:szCs w:val="24"/>
        </w:rPr>
        <w:t xml:space="preserve"> </w:t>
      </w:r>
      <w:r w:rsidR="00160289" w:rsidRPr="00BA73FC">
        <w:rPr>
          <w:rFonts w:ascii="Arial" w:hAnsi="Arial" w:cs="Arial"/>
          <w:color w:val="000000"/>
          <w:szCs w:val="24"/>
        </w:rPr>
        <w:t>will not</w:t>
      </w:r>
      <w:r w:rsidR="004E5222" w:rsidRPr="00BA73FC">
        <w:rPr>
          <w:rFonts w:ascii="Arial" w:hAnsi="Arial" w:cs="Arial"/>
          <w:color w:val="000000"/>
          <w:szCs w:val="24"/>
        </w:rPr>
        <w:t xml:space="preserve"> </w:t>
      </w:r>
      <w:r w:rsidR="004E5222" w:rsidRPr="00BA73FC">
        <w:rPr>
          <w:rFonts w:ascii="Arial" w:hAnsi="Arial" w:cs="Arial"/>
          <w:szCs w:val="24"/>
        </w:rPr>
        <w:t>engage in</w:t>
      </w:r>
      <w:r w:rsidR="002F7B10">
        <w:rPr>
          <w:rFonts w:ascii="Arial" w:hAnsi="Arial" w:cs="Arial"/>
          <w:szCs w:val="24"/>
        </w:rPr>
        <w:t xml:space="preserve"> the performance of </w:t>
      </w:r>
      <w:r w:rsidR="00002306" w:rsidRPr="00BA73FC">
        <w:rPr>
          <w:rFonts w:ascii="Arial" w:hAnsi="Arial" w:cs="Arial"/>
          <w:szCs w:val="24"/>
        </w:rPr>
        <w:t>service</w:t>
      </w:r>
      <w:r w:rsidR="00160289" w:rsidRPr="00BA73FC">
        <w:rPr>
          <w:rFonts w:ascii="Arial" w:hAnsi="Arial" w:cs="Arial"/>
          <w:szCs w:val="24"/>
        </w:rPr>
        <w:t>s</w:t>
      </w:r>
      <w:r w:rsidR="004E5222" w:rsidRPr="00BA73FC">
        <w:rPr>
          <w:rFonts w:ascii="Arial" w:hAnsi="Arial" w:cs="Arial"/>
          <w:color w:val="FF0000"/>
          <w:szCs w:val="24"/>
        </w:rPr>
        <w:t xml:space="preserve"> </w:t>
      </w:r>
      <w:r w:rsidR="004E5222" w:rsidRPr="00BA73FC">
        <w:rPr>
          <w:rFonts w:ascii="Arial" w:hAnsi="Arial" w:cs="Arial"/>
          <w:color w:val="000000"/>
          <w:szCs w:val="24"/>
        </w:rPr>
        <w:t>related to this effort</w:t>
      </w:r>
      <w:r w:rsidR="002F7B10">
        <w:rPr>
          <w:rFonts w:ascii="Arial" w:hAnsi="Arial" w:cs="Arial"/>
          <w:color w:val="000000"/>
          <w:szCs w:val="24"/>
        </w:rPr>
        <w:t xml:space="preserve">. </w:t>
      </w:r>
      <w:r w:rsidR="003B006E">
        <w:rPr>
          <w:rFonts w:ascii="Arial" w:hAnsi="Arial" w:cs="Arial"/>
          <w:color w:val="000000"/>
          <w:szCs w:val="24"/>
        </w:rPr>
        <w:t xml:space="preserve"> </w:t>
      </w:r>
      <w:r w:rsidR="002F7B10">
        <w:rPr>
          <w:rFonts w:ascii="Arial" w:hAnsi="Arial" w:cs="Arial"/>
          <w:color w:val="FF0000"/>
          <w:szCs w:val="24"/>
        </w:rPr>
        <w:t>{If</w:t>
      </w:r>
      <w:r w:rsidR="002F7B10" w:rsidRPr="002F7B10">
        <w:rPr>
          <w:rFonts w:ascii="Arial" w:hAnsi="Arial" w:cs="Arial"/>
          <w:color w:val="FF0000"/>
          <w:szCs w:val="24"/>
        </w:rPr>
        <w:t xml:space="preserve"> this acquisition is a task or delivery order competition under an existing IDIQ, GWAC, etc., add a statement that the company is not a contract holder under that particular contract suite, for example “XYZ company is not a GSA Alliant GWAC contract holder”}</w:t>
      </w:r>
      <w:r w:rsidR="002F7B10">
        <w:rPr>
          <w:rFonts w:ascii="Arial" w:hAnsi="Arial" w:cs="Arial"/>
          <w:color w:val="000000"/>
          <w:szCs w:val="24"/>
        </w:rPr>
        <w:t xml:space="preserve">. </w:t>
      </w:r>
      <w:r w:rsidR="003B006E">
        <w:rPr>
          <w:rFonts w:ascii="Arial" w:hAnsi="Arial" w:cs="Arial"/>
          <w:color w:val="000000"/>
          <w:szCs w:val="24"/>
        </w:rPr>
        <w:t xml:space="preserve"> </w:t>
      </w:r>
      <w:r w:rsidR="00EA1B56">
        <w:rPr>
          <w:rFonts w:ascii="Arial" w:hAnsi="Arial" w:cs="Arial"/>
          <w:color w:val="000000"/>
          <w:szCs w:val="24"/>
        </w:rPr>
        <w:t>It has</w:t>
      </w:r>
      <w:r w:rsidR="00FD1C9E" w:rsidRPr="00BA73FC">
        <w:rPr>
          <w:rFonts w:ascii="Arial" w:hAnsi="Arial" w:cs="Arial"/>
          <w:color w:val="000000"/>
          <w:szCs w:val="24"/>
        </w:rPr>
        <w:t xml:space="preserve"> </w:t>
      </w:r>
      <w:r w:rsidR="00160289" w:rsidRPr="00BA73FC">
        <w:rPr>
          <w:rFonts w:ascii="Arial" w:hAnsi="Arial" w:cs="Arial"/>
          <w:color w:val="000000"/>
          <w:szCs w:val="24"/>
        </w:rPr>
        <w:t>agreed</w:t>
      </w:r>
      <w:r w:rsidR="004E5222" w:rsidRPr="00BA73FC">
        <w:rPr>
          <w:rFonts w:ascii="Arial" w:hAnsi="Arial" w:cs="Arial"/>
          <w:color w:val="000000"/>
          <w:szCs w:val="24"/>
        </w:rPr>
        <w:t xml:space="preserve"> to refrain from disclosing proprietary information to</w:t>
      </w:r>
      <w:r w:rsidR="00002306" w:rsidRPr="00BA73FC">
        <w:rPr>
          <w:rFonts w:ascii="Arial" w:hAnsi="Arial" w:cs="Arial"/>
          <w:color w:val="000000"/>
          <w:szCs w:val="24"/>
        </w:rPr>
        <w:t xml:space="preserve"> </w:t>
      </w:r>
      <w:r w:rsidR="00EA1B56">
        <w:rPr>
          <w:rFonts w:ascii="Arial" w:hAnsi="Arial" w:cs="Arial"/>
          <w:color w:val="000000"/>
          <w:szCs w:val="24"/>
        </w:rPr>
        <w:t>unauthorized personnel and has</w:t>
      </w:r>
      <w:r w:rsidR="00A1283A" w:rsidRPr="00BA73FC">
        <w:rPr>
          <w:rFonts w:ascii="Arial" w:hAnsi="Arial" w:cs="Arial"/>
          <w:color w:val="000000"/>
          <w:szCs w:val="24"/>
        </w:rPr>
        <w:t xml:space="preserve"> an O</w:t>
      </w:r>
      <w:r w:rsidR="002F7B10">
        <w:rPr>
          <w:rFonts w:ascii="Arial" w:hAnsi="Arial" w:cs="Arial"/>
          <w:color w:val="000000"/>
          <w:szCs w:val="24"/>
        </w:rPr>
        <w:t xml:space="preserve">rganizational </w:t>
      </w:r>
      <w:r w:rsidR="00A1283A" w:rsidRPr="00BA73FC">
        <w:rPr>
          <w:rFonts w:ascii="Arial" w:hAnsi="Arial" w:cs="Arial"/>
          <w:color w:val="000000"/>
          <w:szCs w:val="24"/>
        </w:rPr>
        <w:t>C</w:t>
      </w:r>
      <w:r w:rsidR="002F7B10">
        <w:rPr>
          <w:rFonts w:ascii="Arial" w:hAnsi="Arial" w:cs="Arial"/>
          <w:color w:val="000000"/>
          <w:szCs w:val="24"/>
        </w:rPr>
        <w:t xml:space="preserve">onflict of </w:t>
      </w:r>
      <w:r w:rsidR="00A1283A" w:rsidRPr="00BA73FC">
        <w:rPr>
          <w:rFonts w:ascii="Arial" w:hAnsi="Arial" w:cs="Arial"/>
          <w:color w:val="000000"/>
          <w:szCs w:val="24"/>
        </w:rPr>
        <w:t>I</w:t>
      </w:r>
      <w:r w:rsidR="002F7B10">
        <w:rPr>
          <w:rFonts w:ascii="Arial" w:hAnsi="Arial" w:cs="Arial"/>
          <w:color w:val="000000"/>
          <w:szCs w:val="24"/>
        </w:rPr>
        <w:t>nterest</w:t>
      </w:r>
      <w:r w:rsidR="00A1283A" w:rsidRPr="00BA73FC">
        <w:rPr>
          <w:rFonts w:ascii="Arial" w:hAnsi="Arial" w:cs="Arial"/>
          <w:color w:val="000000"/>
          <w:szCs w:val="24"/>
        </w:rPr>
        <w:t xml:space="preserve"> mitigation plan in place.</w:t>
      </w:r>
    </w:p>
    <w:p w14:paraId="1D601F8F" w14:textId="77777777" w:rsidR="0011114C" w:rsidRPr="00BA73FC" w:rsidRDefault="0011114C" w:rsidP="00283516">
      <w:pPr>
        <w:autoSpaceDE w:val="0"/>
        <w:autoSpaceDN w:val="0"/>
        <w:adjustRightInd w:val="0"/>
        <w:rPr>
          <w:rFonts w:ascii="Arial" w:hAnsi="Arial" w:cs="Arial"/>
          <w:szCs w:val="24"/>
        </w:rPr>
      </w:pPr>
    </w:p>
    <w:p w14:paraId="30651395" w14:textId="3677D923" w:rsidR="004E5222" w:rsidRPr="00BA73FC" w:rsidRDefault="004E5222" w:rsidP="0011114C">
      <w:pPr>
        <w:pStyle w:val="ListParagraph"/>
        <w:numPr>
          <w:ilvl w:val="1"/>
          <w:numId w:val="18"/>
        </w:numPr>
        <w:autoSpaceDE w:val="0"/>
        <w:autoSpaceDN w:val="0"/>
        <w:adjustRightInd w:val="0"/>
        <w:rPr>
          <w:rFonts w:ascii="Arial" w:hAnsi="Arial" w:cs="Arial"/>
          <w:szCs w:val="24"/>
        </w:rPr>
      </w:pPr>
      <w:r w:rsidRPr="00BA73FC">
        <w:rPr>
          <w:rFonts w:ascii="Arial" w:hAnsi="Arial" w:cs="Arial"/>
          <w:color w:val="000000"/>
          <w:szCs w:val="24"/>
        </w:rPr>
        <w:t xml:space="preserve">If </w:t>
      </w:r>
      <w:r w:rsidR="00077665">
        <w:rPr>
          <w:rFonts w:ascii="Arial" w:hAnsi="Arial" w:cs="Arial"/>
          <w:color w:val="000000"/>
          <w:szCs w:val="24"/>
        </w:rPr>
        <w:t xml:space="preserve">the SCO approves the use of </w:t>
      </w:r>
      <w:r w:rsidR="003F53D2" w:rsidRPr="00BA73FC">
        <w:rPr>
          <w:rFonts w:ascii="Arial" w:hAnsi="Arial" w:cs="Arial"/>
          <w:color w:val="000000"/>
          <w:szCs w:val="24"/>
        </w:rPr>
        <w:t>c</w:t>
      </w:r>
      <w:r w:rsidRPr="00BA73FC">
        <w:rPr>
          <w:rFonts w:ascii="Arial" w:hAnsi="Arial" w:cs="Arial"/>
          <w:color w:val="000000"/>
          <w:szCs w:val="24"/>
        </w:rPr>
        <w:t xml:space="preserve">ontractor </w:t>
      </w:r>
      <w:r w:rsidR="00326B8F" w:rsidRPr="00BA73FC">
        <w:rPr>
          <w:rFonts w:ascii="Arial" w:hAnsi="Arial" w:cs="Arial"/>
          <w:color w:val="000000"/>
          <w:szCs w:val="24"/>
        </w:rPr>
        <w:t>s</w:t>
      </w:r>
      <w:r w:rsidR="00077665">
        <w:rPr>
          <w:rFonts w:ascii="Arial" w:hAnsi="Arial" w:cs="Arial"/>
          <w:color w:val="000000"/>
          <w:szCs w:val="24"/>
        </w:rPr>
        <w:t>upport</w:t>
      </w:r>
      <w:r w:rsidR="00160289" w:rsidRPr="00BA73FC">
        <w:rPr>
          <w:rFonts w:ascii="Arial" w:hAnsi="Arial" w:cs="Arial"/>
          <w:color w:val="000000"/>
          <w:szCs w:val="24"/>
        </w:rPr>
        <w:t>, the individual</w:t>
      </w:r>
      <w:r w:rsidRPr="00BA73FC">
        <w:rPr>
          <w:rFonts w:ascii="Arial" w:hAnsi="Arial" w:cs="Arial"/>
          <w:color w:val="000000"/>
          <w:szCs w:val="24"/>
        </w:rPr>
        <w:t xml:space="preserve"> listed above shall be made</w:t>
      </w:r>
      <w:r w:rsidR="00002306" w:rsidRPr="00BA73FC">
        <w:rPr>
          <w:rFonts w:ascii="Arial" w:hAnsi="Arial" w:cs="Arial"/>
          <w:color w:val="000000"/>
          <w:szCs w:val="24"/>
        </w:rPr>
        <w:t xml:space="preserve"> </w:t>
      </w:r>
      <w:r w:rsidRPr="00BA73FC">
        <w:rPr>
          <w:rFonts w:ascii="Arial" w:hAnsi="Arial" w:cs="Arial"/>
          <w:color w:val="000000"/>
          <w:szCs w:val="24"/>
        </w:rPr>
        <w:t>a</w:t>
      </w:r>
      <w:r w:rsidR="00B21216">
        <w:rPr>
          <w:rFonts w:ascii="Arial" w:hAnsi="Arial" w:cs="Arial"/>
          <w:color w:val="000000"/>
          <w:szCs w:val="24"/>
        </w:rPr>
        <w:t xml:space="preserve">ware of </w:t>
      </w:r>
      <w:r w:rsidR="002F7B10">
        <w:rPr>
          <w:rFonts w:ascii="Arial" w:hAnsi="Arial" w:cs="Arial"/>
          <w:color w:val="000000"/>
          <w:szCs w:val="24"/>
        </w:rPr>
        <w:t xml:space="preserve">his/her </w:t>
      </w:r>
      <w:r w:rsidR="002F7B10" w:rsidRPr="002F7B10">
        <w:rPr>
          <w:rFonts w:ascii="Arial" w:hAnsi="Arial" w:cs="Arial"/>
          <w:color w:val="FF0000"/>
          <w:szCs w:val="24"/>
        </w:rPr>
        <w:t xml:space="preserve">{choose one} </w:t>
      </w:r>
      <w:r w:rsidR="00382713">
        <w:rPr>
          <w:rFonts w:ascii="Arial" w:hAnsi="Arial" w:cs="Arial"/>
          <w:color w:val="000000"/>
          <w:szCs w:val="24"/>
        </w:rPr>
        <w:t xml:space="preserve">responsibilities IAW </w:t>
      </w:r>
      <w:r w:rsidRPr="00BA73FC">
        <w:rPr>
          <w:rFonts w:ascii="Arial" w:hAnsi="Arial" w:cs="Arial"/>
          <w:color w:val="000000"/>
          <w:szCs w:val="24"/>
        </w:rPr>
        <w:t xml:space="preserve">41 </w:t>
      </w:r>
      <w:r w:rsidR="0011114C" w:rsidRPr="00BA73FC">
        <w:rPr>
          <w:rFonts w:ascii="Arial" w:hAnsi="Arial" w:cs="Arial"/>
          <w:color w:val="000000"/>
          <w:szCs w:val="24"/>
        </w:rPr>
        <w:t>United States Code (</w:t>
      </w:r>
      <w:r w:rsidRPr="00BA73FC">
        <w:rPr>
          <w:rFonts w:ascii="Arial" w:hAnsi="Arial" w:cs="Arial"/>
          <w:color w:val="000000"/>
          <w:szCs w:val="24"/>
        </w:rPr>
        <w:t>U</w:t>
      </w:r>
      <w:r w:rsidR="003F53D2" w:rsidRPr="00BA73FC">
        <w:rPr>
          <w:rFonts w:ascii="Arial" w:hAnsi="Arial" w:cs="Arial"/>
          <w:color w:val="000000"/>
          <w:szCs w:val="24"/>
        </w:rPr>
        <w:t>.</w:t>
      </w:r>
      <w:r w:rsidRPr="00BA73FC">
        <w:rPr>
          <w:rFonts w:ascii="Arial" w:hAnsi="Arial" w:cs="Arial"/>
          <w:color w:val="000000"/>
          <w:szCs w:val="24"/>
        </w:rPr>
        <w:t>S</w:t>
      </w:r>
      <w:r w:rsidR="003F53D2" w:rsidRPr="00BA73FC">
        <w:rPr>
          <w:rFonts w:ascii="Arial" w:hAnsi="Arial" w:cs="Arial"/>
          <w:color w:val="000000"/>
          <w:szCs w:val="24"/>
        </w:rPr>
        <w:t>.</w:t>
      </w:r>
      <w:r w:rsidRPr="00BA73FC">
        <w:rPr>
          <w:rFonts w:ascii="Arial" w:hAnsi="Arial" w:cs="Arial"/>
          <w:color w:val="000000"/>
          <w:szCs w:val="24"/>
        </w:rPr>
        <w:t>C</w:t>
      </w:r>
      <w:r w:rsidR="003F53D2" w:rsidRPr="00BA73FC">
        <w:rPr>
          <w:rFonts w:ascii="Arial" w:hAnsi="Arial" w:cs="Arial"/>
          <w:color w:val="000000"/>
          <w:szCs w:val="24"/>
        </w:rPr>
        <w:t>.</w:t>
      </w:r>
      <w:r w:rsidR="0011114C" w:rsidRPr="00BA73FC">
        <w:rPr>
          <w:rFonts w:ascii="Arial" w:hAnsi="Arial" w:cs="Arial"/>
          <w:color w:val="000000"/>
          <w:szCs w:val="24"/>
        </w:rPr>
        <w:t>)</w:t>
      </w:r>
      <w:r w:rsidR="003F53D2" w:rsidRPr="00BA73FC">
        <w:rPr>
          <w:rFonts w:ascii="Arial" w:hAnsi="Arial" w:cs="Arial"/>
          <w:color w:val="000000"/>
          <w:szCs w:val="24"/>
        </w:rPr>
        <w:t xml:space="preserve"> </w:t>
      </w:r>
      <w:r w:rsidR="00382713">
        <w:rPr>
          <w:rFonts w:ascii="Arial" w:hAnsi="Arial" w:cs="Arial"/>
          <w:color w:val="000000"/>
          <w:szCs w:val="24"/>
        </w:rPr>
        <w:t>chapter 21</w:t>
      </w:r>
      <w:r w:rsidRPr="00BA73FC">
        <w:rPr>
          <w:rFonts w:ascii="Arial" w:hAnsi="Arial" w:cs="Arial"/>
          <w:color w:val="000000"/>
          <w:szCs w:val="24"/>
        </w:rPr>
        <w:t>, as implemented under FAR 3.104</w:t>
      </w:r>
      <w:r w:rsidR="003F53D2" w:rsidRPr="00BA73FC">
        <w:rPr>
          <w:rFonts w:ascii="Arial" w:hAnsi="Arial" w:cs="Arial"/>
          <w:color w:val="000000"/>
          <w:szCs w:val="24"/>
        </w:rPr>
        <w:t>,</w:t>
      </w:r>
      <w:r w:rsidRPr="00BA73FC">
        <w:rPr>
          <w:rFonts w:ascii="Arial" w:hAnsi="Arial" w:cs="Arial"/>
          <w:color w:val="000000"/>
          <w:szCs w:val="24"/>
        </w:rPr>
        <w:t xml:space="preserve"> and shall be</w:t>
      </w:r>
      <w:r w:rsidR="00002306" w:rsidRPr="00BA73FC">
        <w:rPr>
          <w:rFonts w:ascii="Arial" w:hAnsi="Arial" w:cs="Arial"/>
          <w:color w:val="000000"/>
          <w:szCs w:val="24"/>
        </w:rPr>
        <w:t xml:space="preserve"> </w:t>
      </w:r>
      <w:r w:rsidRPr="00BA73FC">
        <w:rPr>
          <w:rFonts w:ascii="Arial" w:hAnsi="Arial" w:cs="Arial"/>
          <w:color w:val="000000"/>
          <w:szCs w:val="24"/>
        </w:rPr>
        <w:t xml:space="preserve">required to agree to and sign a </w:t>
      </w:r>
      <w:r w:rsidRPr="002F7B10">
        <w:rPr>
          <w:rFonts w:ascii="Arial" w:hAnsi="Arial" w:cs="Arial"/>
          <w:color w:val="000000"/>
          <w:szCs w:val="24"/>
          <w:highlight w:val="yellow"/>
        </w:rPr>
        <w:t>Source Selection</w:t>
      </w:r>
      <w:r w:rsidRPr="00BA73FC">
        <w:rPr>
          <w:rFonts w:ascii="Arial" w:hAnsi="Arial" w:cs="Arial"/>
          <w:color w:val="000000"/>
          <w:szCs w:val="24"/>
        </w:rPr>
        <w:t xml:space="preserve"> Participation</w:t>
      </w:r>
      <w:r w:rsidR="00002306" w:rsidRPr="00BA73FC">
        <w:rPr>
          <w:rFonts w:ascii="Arial" w:hAnsi="Arial" w:cs="Arial"/>
          <w:color w:val="000000"/>
          <w:szCs w:val="24"/>
        </w:rPr>
        <w:t xml:space="preserve"> </w:t>
      </w:r>
      <w:r w:rsidRPr="00BA73FC">
        <w:rPr>
          <w:rFonts w:ascii="Arial" w:hAnsi="Arial" w:cs="Arial"/>
          <w:color w:val="000000"/>
          <w:szCs w:val="24"/>
        </w:rPr>
        <w:t>Agreement.</w:t>
      </w:r>
    </w:p>
    <w:p w14:paraId="76BD514B" w14:textId="25F72E14" w:rsidR="004E5222" w:rsidRPr="004A1BC0" w:rsidRDefault="00A1283A" w:rsidP="004A1BC0">
      <w:pPr>
        <w:autoSpaceDE w:val="0"/>
        <w:autoSpaceDN w:val="0"/>
        <w:adjustRightInd w:val="0"/>
        <w:jc w:val="center"/>
        <w:rPr>
          <w:rFonts w:ascii="Arial" w:hAnsi="Arial" w:cs="Arial"/>
          <w:color w:val="000000"/>
          <w:szCs w:val="24"/>
        </w:rPr>
      </w:pPr>
      <w:r w:rsidRPr="00BA73FC">
        <w:rPr>
          <w:rFonts w:ascii="Arial" w:hAnsi="Arial" w:cs="Arial"/>
          <w:color w:val="000000"/>
          <w:szCs w:val="24"/>
        </w:rPr>
        <w:br w:type="page"/>
      </w:r>
      <w:r w:rsidR="004E5222" w:rsidRPr="00BA73FC">
        <w:rPr>
          <w:rFonts w:ascii="Arial" w:hAnsi="Arial" w:cs="Arial"/>
          <w:b/>
          <w:bCs/>
          <w:color w:val="000000"/>
          <w:szCs w:val="24"/>
        </w:rPr>
        <w:lastRenderedPageBreak/>
        <w:t>DETERMINATION</w:t>
      </w:r>
    </w:p>
    <w:p w14:paraId="57E4AF78" w14:textId="77777777" w:rsidR="004E5222" w:rsidRPr="00BA73FC" w:rsidRDefault="004E5222" w:rsidP="004E5222">
      <w:pPr>
        <w:autoSpaceDE w:val="0"/>
        <w:autoSpaceDN w:val="0"/>
        <w:adjustRightInd w:val="0"/>
        <w:jc w:val="center"/>
        <w:rPr>
          <w:rFonts w:ascii="Arial" w:hAnsi="Arial" w:cs="Arial"/>
          <w:b/>
          <w:bCs/>
          <w:color w:val="000000"/>
          <w:szCs w:val="24"/>
        </w:rPr>
      </w:pPr>
    </w:p>
    <w:p w14:paraId="0204665D" w14:textId="648979E1" w:rsidR="004E5222" w:rsidRPr="000F7003" w:rsidRDefault="004E5222" w:rsidP="004E5222">
      <w:pPr>
        <w:autoSpaceDE w:val="0"/>
        <w:autoSpaceDN w:val="0"/>
        <w:adjustRightInd w:val="0"/>
        <w:rPr>
          <w:rFonts w:ascii="Arial" w:hAnsi="Arial" w:cs="Arial"/>
          <w:color w:val="000000" w:themeColor="text1"/>
          <w:szCs w:val="24"/>
        </w:rPr>
      </w:pPr>
      <w:r w:rsidRPr="00BA73FC">
        <w:rPr>
          <w:rFonts w:ascii="Arial" w:hAnsi="Arial" w:cs="Arial"/>
          <w:color w:val="000000"/>
          <w:szCs w:val="24"/>
        </w:rPr>
        <w:t>Based u</w:t>
      </w:r>
      <w:r w:rsidR="00BA1C8B">
        <w:rPr>
          <w:rFonts w:ascii="Arial" w:hAnsi="Arial" w:cs="Arial"/>
          <w:color w:val="000000"/>
          <w:szCs w:val="24"/>
        </w:rPr>
        <w:t>pon the foregoing justification</w:t>
      </w:r>
      <w:r w:rsidRPr="00BA73FC">
        <w:rPr>
          <w:rFonts w:ascii="Arial" w:hAnsi="Arial" w:cs="Arial"/>
          <w:color w:val="000000"/>
          <w:szCs w:val="24"/>
        </w:rPr>
        <w:t xml:space="preserve"> and 41 U.S.C. </w:t>
      </w:r>
      <w:r w:rsidR="0011114C" w:rsidRPr="00BA73FC">
        <w:rPr>
          <w:rFonts w:ascii="Arial" w:hAnsi="Arial" w:cs="Arial"/>
          <w:color w:val="000000"/>
          <w:szCs w:val="24"/>
        </w:rPr>
        <w:t>1709,</w:t>
      </w:r>
      <w:r w:rsidRPr="00BA73FC">
        <w:rPr>
          <w:rFonts w:ascii="Arial" w:hAnsi="Arial" w:cs="Arial"/>
          <w:color w:val="000000"/>
          <w:szCs w:val="24"/>
        </w:rPr>
        <w:t xml:space="preserve"> as implemented by </w:t>
      </w:r>
      <w:r w:rsidR="0011114C" w:rsidRPr="00BA73FC">
        <w:rPr>
          <w:rFonts w:ascii="Arial" w:hAnsi="Arial" w:cs="Arial"/>
          <w:color w:val="000000"/>
          <w:szCs w:val="24"/>
        </w:rPr>
        <w:t xml:space="preserve">FAR </w:t>
      </w:r>
      <w:r w:rsidRPr="00BA73FC">
        <w:rPr>
          <w:rFonts w:ascii="Arial" w:hAnsi="Arial" w:cs="Arial"/>
          <w:color w:val="000000"/>
          <w:szCs w:val="24"/>
        </w:rPr>
        <w:t>37.203</w:t>
      </w:r>
      <w:r w:rsidR="00921755">
        <w:rPr>
          <w:rFonts w:ascii="Arial" w:hAnsi="Arial" w:cs="Arial"/>
          <w:color w:val="000000"/>
          <w:szCs w:val="24"/>
        </w:rPr>
        <w:t xml:space="preserve">, FAR </w:t>
      </w:r>
      <w:r w:rsidRPr="00BA73FC">
        <w:rPr>
          <w:rFonts w:ascii="Arial" w:hAnsi="Arial" w:cs="Arial"/>
          <w:color w:val="000000"/>
          <w:szCs w:val="24"/>
        </w:rPr>
        <w:t>37.204</w:t>
      </w:r>
      <w:r w:rsidR="00921755">
        <w:rPr>
          <w:rFonts w:ascii="Arial" w:hAnsi="Arial" w:cs="Arial"/>
          <w:color w:val="000000"/>
          <w:szCs w:val="24"/>
        </w:rPr>
        <w:t>,</w:t>
      </w:r>
      <w:r w:rsidRPr="00BA73FC">
        <w:rPr>
          <w:rFonts w:ascii="Arial" w:hAnsi="Arial" w:cs="Arial"/>
          <w:color w:val="000000"/>
          <w:szCs w:val="24"/>
        </w:rPr>
        <w:t xml:space="preserve"> AFARS </w:t>
      </w:r>
      <w:r w:rsidR="003B006E">
        <w:rPr>
          <w:rFonts w:ascii="Arial" w:hAnsi="Arial" w:cs="Arial"/>
          <w:color w:val="000000"/>
          <w:szCs w:val="24"/>
        </w:rPr>
        <w:t>5</w:t>
      </w:r>
      <w:r w:rsidRPr="00BA73FC">
        <w:rPr>
          <w:rFonts w:ascii="Arial" w:hAnsi="Arial" w:cs="Arial"/>
          <w:color w:val="000000"/>
          <w:szCs w:val="24"/>
        </w:rPr>
        <w:t>137.204</w:t>
      </w:r>
      <w:r w:rsidR="00921755">
        <w:rPr>
          <w:rFonts w:ascii="Arial" w:hAnsi="Arial" w:cs="Arial"/>
          <w:color w:val="000000"/>
          <w:szCs w:val="24"/>
        </w:rPr>
        <w:t>, and AFARS Appendix GG</w:t>
      </w:r>
      <w:r w:rsidRPr="00BA73FC">
        <w:rPr>
          <w:rFonts w:ascii="Arial" w:hAnsi="Arial" w:cs="Arial"/>
          <w:color w:val="000000"/>
          <w:szCs w:val="24"/>
        </w:rPr>
        <w:t>, I hereby</w:t>
      </w:r>
      <w:r w:rsidR="00002306" w:rsidRPr="00BA73FC">
        <w:rPr>
          <w:rFonts w:ascii="Arial" w:hAnsi="Arial" w:cs="Arial"/>
          <w:color w:val="000000"/>
          <w:szCs w:val="24"/>
        </w:rPr>
        <w:t xml:space="preserve"> </w:t>
      </w:r>
      <w:r w:rsidRPr="00BA73FC">
        <w:rPr>
          <w:rFonts w:ascii="Arial" w:hAnsi="Arial" w:cs="Arial"/>
          <w:color w:val="000000"/>
          <w:szCs w:val="24"/>
        </w:rPr>
        <w:t>determine that sufficient personnel, with the requisite training and capabilities, are not available</w:t>
      </w:r>
      <w:r w:rsidR="00002306" w:rsidRPr="00BA73FC">
        <w:rPr>
          <w:rFonts w:ascii="Arial" w:hAnsi="Arial" w:cs="Arial"/>
          <w:color w:val="000000"/>
          <w:szCs w:val="24"/>
        </w:rPr>
        <w:t xml:space="preserve"> </w:t>
      </w:r>
      <w:r w:rsidRPr="00BA73FC">
        <w:rPr>
          <w:rFonts w:ascii="Arial" w:hAnsi="Arial" w:cs="Arial"/>
          <w:color w:val="000000"/>
          <w:szCs w:val="24"/>
        </w:rPr>
        <w:t>at the current time within Federal agencies to provide the required expertise needed for the</w:t>
      </w:r>
      <w:r w:rsidR="00002306" w:rsidRPr="00BA73FC">
        <w:rPr>
          <w:rFonts w:ascii="Arial" w:hAnsi="Arial" w:cs="Arial"/>
          <w:color w:val="000000"/>
          <w:szCs w:val="24"/>
        </w:rPr>
        <w:t xml:space="preserve"> </w:t>
      </w:r>
      <w:r w:rsidR="002F7B10" w:rsidRPr="001927C1">
        <w:rPr>
          <w:rFonts w:ascii="Arial" w:hAnsi="Arial" w:cs="Arial"/>
          <w:color w:val="FF0000"/>
          <w:szCs w:val="24"/>
        </w:rPr>
        <w:t>{input program/acquisition}</w:t>
      </w:r>
      <w:r w:rsidR="00BA1C8B">
        <w:rPr>
          <w:rFonts w:ascii="Arial" w:hAnsi="Arial" w:cs="Arial"/>
          <w:color w:val="FF0000"/>
          <w:szCs w:val="24"/>
        </w:rPr>
        <w:t xml:space="preserve"> </w:t>
      </w:r>
      <w:r w:rsidR="00BA1C8B" w:rsidRPr="00BA1C8B">
        <w:rPr>
          <w:rFonts w:ascii="Arial" w:hAnsi="Arial" w:cs="Arial"/>
          <w:szCs w:val="24"/>
        </w:rPr>
        <w:t>evaluation</w:t>
      </w:r>
      <w:r w:rsidR="002F7B10" w:rsidRPr="001927C1">
        <w:rPr>
          <w:rFonts w:ascii="Arial" w:hAnsi="Arial" w:cs="Arial"/>
          <w:color w:val="000000" w:themeColor="text1"/>
          <w:szCs w:val="24"/>
        </w:rPr>
        <w:t xml:space="preserve">. </w:t>
      </w:r>
      <w:r w:rsidR="003B006E">
        <w:rPr>
          <w:rFonts w:ascii="Arial" w:hAnsi="Arial" w:cs="Arial"/>
          <w:color w:val="000000" w:themeColor="text1"/>
          <w:szCs w:val="24"/>
        </w:rPr>
        <w:t xml:space="preserve"> </w:t>
      </w:r>
      <w:r w:rsidR="000F7003">
        <w:rPr>
          <w:rFonts w:ascii="Arial" w:hAnsi="Arial" w:cs="Arial"/>
          <w:color w:val="000000" w:themeColor="text1"/>
          <w:szCs w:val="24"/>
        </w:rPr>
        <w:t xml:space="preserve">Accordingly, </w:t>
      </w:r>
      <w:r w:rsidRPr="00BA73FC">
        <w:rPr>
          <w:rFonts w:ascii="Arial" w:hAnsi="Arial" w:cs="Arial"/>
          <w:color w:val="000000"/>
          <w:szCs w:val="24"/>
        </w:rPr>
        <w:t xml:space="preserve">I approve the use </w:t>
      </w:r>
      <w:r w:rsidR="00FD1C9E" w:rsidRPr="00BA73FC">
        <w:rPr>
          <w:rFonts w:ascii="Arial" w:hAnsi="Arial" w:cs="Arial"/>
          <w:color w:val="000000"/>
          <w:szCs w:val="24"/>
        </w:rPr>
        <w:t xml:space="preserve">of </w:t>
      </w:r>
      <w:r w:rsidR="003A1231">
        <w:rPr>
          <w:rFonts w:ascii="Arial" w:hAnsi="Arial" w:cs="Arial"/>
          <w:color w:val="000000"/>
          <w:szCs w:val="24"/>
        </w:rPr>
        <w:t xml:space="preserve">a </w:t>
      </w:r>
      <w:r w:rsidRPr="00BA73FC">
        <w:rPr>
          <w:rFonts w:ascii="Arial" w:hAnsi="Arial" w:cs="Arial"/>
          <w:color w:val="000000"/>
          <w:szCs w:val="24"/>
        </w:rPr>
        <w:t xml:space="preserve">non-Government </w:t>
      </w:r>
      <w:r w:rsidR="000E7DC6">
        <w:rPr>
          <w:rFonts w:ascii="Arial" w:hAnsi="Arial" w:cs="Arial"/>
          <w:color w:val="000000"/>
          <w:szCs w:val="24"/>
        </w:rPr>
        <w:t>advisor</w:t>
      </w:r>
      <w:r w:rsidR="000E7DC6">
        <w:rPr>
          <w:rFonts w:ascii="Arial" w:hAnsi="Arial" w:cs="Arial"/>
          <w:color w:val="FF0000"/>
          <w:szCs w:val="24"/>
        </w:rPr>
        <w:t xml:space="preserve"> </w:t>
      </w:r>
      <w:r w:rsidRPr="00BA73FC">
        <w:rPr>
          <w:rFonts w:ascii="Arial" w:hAnsi="Arial" w:cs="Arial"/>
          <w:color w:val="000000"/>
          <w:szCs w:val="24"/>
        </w:rPr>
        <w:t>to assist in the evaluation of the proposals for</w:t>
      </w:r>
      <w:r w:rsidR="000F7003">
        <w:rPr>
          <w:rFonts w:ascii="Arial" w:hAnsi="Arial" w:cs="Arial"/>
          <w:color w:val="000000"/>
          <w:szCs w:val="24"/>
        </w:rPr>
        <w:t xml:space="preserve"> this acquisition. </w:t>
      </w:r>
      <w:r w:rsidR="003A1231">
        <w:rPr>
          <w:rFonts w:ascii="Arial" w:hAnsi="Arial" w:cs="Arial"/>
          <w:color w:val="000000"/>
          <w:szCs w:val="24"/>
        </w:rPr>
        <w:t xml:space="preserve"> </w:t>
      </w:r>
    </w:p>
    <w:p w14:paraId="7DD7BEE5" w14:textId="77777777" w:rsidR="004E5222" w:rsidRPr="00BA73FC" w:rsidRDefault="004E5222" w:rsidP="004E5222">
      <w:pPr>
        <w:autoSpaceDE w:val="0"/>
        <w:autoSpaceDN w:val="0"/>
        <w:adjustRightInd w:val="0"/>
        <w:rPr>
          <w:rFonts w:ascii="Arial" w:hAnsi="Arial" w:cs="Arial"/>
          <w:color w:val="000000"/>
          <w:szCs w:val="24"/>
        </w:rPr>
      </w:pPr>
    </w:p>
    <w:p w14:paraId="58C3517A" w14:textId="77777777" w:rsidR="00002306" w:rsidRPr="00BA73FC" w:rsidRDefault="00002306" w:rsidP="004E5222">
      <w:pPr>
        <w:autoSpaceDE w:val="0"/>
        <w:autoSpaceDN w:val="0"/>
        <w:adjustRightInd w:val="0"/>
        <w:rPr>
          <w:rFonts w:ascii="Arial" w:hAnsi="Arial" w:cs="Arial"/>
          <w:color w:val="000000"/>
          <w:szCs w:val="24"/>
        </w:rPr>
      </w:pPr>
    </w:p>
    <w:p w14:paraId="647EE4F9" w14:textId="77777777" w:rsidR="005E455E" w:rsidRDefault="005E455E" w:rsidP="004E5222">
      <w:pPr>
        <w:autoSpaceDE w:val="0"/>
        <w:autoSpaceDN w:val="0"/>
        <w:adjustRightInd w:val="0"/>
        <w:rPr>
          <w:rFonts w:ascii="Arial" w:hAnsi="Arial" w:cs="Arial"/>
          <w:color w:val="000000"/>
          <w:szCs w:val="24"/>
        </w:rPr>
      </w:pPr>
    </w:p>
    <w:p w14:paraId="3A11C50E" w14:textId="77777777" w:rsidR="001E6B4D" w:rsidRDefault="001E6B4D" w:rsidP="004E5222">
      <w:pPr>
        <w:autoSpaceDE w:val="0"/>
        <w:autoSpaceDN w:val="0"/>
        <w:adjustRightInd w:val="0"/>
        <w:rPr>
          <w:rFonts w:ascii="Arial" w:hAnsi="Arial" w:cs="Arial"/>
          <w:color w:val="000000"/>
          <w:szCs w:val="24"/>
        </w:rPr>
      </w:pPr>
    </w:p>
    <w:p w14:paraId="56C183A0" w14:textId="77777777" w:rsidR="001E6B4D" w:rsidRPr="00BA73FC" w:rsidRDefault="001E6B4D" w:rsidP="004E5222">
      <w:pPr>
        <w:autoSpaceDE w:val="0"/>
        <w:autoSpaceDN w:val="0"/>
        <w:adjustRightInd w:val="0"/>
        <w:rPr>
          <w:rFonts w:ascii="Arial" w:hAnsi="Arial" w:cs="Arial"/>
          <w:color w:val="000000"/>
          <w:szCs w:val="24"/>
        </w:rPr>
      </w:pPr>
    </w:p>
    <w:p w14:paraId="581990A8" w14:textId="6D7A9510" w:rsidR="00CD5850" w:rsidRPr="00BA73FC" w:rsidRDefault="00744CAD" w:rsidP="00002306">
      <w:pPr>
        <w:tabs>
          <w:tab w:val="left" w:pos="4320"/>
        </w:tabs>
        <w:autoSpaceDE w:val="0"/>
        <w:autoSpaceDN w:val="0"/>
        <w:adjustRightInd w:val="0"/>
        <w:rPr>
          <w:rFonts w:ascii="Arial" w:hAnsi="Arial" w:cs="Arial"/>
          <w:color w:val="000000"/>
          <w:szCs w:val="24"/>
        </w:rPr>
      </w:pPr>
      <w:r>
        <w:rPr>
          <w:rFonts w:ascii="Arial" w:hAnsi="Arial" w:cs="Arial"/>
          <w:color w:val="000000"/>
          <w:szCs w:val="24"/>
        </w:rPr>
        <w:t xml:space="preserve">                                                    _____________________________</w:t>
      </w:r>
      <w:r w:rsidR="00002306" w:rsidRPr="00BA73FC">
        <w:rPr>
          <w:rFonts w:ascii="Arial" w:hAnsi="Arial" w:cs="Arial"/>
          <w:color w:val="000000"/>
          <w:szCs w:val="24"/>
        </w:rPr>
        <w:tab/>
      </w:r>
    </w:p>
    <w:p w14:paraId="67CF66FA" w14:textId="0D961558" w:rsidR="004E5222" w:rsidRPr="00BA73FC" w:rsidRDefault="00744CAD" w:rsidP="00002306">
      <w:pPr>
        <w:tabs>
          <w:tab w:val="left" w:pos="4320"/>
        </w:tabs>
        <w:autoSpaceDE w:val="0"/>
        <w:autoSpaceDN w:val="0"/>
        <w:adjustRightInd w:val="0"/>
        <w:rPr>
          <w:rFonts w:ascii="Arial" w:hAnsi="Arial" w:cs="Arial"/>
          <w:szCs w:val="24"/>
        </w:rPr>
      </w:pPr>
      <w:r>
        <w:rPr>
          <w:rFonts w:ascii="Arial" w:hAnsi="Arial" w:cs="Arial"/>
          <w:color w:val="FF0000"/>
          <w:szCs w:val="24"/>
        </w:rPr>
        <w:t xml:space="preserve">                                                    </w:t>
      </w:r>
      <w:r w:rsidR="00667852" w:rsidRPr="00667852">
        <w:rPr>
          <w:rFonts w:ascii="Arial" w:hAnsi="Arial" w:cs="Arial"/>
          <w:color w:val="FF0000"/>
          <w:szCs w:val="24"/>
        </w:rPr>
        <w:t>TYPED NAME</w:t>
      </w:r>
    </w:p>
    <w:p w14:paraId="33465375" w14:textId="116AB116" w:rsidR="004E5222" w:rsidRDefault="00744CAD" w:rsidP="00744CAD">
      <w:pPr>
        <w:autoSpaceDE w:val="0"/>
        <w:autoSpaceDN w:val="0"/>
        <w:adjustRightInd w:val="0"/>
        <w:rPr>
          <w:rFonts w:ascii="Arial" w:hAnsi="Arial" w:cs="Arial"/>
          <w:color w:val="000000"/>
          <w:szCs w:val="24"/>
        </w:rPr>
      </w:pPr>
      <w:r>
        <w:rPr>
          <w:rFonts w:ascii="Arial" w:hAnsi="Arial" w:cs="Arial"/>
          <w:color w:val="000000"/>
          <w:szCs w:val="24"/>
        </w:rPr>
        <w:t xml:space="preserve">                                                    </w:t>
      </w:r>
      <w:r w:rsidR="00921755">
        <w:rPr>
          <w:rFonts w:ascii="Arial" w:hAnsi="Arial" w:cs="Arial"/>
          <w:color w:val="000000"/>
          <w:szCs w:val="24"/>
        </w:rPr>
        <w:t>Senior Contracting</w:t>
      </w:r>
      <w:r w:rsidR="00DC2028">
        <w:rPr>
          <w:rFonts w:ascii="Arial" w:hAnsi="Arial" w:cs="Arial"/>
          <w:color w:val="000000"/>
          <w:szCs w:val="24"/>
        </w:rPr>
        <w:t xml:space="preserve"> Official</w:t>
      </w:r>
    </w:p>
    <w:p w14:paraId="63F981FD" w14:textId="2C2945E2" w:rsidR="00744CAD" w:rsidRDefault="00744CAD" w:rsidP="00744CAD">
      <w:pPr>
        <w:autoSpaceDE w:val="0"/>
        <w:autoSpaceDN w:val="0"/>
        <w:adjustRightInd w:val="0"/>
        <w:rPr>
          <w:rFonts w:ascii="Arial" w:hAnsi="Arial" w:cs="Arial"/>
          <w:color w:val="000000"/>
          <w:szCs w:val="24"/>
        </w:rPr>
      </w:pPr>
      <w:r>
        <w:rPr>
          <w:rFonts w:ascii="Arial" w:hAnsi="Arial" w:cs="Arial"/>
          <w:color w:val="000000"/>
          <w:szCs w:val="24"/>
        </w:rPr>
        <w:t xml:space="preserve">                                                    </w:t>
      </w:r>
    </w:p>
    <w:p w14:paraId="3C2828CB" w14:textId="168B8E2F" w:rsidR="00921755" w:rsidRPr="00BA73FC" w:rsidRDefault="00921755" w:rsidP="004E5222">
      <w:pPr>
        <w:autoSpaceDE w:val="0"/>
        <w:autoSpaceDN w:val="0"/>
        <w:adjustRightInd w:val="0"/>
        <w:ind w:left="4320"/>
        <w:rPr>
          <w:rFonts w:ascii="Arial" w:hAnsi="Arial" w:cs="Arial"/>
          <w:color w:val="000000"/>
          <w:szCs w:val="24"/>
        </w:rPr>
      </w:pPr>
      <w:r>
        <w:rPr>
          <w:rFonts w:ascii="Arial" w:hAnsi="Arial" w:cs="Arial"/>
          <w:color w:val="000000"/>
          <w:szCs w:val="24"/>
        </w:rPr>
        <w:t xml:space="preserve">  </w:t>
      </w:r>
    </w:p>
    <w:p w14:paraId="2BFC818D" w14:textId="77777777" w:rsidR="00E25BFF" w:rsidRDefault="00D553CD" w:rsidP="00AF5D06">
      <w:pPr>
        <w:tabs>
          <w:tab w:val="left" w:pos="4680"/>
          <w:tab w:val="right" w:pos="9360"/>
        </w:tabs>
        <w:rPr>
          <w:rFonts w:ascii="Courier New" w:hAnsi="Courier New" w:cs="Courier New"/>
          <w:b/>
        </w:rPr>
      </w:pPr>
      <w:r w:rsidRPr="00BA73FC">
        <w:rPr>
          <w:rFonts w:ascii="Arial" w:hAnsi="Arial" w:cs="Arial"/>
          <w:b/>
          <w:szCs w:val="24"/>
        </w:rPr>
        <w:tab/>
      </w:r>
      <w:r w:rsidRPr="00BA73FC">
        <w:rPr>
          <w:rFonts w:ascii="Arial" w:hAnsi="Arial" w:cs="Arial"/>
          <w:b/>
          <w:szCs w:val="24"/>
        </w:rPr>
        <w:tab/>
      </w:r>
    </w:p>
    <w:sectPr w:rsidR="00E25BFF" w:rsidSect="003E6663">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354" w:right="1440" w:bottom="1530" w:left="1440" w:header="360" w:footer="30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94D64" w14:textId="77777777" w:rsidR="004B7E80" w:rsidRDefault="004B7E80">
      <w:r>
        <w:separator/>
      </w:r>
    </w:p>
  </w:endnote>
  <w:endnote w:type="continuationSeparator" w:id="0">
    <w:p w14:paraId="2B7863AC" w14:textId="77777777" w:rsidR="004B7E80" w:rsidRDefault="004B7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CenturySchlbk">
    <w:panose1 w:val="00000000000000000000"/>
    <w:charset w:val="00"/>
    <w:family w:val="roman"/>
    <w:notTrueType/>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6796D" w14:textId="77777777" w:rsidR="00A4619C" w:rsidRDefault="009B7429">
    <w:pPr>
      <w:pStyle w:val="Footer"/>
      <w:framePr w:wrap="around" w:vAnchor="text" w:hAnchor="margin" w:xAlign="center" w:y="1"/>
      <w:rPr>
        <w:rStyle w:val="PageNumber"/>
      </w:rPr>
    </w:pPr>
    <w:r>
      <w:rPr>
        <w:rStyle w:val="PageNumber"/>
      </w:rPr>
      <w:fldChar w:fldCharType="begin"/>
    </w:r>
    <w:r w:rsidR="00A4619C">
      <w:rPr>
        <w:rStyle w:val="PageNumber"/>
      </w:rPr>
      <w:instrText xml:space="preserve">PAGE  </w:instrText>
    </w:r>
    <w:r>
      <w:rPr>
        <w:rStyle w:val="PageNumber"/>
      </w:rPr>
      <w:fldChar w:fldCharType="end"/>
    </w:r>
  </w:p>
  <w:p w14:paraId="253D0B30" w14:textId="77777777" w:rsidR="00A4619C" w:rsidRDefault="00A461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2F90C" w14:textId="77777777" w:rsidR="003437F3" w:rsidRPr="003437F3" w:rsidRDefault="003437F3">
    <w:pPr>
      <w:pStyle w:val="Footer"/>
      <w:jc w:val="center"/>
      <w:rPr>
        <w:rFonts w:ascii="Arial" w:hAnsi="Arial" w:cs="Arial"/>
      </w:rPr>
    </w:pPr>
    <w:r w:rsidRPr="003437F3">
      <w:rPr>
        <w:rFonts w:ascii="Arial" w:hAnsi="Arial" w:cs="Arial"/>
      </w:rPr>
      <w:t>CUI</w:t>
    </w:r>
  </w:p>
  <w:p w14:paraId="6B9B73A8" w14:textId="518C39D1" w:rsidR="004749D5" w:rsidRPr="003437F3" w:rsidRDefault="009B7429">
    <w:pPr>
      <w:pStyle w:val="Footer"/>
      <w:jc w:val="center"/>
      <w:rPr>
        <w:rFonts w:ascii="Arial" w:hAnsi="Arial" w:cs="Arial"/>
      </w:rPr>
    </w:pPr>
    <w:r w:rsidRPr="003437F3">
      <w:rPr>
        <w:rFonts w:ascii="Arial" w:hAnsi="Arial" w:cs="Arial"/>
      </w:rPr>
      <w:fldChar w:fldCharType="begin"/>
    </w:r>
    <w:r w:rsidR="004749D5" w:rsidRPr="003437F3">
      <w:rPr>
        <w:rFonts w:ascii="Arial" w:hAnsi="Arial" w:cs="Arial"/>
      </w:rPr>
      <w:instrText xml:space="preserve"> PAGE   \* MERGEFORMAT </w:instrText>
    </w:r>
    <w:r w:rsidRPr="003437F3">
      <w:rPr>
        <w:rFonts w:ascii="Arial" w:hAnsi="Arial" w:cs="Arial"/>
      </w:rPr>
      <w:fldChar w:fldCharType="separate"/>
    </w:r>
    <w:r w:rsidR="00744CAD" w:rsidRPr="003437F3">
      <w:rPr>
        <w:rFonts w:ascii="Arial" w:hAnsi="Arial" w:cs="Arial"/>
        <w:noProof/>
      </w:rPr>
      <w:t>2</w:t>
    </w:r>
    <w:r w:rsidRPr="003437F3">
      <w:rPr>
        <w:rFonts w:ascii="Arial" w:hAnsi="Arial" w:cs="Arial"/>
      </w:rPr>
      <w:fldChar w:fldCharType="end"/>
    </w:r>
  </w:p>
  <w:p w14:paraId="45B0DD75" w14:textId="77777777" w:rsidR="00A4619C" w:rsidRDefault="00A461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99C94" w14:textId="4852BC06" w:rsidR="004749D5" w:rsidRDefault="009B7429">
    <w:pPr>
      <w:pStyle w:val="Footer"/>
      <w:jc w:val="center"/>
    </w:pPr>
    <w:r>
      <w:fldChar w:fldCharType="begin"/>
    </w:r>
    <w:r w:rsidR="004749D5">
      <w:instrText xml:space="preserve"> PAGE   \* MERGEFORMAT </w:instrText>
    </w:r>
    <w:r>
      <w:fldChar w:fldCharType="separate"/>
    </w:r>
    <w:r w:rsidR="00744CAD">
      <w:rPr>
        <w:noProof/>
      </w:rPr>
      <w:t>1</w:t>
    </w:r>
    <w:r>
      <w:fldChar w:fldCharType="end"/>
    </w:r>
  </w:p>
  <w:p w14:paraId="71B8BD45" w14:textId="77777777" w:rsidR="00A4619C" w:rsidRPr="00F5613B" w:rsidRDefault="00A4619C" w:rsidP="00F5613B">
    <w:pPr>
      <w:pStyle w:val="Footer"/>
      <w:rPr>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4628D" w14:textId="77777777" w:rsidR="004B7E80" w:rsidRDefault="004B7E80">
      <w:r>
        <w:separator/>
      </w:r>
    </w:p>
  </w:footnote>
  <w:footnote w:type="continuationSeparator" w:id="0">
    <w:p w14:paraId="69D6E77C" w14:textId="77777777" w:rsidR="004B7E80" w:rsidRDefault="004B7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5E309" w14:textId="77777777" w:rsidR="00A4619C" w:rsidRDefault="009B7429">
    <w:pPr>
      <w:pStyle w:val="Header"/>
      <w:framePr w:wrap="around" w:vAnchor="text" w:hAnchor="margin" w:xAlign="right" w:y="1"/>
      <w:rPr>
        <w:rStyle w:val="PageNumber"/>
      </w:rPr>
    </w:pPr>
    <w:r>
      <w:rPr>
        <w:rStyle w:val="PageNumber"/>
      </w:rPr>
      <w:fldChar w:fldCharType="begin"/>
    </w:r>
    <w:r w:rsidR="00A4619C">
      <w:rPr>
        <w:rStyle w:val="PageNumber"/>
      </w:rPr>
      <w:instrText xml:space="preserve">PAGE  </w:instrText>
    </w:r>
    <w:r>
      <w:rPr>
        <w:rStyle w:val="PageNumber"/>
      </w:rPr>
      <w:fldChar w:fldCharType="separate"/>
    </w:r>
    <w:r w:rsidR="00A4619C">
      <w:rPr>
        <w:rStyle w:val="PageNumber"/>
        <w:noProof/>
      </w:rPr>
      <w:t>2</w:t>
    </w:r>
    <w:r>
      <w:rPr>
        <w:rStyle w:val="PageNumber"/>
      </w:rPr>
      <w:fldChar w:fldCharType="end"/>
    </w:r>
  </w:p>
  <w:p w14:paraId="71B3C9BA" w14:textId="77777777" w:rsidR="00A4619C" w:rsidRDefault="00A4619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256B7" w14:textId="3BAAF70D" w:rsidR="00A4619C" w:rsidRPr="003E6663" w:rsidRDefault="003E6663" w:rsidP="00A12BD7">
    <w:pPr>
      <w:spacing w:after="120"/>
      <w:jc w:val="center"/>
      <w:rPr>
        <w:rFonts w:ascii="Arial" w:hAnsi="Arial" w:cs="Arial"/>
      </w:rPr>
    </w:pPr>
    <w:r w:rsidRPr="003E6663">
      <w:rPr>
        <w:rFonts w:ascii="Arial" w:hAnsi="Arial" w:cs="Arial"/>
      </w:rPr>
      <w:t>CUI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752352"/>
      <w:placeholder>
        <w:docPart w:val="2D9D5012164048BBA69AB34F8B662B38"/>
      </w:placeholder>
      <w:temporary/>
      <w:showingPlcHdr/>
      <w15:appearance w15:val="hidden"/>
    </w:sdtPr>
    <w:sdtContent>
      <w:p w14:paraId="4014A882" w14:textId="77777777" w:rsidR="003E6663" w:rsidRDefault="003E6663">
        <w:pPr>
          <w:pStyle w:val="Header"/>
        </w:pPr>
        <w:r>
          <w:t>[Type here]</w:t>
        </w:r>
      </w:p>
    </w:sdtContent>
  </w:sdt>
  <w:p w14:paraId="51774B3F" w14:textId="52B9E1B4" w:rsidR="00ED0533" w:rsidRDefault="00ED0533" w:rsidP="00A12BD7">
    <w:pPr>
      <w:pStyle w:val="Header"/>
      <w:tabs>
        <w:tab w:val="left" w:pos="4590"/>
      </w:tabs>
      <w:rPr>
        <w:rFonts w:ascii="Arial" w:hAnsi="Arial"/>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C7A1B"/>
    <w:multiLevelType w:val="singleLevel"/>
    <w:tmpl w:val="61E2B05A"/>
    <w:lvl w:ilvl="0">
      <w:start w:val="5"/>
      <w:numFmt w:val="decimal"/>
      <w:lvlText w:val="%1."/>
      <w:lvlJc w:val="left"/>
      <w:pPr>
        <w:tabs>
          <w:tab w:val="num" w:pos="360"/>
        </w:tabs>
        <w:ind w:left="360" w:hanging="360"/>
      </w:pPr>
      <w:rPr>
        <w:rFonts w:hint="default"/>
      </w:rPr>
    </w:lvl>
  </w:abstractNum>
  <w:abstractNum w:abstractNumId="1" w15:restartNumberingAfterBreak="0">
    <w:nsid w:val="039F20B5"/>
    <w:multiLevelType w:val="hybridMultilevel"/>
    <w:tmpl w:val="129C6C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1">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F6980"/>
    <w:multiLevelType w:val="hybridMultilevel"/>
    <w:tmpl w:val="F558E392"/>
    <w:lvl w:ilvl="0" w:tplc="3B8E4524">
      <w:start w:val="1"/>
      <w:numFmt w:val="decimal"/>
      <w:lvlText w:val="(%1)"/>
      <w:lvlJc w:val="left"/>
      <w:pPr>
        <w:ind w:left="375" w:hanging="15"/>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A2A64"/>
    <w:multiLevelType w:val="singleLevel"/>
    <w:tmpl w:val="0409000F"/>
    <w:lvl w:ilvl="0">
      <w:start w:val="7"/>
      <w:numFmt w:val="decimal"/>
      <w:lvlText w:val="%1."/>
      <w:lvlJc w:val="left"/>
      <w:pPr>
        <w:tabs>
          <w:tab w:val="num" w:pos="360"/>
        </w:tabs>
        <w:ind w:left="360" w:hanging="360"/>
      </w:pPr>
      <w:rPr>
        <w:rFonts w:hint="default"/>
      </w:rPr>
    </w:lvl>
  </w:abstractNum>
  <w:abstractNum w:abstractNumId="4" w15:restartNumberingAfterBreak="0">
    <w:nsid w:val="0F13017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03F36C8"/>
    <w:multiLevelType w:val="hybridMultilevel"/>
    <w:tmpl w:val="62EEC136"/>
    <w:lvl w:ilvl="0" w:tplc="9A0652DE">
      <w:start w:val="1"/>
      <w:numFmt w:val="decimal"/>
      <w:lvlText w:val="%1."/>
      <w:lvlJc w:val="left"/>
      <w:pPr>
        <w:ind w:left="480" w:hanging="1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CA14A8"/>
    <w:multiLevelType w:val="hybridMultilevel"/>
    <w:tmpl w:val="477495E0"/>
    <w:lvl w:ilvl="0" w:tplc="034A90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41735E6"/>
    <w:multiLevelType w:val="hybridMultilevel"/>
    <w:tmpl w:val="665E869A"/>
    <w:lvl w:ilvl="0" w:tplc="21809F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909692C"/>
    <w:multiLevelType w:val="singleLevel"/>
    <w:tmpl w:val="25D81292"/>
    <w:lvl w:ilvl="0">
      <w:start w:val="2"/>
      <w:numFmt w:val="lowerLetter"/>
      <w:lvlText w:val="%1."/>
      <w:lvlJc w:val="left"/>
      <w:pPr>
        <w:tabs>
          <w:tab w:val="num" w:pos="1305"/>
        </w:tabs>
        <w:ind w:left="1305" w:hanging="585"/>
      </w:pPr>
      <w:rPr>
        <w:rFonts w:hint="default"/>
      </w:rPr>
    </w:lvl>
  </w:abstractNum>
  <w:abstractNum w:abstractNumId="9" w15:restartNumberingAfterBreak="0">
    <w:nsid w:val="2E5068FB"/>
    <w:multiLevelType w:val="singleLevel"/>
    <w:tmpl w:val="0409000F"/>
    <w:lvl w:ilvl="0">
      <w:start w:val="4"/>
      <w:numFmt w:val="decimal"/>
      <w:lvlText w:val="%1."/>
      <w:lvlJc w:val="left"/>
      <w:pPr>
        <w:tabs>
          <w:tab w:val="num" w:pos="360"/>
        </w:tabs>
        <w:ind w:left="360" w:hanging="360"/>
      </w:pPr>
      <w:rPr>
        <w:rFonts w:hint="default"/>
      </w:rPr>
    </w:lvl>
  </w:abstractNum>
  <w:abstractNum w:abstractNumId="10" w15:restartNumberingAfterBreak="0">
    <w:nsid w:val="38D62E1C"/>
    <w:multiLevelType w:val="hybridMultilevel"/>
    <w:tmpl w:val="632E4B5E"/>
    <w:lvl w:ilvl="0" w:tplc="04090011">
      <w:start w:val="1"/>
      <w:numFmt w:val="decimal"/>
      <w:lvlText w:val="%1)"/>
      <w:lvlJc w:val="left"/>
      <w:pPr>
        <w:ind w:left="1803" w:hanging="360"/>
      </w:pPr>
    </w:lvl>
    <w:lvl w:ilvl="1" w:tplc="04090011">
      <w:start w:val="1"/>
      <w:numFmt w:val="decimal"/>
      <w:lvlText w:val="%2)"/>
      <w:lvlJc w:val="left"/>
      <w:pPr>
        <w:ind w:left="2523" w:hanging="360"/>
      </w:pPr>
    </w:lvl>
    <w:lvl w:ilvl="2" w:tplc="0409001B">
      <w:start w:val="1"/>
      <w:numFmt w:val="lowerRoman"/>
      <w:lvlText w:val="%3."/>
      <w:lvlJc w:val="right"/>
      <w:pPr>
        <w:ind w:left="3243" w:hanging="180"/>
      </w:pPr>
    </w:lvl>
    <w:lvl w:ilvl="3" w:tplc="0409000F" w:tentative="1">
      <w:start w:val="1"/>
      <w:numFmt w:val="decimal"/>
      <w:lvlText w:val="%4."/>
      <w:lvlJc w:val="left"/>
      <w:pPr>
        <w:ind w:left="3963" w:hanging="360"/>
      </w:pPr>
    </w:lvl>
    <w:lvl w:ilvl="4" w:tplc="04090019" w:tentative="1">
      <w:start w:val="1"/>
      <w:numFmt w:val="lowerLetter"/>
      <w:lvlText w:val="%5."/>
      <w:lvlJc w:val="left"/>
      <w:pPr>
        <w:ind w:left="4683" w:hanging="360"/>
      </w:pPr>
    </w:lvl>
    <w:lvl w:ilvl="5" w:tplc="0409001B" w:tentative="1">
      <w:start w:val="1"/>
      <w:numFmt w:val="lowerRoman"/>
      <w:lvlText w:val="%6."/>
      <w:lvlJc w:val="right"/>
      <w:pPr>
        <w:ind w:left="5403" w:hanging="180"/>
      </w:pPr>
    </w:lvl>
    <w:lvl w:ilvl="6" w:tplc="0409000F" w:tentative="1">
      <w:start w:val="1"/>
      <w:numFmt w:val="decimal"/>
      <w:lvlText w:val="%7."/>
      <w:lvlJc w:val="left"/>
      <w:pPr>
        <w:ind w:left="6123" w:hanging="360"/>
      </w:pPr>
    </w:lvl>
    <w:lvl w:ilvl="7" w:tplc="04090019" w:tentative="1">
      <w:start w:val="1"/>
      <w:numFmt w:val="lowerLetter"/>
      <w:lvlText w:val="%8."/>
      <w:lvlJc w:val="left"/>
      <w:pPr>
        <w:ind w:left="6843" w:hanging="360"/>
      </w:pPr>
    </w:lvl>
    <w:lvl w:ilvl="8" w:tplc="0409001B" w:tentative="1">
      <w:start w:val="1"/>
      <w:numFmt w:val="lowerRoman"/>
      <w:lvlText w:val="%9."/>
      <w:lvlJc w:val="right"/>
      <w:pPr>
        <w:ind w:left="7563" w:hanging="180"/>
      </w:pPr>
    </w:lvl>
  </w:abstractNum>
  <w:abstractNum w:abstractNumId="11" w15:restartNumberingAfterBreak="0">
    <w:nsid w:val="38DA3DEF"/>
    <w:multiLevelType w:val="singleLevel"/>
    <w:tmpl w:val="0409000F"/>
    <w:lvl w:ilvl="0">
      <w:start w:val="3"/>
      <w:numFmt w:val="decimal"/>
      <w:lvlText w:val="%1."/>
      <w:lvlJc w:val="left"/>
      <w:pPr>
        <w:tabs>
          <w:tab w:val="num" w:pos="360"/>
        </w:tabs>
        <w:ind w:left="360" w:hanging="360"/>
      </w:pPr>
      <w:rPr>
        <w:rFonts w:hint="default"/>
      </w:rPr>
    </w:lvl>
  </w:abstractNum>
  <w:abstractNum w:abstractNumId="12" w15:restartNumberingAfterBreak="0">
    <w:nsid w:val="3FC07A3C"/>
    <w:multiLevelType w:val="hybridMultilevel"/>
    <w:tmpl w:val="4C0857F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49F2EA0"/>
    <w:multiLevelType w:val="singleLevel"/>
    <w:tmpl w:val="D0F00870"/>
    <w:lvl w:ilvl="0">
      <w:start w:val="2"/>
      <w:numFmt w:val="decimal"/>
      <w:lvlText w:val="%1."/>
      <w:lvlJc w:val="left"/>
      <w:pPr>
        <w:tabs>
          <w:tab w:val="num" w:pos="585"/>
        </w:tabs>
        <w:ind w:left="585" w:hanging="585"/>
      </w:pPr>
      <w:rPr>
        <w:rFonts w:hint="default"/>
      </w:rPr>
    </w:lvl>
  </w:abstractNum>
  <w:abstractNum w:abstractNumId="14" w15:restartNumberingAfterBreak="0">
    <w:nsid w:val="557E02A7"/>
    <w:multiLevelType w:val="singleLevel"/>
    <w:tmpl w:val="0074CAFC"/>
    <w:lvl w:ilvl="0">
      <w:start w:val="2"/>
      <w:numFmt w:val="lowerLetter"/>
      <w:lvlText w:val="%1."/>
      <w:lvlJc w:val="left"/>
      <w:pPr>
        <w:tabs>
          <w:tab w:val="num" w:pos="1080"/>
        </w:tabs>
        <w:ind w:left="1080" w:hanging="360"/>
      </w:pPr>
      <w:rPr>
        <w:rFonts w:hint="default"/>
      </w:rPr>
    </w:lvl>
  </w:abstractNum>
  <w:abstractNum w:abstractNumId="15" w15:restartNumberingAfterBreak="0">
    <w:nsid w:val="5D5E2CA6"/>
    <w:multiLevelType w:val="singleLevel"/>
    <w:tmpl w:val="0BA2BDC0"/>
    <w:lvl w:ilvl="0">
      <w:start w:val="1"/>
      <w:numFmt w:val="decimal"/>
      <w:lvlText w:val=""/>
      <w:lvlJc w:val="left"/>
      <w:pPr>
        <w:tabs>
          <w:tab w:val="num" w:pos="360"/>
        </w:tabs>
        <w:ind w:left="360" w:hanging="360"/>
      </w:pPr>
      <w:rPr>
        <w:rFonts w:ascii="Times New Roman" w:hAnsi="Times New Roman" w:hint="default"/>
      </w:rPr>
    </w:lvl>
  </w:abstractNum>
  <w:abstractNum w:abstractNumId="16" w15:restartNumberingAfterBreak="0">
    <w:nsid w:val="600D2E38"/>
    <w:multiLevelType w:val="hybridMultilevel"/>
    <w:tmpl w:val="C7F49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4E72C52"/>
    <w:multiLevelType w:val="hybridMultilevel"/>
    <w:tmpl w:val="2702D3C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5942263"/>
    <w:multiLevelType w:val="hybridMultilevel"/>
    <w:tmpl w:val="48380A74"/>
    <w:lvl w:ilvl="0" w:tplc="0DB4201C">
      <w:start w:val="4"/>
      <w:numFmt w:val="decimal"/>
      <w:lvlText w:val="(%1)"/>
      <w:lvlJc w:val="left"/>
      <w:pPr>
        <w:tabs>
          <w:tab w:val="num" w:pos="888"/>
        </w:tabs>
        <w:ind w:left="888" w:hanging="408"/>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9" w15:restartNumberingAfterBreak="0">
    <w:nsid w:val="65C86A75"/>
    <w:multiLevelType w:val="hybridMultilevel"/>
    <w:tmpl w:val="C1603722"/>
    <w:lvl w:ilvl="0" w:tplc="07B4EA7A">
      <w:start w:val="2"/>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B16E5D"/>
    <w:multiLevelType w:val="hybridMultilevel"/>
    <w:tmpl w:val="6D421D64"/>
    <w:lvl w:ilvl="0" w:tplc="5CD0290E">
      <w:start w:val="4"/>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1" w15:restartNumberingAfterBreak="0">
    <w:nsid w:val="6ECA7F03"/>
    <w:multiLevelType w:val="hybridMultilevel"/>
    <w:tmpl w:val="A2B48156"/>
    <w:lvl w:ilvl="0" w:tplc="A38A98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0A47EB"/>
    <w:multiLevelType w:val="hybridMultilevel"/>
    <w:tmpl w:val="6A70E8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641751">
    <w:abstractNumId w:val="13"/>
  </w:num>
  <w:num w:numId="2" w16cid:durableId="1560481810">
    <w:abstractNumId w:val="3"/>
  </w:num>
  <w:num w:numId="3" w16cid:durableId="1305770668">
    <w:abstractNumId w:val="0"/>
  </w:num>
  <w:num w:numId="4" w16cid:durableId="2076005464">
    <w:abstractNumId w:val="4"/>
  </w:num>
  <w:num w:numId="5" w16cid:durableId="1065185157">
    <w:abstractNumId w:val="8"/>
  </w:num>
  <w:num w:numId="6" w16cid:durableId="47727169">
    <w:abstractNumId w:val="14"/>
  </w:num>
  <w:num w:numId="7" w16cid:durableId="106120939">
    <w:abstractNumId w:val="9"/>
  </w:num>
  <w:num w:numId="8" w16cid:durableId="1894537769">
    <w:abstractNumId w:val="15"/>
  </w:num>
  <w:num w:numId="9" w16cid:durableId="18750759">
    <w:abstractNumId w:val="11"/>
  </w:num>
  <w:num w:numId="10" w16cid:durableId="1489861471">
    <w:abstractNumId w:val="12"/>
  </w:num>
  <w:num w:numId="11" w16cid:durableId="711468223">
    <w:abstractNumId w:val="18"/>
  </w:num>
  <w:num w:numId="12" w16cid:durableId="634061728">
    <w:abstractNumId w:val="20"/>
  </w:num>
  <w:num w:numId="13" w16cid:durableId="861476039">
    <w:abstractNumId w:val="21"/>
  </w:num>
  <w:num w:numId="14" w16cid:durableId="170070720">
    <w:abstractNumId w:val="6"/>
  </w:num>
  <w:num w:numId="15" w16cid:durableId="1279414194">
    <w:abstractNumId w:val="7"/>
  </w:num>
  <w:num w:numId="16" w16cid:durableId="1909655551">
    <w:abstractNumId w:val="16"/>
  </w:num>
  <w:num w:numId="17" w16cid:durableId="346105755">
    <w:abstractNumId w:val="17"/>
  </w:num>
  <w:num w:numId="18" w16cid:durableId="1759446524">
    <w:abstractNumId w:val="1"/>
  </w:num>
  <w:num w:numId="19" w16cid:durableId="534392831">
    <w:abstractNumId w:val="5"/>
  </w:num>
  <w:num w:numId="20" w16cid:durableId="549998037">
    <w:abstractNumId w:val="22"/>
  </w:num>
  <w:num w:numId="21" w16cid:durableId="766076026">
    <w:abstractNumId w:val="2"/>
  </w:num>
  <w:num w:numId="22" w16cid:durableId="1232694214">
    <w:abstractNumId w:val="10"/>
  </w:num>
  <w:num w:numId="23" w16cid:durableId="5334661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activeWritingStyle w:appName="MSWord" w:lang="en-US" w:vendorID="64" w:dllVersion="6" w:nlCheck="1" w:checkStyle="1"/>
  <w:activeWritingStyle w:appName="MSWord" w:lang="en-US" w:vendorID="64" w:dllVersion="0" w:nlCheck="1" w:checkStyle="0"/>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oNotHyphenateCaps/>
  <w:displayHorizontalDrawingGridEvery w:val="0"/>
  <w:displayVerticalDrawingGridEvery w:val="0"/>
  <w:doNotUseMarginsForDrawingGridOrigin/>
  <w:doNotShadeFormData/>
  <w:noPunctuationKerning/>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ddressee1" w:val="OUSD(C), P/B, REVOLVING FUNDS"/>
    <w:docVar w:name="Addressee10" w:val=" DoDIG"/>
    <w:docVar w:name="Addressee11" w:val="OASA (FM&amp;C) ARMY"/>
    <w:docVar w:name="Addressee12" w:val="OASN (FM&amp;C) NAVY"/>
    <w:docVar w:name="Addressee13" w:val="HQ USAF/ILSY"/>
    <w:docVar w:name="Addressee14" w:val="AFMC/FM"/>
    <w:docVar w:name="Addressee15" w:val="DFAS-DE/ANB"/>
    <w:docVar w:name="Addressee2" w:val="DFAS-HQ, ODD (RESOURCE MANAGEMENT)"/>
    <w:docVar w:name="Addressee3" w:val="DISA-HQ, COMPTROLLER"/>
    <w:docVar w:name="Addressee4" w:val="DLA-HQ (FOB)"/>
    <w:docVar w:name="Addressee5" w:val="USTRANSCOM, J8-V, DEPUTY COMPTROLLER"/>
    <w:docVar w:name="Addressee6" w:val="OUSD (A&amp;T), L/MPP&amp;R"/>
    <w:docVar w:name="Addressee7" w:val="OUSD (P&amp;R)"/>
    <w:docVar w:name="Addressee8" w:val="ASD (C3I)"/>
    <w:docVar w:name="Addressee9" w:val="TJS (J-8)"/>
    <w:docVar w:name="AddresseeCount$" w:val=" 15"/>
    <w:docVar w:name="CBRoutingValue$" w:val=" 0"/>
    <w:docVar w:name="Classified$" w:val=" 0"/>
    <w:docVar w:name="ClassSystem$" w:val=" 0"/>
    <w:docVar w:name="FromAddress$" w:val="SAF/FMBM_x000d_1130 Air Force Pentagon_x000d_Washington DC 20330-1130"/>
    <w:docVar w:name="HowManyAddressees$" w:val=" 0"/>
    <w:docVar w:name="InOrOut$" w:val=" 1"/>
    <w:docVar w:name="Letterhead$" w:val=" 1"/>
    <w:docVar w:name="LHPresent" w:val="Letterhead is present"/>
    <w:docVar w:name="Memo Signer$" w:val="Other"/>
    <w:docVar w:name="MemoForPage2$" w:val=" 1"/>
    <w:docVar w:name="MemorandumSubject$" w:val="DoD Working Capital Funds Study Group, Subcommittee for Accounting Policies, Systems, and Practices"/>
    <w:docVar w:name="OldStationeryType$" w:val="C"/>
    <w:docVar w:name="OrgNumber$" w:val=" 2"/>
    <w:docVar w:name="RefCount$" w:val=" 0"/>
    <w:docVar w:name="Routing$" w:val=" 0"/>
    <w:docVar w:name="SelectedCount$" w:val=" 0"/>
    <w:docVar w:name="SelectedHandleCount$" w:val=" 0"/>
    <w:docVar w:name="SignatureElement$" w:val="ROBERT W. ZOOK_x000d_Director of Budget Management &amp; Execution_x000d_Deputy Assistant Secretary (Budget)"/>
    <w:docVar w:name="SignerNumber$" w:val=" 7"/>
    <w:docVar w:name="UnclassRemove$" w:val=" 0"/>
    <w:docVar w:name="UnderSealText$" w:val="Office of the Assistant Secretary"/>
  </w:docVars>
  <w:rsids>
    <w:rsidRoot w:val="00165171"/>
    <w:rsid w:val="00002306"/>
    <w:rsid w:val="00040F48"/>
    <w:rsid w:val="0004727C"/>
    <w:rsid w:val="00057AD8"/>
    <w:rsid w:val="00067554"/>
    <w:rsid w:val="000709FF"/>
    <w:rsid w:val="00077665"/>
    <w:rsid w:val="00080BF0"/>
    <w:rsid w:val="000943A2"/>
    <w:rsid w:val="00097832"/>
    <w:rsid w:val="000A064F"/>
    <w:rsid w:val="000A4C0C"/>
    <w:rsid w:val="000B049C"/>
    <w:rsid w:val="000B3616"/>
    <w:rsid w:val="000C1DF8"/>
    <w:rsid w:val="000D10AD"/>
    <w:rsid w:val="000E7DC6"/>
    <w:rsid w:val="000F7003"/>
    <w:rsid w:val="000F79DB"/>
    <w:rsid w:val="0011114C"/>
    <w:rsid w:val="001115D9"/>
    <w:rsid w:val="00143D6A"/>
    <w:rsid w:val="001464B8"/>
    <w:rsid w:val="00146CFD"/>
    <w:rsid w:val="00147140"/>
    <w:rsid w:val="001473A0"/>
    <w:rsid w:val="00151F28"/>
    <w:rsid w:val="001525C2"/>
    <w:rsid w:val="00160289"/>
    <w:rsid w:val="00165171"/>
    <w:rsid w:val="00165530"/>
    <w:rsid w:val="00172C95"/>
    <w:rsid w:val="001837BE"/>
    <w:rsid w:val="00183FB3"/>
    <w:rsid w:val="001927C1"/>
    <w:rsid w:val="001A3E6E"/>
    <w:rsid w:val="001B0CF9"/>
    <w:rsid w:val="001C56BE"/>
    <w:rsid w:val="001E6B4D"/>
    <w:rsid w:val="001F63E1"/>
    <w:rsid w:val="001F7309"/>
    <w:rsid w:val="00201DEF"/>
    <w:rsid w:val="00211F7C"/>
    <w:rsid w:val="00232A97"/>
    <w:rsid w:val="00241A78"/>
    <w:rsid w:val="00256708"/>
    <w:rsid w:val="00283516"/>
    <w:rsid w:val="002A6101"/>
    <w:rsid w:val="002B1ED1"/>
    <w:rsid w:val="002B6547"/>
    <w:rsid w:val="002C2E11"/>
    <w:rsid w:val="002F15F4"/>
    <w:rsid w:val="002F442F"/>
    <w:rsid w:val="002F7B10"/>
    <w:rsid w:val="00325EFA"/>
    <w:rsid w:val="00326B8F"/>
    <w:rsid w:val="003343FB"/>
    <w:rsid w:val="0033606E"/>
    <w:rsid w:val="00336E6D"/>
    <w:rsid w:val="003437F3"/>
    <w:rsid w:val="003512E1"/>
    <w:rsid w:val="00352B5E"/>
    <w:rsid w:val="00354A4A"/>
    <w:rsid w:val="00357B45"/>
    <w:rsid w:val="003650CF"/>
    <w:rsid w:val="00365369"/>
    <w:rsid w:val="0036657D"/>
    <w:rsid w:val="00374774"/>
    <w:rsid w:val="00376F48"/>
    <w:rsid w:val="00382713"/>
    <w:rsid w:val="003A1231"/>
    <w:rsid w:val="003B006E"/>
    <w:rsid w:val="003C1B8F"/>
    <w:rsid w:val="003C4B69"/>
    <w:rsid w:val="003D46F5"/>
    <w:rsid w:val="003D6783"/>
    <w:rsid w:val="003E188E"/>
    <w:rsid w:val="003E6663"/>
    <w:rsid w:val="003F3B0C"/>
    <w:rsid w:val="003F53D2"/>
    <w:rsid w:val="003F71E2"/>
    <w:rsid w:val="00413BA8"/>
    <w:rsid w:val="00417521"/>
    <w:rsid w:val="004367EA"/>
    <w:rsid w:val="00455902"/>
    <w:rsid w:val="004631B1"/>
    <w:rsid w:val="004749D5"/>
    <w:rsid w:val="00480909"/>
    <w:rsid w:val="00497D6C"/>
    <w:rsid w:val="004A1BC0"/>
    <w:rsid w:val="004A267B"/>
    <w:rsid w:val="004A5F7B"/>
    <w:rsid w:val="004B7E80"/>
    <w:rsid w:val="004C0E23"/>
    <w:rsid w:val="004C498B"/>
    <w:rsid w:val="004C4A6D"/>
    <w:rsid w:val="004C4F99"/>
    <w:rsid w:val="004E46DB"/>
    <w:rsid w:val="004E5222"/>
    <w:rsid w:val="004F44BC"/>
    <w:rsid w:val="00514039"/>
    <w:rsid w:val="0052347A"/>
    <w:rsid w:val="005428FE"/>
    <w:rsid w:val="005434FD"/>
    <w:rsid w:val="00544EE9"/>
    <w:rsid w:val="00553A8F"/>
    <w:rsid w:val="005609C0"/>
    <w:rsid w:val="005769CF"/>
    <w:rsid w:val="005A0564"/>
    <w:rsid w:val="005A55F1"/>
    <w:rsid w:val="005C045B"/>
    <w:rsid w:val="005E0A7D"/>
    <w:rsid w:val="005E13A0"/>
    <w:rsid w:val="005E14A7"/>
    <w:rsid w:val="005E455E"/>
    <w:rsid w:val="005F22FA"/>
    <w:rsid w:val="005F3169"/>
    <w:rsid w:val="00606AAF"/>
    <w:rsid w:val="00623822"/>
    <w:rsid w:val="00633E8A"/>
    <w:rsid w:val="006359F2"/>
    <w:rsid w:val="0064524B"/>
    <w:rsid w:val="0064673F"/>
    <w:rsid w:val="00654FA1"/>
    <w:rsid w:val="0066021E"/>
    <w:rsid w:val="00661894"/>
    <w:rsid w:val="00661CDE"/>
    <w:rsid w:val="00666502"/>
    <w:rsid w:val="00667852"/>
    <w:rsid w:val="0067591E"/>
    <w:rsid w:val="00677209"/>
    <w:rsid w:val="00683D3A"/>
    <w:rsid w:val="00686A8C"/>
    <w:rsid w:val="00687E66"/>
    <w:rsid w:val="0069008E"/>
    <w:rsid w:val="00691F01"/>
    <w:rsid w:val="0069338E"/>
    <w:rsid w:val="006B3C80"/>
    <w:rsid w:val="006B46DD"/>
    <w:rsid w:val="006C3D39"/>
    <w:rsid w:val="006C59C6"/>
    <w:rsid w:val="006D479E"/>
    <w:rsid w:val="006E30C0"/>
    <w:rsid w:val="006E5AF2"/>
    <w:rsid w:val="00710BE6"/>
    <w:rsid w:val="00714B82"/>
    <w:rsid w:val="00715E93"/>
    <w:rsid w:val="0072478C"/>
    <w:rsid w:val="00727D9F"/>
    <w:rsid w:val="00730B07"/>
    <w:rsid w:val="007341E7"/>
    <w:rsid w:val="00744CAD"/>
    <w:rsid w:val="0078216F"/>
    <w:rsid w:val="007A0D36"/>
    <w:rsid w:val="007B5B10"/>
    <w:rsid w:val="007B69D8"/>
    <w:rsid w:val="007B76DB"/>
    <w:rsid w:val="007C622C"/>
    <w:rsid w:val="007D692C"/>
    <w:rsid w:val="00801E95"/>
    <w:rsid w:val="00806C1E"/>
    <w:rsid w:val="00806DF1"/>
    <w:rsid w:val="00813DF6"/>
    <w:rsid w:val="00836ACA"/>
    <w:rsid w:val="00840C8F"/>
    <w:rsid w:val="00842FCD"/>
    <w:rsid w:val="00867AA9"/>
    <w:rsid w:val="00881D1A"/>
    <w:rsid w:val="008B3DDC"/>
    <w:rsid w:val="008D5AD0"/>
    <w:rsid w:val="00901478"/>
    <w:rsid w:val="009025C6"/>
    <w:rsid w:val="009035C3"/>
    <w:rsid w:val="00904C7E"/>
    <w:rsid w:val="00906369"/>
    <w:rsid w:val="00910C0C"/>
    <w:rsid w:val="00917B93"/>
    <w:rsid w:val="00920478"/>
    <w:rsid w:val="00921755"/>
    <w:rsid w:val="0093619A"/>
    <w:rsid w:val="00940050"/>
    <w:rsid w:val="00942095"/>
    <w:rsid w:val="009475E8"/>
    <w:rsid w:val="009560DB"/>
    <w:rsid w:val="0096233F"/>
    <w:rsid w:val="00966B45"/>
    <w:rsid w:val="00967E35"/>
    <w:rsid w:val="009813AA"/>
    <w:rsid w:val="009865D3"/>
    <w:rsid w:val="0098705D"/>
    <w:rsid w:val="009A51E4"/>
    <w:rsid w:val="009B325E"/>
    <w:rsid w:val="009B7429"/>
    <w:rsid w:val="009D5E84"/>
    <w:rsid w:val="009E2799"/>
    <w:rsid w:val="009E3289"/>
    <w:rsid w:val="009E67E5"/>
    <w:rsid w:val="009F0A1E"/>
    <w:rsid w:val="00A004E0"/>
    <w:rsid w:val="00A1283A"/>
    <w:rsid w:val="00A12BD7"/>
    <w:rsid w:val="00A32CB6"/>
    <w:rsid w:val="00A32D87"/>
    <w:rsid w:val="00A34926"/>
    <w:rsid w:val="00A358C3"/>
    <w:rsid w:val="00A3798F"/>
    <w:rsid w:val="00A4619C"/>
    <w:rsid w:val="00A75469"/>
    <w:rsid w:val="00A7737F"/>
    <w:rsid w:val="00A86C5A"/>
    <w:rsid w:val="00A91355"/>
    <w:rsid w:val="00AA4713"/>
    <w:rsid w:val="00AA61EF"/>
    <w:rsid w:val="00AB11B1"/>
    <w:rsid w:val="00AB1DF5"/>
    <w:rsid w:val="00AC552E"/>
    <w:rsid w:val="00AC76AE"/>
    <w:rsid w:val="00AE34B0"/>
    <w:rsid w:val="00AF5D06"/>
    <w:rsid w:val="00B0655F"/>
    <w:rsid w:val="00B21216"/>
    <w:rsid w:val="00B37D0C"/>
    <w:rsid w:val="00B4193A"/>
    <w:rsid w:val="00B43E47"/>
    <w:rsid w:val="00B76AD6"/>
    <w:rsid w:val="00B80F78"/>
    <w:rsid w:val="00B95C59"/>
    <w:rsid w:val="00BA1C8B"/>
    <w:rsid w:val="00BA73FC"/>
    <w:rsid w:val="00BC1D26"/>
    <w:rsid w:val="00C03DE6"/>
    <w:rsid w:val="00C139B8"/>
    <w:rsid w:val="00C16A30"/>
    <w:rsid w:val="00C21B96"/>
    <w:rsid w:val="00C330AC"/>
    <w:rsid w:val="00C37D7A"/>
    <w:rsid w:val="00C41694"/>
    <w:rsid w:val="00C435FB"/>
    <w:rsid w:val="00C45F25"/>
    <w:rsid w:val="00C47E1C"/>
    <w:rsid w:val="00C50266"/>
    <w:rsid w:val="00C542CF"/>
    <w:rsid w:val="00C544CE"/>
    <w:rsid w:val="00C64328"/>
    <w:rsid w:val="00C64C43"/>
    <w:rsid w:val="00C6664A"/>
    <w:rsid w:val="00C8271C"/>
    <w:rsid w:val="00C83A0F"/>
    <w:rsid w:val="00C84362"/>
    <w:rsid w:val="00CA2D27"/>
    <w:rsid w:val="00CB6E63"/>
    <w:rsid w:val="00CC42A1"/>
    <w:rsid w:val="00CC4536"/>
    <w:rsid w:val="00CD14B3"/>
    <w:rsid w:val="00CD4E66"/>
    <w:rsid w:val="00CD5850"/>
    <w:rsid w:val="00CE0101"/>
    <w:rsid w:val="00CE2DBE"/>
    <w:rsid w:val="00CE5914"/>
    <w:rsid w:val="00CE5923"/>
    <w:rsid w:val="00CF7376"/>
    <w:rsid w:val="00D0039B"/>
    <w:rsid w:val="00D043A3"/>
    <w:rsid w:val="00D11EBD"/>
    <w:rsid w:val="00D37E2F"/>
    <w:rsid w:val="00D37E77"/>
    <w:rsid w:val="00D40EE5"/>
    <w:rsid w:val="00D53649"/>
    <w:rsid w:val="00D553CD"/>
    <w:rsid w:val="00D611B7"/>
    <w:rsid w:val="00D65898"/>
    <w:rsid w:val="00D7301B"/>
    <w:rsid w:val="00D86627"/>
    <w:rsid w:val="00D87AD0"/>
    <w:rsid w:val="00DA129A"/>
    <w:rsid w:val="00DA5E78"/>
    <w:rsid w:val="00DC2028"/>
    <w:rsid w:val="00DD0742"/>
    <w:rsid w:val="00DD0AE8"/>
    <w:rsid w:val="00DE1142"/>
    <w:rsid w:val="00DF0274"/>
    <w:rsid w:val="00DF5FAF"/>
    <w:rsid w:val="00E221F6"/>
    <w:rsid w:val="00E237A6"/>
    <w:rsid w:val="00E25BFF"/>
    <w:rsid w:val="00E66E34"/>
    <w:rsid w:val="00E6750E"/>
    <w:rsid w:val="00E96D82"/>
    <w:rsid w:val="00EA1B56"/>
    <w:rsid w:val="00EC12AE"/>
    <w:rsid w:val="00EC6232"/>
    <w:rsid w:val="00EC72C0"/>
    <w:rsid w:val="00EC7539"/>
    <w:rsid w:val="00ED0533"/>
    <w:rsid w:val="00ED1083"/>
    <w:rsid w:val="00ED61A5"/>
    <w:rsid w:val="00EF108D"/>
    <w:rsid w:val="00EF5377"/>
    <w:rsid w:val="00EF79F7"/>
    <w:rsid w:val="00F1355A"/>
    <w:rsid w:val="00F26BD0"/>
    <w:rsid w:val="00F3527B"/>
    <w:rsid w:val="00F45AEA"/>
    <w:rsid w:val="00F55B04"/>
    <w:rsid w:val="00F5613B"/>
    <w:rsid w:val="00F5749E"/>
    <w:rsid w:val="00F632B8"/>
    <w:rsid w:val="00F710F9"/>
    <w:rsid w:val="00F826BE"/>
    <w:rsid w:val="00FA2218"/>
    <w:rsid w:val="00FB0544"/>
    <w:rsid w:val="00FB6205"/>
    <w:rsid w:val="00FC4FFD"/>
    <w:rsid w:val="00FC582F"/>
    <w:rsid w:val="00FD1C9E"/>
    <w:rsid w:val="00FD454F"/>
    <w:rsid w:val="00FE0178"/>
    <w:rsid w:val="00FE2287"/>
    <w:rsid w:val="00FE363E"/>
    <w:rsid w:val="00FE370D"/>
    <w:rsid w:val="00FF0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38672DAD"/>
  <w15:docId w15:val="{07C09EEF-FA9C-44D1-8B5A-8A05C4F29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7539"/>
    <w:rPr>
      <w:sz w:val="24"/>
    </w:rPr>
  </w:style>
  <w:style w:type="paragraph" w:styleId="Heading1">
    <w:name w:val="heading 1"/>
    <w:basedOn w:val="Normal"/>
    <w:next w:val="Normal"/>
    <w:qFormat/>
    <w:rsid w:val="00B80F78"/>
    <w:pPr>
      <w:keepNext/>
      <w:spacing w:before="240" w:after="60"/>
      <w:outlineLvl w:val="0"/>
    </w:pPr>
    <w:rPr>
      <w:rFonts w:ascii="Arial" w:hAnsi="Arial"/>
      <w:b/>
      <w:kern w:val="28"/>
      <w:sz w:val="28"/>
    </w:rPr>
  </w:style>
  <w:style w:type="paragraph" w:styleId="Heading2">
    <w:name w:val="heading 2"/>
    <w:basedOn w:val="Normal"/>
    <w:next w:val="Normal"/>
    <w:qFormat/>
    <w:rsid w:val="00B80F78"/>
    <w:pPr>
      <w:keepNext/>
      <w:ind w:left="360"/>
      <w:outlineLvl w:val="1"/>
    </w:pPr>
    <w:rPr>
      <w:b/>
      <w:sz w:val="22"/>
    </w:rPr>
  </w:style>
  <w:style w:type="paragraph" w:styleId="Heading3">
    <w:name w:val="heading 3"/>
    <w:basedOn w:val="Normal"/>
    <w:next w:val="Normal"/>
    <w:qFormat/>
    <w:rsid w:val="00B80F78"/>
    <w:pPr>
      <w:keepNext/>
      <w:ind w:firstLine="360"/>
      <w:outlineLvl w:val="2"/>
    </w:pPr>
    <w:rPr>
      <w:b/>
      <w:sz w:val="20"/>
    </w:rPr>
  </w:style>
  <w:style w:type="paragraph" w:styleId="Heading4">
    <w:name w:val="heading 4"/>
    <w:basedOn w:val="Normal"/>
    <w:next w:val="Normal"/>
    <w:qFormat/>
    <w:rsid w:val="00B80F78"/>
    <w:pPr>
      <w:keepNext/>
      <w:tabs>
        <w:tab w:val="left" w:pos="4680"/>
      </w:tabs>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achmentsFlag">
    <w:name w:val="Attachments Flag"/>
    <w:basedOn w:val="Normal"/>
    <w:rsid w:val="00B80F78"/>
    <w:pPr>
      <w:spacing w:before="200"/>
      <w:ind w:right="3600"/>
    </w:pPr>
    <w:rPr>
      <w:rFonts w:ascii="NewCenturySchlbk" w:hAnsi="NewCenturySchlbk"/>
      <w:b/>
    </w:rPr>
  </w:style>
  <w:style w:type="paragraph" w:customStyle="1" w:styleId="AttachmentsLetter">
    <w:name w:val="Attachments Letter"/>
    <w:basedOn w:val="Normal"/>
    <w:next w:val="AttachListLetter"/>
    <w:rsid w:val="00B80F78"/>
    <w:pPr>
      <w:spacing w:before="200"/>
      <w:ind w:right="4320"/>
    </w:pPr>
  </w:style>
  <w:style w:type="paragraph" w:customStyle="1" w:styleId="ClosingLetter">
    <w:name w:val="Closing Letter"/>
    <w:basedOn w:val="Normal"/>
    <w:next w:val="SignatureLetter"/>
    <w:rsid w:val="00B80F78"/>
    <w:pPr>
      <w:spacing w:before="200"/>
      <w:ind w:left="5040"/>
    </w:pPr>
  </w:style>
  <w:style w:type="paragraph" w:customStyle="1" w:styleId="ClosingCSFlag">
    <w:name w:val="Closing CS Flag"/>
    <w:basedOn w:val="ClosingLetter"/>
    <w:next w:val="SignatureCSFlag"/>
    <w:rsid w:val="00B80F78"/>
    <w:pPr>
      <w:ind w:left="2160"/>
    </w:pPr>
    <w:rPr>
      <w:rFonts w:ascii="NewCenturySchlbk" w:hAnsi="NewCenturySchlbk"/>
      <w:b/>
    </w:rPr>
  </w:style>
  <w:style w:type="paragraph" w:customStyle="1" w:styleId="DateFlag">
    <w:name w:val="Date Flag"/>
    <w:basedOn w:val="Normal"/>
    <w:next w:val="ToAddressFlag"/>
    <w:rsid w:val="00B80F78"/>
    <w:pPr>
      <w:spacing w:after="400"/>
      <w:jc w:val="center"/>
    </w:pPr>
    <w:rPr>
      <w:rFonts w:ascii="NewCenturySchlbk" w:hAnsi="NewCenturySchlbk"/>
      <w:b/>
    </w:rPr>
  </w:style>
  <w:style w:type="paragraph" w:customStyle="1" w:styleId="DateLetter">
    <w:name w:val="Date Letter"/>
    <w:basedOn w:val="Normal"/>
    <w:next w:val="ToAddressLetter"/>
    <w:rsid w:val="00B80F78"/>
    <w:pPr>
      <w:spacing w:after="840"/>
      <w:jc w:val="right"/>
    </w:pPr>
  </w:style>
  <w:style w:type="paragraph" w:customStyle="1" w:styleId="LetterBodyFlag">
    <w:name w:val="Letter Body Flag"/>
    <w:basedOn w:val="Normal"/>
    <w:rsid w:val="00B80F78"/>
    <w:pPr>
      <w:spacing w:before="200"/>
      <w:ind w:firstLine="720"/>
      <w:jc w:val="both"/>
    </w:pPr>
    <w:rPr>
      <w:rFonts w:ascii="NewCenturySchlbk" w:hAnsi="NewCenturySchlbk"/>
      <w:b/>
    </w:rPr>
  </w:style>
  <w:style w:type="paragraph" w:customStyle="1" w:styleId="LetterBodyLetter">
    <w:name w:val="Letter Body Letter"/>
    <w:basedOn w:val="Normal"/>
    <w:rsid w:val="00B80F78"/>
    <w:pPr>
      <w:spacing w:before="200"/>
      <w:ind w:firstLine="720"/>
    </w:pPr>
  </w:style>
  <w:style w:type="paragraph" w:customStyle="1" w:styleId="SignatureCSFlag">
    <w:name w:val="Signature CS Flag"/>
    <w:basedOn w:val="Normal"/>
    <w:next w:val="AttachListFlag"/>
    <w:rsid w:val="00B80F78"/>
    <w:pPr>
      <w:spacing w:before="960" w:after="200"/>
      <w:ind w:left="2160"/>
    </w:pPr>
    <w:rPr>
      <w:rFonts w:ascii="NewCenturySchlbk" w:hAnsi="NewCenturySchlbk"/>
      <w:b/>
      <w:spacing w:val="-6"/>
    </w:rPr>
  </w:style>
  <w:style w:type="paragraph" w:customStyle="1" w:styleId="SignatureLetter">
    <w:name w:val="Signature Letter"/>
    <w:basedOn w:val="ClosingLetter"/>
    <w:next w:val="AttachListLetter"/>
    <w:rsid w:val="00B80F78"/>
    <w:pPr>
      <w:spacing w:before="960" w:after="200"/>
      <w:ind w:right="-576"/>
    </w:pPr>
  </w:style>
  <w:style w:type="paragraph" w:customStyle="1" w:styleId="SubparagraphFlag">
    <w:name w:val="Subparagraph Flag"/>
    <w:basedOn w:val="Normal"/>
    <w:rsid w:val="00B80F78"/>
    <w:pPr>
      <w:spacing w:before="200"/>
      <w:ind w:firstLine="1440"/>
      <w:jc w:val="both"/>
    </w:pPr>
    <w:rPr>
      <w:rFonts w:ascii="NewCenturySchlbk" w:hAnsi="NewCenturySchlbk"/>
      <w:b/>
    </w:rPr>
  </w:style>
  <w:style w:type="paragraph" w:customStyle="1" w:styleId="SubparagraphLetter">
    <w:name w:val="Subparagraph Letter"/>
    <w:basedOn w:val="Normal"/>
    <w:rsid w:val="00B80F78"/>
    <w:pPr>
      <w:spacing w:before="200"/>
      <w:ind w:firstLine="1440"/>
    </w:pPr>
  </w:style>
  <w:style w:type="paragraph" w:customStyle="1" w:styleId="ToAddressFlag">
    <w:name w:val="To Address Flag"/>
    <w:basedOn w:val="Normal"/>
    <w:rsid w:val="00B80F78"/>
    <w:pPr>
      <w:spacing w:before="200"/>
    </w:pPr>
    <w:rPr>
      <w:rFonts w:ascii="NewCenturySchlbk" w:hAnsi="NewCenturySchlbk"/>
      <w:b/>
    </w:rPr>
  </w:style>
  <w:style w:type="paragraph" w:customStyle="1" w:styleId="ToAddressLetter">
    <w:name w:val="To Address Letter"/>
    <w:basedOn w:val="Normal"/>
    <w:rsid w:val="00B80F78"/>
    <w:pPr>
      <w:spacing w:before="200"/>
    </w:pPr>
  </w:style>
  <w:style w:type="paragraph" w:customStyle="1" w:styleId="SignatureMemo">
    <w:name w:val="Signature Memo"/>
    <w:basedOn w:val="SignatureLetter"/>
    <w:next w:val="AttachmentsLetter"/>
    <w:rsid w:val="00B80F78"/>
  </w:style>
  <w:style w:type="paragraph" w:customStyle="1" w:styleId="AttachmentsChief">
    <w:name w:val="Attachments Chief"/>
    <w:basedOn w:val="Normal"/>
    <w:next w:val="AttachListFlag"/>
    <w:rsid w:val="00B80F78"/>
    <w:pPr>
      <w:spacing w:before="200"/>
      <w:ind w:right="4320"/>
    </w:pPr>
    <w:rPr>
      <w:rFonts w:ascii="NewCenturySchlbk" w:hAnsi="NewCenturySchlbk"/>
      <w:b/>
    </w:rPr>
  </w:style>
  <w:style w:type="paragraph" w:customStyle="1" w:styleId="AttachmentsMemo">
    <w:name w:val="Attachments Memo"/>
    <w:basedOn w:val="AttachmentsLetter"/>
    <w:rsid w:val="00B80F78"/>
  </w:style>
  <w:style w:type="paragraph" w:customStyle="1" w:styleId="MemoBody">
    <w:name w:val="Memo Body"/>
    <w:basedOn w:val="LetterBodyLetter"/>
    <w:rsid w:val="00B80F78"/>
  </w:style>
  <w:style w:type="paragraph" w:customStyle="1" w:styleId="MemoBodyChief">
    <w:name w:val="Memo Body Chief"/>
    <w:basedOn w:val="MemoBody"/>
    <w:rsid w:val="00B80F78"/>
    <w:pPr>
      <w:jc w:val="both"/>
    </w:pPr>
    <w:rPr>
      <w:rFonts w:ascii="NewCenturySchlbk" w:hAnsi="NewCenturySchlbk"/>
      <w:b/>
    </w:rPr>
  </w:style>
  <w:style w:type="paragraph" w:customStyle="1" w:styleId="SubjectMemo">
    <w:name w:val="Subject Memo"/>
    <w:basedOn w:val="MemoBody"/>
    <w:next w:val="MemoBody"/>
    <w:rsid w:val="00B80F78"/>
    <w:pPr>
      <w:tabs>
        <w:tab w:val="left" w:pos="1296"/>
        <w:tab w:val="left" w:pos="1368"/>
        <w:tab w:val="left" w:pos="1800"/>
      </w:tabs>
      <w:ind w:left="1296" w:hanging="1296"/>
    </w:pPr>
  </w:style>
  <w:style w:type="paragraph" w:customStyle="1" w:styleId="SubjectChief">
    <w:name w:val="Subject Chief"/>
    <w:basedOn w:val="SubjectMemo"/>
    <w:next w:val="MemoBodyChief"/>
    <w:rsid w:val="00B80F78"/>
    <w:pPr>
      <w:tabs>
        <w:tab w:val="clear" w:pos="1296"/>
        <w:tab w:val="clear" w:pos="1368"/>
        <w:tab w:val="clear" w:pos="1800"/>
        <w:tab w:val="left" w:pos="1512"/>
        <w:tab w:val="left" w:pos="1656"/>
        <w:tab w:val="left" w:pos="2160"/>
      </w:tabs>
      <w:ind w:left="1512" w:hanging="1512"/>
    </w:pPr>
    <w:rPr>
      <w:rFonts w:ascii="NewCenturySchlbk" w:hAnsi="NewCenturySchlbk"/>
      <w:b/>
    </w:rPr>
  </w:style>
  <w:style w:type="paragraph" w:customStyle="1" w:styleId="FromMemo">
    <w:name w:val="From Memo"/>
    <w:basedOn w:val="SubjectMemo"/>
    <w:next w:val="SubjectMemo"/>
    <w:rsid w:val="00B80F78"/>
    <w:pPr>
      <w:tabs>
        <w:tab w:val="clear" w:pos="1296"/>
        <w:tab w:val="clear" w:pos="1368"/>
        <w:tab w:val="clear" w:pos="1800"/>
        <w:tab w:val="left" w:pos="936"/>
        <w:tab w:val="left" w:pos="2376"/>
      </w:tabs>
      <w:ind w:left="936" w:hanging="936"/>
    </w:pPr>
  </w:style>
  <w:style w:type="paragraph" w:customStyle="1" w:styleId="FromChief">
    <w:name w:val="From Chief"/>
    <w:basedOn w:val="FromMemo"/>
    <w:next w:val="SubjectChief"/>
    <w:rsid w:val="00B80F78"/>
    <w:pPr>
      <w:tabs>
        <w:tab w:val="clear" w:pos="936"/>
        <w:tab w:val="left" w:pos="1080"/>
      </w:tabs>
      <w:ind w:left="1080" w:hanging="1080"/>
    </w:pPr>
    <w:rPr>
      <w:rFonts w:ascii="NewCenturySchlbk" w:hAnsi="NewCenturySchlbk"/>
      <w:b/>
    </w:rPr>
  </w:style>
  <w:style w:type="paragraph" w:customStyle="1" w:styleId="AttnThruMemo">
    <w:name w:val="AttnThru Memo"/>
    <w:basedOn w:val="FromMemo"/>
    <w:next w:val="FromMemo"/>
    <w:rsid w:val="00B80F78"/>
    <w:pPr>
      <w:tabs>
        <w:tab w:val="left" w:pos="2592"/>
        <w:tab w:val="left" w:pos="3312"/>
      </w:tabs>
      <w:spacing w:before="0"/>
      <w:ind w:left="3312" w:hanging="864"/>
    </w:pPr>
  </w:style>
  <w:style w:type="paragraph" w:customStyle="1" w:styleId="AttnThruChief">
    <w:name w:val="AttnThru Chief"/>
    <w:basedOn w:val="AttnThruMemo"/>
    <w:next w:val="FromChief"/>
    <w:rsid w:val="00B80F78"/>
    <w:pPr>
      <w:tabs>
        <w:tab w:val="clear" w:pos="936"/>
        <w:tab w:val="clear" w:pos="2376"/>
        <w:tab w:val="clear" w:pos="2592"/>
        <w:tab w:val="clear" w:pos="3312"/>
        <w:tab w:val="left" w:pos="2520"/>
      </w:tabs>
      <w:ind w:left="3888" w:hanging="1080"/>
    </w:pPr>
    <w:rPr>
      <w:rFonts w:ascii="NewCenturySchlbk" w:hAnsi="NewCenturySchlbk"/>
      <w:b/>
    </w:rPr>
  </w:style>
  <w:style w:type="paragraph" w:customStyle="1" w:styleId="MemorandumFor">
    <w:name w:val="Memorandum For"/>
    <w:basedOn w:val="AttnThruMemo"/>
    <w:next w:val="AttnThruMemo"/>
    <w:rsid w:val="00B80F78"/>
    <w:pPr>
      <w:tabs>
        <w:tab w:val="clear" w:pos="936"/>
        <w:tab w:val="clear" w:pos="2376"/>
        <w:tab w:val="clear" w:pos="2592"/>
        <w:tab w:val="left" w:pos="2448"/>
      </w:tabs>
      <w:spacing w:before="600"/>
      <w:ind w:left="2448" w:hanging="2448"/>
    </w:pPr>
  </w:style>
  <w:style w:type="paragraph" w:customStyle="1" w:styleId="MemorandumForChief">
    <w:name w:val="Memorandum For Chief"/>
    <w:basedOn w:val="MemorandumFor"/>
    <w:next w:val="AttnThruChief"/>
    <w:rsid w:val="00B80F78"/>
    <w:pPr>
      <w:tabs>
        <w:tab w:val="clear" w:pos="2448"/>
        <w:tab w:val="clear" w:pos="3312"/>
        <w:tab w:val="left" w:pos="2808"/>
      </w:tabs>
      <w:ind w:left="2808" w:hanging="2808"/>
    </w:pPr>
    <w:rPr>
      <w:rFonts w:ascii="NewCenturySchlbk" w:hAnsi="NewCenturySchlbk"/>
      <w:b/>
    </w:rPr>
  </w:style>
  <w:style w:type="paragraph" w:customStyle="1" w:styleId="DateMemo">
    <w:name w:val="Date Memo"/>
    <w:basedOn w:val="MemorandumFor"/>
    <w:next w:val="MemorandumFor"/>
    <w:rsid w:val="00B80F78"/>
    <w:pPr>
      <w:spacing w:before="0" w:after="200"/>
      <w:ind w:firstLine="0"/>
      <w:jc w:val="right"/>
    </w:pPr>
  </w:style>
  <w:style w:type="paragraph" w:customStyle="1" w:styleId="DateChief">
    <w:name w:val="Date Chief"/>
    <w:basedOn w:val="DateMemo"/>
    <w:next w:val="MemorandumForChief"/>
    <w:rsid w:val="00B80F78"/>
    <w:rPr>
      <w:rFonts w:ascii="NewCenturySchlbk" w:hAnsi="NewCenturySchlbk"/>
      <w:b/>
    </w:rPr>
  </w:style>
  <w:style w:type="paragraph" w:customStyle="1" w:styleId="AttachListFlag">
    <w:name w:val="AttachList Flag"/>
    <w:basedOn w:val="Normal"/>
    <w:rsid w:val="00B80F78"/>
    <w:pPr>
      <w:tabs>
        <w:tab w:val="left" w:pos="360"/>
        <w:tab w:val="left" w:pos="4320"/>
      </w:tabs>
      <w:ind w:left="360" w:right="4320" w:hanging="360"/>
    </w:pPr>
    <w:rPr>
      <w:rFonts w:ascii="NewCenturySchlbk" w:hAnsi="NewCenturySchlbk"/>
      <w:b/>
    </w:rPr>
  </w:style>
  <w:style w:type="paragraph" w:customStyle="1" w:styleId="AttachListLetter">
    <w:name w:val="AttachList Letter"/>
    <w:basedOn w:val="AttachmentsLetter"/>
    <w:rsid w:val="00B80F78"/>
    <w:pPr>
      <w:tabs>
        <w:tab w:val="left" w:pos="360"/>
      </w:tabs>
      <w:spacing w:before="0"/>
      <w:ind w:left="360" w:hanging="360"/>
    </w:pPr>
  </w:style>
  <w:style w:type="paragraph" w:customStyle="1" w:styleId="SignatureChief">
    <w:name w:val="Signature Chief"/>
    <w:basedOn w:val="SignatureCSFlag"/>
    <w:next w:val="AttachmentsChief"/>
    <w:rsid w:val="00B80F78"/>
    <w:pPr>
      <w:ind w:left="4320"/>
    </w:pPr>
    <w:rPr>
      <w:spacing w:val="0"/>
    </w:rPr>
  </w:style>
  <w:style w:type="paragraph" w:styleId="MacroText">
    <w:name w:val="macro"/>
    <w:semiHidden/>
    <w:rsid w:val="00B80F78"/>
    <w:pPr>
      <w:tabs>
        <w:tab w:val="left" w:pos="480"/>
        <w:tab w:val="left" w:pos="960"/>
        <w:tab w:val="left" w:pos="1440"/>
        <w:tab w:val="left" w:pos="1920"/>
        <w:tab w:val="left" w:pos="2400"/>
        <w:tab w:val="left" w:pos="2880"/>
        <w:tab w:val="left" w:pos="3360"/>
        <w:tab w:val="left" w:pos="3840"/>
        <w:tab w:val="left" w:pos="4320"/>
      </w:tabs>
      <w:spacing w:after="80"/>
    </w:pPr>
    <w:rPr>
      <w:rFonts w:ascii="Courier New" w:hAnsi="Courier New"/>
    </w:rPr>
  </w:style>
  <w:style w:type="paragraph" w:customStyle="1" w:styleId="SignatureCSLetter">
    <w:name w:val="Signature CS Letter"/>
    <w:basedOn w:val="SignatureCSFlag"/>
    <w:rsid w:val="00B80F78"/>
    <w:pPr>
      <w:ind w:left="4320"/>
    </w:pPr>
  </w:style>
  <w:style w:type="paragraph" w:customStyle="1" w:styleId="ClosingCSLetter">
    <w:name w:val="Closing CS Letter"/>
    <w:basedOn w:val="ClosingLetter"/>
    <w:rsid w:val="00B80F78"/>
    <w:pPr>
      <w:ind w:left="4320"/>
    </w:pPr>
    <w:rPr>
      <w:rFonts w:ascii="NewCenturySchlbk" w:hAnsi="NewCenturySchlbk"/>
      <w:b/>
    </w:rPr>
  </w:style>
  <w:style w:type="paragraph" w:customStyle="1" w:styleId="ReferencesChief">
    <w:name w:val="References Chief"/>
    <w:basedOn w:val="Normal"/>
    <w:rsid w:val="00B80F78"/>
    <w:pPr>
      <w:tabs>
        <w:tab w:val="left" w:pos="1656"/>
      </w:tabs>
      <w:spacing w:before="200"/>
      <w:ind w:left="1656" w:hanging="1656"/>
    </w:pPr>
    <w:rPr>
      <w:rFonts w:ascii="NewCenturySchlbk" w:hAnsi="NewCenturySchlbk"/>
      <w:b/>
    </w:rPr>
  </w:style>
  <w:style w:type="paragraph" w:customStyle="1" w:styleId="ReferencesMemo">
    <w:name w:val="References Memo"/>
    <w:basedOn w:val="Normal"/>
    <w:rsid w:val="00B80F78"/>
    <w:pPr>
      <w:tabs>
        <w:tab w:val="left" w:pos="1296"/>
        <w:tab w:val="left" w:pos="1728"/>
      </w:tabs>
      <w:spacing w:before="200"/>
      <w:ind w:left="1728" w:hanging="1728"/>
    </w:pPr>
  </w:style>
  <w:style w:type="paragraph" w:customStyle="1" w:styleId="SignatureMemoDual">
    <w:name w:val="Signature Memo Dual"/>
    <w:basedOn w:val="SignatureMemo"/>
    <w:rsid w:val="00B80F78"/>
    <w:pPr>
      <w:tabs>
        <w:tab w:val="left" w:pos="5040"/>
      </w:tabs>
      <w:ind w:left="0"/>
    </w:pPr>
  </w:style>
  <w:style w:type="paragraph" w:customStyle="1" w:styleId="MemoBodyLeft">
    <w:name w:val="Memo Body Left"/>
    <w:basedOn w:val="Normal"/>
    <w:rsid w:val="00B80F78"/>
    <w:pPr>
      <w:tabs>
        <w:tab w:val="left" w:pos="2016"/>
      </w:tabs>
      <w:spacing w:before="200"/>
    </w:pPr>
  </w:style>
  <w:style w:type="paragraph" w:customStyle="1" w:styleId="AddressBox">
    <w:name w:val="Address Box"/>
    <w:basedOn w:val="Normal"/>
    <w:rsid w:val="00B80F78"/>
    <w:pPr>
      <w:framePr w:w="4320" w:h="1728" w:hRule="exact" w:wrap="around" w:vAnchor="page" w:hAnchor="page" w:x="3961" w:y="12673"/>
      <w:pBdr>
        <w:top w:val="single" w:sz="18" w:space="8" w:color="auto"/>
        <w:left w:val="single" w:sz="18" w:space="8" w:color="auto"/>
        <w:bottom w:val="single" w:sz="18" w:space="8" w:color="auto"/>
        <w:right w:val="single" w:sz="18" w:space="8" w:color="auto"/>
      </w:pBdr>
      <w:ind w:left="576" w:hanging="576"/>
    </w:pPr>
    <w:rPr>
      <w:sz w:val="30"/>
    </w:rPr>
  </w:style>
  <w:style w:type="paragraph" w:customStyle="1" w:styleId="SSSBody">
    <w:name w:val="SSS Body"/>
    <w:basedOn w:val="Normal"/>
    <w:rsid w:val="00B80F78"/>
    <w:pPr>
      <w:spacing w:before="150"/>
    </w:pPr>
    <w:rPr>
      <w:sz w:val="20"/>
    </w:rPr>
  </w:style>
  <w:style w:type="paragraph" w:customStyle="1" w:styleId="MoreAddressesMemo">
    <w:name w:val="More Addresses Memo"/>
    <w:basedOn w:val="MemorandumFor"/>
    <w:rsid w:val="00B80F78"/>
    <w:pPr>
      <w:tabs>
        <w:tab w:val="clear" w:pos="2448"/>
        <w:tab w:val="clear" w:pos="3312"/>
      </w:tabs>
      <w:spacing w:before="0"/>
      <w:ind w:left="2592" w:hanging="144"/>
    </w:pPr>
  </w:style>
  <w:style w:type="paragraph" w:customStyle="1" w:styleId="ApprovalBlock">
    <w:name w:val="Approval Block"/>
    <w:basedOn w:val="Normal"/>
    <w:rsid w:val="00B80F78"/>
    <w:pPr>
      <w:tabs>
        <w:tab w:val="left" w:leader="underscore" w:pos="1440"/>
        <w:tab w:val="left" w:pos="1584"/>
        <w:tab w:val="left" w:leader="underscore" w:pos="3600"/>
      </w:tabs>
      <w:spacing w:before="360"/>
    </w:pPr>
  </w:style>
  <w:style w:type="paragraph" w:customStyle="1" w:styleId="FirstAddressMemo">
    <w:name w:val="First Address Memo"/>
    <w:basedOn w:val="MemorandumFor"/>
    <w:rsid w:val="00B80F78"/>
    <w:pPr>
      <w:ind w:left="2592" w:hanging="2592"/>
    </w:pPr>
  </w:style>
  <w:style w:type="paragraph" w:customStyle="1" w:styleId="FirstAddressChief">
    <w:name w:val="First Address Chief"/>
    <w:basedOn w:val="Normal"/>
    <w:rsid w:val="00B80F78"/>
    <w:pPr>
      <w:tabs>
        <w:tab w:val="left" w:pos="2808"/>
      </w:tabs>
      <w:spacing w:before="600"/>
      <w:ind w:left="2952" w:hanging="2952"/>
    </w:pPr>
    <w:rPr>
      <w:rFonts w:ascii="NewCenturySchlbk" w:hAnsi="NewCenturySchlbk"/>
      <w:b/>
    </w:rPr>
  </w:style>
  <w:style w:type="paragraph" w:customStyle="1" w:styleId="MoreAddressesChief">
    <w:name w:val="More Addresses Chief"/>
    <w:basedOn w:val="Normal"/>
    <w:rsid w:val="00B80F78"/>
    <w:pPr>
      <w:ind w:left="2952" w:hanging="144"/>
    </w:pPr>
    <w:rPr>
      <w:rFonts w:ascii="NewCenturySchlbk" w:hAnsi="NewCenturySchlbk"/>
      <w:b/>
    </w:rPr>
  </w:style>
  <w:style w:type="paragraph" w:customStyle="1" w:styleId="SSSFieldsLeft">
    <w:name w:val="SSS Fields Left"/>
    <w:basedOn w:val="Normal"/>
    <w:rsid w:val="00B80F78"/>
    <w:rPr>
      <w:sz w:val="20"/>
    </w:rPr>
  </w:style>
  <w:style w:type="paragraph" w:customStyle="1" w:styleId="SSSFieldCenter">
    <w:name w:val="SSS Field Center"/>
    <w:basedOn w:val="Normal"/>
    <w:rsid w:val="00B80F78"/>
    <w:pPr>
      <w:jc w:val="center"/>
    </w:pPr>
    <w:rPr>
      <w:b/>
      <w:sz w:val="18"/>
    </w:rPr>
  </w:style>
  <w:style w:type="paragraph" w:customStyle="1" w:styleId="SSSHeadingL">
    <w:name w:val="SSS Heading L"/>
    <w:basedOn w:val="Normal"/>
    <w:rsid w:val="00B80F78"/>
    <w:rPr>
      <w:rFonts w:ascii="Arial" w:hAnsi="Arial"/>
      <w:b/>
      <w:sz w:val="18"/>
    </w:rPr>
  </w:style>
  <w:style w:type="paragraph" w:customStyle="1" w:styleId="SSSHeadingC">
    <w:name w:val="SSS Heading C"/>
    <w:basedOn w:val="SSSHeadingL"/>
    <w:rsid w:val="00B80F78"/>
    <w:pPr>
      <w:spacing w:before="20" w:after="20"/>
      <w:jc w:val="center"/>
    </w:pPr>
  </w:style>
  <w:style w:type="paragraph" w:styleId="Header">
    <w:name w:val="header"/>
    <w:basedOn w:val="Normal"/>
    <w:link w:val="HeaderChar"/>
    <w:uiPriority w:val="99"/>
    <w:rsid w:val="00B80F78"/>
    <w:pPr>
      <w:tabs>
        <w:tab w:val="center" w:pos="4320"/>
        <w:tab w:val="right" w:pos="8640"/>
      </w:tabs>
    </w:pPr>
  </w:style>
  <w:style w:type="paragraph" w:styleId="Footer">
    <w:name w:val="footer"/>
    <w:basedOn w:val="Normal"/>
    <w:link w:val="FooterChar"/>
    <w:uiPriority w:val="99"/>
    <w:rsid w:val="00B80F78"/>
    <w:pPr>
      <w:tabs>
        <w:tab w:val="center" w:pos="4320"/>
        <w:tab w:val="right" w:pos="8640"/>
      </w:tabs>
    </w:pPr>
  </w:style>
  <w:style w:type="character" w:styleId="PageNumber">
    <w:name w:val="page number"/>
    <w:basedOn w:val="DefaultParagraphFont"/>
    <w:rsid w:val="00B80F78"/>
  </w:style>
  <w:style w:type="character" w:customStyle="1" w:styleId="SSSLabel">
    <w:name w:val="SSS Label"/>
    <w:basedOn w:val="DefaultParagraphFont"/>
    <w:rsid w:val="00B80F78"/>
    <w:rPr>
      <w:rFonts w:ascii="Arial" w:hAnsi="Arial"/>
      <w:b/>
      <w:sz w:val="18"/>
    </w:rPr>
  </w:style>
  <w:style w:type="paragraph" w:customStyle="1" w:styleId="HeaderCS">
    <w:name w:val="Header CS"/>
    <w:basedOn w:val="Header"/>
    <w:rsid w:val="00B80F78"/>
    <w:pPr>
      <w:jc w:val="right"/>
    </w:pPr>
    <w:rPr>
      <w:rFonts w:ascii="NewCenturySchlbk" w:hAnsi="NewCenturySchlbk"/>
      <w:b/>
    </w:rPr>
  </w:style>
  <w:style w:type="paragraph" w:customStyle="1" w:styleId="SSSSubparagraph">
    <w:name w:val="SSS Subparagraph"/>
    <w:basedOn w:val="SSSBody"/>
    <w:rsid w:val="00B80F78"/>
    <w:pPr>
      <w:ind w:left="720"/>
    </w:pPr>
  </w:style>
  <w:style w:type="paragraph" w:customStyle="1" w:styleId="SectionHeading">
    <w:name w:val="Section Heading"/>
    <w:basedOn w:val="Normal"/>
    <w:rsid w:val="00B80F78"/>
    <w:pPr>
      <w:keepNext/>
      <w:keepLines/>
      <w:pageBreakBefore/>
      <w:spacing w:before="240" w:after="480"/>
      <w:jc w:val="center"/>
    </w:pPr>
    <w:rPr>
      <w:rFonts w:ascii="CG Times" w:hAnsi="CG Times"/>
      <w:b/>
      <w:sz w:val="40"/>
    </w:rPr>
  </w:style>
  <w:style w:type="paragraph" w:customStyle="1" w:styleId="BodySub3">
    <w:name w:val="Body Sub 3"/>
    <w:basedOn w:val="Normal"/>
    <w:rsid w:val="00B80F78"/>
    <w:pPr>
      <w:spacing w:before="60" w:after="40"/>
      <w:ind w:left="2160"/>
    </w:pPr>
    <w:rPr>
      <w:rFonts w:ascii="CG Times" w:hAnsi="CG Times"/>
      <w:sz w:val="22"/>
    </w:rPr>
  </w:style>
  <w:style w:type="paragraph" w:customStyle="1" w:styleId="BodySub2">
    <w:name w:val="Body Sub 2"/>
    <w:basedOn w:val="Normal"/>
    <w:rsid w:val="00B80F78"/>
    <w:pPr>
      <w:tabs>
        <w:tab w:val="left" w:pos="2160"/>
      </w:tabs>
      <w:spacing w:before="120" w:after="40"/>
      <w:ind w:left="1296"/>
    </w:pPr>
    <w:rPr>
      <w:rFonts w:ascii="CG Times" w:hAnsi="CG Times"/>
      <w:sz w:val="22"/>
    </w:rPr>
  </w:style>
  <w:style w:type="paragraph" w:styleId="BodyText">
    <w:name w:val="Body Text"/>
    <w:basedOn w:val="Normal"/>
    <w:rsid w:val="00B80F78"/>
    <w:pPr>
      <w:ind w:right="-540"/>
    </w:pPr>
    <w:rPr>
      <w:rFonts w:ascii="Courier" w:hAnsi="Courier"/>
      <w:color w:val="000000"/>
    </w:rPr>
  </w:style>
  <w:style w:type="paragraph" w:customStyle="1" w:styleId="HeaderStationery">
    <w:name w:val="Header Stationery"/>
    <w:basedOn w:val="Header"/>
    <w:rsid w:val="00B80F78"/>
    <w:pPr>
      <w:spacing w:line="360" w:lineRule="exact"/>
      <w:jc w:val="center"/>
    </w:pPr>
  </w:style>
  <w:style w:type="paragraph" w:styleId="BodyText2">
    <w:name w:val="Body Text 2"/>
    <w:basedOn w:val="Normal"/>
    <w:rsid w:val="00B80F78"/>
    <w:pPr>
      <w:ind w:right="-180"/>
    </w:pPr>
    <w:rPr>
      <w:rFonts w:ascii="Courier" w:hAnsi="Courier"/>
      <w:color w:val="000000"/>
    </w:rPr>
  </w:style>
  <w:style w:type="paragraph" w:styleId="DocumentMap">
    <w:name w:val="Document Map"/>
    <w:basedOn w:val="Normal"/>
    <w:semiHidden/>
    <w:rsid w:val="00B80F78"/>
    <w:pPr>
      <w:shd w:val="clear" w:color="auto" w:fill="000080"/>
    </w:pPr>
    <w:rPr>
      <w:rFonts w:ascii="Tahoma" w:hAnsi="Tahoma"/>
    </w:rPr>
  </w:style>
  <w:style w:type="paragraph" w:styleId="BodyTextIndent">
    <w:name w:val="Body Text Indent"/>
    <w:basedOn w:val="Normal"/>
    <w:rsid w:val="00B80F78"/>
    <w:pPr>
      <w:spacing w:after="120"/>
      <w:ind w:left="360"/>
    </w:pPr>
  </w:style>
  <w:style w:type="paragraph" w:customStyle="1" w:styleId="TEALetterHead">
    <w:name w:val="TEA Letter Head"/>
    <w:basedOn w:val="Normal"/>
    <w:rsid w:val="00B80F78"/>
    <w:pPr>
      <w:tabs>
        <w:tab w:val="left" w:pos="288"/>
        <w:tab w:val="left" w:pos="576"/>
        <w:tab w:val="left" w:pos="2635"/>
        <w:tab w:val="left" w:pos="4608"/>
      </w:tabs>
    </w:pPr>
  </w:style>
  <w:style w:type="paragraph" w:styleId="List2">
    <w:name w:val="List 2"/>
    <w:basedOn w:val="Normal"/>
    <w:rsid w:val="00DF0274"/>
    <w:pPr>
      <w:ind w:left="720" w:hanging="360"/>
    </w:pPr>
  </w:style>
  <w:style w:type="paragraph" w:styleId="BalloonText">
    <w:name w:val="Balloon Text"/>
    <w:basedOn w:val="Normal"/>
    <w:link w:val="BalloonTextChar"/>
    <w:rsid w:val="00C41694"/>
    <w:rPr>
      <w:rFonts w:ascii="Tahoma" w:hAnsi="Tahoma" w:cs="Tahoma"/>
      <w:sz w:val="16"/>
      <w:szCs w:val="16"/>
    </w:rPr>
  </w:style>
  <w:style w:type="character" w:customStyle="1" w:styleId="BalloonTextChar">
    <w:name w:val="Balloon Text Char"/>
    <w:basedOn w:val="DefaultParagraphFont"/>
    <w:link w:val="BalloonText"/>
    <w:rsid w:val="00C41694"/>
    <w:rPr>
      <w:rFonts w:ascii="Tahoma" w:hAnsi="Tahoma" w:cs="Tahoma"/>
      <w:sz w:val="16"/>
      <w:szCs w:val="16"/>
    </w:rPr>
  </w:style>
  <w:style w:type="paragraph" w:styleId="FootnoteText">
    <w:name w:val="footnote text"/>
    <w:basedOn w:val="Normal"/>
    <w:link w:val="FootnoteTextChar"/>
    <w:uiPriority w:val="99"/>
    <w:unhideWhenUsed/>
    <w:rsid w:val="00C139B8"/>
    <w:rPr>
      <w:rFonts w:ascii="Calibri" w:eastAsia="Calibri" w:hAnsi="Calibri"/>
      <w:sz w:val="20"/>
    </w:rPr>
  </w:style>
  <w:style w:type="character" w:customStyle="1" w:styleId="FootnoteTextChar">
    <w:name w:val="Footnote Text Char"/>
    <w:basedOn w:val="DefaultParagraphFont"/>
    <w:link w:val="FootnoteText"/>
    <w:uiPriority w:val="99"/>
    <w:rsid w:val="00C139B8"/>
    <w:rPr>
      <w:rFonts w:ascii="Calibri" w:eastAsia="Calibri" w:hAnsi="Calibri" w:cs="Times New Roman"/>
    </w:rPr>
  </w:style>
  <w:style w:type="character" w:styleId="FootnoteReference">
    <w:name w:val="footnote reference"/>
    <w:basedOn w:val="DefaultParagraphFont"/>
    <w:uiPriority w:val="99"/>
    <w:unhideWhenUsed/>
    <w:rsid w:val="00C139B8"/>
    <w:rPr>
      <w:vertAlign w:val="superscript"/>
    </w:rPr>
  </w:style>
  <w:style w:type="character" w:styleId="CommentReference">
    <w:name w:val="annotation reference"/>
    <w:basedOn w:val="DefaultParagraphFont"/>
    <w:rsid w:val="0069338E"/>
    <w:rPr>
      <w:sz w:val="16"/>
      <w:szCs w:val="16"/>
    </w:rPr>
  </w:style>
  <w:style w:type="paragraph" w:styleId="CommentText">
    <w:name w:val="annotation text"/>
    <w:basedOn w:val="Normal"/>
    <w:link w:val="CommentTextChar"/>
    <w:rsid w:val="0069338E"/>
    <w:rPr>
      <w:sz w:val="20"/>
    </w:rPr>
  </w:style>
  <w:style w:type="character" w:customStyle="1" w:styleId="CommentTextChar">
    <w:name w:val="Comment Text Char"/>
    <w:basedOn w:val="DefaultParagraphFont"/>
    <w:link w:val="CommentText"/>
    <w:rsid w:val="0069338E"/>
  </w:style>
  <w:style w:type="paragraph" w:styleId="CommentSubject">
    <w:name w:val="annotation subject"/>
    <w:basedOn w:val="CommentText"/>
    <w:next w:val="CommentText"/>
    <w:link w:val="CommentSubjectChar"/>
    <w:rsid w:val="0069338E"/>
    <w:rPr>
      <w:b/>
      <w:bCs/>
    </w:rPr>
  </w:style>
  <w:style w:type="character" w:customStyle="1" w:styleId="CommentSubjectChar">
    <w:name w:val="Comment Subject Char"/>
    <w:basedOn w:val="CommentTextChar"/>
    <w:link w:val="CommentSubject"/>
    <w:rsid w:val="0069338E"/>
    <w:rPr>
      <w:b/>
      <w:bCs/>
    </w:rPr>
  </w:style>
  <w:style w:type="paragraph" w:styleId="PlainText">
    <w:name w:val="Plain Text"/>
    <w:basedOn w:val="Normal"/>
    <w:link w:val="PlainTextChar"/>
    <w:uiPriority w:val="99"/>
    <w:unhideWhenUsed/>
    <w:rsid w:val="00E237A6"/>
    <w:rPr>
      <w:rFonts w:ascii="Consolas" w:eastAsia="Calibri" w:hAnsi="Consolas"/>
      <w:sz w:val="21"/>
      <w:szCs w:val="21"/>
    </w:rPr>
  </w:style>
  <w:style w:type="character" w:customStyle="1" w:styleId="PlainTextChar">
    <w:name w:val="Plain Text Char"/>
    <w:basedOn w:val="DefaultParagraphFont"/>
    <w:link w:val="PlainText"/>
    <w:uiPriority w:val="99"/>
    <w:rsid w:val="00E237A6"/>
    <w:rPr>
      <w:rFonts w:ascii="Consolas" w:eastAsia="Calibri" w:hAnsi="Consolas" w:cs="Times New Roman"/>
      <w:sz w:val="21"/>
      <w:szCs w:val="21"/>
    </w:rPr>
  </w:style>
  <w:style w:type="character" w:customStyle="1" w:styleId="FooterChar">
    <w:name w:val="Footer Char"/>
    <w:basedOn w:val="DefaultParagraphFont"/>
    <w:link w:val="Footer"/>
    <w:uiPriority w:val="99"/>
    <w:rsid w:val="004749D5"/>
    <w:rPr>
      <w:sz w:val="24"/>
    </w:rPr>
  </w:style>
  <w:style w:type="paragraph" w:styleId="ListParagraph">
    <w:name w:val="List Paragraph"/>
    <w:basedOn w:val="Normal"/>
    <w:uiPriority w:val="34"/>
    <w:qFormat/>
    <w:rsid w:val="00CE2DBE"/>
    <w:pPr>
      <w:ind w:left="720"/>
      <w:contextualSpacing/>
    </w:pPr>
  </w:style>
  <w:style w:type="character" w:styleId="Hyperlink">
    <w:name w:val="Hyperlink"/>
    <w:basedOn w:val="DefaultParagraphFont"/>
    <w:unhideWhenUsed/>
    <w:rsid w:val="003E6663"/>
    <w:rPr>
      <w:color w:val="0000FF" w:themeColor="hyperlink"/>
      <w:u w:val="single"/>
    </w:rPr>
  </w:style>
  <w:style w:type="character" w:customStyle="1" w:styleId="HeaderChar">
    <w:name w:val="Header Char"/>
    <w:basedOn w:val="DefaultParagraphFont"/>
    <w:link w:val="Header"/>
    <w:uiPriority w:val="99"/>
    <w:rsid w:val="003E666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864811">
      <w:bodyDiv w:val="1"/>
      <w:marLeft w:val="0"/>
      <w:marRight w:val="0"/>
      <w:marTop w:val="0"/>
      <w:marBottom w:val="0"/>
      <w:divBdr>
        <w:top w:val="none" w:sz="0" w:space="0" w:color="auto"/>
        <w:left w:val="none" w:sz="0" w:space="0" w:color="auto"/>
        <w:bottom w:val="none" w:sz="0" w:space="0" w:color="auto"/>
        <w:right w:val="none" w:sz="0" w:space="0" w:color="auto"/>
      </w:divBdr>
    </w:div>
    <w:div w:id="781261236">
      <w:bodyDiv w:val="1"/>
      <w:marLeft w:val="0"/>
      <w:marRight w:val="0"/>
      <w:marTop w:val="0"/>
      <w:marBottom w:val="0"/>
      <w:divBdr>
        <w:top w:val="none" w:sz="0" w:space="0" w:color="auto"/>
        <w:left w:val="none" w:sz="0" w:space="0" w:color="auto"/>
        <w:bottom w:val="none" w:sz="0" w:space="0" w:color="auto"/>
        <w:right w:val="none" w:sz="0" w:space="0" w:color="auto"/>
      </w:divBdr>
    </w:div>
    <w:div w:id="142314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dodcui.mil/"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TEMPLATE\AFMEMO.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9D5012164048BBA69AB34F8B662B38"/>
        <w:category>
          <w:name w:val="General"/>
          <w:gallery w:val="placeholder"/>
        </w:category>
        <w:types>
          <w:type w:val="bbPlcHdr"/>
        </w:types>
        <w:behaviors>
          <w:behavior w:val="content"/>
        </w:behaviors>
        <w:guid w:val="{2C22F688-F1EC-49B0-958D-625995277BEE}"/>
      </w:docPartPr>
      <w:docPartBody>
        <w:p w:rsidR="00197C26" w:rsidRDefault="00197C26" w:rsidP="00197C26">
          <w:pPr>
            <w:pStyle w:val="2D9D5012164048BBA69AB34F8B662B38"/>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CenturySchlbk">
    <w:panose1 w:val="00000000000000000000"/>
    <w:charset w:val="00"/>
    <w:family w:val="roman"/>
    <w:notTrueType/>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C26"/>
    <w:rsid w:val="00197C26"/>
    <w:rsid w:val="00EC1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9D5012164048BBA69AB34F8B662B38">
    <w:name w:val="2D9D5012164048BBA69AB34F8B662B38"/>
    <w:rsid w:val="00197C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D9537C850DBF43AFE5F328C9C27C92" ma:contentTypeVersion="12" ma:contentTypeDescription="Create a new document." ma:contentTypeScope="" ma:versionID="c9757fe81c50dbccf994187771a7f601">
  <xsd:schema xmlns:xsd="http://www.w3.org/2001/XMLSchema" xmlns:xs="http://www.w3.org/2001/XMLSchema" xmlns:p="http://schemas.microsoft.com/office/2006/metadata/properties" xmlns:ns2="6c395161-3bb2-4a51-b561-bfff73aaf72c" xmlns:ns3="9a50df26-4338-46ea-aaad-6317d6ca24f6" xmlns:ns4="78bd9f72-9cb5-453e-9062-f31280807161" xmlns:ns5="2ac06cc2-dce8-4c1c-8900-a4b7c521fce6" targetNamespace="http://schemas.microsoft.com/office/2006/metadata/properties" ma:root="true" ma:fieldsID="5937617933c019a34dc5e3d30b6030e6" ns2:_="" ns3:_="" ns4:_="" ns5:_="">
    <xsd:import namespace="6c395161-3bb2-4a51-b561-bfff73aaf72c"/>
    <xsd:import namespace="9a50df26-4338-46ea-aaad-6317d6ca24f6"/>
    <xsd:import namespace="78bd9f72-9cb5-453e-9062-f31280807161"/>
    <xsd:import namespace="2ac06cc2-dce8-4c1c-8900-a4b7c521fce6"/>
    <xsd:element name="properties">
      <xsd:complexType>
        <xsd:sequence>
          <xsd:element name="documentManagement">
            <xsd:complexType>
              <xsd:all>
                <xsd:element ref="ns2:_dlc_DocId" minOccurs="0"/>
                <xsd:element ref="ns2:_dlc_DocIdUrl" minOccurs="0"/>
                <xsd:element ref="ns2:_dlc_DocIdPersistId" minOccurs="0"/>
                <xsd:element ref="ns3:Category"/>
                <xsd:element ref="ns3:Category2"/>
                <xsd:element ref="ns4:SharedWithUsers" minOccurs="0"/>
                <xsd:element ref="ns5:MediaServiceMetadata" minOccurs="0"/>
                <xsd:element ref="ns5:MediaServiceFastMetadata"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395161-3bb2-4a51-b561-bfff73aaf72c"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a50df26-4338-46ea-aaad-6317d6ca24f6" elementFormDefault="qualified">
    <xsd:import namespace="http://schemas.microsoft.com/office/2006/documentManagement/types"/>
    <xsd:import namespace="http://schemas.microsoft.com/office/infopath/2007/PartnerControls"/>
    <xsd:element name="Category" ma:index="7" ma:displayName="Category" ma:default="No Category" ma:format="Dropdown" ma:internalName="Category" ma:readOnly="false">
      <xsd:simpleType>
        <xsd:restriction base="dms:Choice">
          <xsd:enumeration value="No Category"/>
          <xsd:enumeration value="Policy"/>
          <xsd:enumeration value="General Guidance"/>
          <xsd:enumeration value="Letterhead"/>
          <xsd:enumeration value="Reviews And Routing"/>
          <xsd:enumeration value="SCO Alert Summary"/>
          <xsd:enumeration value="Templates"/>
        </xsd:restriction>
      </xsd:simpleType>
    </xsd:element>
    <xsd:element name="Category2" ma:index="8" ma:displayName="Sub-Category" ma:default="Miscellaneous" ma:format="Dropdown" ma:internalName="Category2" ma:readOnly="false">
      <xsd:simpleType>
        <xsd:restriction base="dms:Choice">
          <xsd:enumeration value="ByteDance"/>
          <xsd:enumeration value="Clause Guide"/>
          <xsd:enumeration value="EO 14148 (Sustainability)"/>
          <xsd:enumeration value="EO 14173 (EEO)"/>
          <xsd:enumeration value="EO 14271 (Commercial)"/>
          <xsd:enumeration value="EO 14222 (DOGE Review/Approval)"/>
          <xsd:enumeration value="FASCSA"/>
          <xsd:enumeration value="Inflation"/>
          <xsd:enumeration value="Miscellaneous"/>
          <xsd:enumeration value="Letters"/>
          <xsd:enumeration value="Limiting Competition"/>
          <xsd:enumeration value="Market Research/Commerciality Determination"/>
          <xsd:enumeration value="Options"/>
          <xsd:enumeration value="Pricing"/>
          <xsd:enumeration value="Samples (Ensure all current and applicable regulatory requirements are met.)"/>
          <xsd:enumeration value="Section 1244/Ukraine"/>
          <xsd:enumeration value="Services"/>
          <xsd:enumeration value="Source Selection"/>
          <xsd:enumeration value="T+M/LH"/>
          <xsd:enumeration value="Tariffs"/>
          <xsd:enumeration value="Warrant Information"/>
        </xsd:restriction>
      </xsd:simpleType>
    </xsd:element>
  </xsd:schema>
  <xsd:schema xmlns:xsd="http://www.w3.org/2001/XMLSchema" xmlns:xs="http://www.w3.org/2001/XMLSchema" xmlns:dms="http://schemas.microsoft.com/office/2006/documentManagement/types" xmlns:pc="http://schemas.microsoft.com/office/infopath/2007/PartnerControls" targetNamespace="78bd9f72-9cb5-453e-9062-f31280807161"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c06cc2-dce8-4c1c-8900-a4b7c521fce6" elementFormDefault="qualified">
    <xsd:import namespace="http://schemas.microsoft.com/office/2006/documentManagement/types"/>
    <xsd:import namespace="http://schemas.microsoft.com/office/infopath/2007/PartnerControls"/>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6c395161-3bb2-4a51-b561-bfff73aaf72c">J4JZ5PEYAAZE-2038521909-2</_dlc_DocId>
    <_dlc_DocIdUrl xmlns="6c395161-3bb2-4a51-b561-bfff73aaf72c">
      <Url>https://armyeitaas.sharepoint-mil.us/sites/HQACC-RI-Support/_layouts/15/DocIdRedir.aspx?ID=J4JZ5PEYAAZE-2038521909-2</Url>
      <Description>J4JZ5PEYAAZE-2038521909-2</Description>
    </_dlc_DocIdUrl>
    <Category xmlns="9a50df26-4338-46ea-aaad-6317d6ca24f6">Templates</Category>
    <Category2 xmlns="9a50df26-4338-46ea-aaad-6317d6ca24f6">Source Selection</Category2>
    <_dlc_DocIdPersistId xmlns="6c395161-3bb2-4a51-b561-bfff73aaf72c">false</_dlc_DocIdPersistId>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0F1E57D-DF3D-4582-975C-754141377747}"/>
</file>

<file path=customXml/itemProps2.xml><?xml version="1.0" encoding="utf-8"?>
<ds:datastoreItem xmlns:ds="http://schemas.openxmlformats.org/officeDocument/2006/customXml" ds:itemID="{47692D70-B2A6-469C-83EE-06DF14442E23}">
  <ds:schemaRefs>
    <ds:schemaRef ds:uri="http://schemas.microsoft.com/sharepoint/v3/contenttype/forms"/>
  </ds:schemaRefs>
</ds:datastoreItem>
</file>

<file path=customXml/itemProps3.xml><?xml version="1.0" encoding="utf-8"?>
<ds:datastoreItem xmlns:ds="http://schemas.openxmlformats.org/officeDocument/2006/customXml" ds:itemID="{48E0F4D3-0CC9-4257-8D50-363E6895A54B}">
  <ds:schemaRefs>
    <ds:schemaRef ds:uri="http://purl.org/dc/dcmitype/"/>
    <ds:schemaRef ds:uri="http://schemas.openxmlformats.org/package/2006/metadata/core-properties"/>
    <ds:schemaRef ds:uri="9a50df26-4338-46ea-aaad-6317d6ca24f6"/>
    <ds:schemaRef ds:uri="http://schemas.microsoft.com/office/2006/documentManagement/types"/>
    <ds:schemaRef ds:uri="http://schemas.microsoft.com/office/2006/metadata/properties"/>
    <ds:schemaRef ds:uri="http://www.w3.org/XML/1998/namespace"/>
    <ds:schemaRef ds:uri="http://purl.org/dc/elements/1.1/"/>
    <ds:schemaRef ds:uri="78bd9f72-9cb5-453e-9062-f31280807161"/>
    <ds:schemaRef ds:uri="http://schemas.microsoft.com/office/infopath/2007/PartnerControls"/>
    <ds:schemaRef ds:uri="6c395161-3bb2-4a51-b561-bfff73aaf72c"/>
    <ds:schemaRef ds:uri="http://purl.org/dc/terms/"/>
  </ds:schemaRefs>
</ds:datastoreItem>
</file>

<file path=customXml/itemProps4.xml><?xml version="1.0" encoding="utf-8"?>
<ds:datastoreItem xmlns:ds="http://schemas.openxmlformats.org/officeDocument/2006/customXml" ds:itemID="{79B5A632-BFAC-4FF8-BFA5-A874CA7A3665}"/>
</file>

<file path=docProps/app.xml><?xml version="1.0" encoding="utf-8"?>
<Properties xmlns="http://schemas.openxmlformats.org/officeDocument/2006/extended-properties" xmlns:vt="http://schemas.openxmlformats.org/officeDocument/2006/docPropsVTypes">
  <Template>AFMEMO</Template>
  <TotalTime>92</TotalTime>
  <Pages>5</Pages>
  <Words>1631</Words>
  <Characters>9874</Characters>
  <Application>Microsoft Office Word</Application>
  <DocSecurity>0</DocSecurity>
  <Lines>82</Lines>
  <Paragraphs>22</Paragraphs>
  <ScaleCrop>false</ScaleCrop>
  <HeadingPairs>
    <vt:vector size="2" baseType="variant">
      <vt:variant>
        <vt:lpstr>Title</vt:lpstr>
      </vt:variant>
      <vt:variant>
        <vt:i4>1</vt:i4>
      </vt:variant>
    </vt:vector>
  </HeadingPairs>
  <TitlesOfParts>
    <vt:vector size="1" baseType="lpstr">
      <vt:lpstr>D&amp;F Non-Government Evaluator- Advisor</vt:lpstr>
    </vt:vector>
  </TitlesOfParts>
  <Company>AMC</Company>
  <LinksUpToDate>false</LinksUpToDate>
  <CharactersWithSpaces>11483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D&amp;F Non-Government Evaluator- Advisor</dc:title>
  <dc:subject>Memo: DoD Working Capital Funds Study Group, Subcommittee for Accounting Policies, Systems, and Practices</dc:subject>
  <dc:creator>Scott R. Thomas</dc:creator>
  <cp:lastModifiedBy>Figueroa, Alejandra C CIV USARMY ACC (USA)</cp:lastModifiedBy>
  <cp:revision>25</cp:revision>
  <cp:lastPrinted>2015-05-06T13:53:00Z</cp:lastPrinted>
  <dcterms:created xsi:type="dcterms:W3CDTF">2016-04-25T19:26:00Z</dcterms:created>
  <dcterms:modified xsi:type="dcterms:W3CDTF">2024-10-29T14:39:00Z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0x01010009D9537C850DBF43AFE5F328C9C27C92</vt:lpwstr>
  </property>
  <property fmtid="{D5CDD505-2E9C-101B-9397-08002B2CF9AE}" pid="3" name="_dlc_DocIdItemGuid">
    <vt:lpwstr>4d82c8e9-ac28-4140-8374-71389ee11443</vt:lpwstr>
  </property>
  <property fmtid="{D5CDD505-2E9C-101B-9397-08002B2CF9AE}" pid="4" name="Order">
    <vt:r8>3100</vt:r8>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ies>
</file>