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E41525" w14:paraId="117B09AE" w14:textId="77777777" w:rsidTr="00FF7E70">
        <w:trPr>
          <w:trHeight w:val="133"/>
        </w:trPr>
        <w:tc>
          <w:tcPr>
            <w:tcW w:w="15946" w:type="dxa"/>
            <w:gridSpan w:val="21"/>
            <w:shd w:val="clear" w:color="auto" w:fill="EDEDED" w:themeFill="accent3" w:themeFillTint="33"/>
            <w:vAlign w:val="bottom"/>
          </w:tcPr>
          <w:p w14:paraId="704F89C1" w14:textId="77777777" w:rsidR="00361B3C" w:rsidRPr="00E41525" w:rsidRDefault="00361B3C" w:rsidP="009E2198">
            <w:pPr>
              <w:pStyle w:val="Sinespaciado"/>
              <w:jc w:val="center"/>
              <w:rPr>
                <w:rFonts w:ascii="Times New Roman" w:hAnsi="Times New Roman" w:cs="Times New Roman"/>
                <w:b/>
                <w:lang w:eastAsia="en-US"/>
              </w:rPr>
            </w:pPr>
            <w:r w:rsidRPr="00E41525">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370470A4" wp14:editId="406222F6">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6DCD7CAC"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3E9A628" wp14:editId="75981429">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E41525">
              <w:rPr>
                <w:rFonts w:ascii="Times New Roman" w:hAnsi="Times New Roman" w:cs="Times New Roman"/>
                <w:b/>
                <w:lang w:eastAsia="en-US"/>
              </w:rPr>
              <w:t>UNIDAD EDUCATIVA FISCAL “CALDERÓN 2”</w:t>
            </w:r>
          </w:p>
          <w:p w14:paraId="36649E96" w14:textId="77777777" w:rsidR="00A149E5" w:rsidRPr="00E41525" w:rsidRDefault="00A149E5" w:rsidP="00A149E5">
            <w:pPr>
              <w:pStyle w:val="Sinespaciado"/>
              <w:jc w:val="center"/>
              <w:rPr>
                <w:rFonts w:ascii="Times New Roman" w:hAnsi="Times New Roman" w:cs="Times New Roman"/>
                <w:b/>
                <w:lang w:eastAsia="en-US"/>
              </w:rPr>
            </w:pPr>
            <w:r w:rsidRPr="00E41525">
              <w:rPr>
                <w:rFonts w:ascii="Times New Roman" w:hAnsi="Times New Roman" w:cs="Times New Roman"/>
                <w:b/>
                <w:lang w:eastAsia="en-US"/>
              </w:rPr>
              <w:t>PLANIFICACIÓN MICROCURRICULAR TRIMESTRAL</w:t>
            </w:r>
          </w:p>
          <w:p w14:paraId="4D24A281" w14:textId="77777777" w:rsidR="00361B3C" w:rsidRPr="00E41525" w:rsidRDefault="00361B3C" w:rsidP="00A149E5">
            <w:pPr>
              <w:pStyle w:val="Sinespaciado"/>
              <w:jc w:val="center"/>
              <w:rPr>
                <w:rFonts w:ascii="Times New Roman" w:hAnsi="Times New Roman" w:cs="Times New Roman"/>
                <w:b/>
                <w:color w:val="000000"/>
              </w:rPr>
            </w:pPr>
            <w:r w:rsidRPr="00E41525">
              <w:rPr>
                <w:rFonts w:ascii="Times New Roman" w:hAnsi="Times New Roman" w:cs="Times New Roman"/>
              </w:rPr>
              <w:t>2026 – 2027</w:t>
            </w:r>
          </w:p>
        </w:tc>
      </w:tr>
      <w:tr w:rsidR="00361B3C" w:rsidRPr="00E41525" w14:paraId="00BAA6C9"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382F1162" w14:textId="77777777" w:rsidR="00361B3C" w:rsidRPr="00E41525" w:rsidRDefault="00361B3C" w:rsidP="00361B3C">
            <w:pPr>
              <w:spacing w:after="0"/>
              <w:rPr>
                <w:rFonts w:ascii="Times New Roman" w:hAnsi="Times New Roman" w:cs="Times New Roman"/>
                <w:b/>
                <w:color w:val="FFFFFF" w:themeColor="background1"/>
              </w:rPr>
            </w:pPr>
            <w:r w:rsidRPr="00E41525">
              <w:rPr>
                <w:rFonts w:ascii="Times New Roman" w:hAnsi="Times New Roman" w:cs="Times New Roman"/>
                <w:b/>
              </w:rPr>
              <w:t>DATOS INFORMATIVOS:</w:t>
            </w:r>
          </w:p>
        </w:tc>
      </w:tr>
      <w:tr w:rsidR="00361B3C" w:rsidRPr="00E41525" w14:paraId="0F27EBF3"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139D19C1" w14:textId="77777777" w:rsidR="00361B3C" w:rsidRPr="00E41525" w:rsidRDefault="00361B3C" w:rsidP="00C051B4">
            <w:pPr>
              <w:spacing w:after="0"/>
              <w:jc w:val="center"/>
              <w:rPr>
                <w:rFonts w:ascii="Times New Roman" w:hAnsi="Times New Roman" w:cs="Times New Roman"/>
                <w:b/>
              </w:rPr>
            </w:pPr>
            <w:r w:rsidRPr="00E41525">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0CF1C574" w14:textId="77777777" w:rsidR="00A10FF1" w:rsidRPr="00E41525" w:rsidRDefault="00E13070">
            <w:pPr>
              <w:rPr>
                <w:rFonts w:ascii="Times New Roman" w:hAnsi="Times New Roman" w:cs="Times New Roman"/>
              </w:rPr>
            </w:pPr>
            <w:r w:rsidRPr="00E41525">
              <w:rPr>
                <w:rFonts w:ascii="Times New Roman" w:hAnsi="Times New Roman" w:cs="Times New Roman"/>
              </w:rP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3230A4EF" w14:textId="77777777" w:rsidR="00361B3C" w:rsidRPr="00E41525" w:rsidRDefault="00361B3C" w:rsidP="00C051B4">
            <w:pPr>
              <w:spacing w:after="0"/>
              <w:jc w:val="center"/>
              <w:rPr>
                <w:rFonts w:ascii="Times New Roman" w:hAnsi="Times New Roman" w:cs="Times New Roman"/>
                <w:b/>
              </w:rPr>
            </w:pPr>
            <w:r w:rsidRPr="00E41525">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0F341FFC" w14:textId="77777777" w:rsidR="00A10FF1" w:rsidRPr="00E41525" w:rsidRDefault="00E13070">
            <w:pPr>
              <w:rPr>
                <w:rFonts w:ascii="Times New Roman" w:hAnsi="Times New Roman" w:cs="Times New Roman"/>
              </w:rPr>
            </w:pPr>
            <w:r w:rsidRPr="00E41525">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5DBBB663" w14:textId="77777777" w:rsidR="00361B3C" w:rsidRPr="00E41525" w:rsidRDefault="00361B3C" w:rsidP="00C051B4">
            <w:pPr>
              <w:spacing w:after="0"/>
              <w:jc w:val="center"/>
              <w:rPr>
                <w:rFonts w:ascii="Times New Roman" w:hAnsi="Times New Roman" w:cs="Times New Roman"/>
                <w:b/>
              </w:rPr>
            </w:pPr>
            <w:r w:rsidRPr="00E41525">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0550E021" w14:textId="77777777" w:rsidR="00A10FF1" w:rsidRPr="00E41525" w:rsidRDefault="00E13070">
            <w:pPr>
              <w:rPr>
                <w:rFonts w:ascii="Times New Roman" w:hAnsi="Times New Roman" w:cs="Times New Roman"/>
              </w:rPr>
            </w:pPr>
            <w:r w:rsidRPr="00E41525">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0AB2F9DB" w14:textId="77777777" w:rsidR="00A10FF1" w:rsidRPr="00E41525" w:rsidRDefault="00E13070">
            <w:pPr>
              <w:rPr>
                <w:rFonts w:ascii="Times New Roman" w:hAnsi="Times New Roman" w:cs="Times New Roman"/>
              </w:rPr>
            </w:pPr>
            <w:r w:rsidRPr="00E41525">
              <w:rPr>
                <w:rFonts w:ascii="Times New Roman" w:hAnsi="Times New Roman" w:cs="Times New Roman"/>
              </w:rPr>
              <w:t>05/10/2026</w:t>
            </w:r>
          </w:p>
        </w:tc>
      </w:tr>
      <w:tr w:rsidR="00361B3C" w:rsidRPr="00E41525" w14:paraId="60D01A28"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09939542" w14:textId="77777777" w:rsidR="00361B3C" w:rsidRPr="00E41525" w:rsidRDefault="00361B3C" w:rsidP="009E2198">
            <w:pPr>
              <w:spacing w:after="0"/>
              <w:rPr>
                <w:rFonts w:ascii="Times New Roman" w:hAnsi="Times New Roman" w:cs="Times New Roman"/>
                <w:b/>
              </w:rPr>
            </w:pPr>
            <w:r w:rsidRPr="00E41525">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7DD1BF7E" w14:textId="77777777" w:rsidR="00A10FF1" w:rsidRPr="00E41525" w:rsidRDefault="00E13070">
            <w:pPr>
              <w:rPr>
                <w:rFonts w:ascii="Times New Roman" w:hAnsi="Times New Roman" w:cs="Times New Roman"/>
              </w:rPr>
            </w:pPr>
            <w:r w:rsidRPr="00E41525">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72AC3FA7" w14:textId="77777777" w:rsidR="00361B3C" w:rsidRPr="00E41525" w:rsidRDefault="00361B3C" w:rsidP="009E2198">
            <w:pPr>
              <w:spacing w:after="0"/>
              <w:rPr>
                <w:rFonts w:ascii="Times New Roman" w:hAnsi="Times New Roman" w:cs="Times New Roman"/>
                <w:b/>
              </w:rPr>
            </w:pPr>
            <w:r w:rsidRPr="00E41525">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5512E5AC" w14:textId="77777777" w:rsidR="00A10FF1" w:rsidRPr="00E41525" w:rsidRDefault="00E13070">
            <w:pPr>
              <w:rPr>
                <w:rFonts w:ascii="Times New Roman" w:hAnsi="Times New Roman" w:cs="Times New Roman"/>
              </w:rPr>
            </w:pPr>
            <w:r w:rsidRPr="00E41525">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5101E900" w14:textId="77777777" w:rsidR="00361B3C" w:rsidRPr="00E41525" w:rsidRDefault="00361B3C" w:rsidP="009E2198">
            <w:pPr>
              <w:spacing w:after="0"/>
              <w:rPr>
                <w:rFonts w:ascii="Times New Roman" w:hAnsi="Times New Roman" w:cs="Times New Roman"/>
                <w:b/>
              </w:rPr>
            </w:pPr>
            <w:r w:rsidRPr="00E41525">
              <w:rPr>
                <w:rFonts w:ascii="Times New Roman" w:hAnsi="Times New Roman" w:cs="Times New Roman"/>
                <w:b/>
              </w:rPr>
              <w:t>TRIMESTRE N°</w:t>
            </w:r>
          </w:p>
        </w:tc>
        <w:tc>
          <w:tcPr>
            <w:tcW w:w="1958" w:type="dxa"/>
            <w:gridSpan w:val="2"/>
            <w:tcBorders>
              <w:top w:val="single" w:sz="4" w:space="0" w:color="auto"/>
              <w:bottom w:val="single" w:sz="4" w:space="0" w:color="auto"/>
              <w:right w:val="single" w:sz="4" w:space="0" w:color="auto"/>
            </w:tcBorders>
            <w:shd w:val="clear" w:color="auto" w:fill="auto"/>
          </w:tcPr>
          <w:p w14:paraId="515485F5" w14:textId="77777777" w:rsidR="00A10FF1" w:rsidRPr="00E41525" w:rsidRDefault="00E13070">
            <w:pPr>
              <w:rPr>
                <w:rFonts w:ascii="Times New Roman" w:hAnsi="Times New Roman" w:cs="Times New Roman"/>
              </w:rPr>
            </w:pPr>
            <w:r w:rsidRPr="00E41525">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32A3E37E" w14:textId="77777777" w:rsidR="00361B3C" w:rsidRPr="00E41525" w:rsidRDefault="00361B3C" w:rsidP="009E2198">
            <w:pPr>
              <w:spacing w:after="0"/>
              <w:rPr>
                <w:rFonts w:ascii="Times New Roman" w:hAnsi="Times New Roman" w:cs="Times New Roman"/>
                <w:b/>
                <w:color w:val="FFFFFF" w:themeColor="background1"/>
              </w:rPr>
            </w:pPr>
            <w:r w:rsidRPr="00E41525">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545B2A4B" w14:textId="77777777" w:rsidR="00A10FF1" w:rsidRPr="00E41525" w:rsidRDefault="00E13070">
            <w:pPr>
              <w:rPr>
                <w:rFonts w:ascii="Times New Roman" w:hAnsi="Times New Roman" w:cs="Times New Roman"/>
              </w:rPr>
            </w:pPr>
            <w:r w:rsidRPr="00E41525">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48727110" w14:textId="77777777" w:rsidR="00361B3C" w:rsidRPr="00E41525" w:rsidRDefault="00361B3C" w:rsidP="00FF7E70">
            <w:pPr>
              <w:spacing w:after="0"/>
              <w:jc w:val="center"/>
              <w:rPr>
                <w:rFonts w:ascii="Times New Roman" w:hAnsi="Times New Roman" w:cs="Times New Roman"/>
                <w:b/>
              </w:rPr>
            </w:pPr>
            <w:r w:rsidRPr="00E41525">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69684947" w14:textId="77777777" w:rsidR="00A10FF1" w:rsidRPr="00E41525" w:rsidRDefault="00E13070">
            <w:pPr>
              <w:rPr>
                <w:rFonts w:ascii="Times New Roman" w:hAnsi="Times New Roman" w:cs="Times New Roman"/>
              </w:rPr>
            </w:pPr>
            <w:r w:rsidRPr="00E41525">
              <w:rPr>
                <w:rFonts w:ascii="Times New Roman" w:hAnsi="Times New Roman" w:cs="Times New Roman"/>
              </w:rPr>
              <w:t>23 DE NOVIEMBRE DEL 2026</w:t>
            </w:r>
          </w:p>
        </w:tc>
      </w:tr>
      <w:tr w:rsidR="00361B3C" w:rsidRPr="00E41525" w14:paraId="4E5419BD" w14:textId="77777777" w:rsidTr="00FF7E70">
        <w:trPr>
          <w:trHeight w:val="301"/>
        </w:trPr>
        <w:tc>
          <w:tcPr>
            <w:tcW w:w="15946" w:type="dxa"/>
            <w:gridSpan w:val="21"/>
            <w:shd w:val="clear" w:color="auto" w:fill="EDEDED" w:themeFill="accent3" w:themeFillTint="33"/>
            <w:vAlign w:val="bottom"/>
          </w:tcPr>
          <w:p w14:paraId="2A8869EB" w14:textId="77777777" w:rsidR="00361B3C" w:rsidRPr="00E41525" w:rsidRDefault="00361B3C" w:rsidP="009E2198">
            <w:pPr>
              <w:spacing w:after="0"/>
              <w:jc w:val="both"/>
              <w:rPr>
                <w:rFonts w:ascii="Times New Roman" w:hAnsi="Times New Roman" w:cs="Times New Roman"/>
                <w:b/>
                <w:color w:val="FFFFFF" w:themeColor="background1"/>
              </w:rPr>
            </w:pPr>
            <w:r w:rsidRPr="00E41525">
              <w:rPr>
                <w:rFonts w:ascii="Times New Roman" w:hAnsi="Times New Roman" w:cs="Times New Roman"/>
                <w:b/>
              </w:rPr>
              <w:t>APRENDIZAJE DISCIPLINAR</w:t>
            </w:r>
          </w:p>
        </w:tc>
      </w:tr>
      <w:tr w:rsidR="00361B3C" w:rsidRPr="00E41525" w14:paraId="79676D9A"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0B6C3870" w14:textId="77777777" w:rsidR="00361B3C" w:rsidRPr="00E41525" w:rsidRDefault="00361B3C" w:rsidP="009E2198">
            <w:pPr>
              <w:spacing w:after="0"/>
              <w:jc w:val="both"/>
              <w:rPr>
                <w:rFonts w:ascii="Times New Roman" w:hAnsi="Times New Roman" w:cs="Times New Roman"/>
                <w:color w:val="FFFFFF" w:themeColor="background1"/>
              </w:rPr>
            </w:pPr>
            <w:r w:rsidRPr="00E41525">
              <w:rPr>
                <w:rFonts w:ascii="Times New Roman" w:hAnsi="Times New Roman" w:cs="Times New Roman"/>
                <w:b/>
              </w:rPr>
              <w:t>OBJETIVOS DE APRENDIZAJE</w:t>
            </w:r>
            <w:r w:rsidRPr="00E41525">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51BDCCD2" w14:textId="77777777" w:rsidR="00A10FF1" w:rsidRPr="00E41525" w:rsidRDefault="00E13070">
            <w:pPr>
              <w:rPr>
                <w:rFonts w:ascii="Times New Roman" w:hAnsi="Times New Roman" w:cs="Times New Roman"/>
              </w:rPr>
            </w:pPr>
            <w:r w:rsidRPr="00E41525">
              <w:rPr>
                <w:rFonts w:ascii="Times New Roman" w:hAnsi="Times New Roman" w:cs="Times New Roman"/>
              </w:rPr>
              <w:t>O.LL.3.1. Interactuar con diversas expresiones culturales para acceder, participar y apropiarse de la cultura escrita.</w:t>
            </w:r>
            <w:r w:rsidRPr="00E41525">
              <w:rPr>
                <w:rFonts w:ascii="Times New Roman" w:hAnsi="Times New Roman" w:cs="Times New Roman"/>
              </w:rPr>
              <w:br/>
              <w:t>O.LL.3.3. Comprender discursos orales en diversos contextos de la actividad social y cultural y analizarlos con sentido crítico.</w:t>
            </w:r>
            <w:r w:rsidRPr="00E41525">
              <w:rPr>
                <w:rFonts w:ascii="Times New Roman" w:hAnsi="Times New Roman" w:cs="Times New Roman"/>
              </w:rPr>
              <w:br/>
              <w:t>O.LL.3.6. Leer de manera autónoma textos no literarios, con fines de recreación, información y aprendizaje, y aplicar estrategias cognitivas de comprensión.</w:t>
            </w:r>
            <w:r w:rsidRPr="00E41525">
              <w:rPr>
                <w:rFonts w:ascii="Times New Roman" w:hAnsi="Times New Roman" w:cs="Times New Roman"/>
              </w:rPr>
              <w:br/>
              <w:t>O.LL.3.8. Escribir relatos y textos expositivos, descriptivos e instructivos, adecuados a una situación comunicativa determinada para aprender y comunicarse.</w:t>
            </w:r>
            <w:r w:rsidRPr="00E41525">
              <w:rPr>
                <w:rFonts w:ascii="Times New Roman" w:hAnsi="Times New Roman" w:cs="Times New Roman"/>
              </w:rPr>
              <w:br/>
              <w:t>O.LL.3.11. Seleccionar y disfrutar textos literarios para realizar interpretaciones personales y construir significados compartidos con otros lectores.</w:t>
            </w:r>
          </w:p>
        </w:tc>
      </w:tr>
      <w:tr w:rsidR="00AE2E90" w:rsidRPr="00E41525" w14:paraId="3D5BD8B2"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0FE49A92" w14:textId="77777777" w:rsidR="00AE2E90" w:rsidRPr="00E41525" w:rsidRDefault="00AE2E90" w:rsidP="009E2198">
            <w:pPr>
              <w:spacing w:after="0"/>
              <w:jc w:val="both"/>
              <w:rPr>
                <w:rFonts w:ascii="Times New Roman" w:hAnsi="Times New Roman" w:cs="Times New Roman"/>
                <w:b/>
              </w:rPr>
            </w:pPr>
            <w:r w:rsidRPr="00E41525">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500A7CA0" w14:textId="77777777" w:rsidR="00A10FF1" w:rsidRPr="00E41525" w:rsidRDefault="00E13070">
            <w:pPr>
              <w:rPr>
                <w:rFonts w:ascii="Times New Roman" w:hAnsi="Times New Roman" w:cs="Times New Roman"/>
              </w:rPr>
            </w:pPr>
            <w:r w:rsidRPr="00E41525">
              <w:rPr>
                <w:rFonts w:ascii="Times New Roman" w:hAnsi="Times New Roman" w:cs="Times New Roman"/>
              </w:rPr>
              <w:t>CÍVICA, ÉTICA E INTEGRIDAD | EDUCACIÓN SOCIOEMOCIONAL | EDUCACIÓN PARA LA SEGURIDAD VIAL Y MOVILIDAD SOSTENIBLE</w:t>
            </w:r>
          </w:p>
        </w:tc>
      </w:tr>
      <w:tr w:rsidR="00361B3C" w:rsidRPr="00E41525" w14:paraId="7AF02112" w14:textId="77777777" w:rsidTr="00FF7E70">
        <w:trPr>
          <w:trHeight w:val="676"/>
        </w:trPr>
        <w:tc>
          <w:tcPr>
            <w:tcW w:w="3182" w:type="dxa"/>
            <w:gridSpan w:val="2"/>
            <w:shd w:val="clear" w:color="auto" w:fill="EDEDED" w:themeFill="accent3" w:themeFillTint="33"/>
            <w:vAlign w:val="center"/>
          </w:tcPr>
          <w:p w14:paraId="079504F3"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b/>
              </w:rPr>
              <w:t>COMPETENCIAS</w:t>
            </w:r>
          </w:p>
        </w:tc>
        <w:tc>
          <w:tcPr>
            <w:tcW w:w="3180" w:type="dxa"/>
            <w:gridSpan w:val="6"/>
            <w:shd w:val="clear" w:color="auto" w:fill="EDEDED" w:themeFill="accent3" w:themeFillTint="33"/>
          </w:tcPr>
          <w:p w14:paraId="7AEBA169"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b/>
              </w:rPr>
              <w:t>COMUNICACIONALES</w:t>
            </w:r>
          </w:p>
          <w:p w14:paraId="3C9C2FC2"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noProof/>
                <w:lang w:val="en-US" w:eastAsia="en-US"/>
              </w:rPr>
              <w:drawing>
                <wp:inline distT="0" distB="0" distL="0" distR="0" wp14:anchorId="0FE419FA" wp14:editId="3CC540CC">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4EE0EDA2"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b/>
              </w:rPr>
              <w:t>MATEMÁTICAS</w:t>
            </w:r>
          </w:p>
          <w:p w14:paraId="2609369F"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noProof/>
                <w:lang w:val="en-US" w:eastAsia="en-US"/>
              </w:rPr>
              <w:drawing>
                <wp:inline distT="0" distB="0" distL="0" distR="0" wp14:anchorId="765395B1" wp14:editId="7FA2A15B">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4A813246"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b/>
              </w:rPr>
              <w:t>DIGITALES</w:t>
            </w:r>
          </w:p>
          <w:p w14:paraId="59729054"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noProof/>
                <w:lang w:val="en-US" w:eastAsia="en-US"/>
              </w:rPr>
              <w:drawing>
                <wp:inline distT="0" distB="0" distL="0" distR="0" wp14:anchorId="1D151C38" wp14:editId="4DE84312">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1B17CBBF"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b/>
              </w:rPr>
              <w:t>SOCIO-EMOCIONALES</w:t>
            </w:r>
            <w:r w:rsidRPr="00E41525">
              <w:rPr>
                <w:rFonts w:ascii="Times New Roman" w:hAnsi="Times New Roman" w:cs="Times New Roman"/>
                <w:noProof/>
                <w:lang w:val="en-US" w:eastAsia="en-US"/>
              </w:rPr>
              <w:drawing>
                <wp:inline distT="0" distB="0" distL="0" distR="0" wp14:anchorId="6261E241" wp14:editId="6031B3D9">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E41525" w14:paraId="3FB16D6C" w14:textId="77777777" w:rsidTr="00FF7E70">
        <w:trPr>
          <w:trHeight w:val="131"/>
        </w:trPr>
        <w:tc>
          <w:tcPr>
            <w:tcW w:w="3182" w:type="dxa"/>
            <w:gridSpan w:val="2"/>
            <w:shd w:val="clear" w:color="auto" w:fill="EDEDED" w:themeFill="accent3" w:themeFillTint="33"/>
          </w:tcPr>
          <w:p w14:paraId="6931A2B4"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303BB446"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7D7FB5F2"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277400EC"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285428E4" w14:textId="77777777" w:rsidR="00361B3C" w:rsidRPr="00E41525" w:rsidRDefault="00361B3C" w:rsidP="009E2198">
            <w:pPr>
              <w:spacing w:after="0"/>
              <w:jc w:val="center"/>
              <w:rPr>
                <w:rFonts w:ascii="Times New Roman" w:hAnsi="Times New Roman" w:cs="Times New Roman"/>
                <w:b/>
              </w:rPr>
            </w:pPr>
            <w:r w:rsidRPr="00E41525">
              <w:rPr>
                <w:rFonts w:ascii="Times New Roman" w:hAnsi="Times New Roman" w:cs="Times New Roman"/>
                <w:b/>
              </w:rPr>
              <w:t>ACTIVIDADES EVALUATIVAS</w:t>
            </w:r>
          </w:p>
        </w:tc>
      </w:tr>
      <w:tr w:rsidR="00361B3C" w:rsidRPr="00E41525" w14:paraId="72B8DA2B" w14:textId="77777777" w:rsidTr="00361B3C">
        <w:trPr>
          <w:trHeight w:val="1456"/>
        </w:trPr>
        <w:tc>
          <w:tcPr>
            <w:tcW w:w="3182" w:type="dxa"/>
            <w:gridSpan w:val="2"/>
            <w:shd w:val="clear" w:color="auto" w:fill="auto"/>
          </w:tcPr>
          <w:p w14:paraId="14BFA3BA" w14:textId="77777777" w:rsidR="00A10FF1" w:rsidRPr="00E41525" w:rsidRDefault="00E13070">
            <w:pPr>
              <w:rPr>
                <w:rFonts w:ascii="Times New Roman" w:hAnsi="Times New Roman" w:cs="Times New Roman"/>
              </w:rPr>
            </w:pPr>
            <w:r w:rsidRPr="00E41525">
              <w:rPr>
                <w:rFonts w:ascii="Times New Roman" w:hAnsi="Times New Roman" w:cs="Times New Roman"/>
              </w:rPr>
              <w:lastRenderedPageBreak/>
              <w:t>LL.3.1.1. Participar en contextos y situaciones que evidencien la funcionalidad de la lengua escrita como herramienta cultural.</w:t>
            </w:r>
          </w:p>
        </w:tc>
        <w:tc>
          <w:tcPr>
            <w:tcW w:w="2404" w:type="dxa"/>
            <w:gridSpan w:val="4"/>
            <w:shd w:val="clear" w:color="auto" w:fill="auto"/>
          </w:tcPr>
          <w:p>
            <w:r/>
          </w:p>
          <w:p>
            <w:pPr>
              <w:spacing w:after="80"/>
            </w:pPr>
            <w:r>
              <w:rPr>
                <w:rFonts w:ascii="Times New Roman" w:hAnsi="Times New Roman"/>
                <w:b/>
                <w:sz w:val="20"/>
              </w:rPr>
              <w:t xml:space="preserve">Tema: </w:t>
            </w:r>
            <w:r>
              <w:rPr>
                <w:rFonts w:ascii="Times New Roman" w:hAnsi="Times New Roman"/>
                <w:sz w:val="20"/>
              </w:rPr>
              <w:t>Orígenes de la escritura (de las pinturas rupestres a la era digital)</w:t>
            </w:r>
          </w:p>
          <w:p>
            <w:pPr>
              <w:spacing w:after="40"/>
            </w:pPr>
            <w:r>
              <w:rPr>
                <w:rFonts w:ascii="Times New Roman" w:hAnsi="Times New Roman"/>
                <w:b/>
                <w:sz w:val="19"/>
              </w:rPr>
              <w:t>Materiales:</w:t>
            </w:r>
          </w:p>
          <w:p>
            <w:pPr>
              <w:spacing w:after="20"/>
            </w:pPr>
            <w:r>
              <w:rPr>
                <w:rFonts w:ascii="Times New Roman" w:hAnsi="Times New Roman"/>
                <w:sz w:val="18"/>
              </w:rPr>
              <w:t>Texto de Lengua 7mo (Páginas 12 a 17)</w:t>
            </w:r>
          </w:p>
          <w:p>
            <w:pPr>
              <w:spacing w:after="20"/>
            </w:pPr>
            <w:r>
              <w:rPr>
                <w:rFonts w:ascii="Times New Roman" w:hAnsi="Times New Roman"/>
                <w:sz w:val="18"/>
              </w:rPr>
              <w:t>Pizarra y marcadores de colores</w:t>
            </w:r>
          </w:p>
          <w:p>
            <w:pPr>
              <w:spacing w:after="20"/>
            </w:pPr>
            <w:r>
              <w:rPr>
                <w:rFonts w:ascii="Times New Roman" w:hAnsi="Times New Roman"/>
                <w:sz w:val="18"/>
              </w:rPr>
              <w:t>Cuadernos de trabajo</w:t>
            </w:r>
          </w:p>
          <w:p>
            <w:pPr>
              <w:spacing w:after="20"/>
            </w:pPr>
            <w:r>
              <w:rPr>
                <w:rFonts w:ascii="Times New Roman" w:hAnsi="Times New Roman"/>
                <w:sz w:val="18"/>
              </w:rPr>
              <w:t>Guía Docente Maya/MinEduc pág. 12</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1 (05/10 al 09/10/2026)</w:t>
            </w:r>
          </w:p>
          <w:p>
            <w:pPr>
              <w:spacing w:after="40"/>
            </w:pPr>
            <w:r>
              <w:rPr>
                <w:rFonts w:ascii="Times New Roman" w:hAnsi="Times New Roman"/>
                <w:b/>
                <w:sz w:val="21"/>
              </w:rPr>
              <w:t>GAMIFICACIÓN &amp; APRENDIZAJE POR DESCUBRIMIENTO</w:t>
            </w:r>
          </w:p>
          <w:p>
            <w:pPr>
              <w:spacing w:after="80"/>
            </w:pPr>
            <w:r>
              <w:rPr>
                <w:rFonts w:ascii="Times New Roman" w:hAnsi="Times New Roman"/>
                <w:b/>
                <w:sz w:val="20"/>
              </w:rPr>
              <w:t xml:space="preserve">Nombre de la actividad: </w:t>
            </w:r>
            <w:r>
              <w:rPr>
                <w:rFonts w:ascii="Times New Roman" w:hAnsi="Times New Roman"/>
                <w:sz w:val="20"/>
              </w:rPr>
              <w:t>«Misión: Arqueólogos del Tiempo y el Enigma del Alfabeto Perdido» (Texto Págs. 12-17)</w:t>
            </w:r>
          </w:p>
          <w:p>
            <w:pPr>
              <w:spacing w:before="80" w:after="20"/>
            </w:pPr>
            <w:r>
              <w:rPr>
                <w:rFonts w:ascii="Times New Roman" w:hAnsi="Times New Roman"/>
                <w:b/>
                <w:sz w:val="20"/>
              </w:rPr>
              <w:t>Fase 1: Motivación – «Desbloqueando la Misión Arqueológica»</w:t>
            </w:r>
          </w:p>
          <w:p>
            <w:pPr>
              <w:spacing w:after="20"/>
            </w:pPr>
            <w:r>
              <w:rPr>
                <w:rFonts w:ascii="Times New Roman" w:hAnsi="Times New Roman"/>
                <w:b/>
                <w:sz w:val="19"/>
              </w:rPr>
              <w:t xml:space="preserve">Actividad: </w:t>
            </w:r>
            <w:r>
              <w:rPr>
                <w:rFonts w:ascii="Times New Roman" w:hAnsi="Times New Roman"/>
                <w:sz w:val="19"/>
              </w:rPr>
              <w:t>El docente presenta una historia motivadora a partir de las imágenes de la página 12 sobre la Gran Biblioteca de Alejandría y los primeros escribas de la humanidad. Preguntas detonantes del libro: ¿Qué conoces sobre las primeras formas de escritura? ¿Cómo ha evolucionado en el tiempo? ¿Para qué usas la palabra escrita hoy?</w:t>
            </w:r>
          </w:p>
          <w:p>
            <w:pPr>
              <w:spacing w:after="40"/>
            </w:pPr>
            <w:r>
              <w:rPr>
                <w:rFonts w:ascii="Times New Roman" w:hAnsi="Times New Roman"/>
                <w:sz w:val="19"/>
              </w:rPr>
              <w:t>Gamificación: Dinámica de preguntas detonantes acumulando puntos de participación.</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Imágenes del texto escolar (pág. 12) sobre los primeros escribas y formas de escritura.</w:t>
            </w:r>
          </w:p>
          <w:p>
            <w:pPr>
              <w:spacing w:after="20"/>
            </w:pPr>
            <w:r>
              <w:rPr>
                <w:rFonts w:ascii="Times New Roman" w:hAnsi="Times New Roman"/>
                <w:b/>
                <w:sz w:val="18"/>
              </w:rPr>
              <w:t xml:space="preserve">Acción y expresión: </w:t>
            </w:r>
            <w:r>
              <w:rPr>
                <w:rFonts w:ascii="Times New Roman" w:hAnsi="Times New Roman"/>
                <w:sz w:val="18"/>
              </w:rPr>
              <w:t>Participación oral respondiendo a las preguntas detonantes del libro.</w:t>
            </w:r>
          </w:p>
          <w:p>
            <w:pPr>
              <w:spacing w:after="20"/>
            </w:pPr>
            <w:r>
              <w:rPr>
                <w:rFonts w:ascii="Times New Roman" w:hAnsi="Times New Roman"/>
                <w:b/>
                <w:sz w:val="18"/>
              </w:rPr>
              <w:t xml:space="preserve">Compromiso-Motivación: </w:t>
            </w:r>
            <w:r>
              <w:rPr>
                <w:rFonts w:ascii="Times New Roman" w:hAnsi="Times New Roman"/>
                <w:sz w:val="18"/>
              </w:rPr>
              <w:t>Curiosidad por conocer el origen histórico de la escritura y su utilidad actual.</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2: Conceptualización – «La Línea de Tiempo de la Escritura y sus Soportes»</w:t>
            </w:r>
          </w:p>
          <w:p>
            <w:pPr>
              <w:spacing w:after="20"/>
            </w:pPr>
            <w:r>
              <w:rPr>
                <w:rFonts w:ascii="Times New Roman" w:hAnsi="Times New Roman"/>
                <w:b/>
                <w:sz w:val="19"/>
              </w:rPr>
              <w:t xml:space="preserve">Actividad: </w:t>
            </w:r>
            <w:r>
              <w:rPr>
                <w:rFonts w:ascii="Times New Roman" w:hAnsi="Times New Roman"/>
                <w:sz w:val="19"/>
              </w:rPr>
              <w:t>Lectura guiada de las páginas 13 a 16 sobre el nacimiento de la escritura en Mesopotamia y la evolución de sus soportes. El docente dibuja en la pizarra el organizador gráfico conceptual y los estudiantes lo transcriben en su cuaderno de materia.</w:t>
            </w:r>
          </w:p>
          <w:p>
            <w:pPr>
              <w:spacing w:before="40" w:after="20"/>
            </w:pPr>
            <w:r>
              <w:rPr>
                <w:rFonts w:ascii="Times New Roman" w:hAnsi="Times New Roman"/>
                <w:b/>
                <w:sz w:val="18"/>
                <w:u w:val="single"/>
              </w:rPr>
              <w:t>Síntesis conceptual para el cuaderno (Organizador gráfico del libro):</w:t>
            </w:r>
          </w:p>
          <w:p>
            <w:pPr>
              <w:spacing w:after="40"/>
            </w:pPr>
            <w:r>
              <w:rPr>
                <w:rFonts w:ascii="Times New Roman" w:hAnsi="Times New Roman"/>
                <w:sz w:val="17"/>
              </w:rPr>
              <w:t>• ¿Qué es la escritura? (Pág. 15): Representación de una lengua mediante símbolos gráficos trazados sobre un soporte material para conservar y transmitir información.</w:t>
              <w:br/>
              <w:t>• Cuna histórica: Mesopotamia (antes del 3000 a.C.), ríos Tigris y Éufrates (sumerios).</w:t>
              <w:br/>
              <w:t>• Evolución cronológica de los soportes (Págs. 13-16):</w:t>
              <w:br/>
              <w:t xml:space="preserve">  1. Tablillas de arcilla: Escritura cuneiforme con cuñas de caña en Mesopotamia.</w:t>
              <w:br/>
              <w:t xml:space="preserve">  2. Papiro y Pergamino: Papiro egipcio (vegetal) y pergamino (pieles pulidas de animales).</w:t>
              <w:br/>
              <w:t xml:space="preserve">  3. Papel e Imprenta: Papel inventado en China; masificación en Europa con la imprenta de Gutenberg.</w:t>
              <w:br/>
              <w:t xml:space="preserve">  4. Era Digital: Pantallas, procesadores de texto y soportes electrónicos contemporáneos.</w:t>
              <w:br/>
              <w:t>• Utilidad social: Registro de leyes, cosechas, memorias y acuerdos con seguridad jurídica.</w:t>
            </w:r>
          </w:p>
          <w:p>
            <w:pPr>
              <w:spacing w:after="40"/>
            </w:pPr>
            <w:r>
              <w:rPr>
                <w:rFonts w:ascii="Times New Roman" w:hAnsi="Times New Roman"/>
                <w:sz w:val="19"/>
              </w:rPr>
              <w:t>Gamificación: Relevos cooperativos para ordenar la secuencia cronológica de los soportes.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Lectura del texto escolar y organizadores de las páginas 13 a 16.</w:t>
            </w:r>
          </w:p>
          <w:p>
            <w:pPr>
              <w:spacing w:after="20"/>
            </w:pPr>
            <w:r>
              <w:rPr>
                <w:rFonts w:ascii="Times New Roman" w:hAnsi="Times New Roman"/>
                <w:b/>
                <w:sz w:val="18"/>
              </w:rPr>
              <w:t xml:space="preserve">Acción y expresión: </w:t>
            </w:r>
            <w:r>
              <w:rPr>
                <w:rFonts w:ascii="Times New Roman" w:hAnsi="Times New Roman"/>
                <w:sz w:val="18"/>
              </w:rPr>
              <w:t>Transcripción del organizador gráfico en el cuaderno de materia y respuestas orales.</w:t>
            </w:r>
          </w:p>
          <w:p>
            <w:pPr>
              <w:spacing w:after="20"/>
            </w:pPr>
            <w:r>
              <w:rPr>
                <w:rFonts w:ascii="Times New Roman" w:hAnsi="Times New Roman"/>
                <w:b/>
                <w:sz w:val="18"/>
              </w:rPr>
              <w:t xml:space="preserve">Compromiso-Motivación: </w:t>
            </w:r>
            <w:r>
              <w:rPr>
                <w:rFonts w:ascii="Times New Roman" w:hAnsi="Times New Roman"/>
                <w:sz w:val="18"/>
              </w:rPr>
              <w:t>Construcción ordenada del conocimiento histórico en su cuaderno de trabajo.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3: Aplicación – «El Enigma del Código Secreto de la Pág. 17»</w:t>
            </w:r>
          </w:p>
          <w:p>
            <w:pPr>
              <w:spacing w:after="20"/>
            </w:pPr>
            <w:r>
              <w:rPr>
                <w:rFonts w:ascii="Times New Roman" w:hAnsi="Times New Roman"/>
                <w:b/>
                <w:sz w:val="19"/>
              </w:rPr>
              <w:t xml:space="preserve">Actividad: </w:t>
            </w:r>
            <w:r>
              <w:rPr>
                <w:rFonts w:ascii="Times New Roman" w:hAnsi="Times New Roman"/>
                <w:sz w:val="19"/>
              </w:rPr>
              <w:t>Los estudiantes asumen el reto de la página 17 del texto escolar: descifrar el mensaje secreto utilizando el código de sustitución alfabética. Luego, responden a situaciones reales: ¿Por qué la palabra escrita ofrece mayor seguridad jurídica y personal que un acuerdo verbal?</w:t>
            </w:r>
          </w:p>
          <w:p>
            <w:pPr>
              <w:spacing w:after="40"/>
            </w:pPr>
            <w:r>
              <w:rPr>
                <w:rFonts w:ascii="Times New Roman" w:hAnsi="Times New Roman"/>
                <w:sz w:val="19"/>
              </w:rPr>
              <w:t>Gamificación: Desafío de descifrado de la frase oculta del texto.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Reto y código de sustitución alfabética del texto escolar (pág. 17).</w:t>
            </w:r>
          </w:p>
          <w:p>
            <w:pPr>
              <w:spacing w:after="20"/>
            </w:pPr>
            <w:r>
              <w:rPr>
                <w:rFonts w:ascii="Times New Roman" w:hAnsi="Times New Roman"/>
                <w:b/>
                <w:sz w:val="18"/>
              </w:rPr>
              <w:t xml:space="preserve">Acción y expresión: </w:t>
            </w:r>
            <w:r>
              <w:rPr>
                <w:rFonts w:ascii="Times New Roman" w:hAnsi="Times New Roman"/>
                <w:sz w:val="18"/>
              </w:rPr>
              <w:t>Descifrado del mensaje en el texto y respuesta escrita a la pregunta reflexiva en el cuaderno.</w:t>
            </w:r>
          </w:p>
          <w:p>
            <w:pPr>
              <w:spacing w:after="20"/>
            </w:pPr>
            <w:r>
              <w:rPr>
                <w:rFonts w:ascii="Times New Roman" w:hAnsi="Times New Roman"/>
                <w:b/>
                <w:sz w:val="18"/>
              </w:rPr>
              <w:t xml:space="preserve">Compromiso-Motivación: </w:t>
            </w:r>
            <w:r>
              <w:rPr>
                <w:rFonts w:ascii="Times New Roman" w:hAnsi="Times New Roman"/>
                <w:sz w:val="18"/>
              </w:rPr>
              <w:t>Desafío de descifrar el mensaje y reflexionar sobre el valor de los acuerdos escritos.</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4: Cierre – «El Manifiesto de los Escribas de 7mo»</w:t>
            </w:r>
          </w:p>
          <w:p>
            <w:pPr>
              <w:spacing w:after="20"/>
            </w:pPr>
            <w:r>
              <w:rPr>
                <w:rFonts w:ascii="Times New Roman" w:hAnsi="Times New Roman"/>
                <w:b/>
                <w:sz w:val="19"/>
              </w:rPr>
              <w:t xml:space="preserve">Actividad: </w:t>
            </w:r>
            <w:r>
              <w:rPr>
                <w:rFonts w:ascii="Times New Roman" w:hAnsi="Times New Roman"/>
                <w:sz w:val="19"/>
              </w:rPr>
              <w:t>Cada estudiante redacta un breve manifiesto personal en su bitácora o cuaderno: '¿Por qué la lengua escrita es una herramienta cultural imprescindible en mi vida cotidiana?' Socialización de los escritos en el mural del aula.</w:t>
            </w:r>
          </w:p>
          <w:p>
            <w:pPr>
              <w:spacing w:after="40"/>
            </w:pPr>
            <w:r>
              <w:rPr>
                <w:rFonts w:ascii="Times New Roman" w:hAnsi="Times New Roman"/>
                <w:sz w:val="19"/>
              </w:rPr>
              <w:t>Gamificación: Publicación de los manifiestos en el mural colectivo del aula.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Preguntas guía escritas en la pizarra para orientar la redacción del manifiesto.</w:t>
            </w:r>
          </w:p>
          <w:p>
            <w:pPr>
              <w:spacing w:after="20"/>
            </w:pPr>
            <w:r>
              <w:rPr>
                <w:rFonts w:ascii="Times New Roman" w:hAnsi="Times New Roman"/>
                <w:b/>
                <w:sz w:val="18"/>
              </w:rPr>
              <w:t xml:space="preserve">Acción y expresión: </w:t>
            </w:r>
            <w:r>
              <w:rPr>
                <w:rFonts w:ascii="Times New Roman" w:hAnsi="Times New Roman"/>
                <w:sz w:val="18"/>
              </w:rPr>
              <w:t>Redacción escrita del manifiesto personal en el cuaderno o bitácora.</w:t>
            </w:r>
          </w:p>
          <w:p>
            <w:pPr>
              <w:spacing w:after="20"/>
            </w:pPr>
            <w:r>
              <w:rPr>
                <w:rFonts w:ascii="Times New Roman" w:hAnsi="Times New Roman"/>
                <w:b/>
                <w:sz w:val="18"/>
              </w:rPr>
              <w:t xml:space="preserve">Compromiso-Motivación: </w:t>
            </w:r>
            <w:r>
              <w:rPr>
                <w:rFonts w:ascii="Times New Roman" w:hAnsi="Times New Roman"/>
                <w:sz w:val="18"/>
              </w:rPr>
              <w:t>Socialización del manifiesto en el mural del aula reconociendo el valor de la escritura.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14:paraId="2A7F5D94" w14:textId="77777777" w:rsidR="00A10FF1" w:rsidRPr="00E41525" w:rsidRDefault="00E13070">
            <w:pPr>
              <w:rPr>
                <w:rFonts w:ascii="Times New Roman" w:hAnsi="Times New Roman" w:cs="Times New Roman"/>
              </w:rPr>
            </w:pPr>
            <w:r w:rsidRPr="00E41525">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14:paraId="7335D1A7" w14:textId="77777777" w:rsidR="00A10FF1" w:rsidRPr="00E41525" w:rsidRDefault="00E13070">
            <w:pPr>
              <w:rPr>
                <w:rFonts w:ascii="Times New Roman" w:hAnsi="Times New Roman" w:cs="Times New Roman"/>
              </w:rPr>
            </w:pPr>
            <w:r w:rsidRPr="00E41525">
              <w:rPr>
                <w:rFonts w:ascii="Times New Roman" w:hAnsi="Times New Roman" w:cs="Times New Roman"/>
              </w:rPr>
              <w:t>• Instrumentos: Rúbrica de participación oral y taller de aplicación del texto (pág. 1</w:t>
            </w:r>
            <w:r w:rsidR="00A149E5" w:rsidRPr="00E41525">
              <w:rPr>
                <w:rFonts w:ascii="Times New Roman" w:hAnsi="Times New Roman" w:cs="Times New Roman"/>
              </w:rPr>
              <w:t>7</w:t>
            </w:r>
            <w:r w:rsidRPr="00E41525">
              <w:rPr>
                <w:rFonts w:ascii="Times New Roman" w:hAnsi="Times New Roman" w:cs="Times New Roman"/>
              </w:rPr>
              <w:t>).</w:t>
            </w:r>
            <w:r w:rsidRPr="00E41525">
              <w:rPr>
                <w:rFonts w:ascii="Times New Roman" w:hAnsi="Times New Roman" w:cs="Times New Roman"/>
              </w:rPr>
              <w:br/>
              <w:t>• Actividades: Descifrado de códigos de sustitución alfabética, línea de tiempo en el cuaderno y respuestas a preguntas reflexivas.</w:t>
            </w:r>
          </w:p>
        </w:tc>
      </w:tr>
      <w:tr w:rsidR="00361B3C" w:rsidRPr="00E41525" w14:paraId="3BE33598" w14:textId="77777777" w:rsidTr="00361B3C">
        <w:trPr>
          <w:trHeight w:val="1456"/>
        </w:trPr>
        <w:tc>
          <w:tcPr>
            <w:tcW w:w="3182" w:type="dxa"/>
            <w:gridSpan w:val="2"/>
            <w:shd w:val="clear" w:color="auto" w:fill="auto"/>
          </w:tcPr>
          <w:p w14:paraId="3896900B" w14:textId="77777777" w:rsidR="00A10FF1" w:rsidRPr="00E41525" w:rsidRDefault="00E13070">
            <w:pPr>
              <w:rPr>
                <w:rFonts w:ascii="Times New Roman" w:hAnsi="Times New Roman" w:cs="Times New Roman"/>
              </w:rPr>
            </w:pPr>
            <w:r w:rsidRPr="00E41525">
              <w:rPr>
                <w:rFonts w:ascii="Times New Roman" w:hAnsi="Times New Roman" w:cs="Times New Roman"/>
              </w:rPr>
              <w:t>LL.3.2.1. Escuchar discursos orales y formular juicios de valor con respecto a su contenido y forma, y participar de manera respetuosa frente a las intervenciones de los demás.</w:t>
            </w:r>
          </w:p>
        </w:tc>
        <w:tc>
          <w:tcPr>
            <w:tcW w:w="2404" w:type="dxa"/>
            <w:gridSpan w:val="4"/>
            <w:shd w:val="clear" w:color="auto" w:fill="auto"/>
          </w:tcPr>
          <w:p>
            <w:r/>
          </w:p>
          <w:p>
            <w:pPr>
              <w:spacing w:after="80"/>
            </w:pPr>
            <w:r>
              <w:rPr>
                <w:rFonts w:ascii="Times New Roman" w:hAnsi="Times New Roman"/>
                <w:b/>
                <w:sz w:val="20"/>
              </w:rPr>
              <w:t xml:space="preserve">Tema: </w:t>
            </w:r>
            <w:r>
              <w:rPr>
                <w:rFonts w:ascii="Times New Roman" w:hAnsi="Times New Roman"/>
                <w:sz w:val="20"/>
              </w:rPr>
              <w:t>Discursos y juicios de valor asertivos</w:t>
            </w:r>
          </w:p>
          <w:p>
            <w:pPr>
              <w:spacing w:after="40"/>
            </w:pPr>
            <w:r>
              <w:rPr>
                <w:rFonts w:ascii="Times New Roman" w:hAnsi="Times New Roman"/>
                <w:b/>
                <w:sz w:val="19"/>
              </w:rPr>
              <w:t>Materiales:</w:t>
            </w:r>
          </w:p>
          <w:p>
            <w:pPr>
              <w:spacing w:after="20"/>
            </w:pPr>
            <w:r>
              <w:rPr>
                <w:rFonts w:ascii="Times New Roman" w:hAnsi="Times New Roman"/>
                <w:sz w:val="18"/>
              </w:rPr>
              <w:t>Texto de Lengua 7mo (Páginas 18 a 25)</w:t>
            </w:r>
          </w:p>
          <w:p>
            <w:pPr>
              <w:spacing w:after="20"/>
            </w:pPr>
            <w:r>
              <w:rPr>
                <w:rFonts w:ascii="Times New Roman" w:hAnsi="Times New Roman"/>
                <w:sz w:val="18"/>
              </w:rPr>
              <w:t>Guía Docente pág. 13</w:t>
            </w:r>
          </w:p>
          <w:p>
            <w:pPr>
              <w:spacing w:after="20"/>
            </w:pPr>
            <w:r>
              <w:rPr>
                <w:rFonts w:ascii="Times New Roman" w:hAnsi="Times New Roman"/>
                <w:sz w:val="18"/>
              </w:rPr>
              <w:t>Video educativo: «Discurso de Severn Suzuki (La niña que silenció al mundo)»</w:t>
            </w:r>
          </w:p>
          <w:p>
            <w:pPr>
              <w:spacing w:after="20"/>
            </w:pPr>
            <w:r>
              <w:rPr>
                <w:rFonts w:ascii="Times New Roman" w:hAnsi="Times New Roman"/>
                <w:sz w:val="18"/>
              </w:rPr>
              <w:t>Guía visual de postura, mirada y voz (págs. 22-23)</w:t>
            </w:r>
          </w:p>
          <w:p>
            <w:pPr>
              <w:spacing w:after="20"/>
            </w:pPr>
            <w:r>
              <w:rPr>
                <w:rFonts w:ascii="Times New Roman" w:hAnsi="Times New Roman"/>
                <w:sz w:val="18"/>
              </w:rPr>
              <w:t>Taller de Comunicación Oral «Hoy me convertiré en vendedor de sueños» (pág. 25)</w:t>
            </w:r>
          </w:p>
          <w:p>
            <w:pPr>
              <w:spacing w:after="20"/>
            </w:pPr>
            <w:r>
              <w:rPr>
                <w:rFonts w:ascii="Times New Roman" w:hAnsi="Times New Roman"/>
                <w:sz w:val="18"/>
              </w:rPr>
              <w:t>Pizarra, marcadores y cuadernos de trabajo</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2 (12/10 al 16/10/2026)</w:t>
            </w:r>
          </w:p>
          <w:p>
            <w:pPr>
              <w:spacing w:after="40"/>
            </w:pPr>
            <w:r>
              <w:rPr>
                <w:rFonts w:ascii="Times New Roman" w:hAnsi="Times New Roman"/>
                <w:b/>
                <w:sz w:val="21"/>
              </w:rPr>
              <w:t>AULA INVERTIDA &amp; GAMIFICACIÓN</w:t>
            </w:r>
          </w:p>
          <w:p>
            <w:pPr>
              <w:spacing w:after="80"/>
            </w:pPr>
            <w:r>
              <w:rPr>
                <w:rFonts w:ascii="Times New Roman" w:hAnsi="Times New Roman"/>
                <w:b/>
                <w:sz w:val="20"/>
              </w:rPr>
              <w:t xml:space="preserve">Nombre de la actividad: </w:t>
            </w:r>
            <w:r>
              <w:rPr>
                <w:rFonts w:ascii="Times New Roman" w:hAnsi="Times New Roman"/>
                <w:sz w:val="20"/>
              </w:rPr>
              <w:t>«El Gran Torneo de los Vendedores de Sueños y la Escucha Respetuosa» (Texto Págs. 18-25)</w:t>
            </w:r>
          </w:p>
          <w:p>
            <w:pPr>
              <w:spacing w:before="80" w:after="20"/>
            </w:pPr>
            <w:r>
              <w:rPr>
                <w:rFonts w:ascii="Times New Roman" w:hAnsi="Times New Roman"/>
                <w:b/>
                <w:sz w:val="20"/>
              </w:rPr>
              <w:t>Antes de la Clase (Trabajo Autónomo Previo - Flipped Learning): Misión de Indagación</w:t>
            </w:r>
          </w:p>
          <w:p>
            <w:pPr>
              <w:spacing w:after="20"/>
            </w:pPr>
            <w:r>
              <w:rPr>
                <w:rFonts w:ascii="Times New Roman" w:hAnsi="Times New Roman"/>
                <w:b/>
                <w:sz w:val="19"/>
              </w:rPr>
              <w:t xml:space="preserve">Actividad: </w:t>
            </w:r>
            <w:r>
              <w:rPr>
                <w:rFonts w:ascii="Times New Roman" w:hAnsi="Times New Roman"/>
                <w:sz w:val="19"/>
              </w:rPr>
              <w:t>En casa o tiempo autónomo, el estudiante observa y lee la escena inicial de las páginas 18 y 19. A través del enlace digital sugerido, observa y escucha el conmovedor discurso de Severn Suzuki («La niña que silenció al mundo»), respondiendo 2 preguntas guía en su cuaderno: ¿Qué emoción y mensaje transmitió la oradora a su corta edad? ¿Cómo utilizó su voz, mirada y seguridad para defender el futuro de los niños del planeta?</w:t>
            </w:r>
          </w:p>
          <w:p>
            <w:pPr>
              <w:spacing w:after="40"/>
            </w:pPr>
            <w:r>
              <w:rPr>
                <w:rFonts w:ascii="Times New Roman" w:hAnsi="Times New Roman"/>
                <w:sz w:val="19"/>
              </w:rPr>
              <w:t>Gamificación: 'Desafío del Detective de la Palabra': Registro previo en cuaderno para participar en el taller de oratoria.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Video del discurso infantil de Severn Suzuki (enlace digital) y escena dialogada del texto escolar (págs. 18-19).</w:t>
            </w:r>
          </w:p>
          <w:p>
            <w:pPr>
              <w:spacing w:after="20"/>
            </w:pPr>
            <w:r>
              <w:rPr>
                <w:rFonts w:ascii="Times New Roman" w:hAnsi="Times New Roman"/>
                <w:b/>
                <w:sz w:val="18"/>
              </w:rPr>
              <w:t xml:space="preserve">Acción y expresión: </w:t>
            </w:r>
            <w:r>
              <w:rPr>
                <w:rFonts w:ascii="Times New Roman" w:hAnsi="Times New Roman"/>
                <w:sz w:val="18"/>
              </w:rPr>
              <w:t>Registro escrito de las respuestas a las preguntas guía en el cuaderno de trabajo.</w:t>
            </w:r>
          </w:p>
          <w:p>
            <w:pPr>
              <w:spacing w:after="20"/>
            </w:pPr>
            <w:r>
              <w:rPr>
                <w:rFonts w:ascii="Times New Roman" w:hAnsi="Times New Roman"/>
                <w:b/>
                <w:sz w:val="18"/>
              </w:rPr>
              <w:t xml:space="preserve">Compromiso-Motivación: </w:t>
            </w:r>
            <w:r>
              <w:rPr>
                <w:rFonts w:ascii="Times New Roman" w:hAnsi="Times New Roman"/>
                <w:sz w:val="18"/>
              </w:rPr>
              <w:t>Interés por el mensaje de una niña oradora de su misma edad y curiosidad por el tema.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1: En Aula - Activación Gamificada y Verificación del Aprendizaje Previo</w:t>
            </w:r>
          </w:p>
          <w:p>
            <w:pPr>
              <w:spacing w:after="20"/>
            </w:pPr>
            <w:r>
              <w:rPr>
                <w:rFonts w:ascii="Times New Roman" w:hAnsi="Times New Roman"/>
                <w:b/>
                <w:sz w:val="19"/>
              </w:rPr>
              <w:t xml:space="preserve">Actividad: </w:t>
            </w:r>
            <w:r>
              <w:rPr>
                <w:rFonts w:ascii="Times New Roman" w:hAnsi="Times New Roman"/>
                <w:sz w:val="19"/>
              </w:rPr>
              <w:t>Apertura en el aula conectando los descubrimientos del discurso de Severn Suzuki visto en casa. Dinámica relámpago de sondeo: ¿Qué sintieron al ver a una niña de su edad hablar con tanta seguridad frente a líderes mundiales? ¿Cómo podemos canalizar nuestros nervios y transformarlos en fuerza comunicativa para dar nuestro propio discurso? Se validan las reflexiones previas en plenaria participativa.</w:t>
            </w:r>
          </w:p>
          <w:p>
            <w:pPr>
              <w:spacing w:after="40"/>
            </w:pPr>
            <w:r>
              <w:rPr>
                <w:rFonts w:ascii="Times New Roman" w:hAnsi="Times New Roman"/>
                <w:sz w:val="19"/>
              </w:rPr>
              <w:t>Gamificación: 'Desafío del Micrófono Dorado': Turnos de participación oral para compartir impresiones.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Preguntas de sondeo escritas en la pizarra y escena dialogada del libro (pág. 19).</w:t>
            </w:r>
          </w:p>
          <w:p>
            <w:pPr>
              <w:spacing w:after="20"/>
            </w:pPr>
            <w:r>
              <w:rPr>
                <w:rFonts w:ascii="Times New Roman" w:hAnsi="Times New Roman"/>
                <w:b/>
                <w:sz w:val="18"/>
              </w:rPr>
              <w:t xml:space="preserve">Acción y expresión: </w:t>
            </w:r>
            <w:r>
              <w:rPr>
                <w:rFonts w:ascii="Times New Roman" w:hAnsi="Times New Roman"/>
                <w:sz w:val="18"/>
              </w:rPr>
              <w:t>Participación oral en plenaria compartiendo impresiones y reflexiones sobre el discurso.</w:t>
            </w:r>
          </w:p>
          <w:p>
            <w:pPr>
              <w:spacing w:after="20"/>
            </w:pPr>
            <w:r>
              <w:rPr>
                <w:rFonts w:ascii="Times New Roman" w:hAnsi="Times New Roman"/>
                <w:b/>
                <w:sz w:val="18"/>
              </w:rPr>
              <w:t xml:space="preserve">Compromiso-Motivación: </w:t>
            </w:r>
            <w:r>
              <w:rPr>
                <w:rFonts w:ascii="Times New Roman" w:hAnsi="Times New Roman"/>
                <w:sz w:val="18"/>
              </w:rPr>
              <w:t>Validación de las reflexiones previas en un ambiente de respeto y confianza.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2: En Aula - Conceptualización: «Estructura del Discurso y el Oyente Activo»</w:t>
            </w:r>
          </w:p>
          <w:p>
            <w:pPr>
              <w:spacing w:after="20"/>
            </w:pPr>
            <w:r>
              <w:rPr>
                <w:rFonts w:ascii="Times New Roman" w:hAnsi="Times New Roman"/>
                <w:b/>
                <w:sz w:val="19"/>
              </w:rPr>
              <w:t xml:space="preserve">Actividad: </w:t>
            </w:r>
            <w:r>
              <w:rPr>
                <w:rFonts w:ascii="Times New Roman" w:hAnsi="Times New Roman"/>
                <w:sz w:val="19"/>
              </w:rPr>
              <w:t>Lectura reflexiva del «Discurso de un niño» sobre los derechos de la infancia (pág. 20). Análisis conceptual de la estructura del discurso oral y las pautas del oyente crítico de las páginas 21 y 22. El docente anota en la pizarra el organizador gráfico de la materia para que los estudiantes lo copien en su cuaderno.</w:t>
            </w:r>
          </w:p>
          <w:p>
            <w:pPr>
              <w:spacing w:before="40" w:after="20"/>
            </w:pPr>
            <w:r>
              <w:rPr>
                <w:rFonts w:ascii="Times New Roman" w:hAnsi="Times New Roman"/>
                <w:b/>
                <w:sz w:val="18"/>
                <w:u w:val="single"/>
              </w:rPr>
              <w:t>Síntesis conceptual para el cuaderno (Organizador gráfico del libro):</w:t>
            </w:r>
          </w:p>
          <w:p>
            <w:pPr>
              <w:spacing w:after="40"/>
            </w:pPr>
            <w:r>
              <w:rPr>
                <w:rFonts w:ascii="Times New Roman" w:hAnsi="Times New Roman"/>
                <w:sz w:val="17"/>
              </w:rPr>
              <w:t>• El Discurso Oral (Págs. 20-21): Acto comunicativo formal donde un orador transmite un mensaje organizado a una audiencia con el fin de informar, convencer o conmover.</w:t>
              <w:br/>
              <w:t>• Estructura Canónica del Discurso (Pág. 21):</w:t>
              <w:br/>
              <w:t xml:space="preserve">  1. Introducción: Saludo protocolar, captura de la atención del público y presentación clara del tema.</w:t>
              <w:br/>
              <w:t xml:space="preserve">  2. Desarrollo: Exposición de las ideas centrales, datos y argumentos sólidos que sustentan la postura.</w:t>
              <w:br/>
              <w:t xml:space="preserve">  3. Conclusión: Resumen final de lo expuesto, llamado a la reflexión y despedida formal.</w:t>
              <w:br/>
              <w:t>• El Rol del Oyente Activo (Págs. 21-22):</w:t>
              <w:br/>
              <w:t xml:space="preserve">  - Escuchar con atención y respeto sin interrumpir la exposición.</w:t>
              <w:br/>
              <w:t xml:space="preserve">  - Diferenciar hechos comprobables de opiniones personales.</w:t>
              <w:br/>
              <w:t xml:space="preserve">  - Emitir juicios de valor asertivos y constructivos sin ofender ni descalificar al orador.</w:t>
            </w:r>
          </w:p>
          <w:p>
            <w:pPr>
              <w:spacing w:after="40"/>
            </w:pPr>
            <w:r>
              <w:rPr>
                <w:rFonts w:ascii="Times New Roman" w:hAnsi="Times New Roman"/>
                <w:sz w:val="19"/>
              </w:rPr>
              <w:t>Gamificación: 'Detectives de Argumentos': Ganan puntos quienes identifiquen con precisión las partes y argumentos del discurso.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Lectura del texto escolar «Discurso de un niño» (pág. 20) y pautas de las págs. 21-22 sobre el oyente activo.</w:t>
            </w:r>
          </w:p>
          <w:p>
            <w:pPr>
              <w:spacing w:after="20"/>
            </w:pPr>
            <w:r>
              <w:rPr>
                <w:rFonts w:ascii="Times New Roman" w:hAnsi="Times New Roman"/>
                <w:b/>
                <w:sz w:val="18"/>
              </w:rPr>
              <w:t xml:space="preserve">Acción y expresión: </w:t>
            </w:r>
            <w:r>
              <w:rPr>
                <w:rFonts w:ascii="Times New Roman" w:hAnsi="Times New Roman"/>
                <w:sz w:val="18"/>
              </w:rPr>
              <w:t>Transcripción del organizador gráfico en el cuaderno de materia y redacción de juicios de valor respetuosos.</w:t>
            </w:r>
          </w:p>
          <w:p>
            <w:pPr>
              <w:spacing w:after="20"/>
            </w:pPr>
            <w:r>
              <w:rPr>
                <w:rFonts w:ascii="Times New Roman" w:hAnsi="Times New Roman"/>
                <w:b/>
                <w:sz w:val="18"/>
              </w:rPr>
              <w:t xml:space="preserve">Compromiso-Motivación: </w:t>
            </w:r>
            <w:r>
              <w:rPr>
                <w:rFonts w:ascii="Times New Roman" w:hAnsi="Times New Roman"/>
                <w:sz w:val="18"/>
              </w:rPr>
              <w:t>Comprensión visual de la estructura del discurso para aplicarlo con seguridad en su propia disertación.</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3: En Aula - Aplicación Activa y Taller de Oratoria (Págs. 22-25)</w:t>
            </w:r>
          </w:p>
          <w:p>
            <w:pPr>
              <w:spacing w:after="20"/>
            </w:pPr>
            <w:r>
              <w:rPr>
                <w:rFonts w:ascii="Times New Roman" w:hAnsi="Times New Roman"/>
                <w:b/>
                <w:sz w:val="19"/>
              </w:rPr>
              <w:t xml:space="preserve">Actividad: </w:t>
            </w:r>
            <w:r>
              <w:rPr>
                <w:rFonts w:ascii="Times New Roman" w:hAnsi="Times New Roman"/>
                <w:sz w:val="19"/>
              </w:rPr>
              <w:t>Taller práctico de comunicación oral: inspirados en el ejemplo de Severn Suzuki, los estudiantes en parejas preparan una mini-disertación de 2 minutos sobre una causa social o ambiental, aplicando los elementos no verbales aprendidos en la pág. 22 (mirada, postura, gestos y modulación) y evitando conscientemente los errores señalados en la pág. 23. Desarrollo del Taller de Comunicación Oral de la página 25: «Hoy me convertiré en vendedor de sueños». El resto de la clase ejerce el rol de auditorio respetuoso emitiendo juicios de valor formativos.</w:t>
            </w:r>
          </w:p>
          <w:p>
            <w:pPr>
              <w:spacing w:after="40"/>
            </w:pPr>
            <w:r>
              <w:rPr>
                <w:rFonts w:ascii="Times New Roman" w:hAnsi="Times New Roman"/>
                <w:sz w:val="19"/>
              </w:rPr>
              <w:t>Gamificación: 'El Torneo de los Vendedores de Sueños': Coevaluación entre compañeros valorando claridad y respeto.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Pautas de elementos no verbales de la pág. 22, acciones a evitar de la pág. 23 y taller de la pág. 25.</w:t>
            </w:r>
          </w:p>
          <w:p>
            <w:pPr>
              <w:spacing w:after="20"/>
            </w:pPr>
            <w:r>
              <w:rPr>
                <w:rFonts w:ascii="Times New Roman" w:hAnsi="Times New Roman"/>
                <w:b/>
                <w:sz w:val="18"/>
              </w:rPr>
              <w:t xml:space="preserve">Acción y expresión: </w:t>
            </w:r>
            <w:r>
              <w:rPr>
                <w:rFonts w:ascii="Times New Roman" w:hAnsi="Times New Roman"/>
                <w:sz w:val="18"/>
              </w:rPr>
              <w:t>Disertación oral en parejas aplicando volumen y postura, y emisión oral de juicios de valor constructivos como oyentes.</w:t>
            </w:r>
          </w:p>
          <w:p>
            <w:pPr>
              <w:spacing w:after="20"/>
            </w:pPr>
            <w:r>
              <w:rPr>
                <w:rFonts w:ascii="Times New Roman" w:hAnsi="Times New Roman"/>
                <w:b/>
                <w:sz w:val="18"/>
              </w:rPr>
              <w:t xml:space="preserve">Compromiso-Motivación: </w:t>
            </w:r>
            <w:r>
              <w:rPr>
                <w:rFonts w:ascii="Times New Roman" w:hAnsi="Times New Roman"/>
                <w:sz w:val="18"/>
              </w:rPr>
              <w:t>Práctica en parejas para darse seguridad mutua y respeto del auditorio escolar.</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4: Consolidación, Metacognición y Acuerdos de Escucha</w:t>
            </w:r>
          </w:p>
          <w:p>
            <w:pPr>
              <w:spacing w:after="20"/>
            </w:pPr>
            <w:r>
              <w:rPr>
                <w:rFonts w:ascii="Times New Roman" w:hAnsi="Times New Roman"/>
                <w:b/>
                <w:sz w:val="19"/>
              </w:rPr>
              <w:t xml:space="preserve">Actividad: </w:t>
            </w:r>
            <w:r>
              <w:rPr>
                <w:rFonts w:ascii="Times New Roman" w:hAnsi="Times New Roman"/>
                <w:sz w:val="19"/>
              </w:rPr>
              <w:t>Coevaluación formativa con la lista de cotejo del texto escolar (pág. 24) sobre la escucha y la oratoria. Ronda de reflexión metacognitiva: ¿Qué aprendí al escuchar a mis compañeros? ¿Cómo influye un juicio de valor respetuoso en la convivencia escolar? Firma colectiva del 'Decálogo del Auditorio Respetuoso' en el aula.</w:t>
            </w:r>
          </w:p>
          <w:p>
            <w:pPr>
              <w:spacing w:after="40"/>
            </w:pPr>
            <w:r>
              <w:rPr>
                <w:rFonts w:ascii="Times New Roman" w:hAnsi="Times New Roman"/>
                <w:sz w:val="19"/>
              </w:rPr>
              <w:t>Gamificación: Reconocimiento final a todos los participantes por su desempeño comunicativo.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Lista de cotejo del texto escolar (pág. 24) y pautas del decálogo del oyente en la pizarra.</w:t>
            </w:r>
          </w:p>
          <w:p>
            <w:pPr>
              <w:spacing w:after="20"/>
            </w:pPr>
            <w:r>
              <w:rPr>
                <w:rFonts w:ascii="Times New Roman" w:hAnsi="Times New Roman"/>
                <w:b/>
                <w:sz w:val="18"/>
              </w:rPr>
              <w:t xml:space="preserve">Acción y expresión: </w:t>
            </w:r>
            <w:r>
              <w:rPr>
                <w:rFonts w:ascii="Times New Roman" w:hAnsi="Times New Roman"/>
                <w:sz w:val="18"/>
              </w:rPr>
              <w:t>Evaluación entre compañeros con la lista de cotejo y firma del compromiso de respeto.</w:t>
            </w:r>
          </w:p>
          <w:p>
            <w:pPr>
              <w:spacing w:after="20"/>
            </w:pPr>
            <w:r>
              <w:rPr>
                <w:rFonts w:ascii="Times New Roman" w:hAnsi="Times New Roman"/>
                <w:b/>
                <w:sz w:val="18"/>
              </w:rPr>
              <w:t xml:space="preserve">Compromiso-Motivación: </w:t>
            </w:r>
            <w:r>
              <w:rPr>
                <w:rFonts w:ascii="Times New Roman" w:hAnsi="Times New Roman"/>
                <w:sz w:val="18"/>
              </w:rPr>
              <w:t>Reflexión compartida sobre el valor del respeto y la escucha activa en la convivencia.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14:paraId="4198BBA1" w14:textId="77777777" w:rsidR="00A10FF1" w:rsidRPr="00E41525" w:rsidRDefault="00E13070">
            <w:pPr>
              <w:rPr>
                <w:rFonts w:ascii="Times New Roman" w:hAnsi="Times New Roman" w:cs="Times New Roman"/>
              </w:rPr>
            </w:pPr>
            <w:r w:rsidRPr="00E41525">
              <w:rPr>
                <w:rFonts w:ascii="Times New Roman" w:hAnsi="Times New Roman" w:cs="Times New Roman"/>
              </w:rP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14:paraId="1B62E476" w14:textId="77777777" w:rsidR="00734FDE" w:rsidRPr="00E41525" w:rsidRDefault="00FB0903">
            <w:pPr>
              <w:rPr>
                <w:rFonts w:ascii="Times New Roman" w:hAnsi="Times New Roman" w:cs="Times New Roman"/>
              </w:rPr>
            </w:pPr>
            <w:r w:rsidRPr="00E41525">
              <w:rPr>
                <w:rFonts w:ascii="Times New Roman" w:hAnsi="Times New Roman" w:cs="Times New Roman"/>
              </w:rPr>
              <w:t>• Instrumentos: Rúbrica de expresión oral con elementos no verbales (pág. 23) y lista de cotejo de juicios de valor respetuosos (pág. 22-24).</w:t>
            </w:r>
            <w:r w:rsidRPr="00E41525">
              <w:rPr>
                <w:rFonts w:ascii="Times New Roman" w:hAnsi="Times New Roman" w:cs="Times New Roman"/>
              </w:rPr>
              <w:br/>
            </w:r>
            <w:r w:rsidRPr="00E41525">
              <w:rPr>
                <w:rFonts w:ascii="Times New Roman" w:hAnsi="Times New Roman" w:cs="Times New Roman"/>
              </w:rPr>
              <w:br/>
              <w:t>• Actividades: Verificación de ficha de indagación sobre el discurso de Severn Suzuki, disertación en parejas del taller de oratoria (págs. 23-24) y coevaluación del auditorio.</w:t>
            </w:r>
          </w:p>
        </w:tc>
      </w:tr>
      <w:tr w:rsidR="00361B3C" w:rsidRPr="00E41525" w14:paraId="0ECECB33" w14:textId="77777777" w:rsidTr="00361B3C">
        <w:trPr>
          <w:trHeight w:val="1456"/>
        </w:trPr>
        <w:tc>
          <w:tcPr>
            <w:tcW w:w="3182" w:type="dxa"/>
            <w:gridSpan w:val="2"/>
            <w:shd w:val="clear" w:color="auto" w:fill="auto"/>
          </w:tcPr>
          <w:p w14:paraId="168BE0F0" w14:textId="77777777" w:rsidR="00A10FF1" w:rsidRPr="00E41525" w:rsidRDefault="00E13070">
            <w:pPr>
              <w:rPr>
                <w:rFonts w:ascii="Times New Roman" w:hAnsi="Times New Roman" w:cs="Times New Roman"/>
              </w:rPr>
            </w:pPr>
            <w:r w:rsidRPr="00E41525">
              <w:rPr>
                <w:rFonts w:ascii="Times New Roman" w:hAnsi="Times New Roman" w:cs="Times New Roman"/>
              </w:rPr>
              <w:t>LL.3.3.5. Valorar los aspectos de forma y el contenido de un texto científico, a partir de criterios preestablecidos.</w:t>
            </w:r>
            <w:r w:rsidRPr="00E41525">
              <w:rPr>
                <w:rFonts w:ascii="Times New Roman" w:hAnsi="Times New Roman" w:cs="Times New Roman"/>
              </w:rPr>
              <w:br/>
            </w:r>
            <w:r w:rsidRPr="00E41525">
              <w:rPr>
                <w:rFonts w:ascii="Times New Roman" w:hAnsi="Times New Roman" w:cs="Times New Roman"/>
              </w:rPr>
              <w:br/>
              <w:t>LL.3.3.8. Leer con fluidez y entonación en diversos contextos y con diferentes propósitos.</w:t>
            </w:r>
          </w:p>
        </w:tc>
        <w:tc>
          <w:tcPr>
            <w:tcW w:w="2404" w:type="dxa"/>
            <w:gridSpan w:val="4"/>
            <w:shd w:val="clear" w:color="auto" w:fill="auto"/>
          </w:tcPr>
          <w:p>
            <w:r/>
          </w:p>
          <w:p>
            <w:pPr>
              <w:spacing w:after="80"/>
            </w:pPr>
            <w:r>
              <w:rPr>
                <w:rFonts w:ascii="Times New Roman" w:hAnsi="Times New Roman"/>
                <w:b/>
                <w:sz w:val="20"/>
              </w:rPr>
              <w:t xml:space="preserve">Tema: </w:t>
            </w:r>
            <w:r>
              <w:rPr>
                <w:rFonts w:ascii="Times New Roman" w:hAnsi="Times New Roman"/>
                <w:sz w:val="20"/>
              </w:rPr>
              <w:t>Leo para acercarme a la ciencia (artículos de divulgación y uso de la biblioteca escolar)</w:t>
            </w:r>
          </w:p>
          <w:p>
            <w:pPr>
              <w:spacing w:after="40"/>
            </w:pPr>
            <w:r>
              <w:rPr>
                <w:rFonts w:ascii="Times New Roman" w:hAnsi="Times New Roman"/>
                <w:b/>
                <w:sz w:val="19"/>
              </w:rPr>
              <w:t>Materiales:</w:t>
            </w:r>
          </w:p>
          <w:p>
            <w:pPr>
              <w:spacing w:after="20"/>
            </w:pPr>
            <w:r>
              <w:rPr>
                <w:rFonts w:ascii="Times New Roman" w:hAnsi="Times New Roman"/>
                <w:sz w:val="18"/>
              </w:rPr>
              <w:t>Texto de Lengua 7mo (Páginas 26 a 37)</w:t>
            </w:r>
          </w:p>
          <w:p>
            <w:pPr>
              <w:spacing w:after="20"/>
            </w:pPr>
            <w:r>
              <w:rPr>
                <w:rFonts w:ascii="Times New Roman" w:hAnsi="Times New Roman"/>
                <w:sz w:val="18"/>
              </w:rPr>
              <w:t>Artículos científicos del texto: «El asteroide y los dinosaurios» y «Sismos y terremotos»</w:t>
            </w:r>
          </w:p>
          <w:p>
            <w:pPr>
              <w:spacing w:after="20"/>
            </w:pPr>
            <w:r>
              <w:rPr>
                <w:rFonts w:ascii="Times New Roman" w:hAnsi="Times New Roman"/>
                <w:sz w:val="18"/>
              </w:rPr>
              <w:t>Fichas de préstamo de biblioteca escolar (pág. 37)</w:t>
            </w:r>
          </w:p>
          <w:p>
            <w:pPr>
              <w:spacing w:after="20"/>
            </w:pPr>
            <w:r>
              <w:rPr>
                <w:rFonts w:ascii="Times New Roman" w:hAnsi="Times New Roman"/>
                <w:sz w:val="18"/>
              </w:rPr>
              <w:t>Pizarra, marcadores de colores y cuadernos</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3 (19/10 al 23/10/2026)</w:t>
            </w:r>
          </w:p>
          <w:p>
            <w:pPr>
              <w:spacing w:after="40"/>
            </w:pPr>
            <w:r>
              <w:rPr>
                <w:rFonts w:ascii="Times New Roman" w:hAnsi="Times New Roman"/>
                <w:b/>
                <w:sz w:val="21"/>
              </w:rPr>
              <w:t>APRENDIZAJE BASADO EN PROBLEMAS (ABP) &amp; COOPERATIVO</w:t>
            </w:r>
          </w:p>
          <w:p>
            <w:pPr>
              <w:spacing w:after="80"/>
            </w:pPr>
            <w:r>
              <w:rPr>
                <w:rFonts w:ascii="Times New Roman" w:hAnsi="Times New Roman"/>
                <w:b/>
                <w:sz w:val="20"/>
              </w:rPr>
              <w:t xml:space="preserve">Nombre de la actividad: </w:t>
            </w:r>
            <w:r>
              <w:rPr>
                <w:rFonts w:ascii="Times New Roman" w:hAnsi="Times New Roman"/>
                <w:sz w:val="20"/>
              </w:rPr>
              <w:t>«Expedición Científica: tras las pistas del conocimiento riguroso» (Texto Págs. 26-37)</w:t>
            </w:r>
          </w:p>
          <w:p>
            <w:pPr>
              <w:spacing w:before="80" w:after="20"/>
            </w:pPr>
            <w:r>
              <w:rPr>
                <w:rFonts w:ascii="Times New Roman" w:hAnsi="Times New Roman"/>
                <w:b/>
                <w:sz w:val="20"/>
              </w:rPr>
              <w:t>Fase 1: Planteamiento del Problema – «El Dilema del Hallazgo Científico»</w:t>
            </w:r>
          </w:p>
          <w:p>
            <w:pPr>
              <w:spacing w:after="20"/>
            </w:pPr>
            <w:r>
              <w:rPr>
                <w:rFonts w:ascii="Times New Roman" w:hAnsi="Times New Roman"/>
                <w:b/>
                <w:sz w:val="19"/>
              </w:rPr>
              <w:t xml:space="preserve">Actividad: </w:t>
            </w:r>
            <w:r>
              <w:rPr>
                <w:rFonts w:ascii="Times New Roman" w:hAnsi="Times New Roman"/>
                <w:sz w:val="19"/>
              </w:rPr>
              <w:t>El docente plantea una situación problemática real: 'En redes sociales circula una publicación viral que afirma que se descubrieron fósiles vivos de dinosaurios en la Amazonía. ¿Cómo podemos comprobar si esta información es confiable o si se trata de una noticia falsa?' Se contrasta la publicación informal con la apertura de divulgación científica de la página 26, formulando la pregunta de indagación: ¿Qué criterios permiten validar una fuente de información científica?</w:t>
            </w:r>
          </w:p>
          <w:p>
            <w:pPr>
              <w:spacing w:after="40"/>
            </w:pPr>
            <w:r>
              <w:rPr>
                <w:rFonts w:ascii="Times New Roman" w:hAnsi="Times New Roman"/>
                <w:sz w:val="19"/>
              </w:rPr>
              <w:t>Estrategia ABP: Análisis del problema en asamblea y formulación colectiva de preguntas de investigación.</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Texto y fotografías de fósiles de la pág. 26 contrastados con información no verificada de redes.</w:t>
            </w:r>
          </w:p>
          <w:p>
            <w:pPr>
              <w:spacing w:after="20"/>
            </w:pPr>
            <w:r>
              <w:rPr>
                <w:rFonts w:ascii="Times New Roman" w:hAnsi="Times New Roman"/>
                <w:b/>
                <w:sz w:val="18"/>
              </w:rPr>
              <w:t xml:space="preserve">Acción y expresión: </w:t>
            </w:r>
            <w:r>
              <w:rPr>
                <w:rFonts w:ascii="Times New Roman" w:hAnsi="Times New Roman"/>
                <w:sz w:val="18"/>
              </w:rPr>
              <w:t>Intervención oral en debate respondiendo a las preguntas de confiabilidad de fuentes.</w:t>
            </w:r>
          </w:p>
          <w:p>
            <w:pPr>
              <w:spacing w:after="20"/>
            </w:pPr>
            <w:r>
              <w:rPr>
                <w:rFonts w:ascii="Times New Roman" w:hAnsi="Times New Roman"/>
                <w:b/>
                <w:sz w:val="18"/>
              </w:rPr>
              <w:t xml:space="preserve">Compromiso-Motivación: </w:t>
            </w:r>
            <w:r>
              <w:rPr>
                <w:rFonts w:ascii="Times New Roman" w:hAnsi="Times New Roman"/>
                <w:sz w:val="18"/>
              </w:rPr>
              <w:t>Desafío de indagar y discernir entre información falsa y datos científicos comprobados.</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2: Conceptualización e Indagación – «El Texto Científico y la Biblioteca Escolar»</w:t>
            </w:r>
          </w:p>
          <w:p>
            <w:pPr>
              <w:spacing w:after="20"/>
            </w:pPr>
            <w:r>
              <w:rPr>
                <w:rFonts w:ascii="Times New Roman" w:hAnsi="Times New Roman"/>
                <w:b/>
                <w:sz w:val="19"/>
              </w:rPr>
              <w:t xml:space="preserve">Actividad: </w:t>
            </w:r>
            <w:r>
              <w:rPr>
                <w:rFonts w:ascii="Times New Roman" w:hAnsi="Times New Roman"/>
                <w:sz w:val="19"/>
              </w:rPr>
              <w:t>Lectura secuencial y analítica del artículo de divulgación científica «El asteroide y la desaparición de los dinosaurios» (págs. 28-32) y «Sismos y terremotos» (págs. 34-36). Explicación en la pizarra de los rasgos del texto científico y las partes de la ficha de préstamo de la biblioteca escolar (pág. 37) para su copia en el cuaderno.</w:t>
            </w:r>
          </w:p>
          <w:p>
            <w:pPr>
              <w:spacing w:before="40" w:after="20"/>
            </w:pPr>
            <w:r>
              <w:rPr>
                <w:rFonts w:ascii="Times New Roman" w:hAnsi="Times New Roman"/>
                <w:b/>
                <w:sz w:val="18"/>
                <w:u w:val="single"/>
              </w:rPr>
              <w:t>Síntesis conceptual para el cuaderno (Organizador gráfico del libro):</w:t>
            </w:r>
          </w:p>
          <w:p>
            <w:pPr>
              <w:spacing w:after="40"/>
            </w:pPr>
            <w:r>
              <w:rPr>
                <w:rFonts w:ascii="Times New Roman" w:hAnsi="Times New Roman"/>
                <w:sz w:val="17"/>
              </w:rPr>
              <w:t>• El Artículo de Divulgación Científica (Págs. 28-36):</w:t>
              <w:br/>
              <w:t xml:space="preserve">  - Concepto: Texto informativo que explica descubrimientos, teorías o fenómenos de la naturaleza con lenguaje claro para todo público.</w:t>
              <w:br/>
              <w:t xml:space="preserve">  - Características: Objetividad, datos verificados, vocabulario técnico accesible y rigor explicativo.</w:t>
              <w:br/>
              <w:t xml:space="preserve">  - Estructura: Título atractivo + Introducción contextual + Desarrollo con evidencias y causas + Conclusión.</w:t>
              <w:br/>
              <w:t>• La Biblioteca Escolar y la Ficha de Préstamo (Pág. 37):</w:t>
              <w:br/>
              <w:t xml:space="preserve">  - Función: Espacio de consulta organizada para acceder a libros y recursos impresos y digitales.</w:t>
              <w:br/>
              <w:t xml:space="preserve">  - Datos indispensables de la ficha: 1. Autor | 2. Título de la obra | 3. Editorial | 4. Año de edición | 5. Resumen del tema.</w:t>
            </w:r>
          </w:p>
          <w:p>
            <w:pPr>
              <w:spacing w:after="40"/>
            </w:pPr>
            <w:r>
              <w:rPr>
                <w:rFonts w:ascii="Times New Roman" w:hAnsi="Times New Roman"/>
                <w:sz w:val="19"/>
              </w:rPr>
              <w:t>Trabajo Cooperativo: Asignación de roles en equipos (coordinador, lector, secretario y moderador) para analizar el texto.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Lectura del artículo de divulgación científica (págs. 28-36) e información de biblioteca escolar (pág. 37).</w:t>
            </w:r>
          </w:p>
          <w:p>
            <w:pPr>
              <w:spacing w:after="20"/>
            </w:pPr>
            <w:r>
              <w:rPr>
                <w:rFonts w:ascii="Times New Roman" w:hAnsi="Times New Roman"/>
                <w:b/>
                <w:sz w:val="18"/>
              </w:rPr>
              <w:t xml:space="preserve">Acción y expresión: </w:t>
            </w:r>
            <w:r>
              <w:rPr>
                <w:rFonts w:ascii="Times New Roman" w:hAnsi="Times New Roman"/>
                <w:sz w:val="18"/>
              </w:rPr>
              <w:t>Transcripción del esquema conceptual en el cuaderno y subrayado de las partes del artículo.</w:t>
            </w:r>
          </w:p>
          <w:p>
            <w:pPr>
              <w:spacing w:after="20"/>
            </w:pPr>
            <w:r>
              <w:rPr>
                <w:rFonts w:ascii="Times New Roman" w:hAnsi="Times New Roman"/>
                <w:b/>
                <w:sz w:val="18"/>
              </w:rPr>
              <w:t xml:space="preserve">Compromiso-Motivación: </w:t>
            </w:r>
            <w:r>
              <w:rPr>
                <w:rFonts w:ascii="Times New Roman" w:hAnsi="Times New Roman"/>
                <w:sz w:val="18"/>
              </w:rPr>
              <w:t>Comprensión clara de cómo identificar información científica confiable y registrar fuentes.</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3: Resolución del Problema y Aplicación – «Laboratorio de Comprensión y Fichaje Científico»</w:t>
            </w:r>
          </w:p>
          <w:p>
            <w:pPr>
              <w:spacing w:after="20"/>
            </w:pPr>
            <w:r>
              <w:rPr>
                <w:rFonts w:ascii="Times New Roman" w:hAnsi="Times New Roman"/>
                <w:b/>
                <w:sz w:val="19"/>
              </w:rPr>
              <w:t xml:space="preserve">Actividad: </w:t>
            </w:r>
            <w:r>
              <w:rPr>
                <w:rFonts w:ascii="Times New Roman" w:hAnsi="Times New Roman"/>
                <w:sz w:val="19"/>
              </w:rPr>
              <w:t>Resolución en parejas de las actividades de comprensión lectora, inferencias y valoración crítica de las páginas 32, 33 y 36. Los estudiantes seleccionan un libro de divulgación científica de la biblioteca escolar y elaboran su ficha completa con los datos de la página 37 (autor, título, editorial y resumen) para validar su investigación.</w:t>
            </w:r>
          </w:p>
          <w:p>
            <w:pPr>
              <w:spacing w:after="40"/>
            </w:pPr>
            <w:r>
              <w:rPr>
                <w:rFonts w:ascii="Times New Roman" w:hAnsi="Times New Roman"/>
                <w:sz w:val="19"/>
              </w:rPr>
              <w:t>Estrategia ABP: Aplicación de los criterios de búsqueda documental para resolver el reto de fichaje científico.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Actividades de comprensión lectora del texto (págs. 32-36) y formato de ficha de biblioteca escolar (pág. 37).</w:t>
            </w:r>
          </w:p>
          <w:p>
            <w:pPr>
              <w:spacing w:after="20"/>
            </w:pPr>
            <w:r>
              <w:rPr>
                <w:rFonts w:ascii="Times New Roman" w:hAnsi="Times New Roman"/>
                <w:b/>
                <w:sz w:val="18"/>
              </w:rPr>
              <w:t xml:space="preserve">Acción y expresión: </w:t>
            </w:r>
            <w:r>
              <w:rPr>
                <w:rFonts w:ascii="Times New Roman" w:hAnsi="Times New Roman"/>
                <w:sz w:val="18"/>
              </w:rPr>
              <w:t>Resolución escrita de los talleres de comprensión y llenado de la ficha de biblioteca en parejas.</w:t>
            </w:r>
          </w:p>
          <w:p>
            <w:pPr>
              <w:spacing w:after="20"/>
            </w:pPr>
            <w:r>
              <w:rPr>
                <w:rFonts w:ascii="Times New Roman" w:hAnsi="Times New Roman"/>
                <w:b/>
                <w:sz w:val="18"/>
              </w:rPr>
              <w:t xml:space="preserve">Compromiso-Motivación: </w:t>
            </w:r>
            <w:r>
              <w:rPr>
                <w:rFonts w:ascii="Times New Roman" w:hAnsi="Times New Roman"/>
                <w:sz w:val="18"/>
              </w:rPr>
              <w:t>Autonomía en la búsqueda de información y validación cooperativa de respuestas entre compañeros.</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4: Socialización y Metacognición – «Publicación de Hallazgos y Evaluación entre Pares»</w:t>
            </w:r>
          </w:p>
          <w:p>
            <w:pPr>
              <w:spacing w:after="20"/>
            </w:pPr>
            <w:r>
              <w:rPr>
                <w:rFonts w:ascii="Times New Roman" w:hAnsi="Times New Roman"/>
                <w:b/>
                <w:sz w:val="19"/>
              </w:rPr>
              <w:t xml:space="preserve">Actividad: </w:t>
            </w:r>
            <w:r>
              <w:rPr>
                <w:rFonts w:ascii="Times New Roman" w:hAnsi="Times New Roman"/>
                <w:sz w:val="19"/>
              </w:rPr>
              <w:t>Socialización en plenaria: cada equipo comparte las conclusiones sobre cómo verificar la veracidad de una información y expone un dato científico curioso descubierto en su libro investigado. Ronda de metacognición: ¿Qué pasos seguimos para resolver el problema de las noticias falsas?</w:t>
            </w:r>
          </w:p>
          <w:p>
            <w:pPr>
              <w:spacing w:after="40"/>
            </w:pPr>
            <w:r>
              <w:rPr>
                <w:rFonts w:ascii="Times New Roman" w:hAnsi="Times New Roman"/>
                <w:sz w:val="19"/>
              </w:rPr>
              <w:t>Trabajo Cooperativo: Coevaluación formativa entre equipos sobre el rigor de sus fichas bibliográficas.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Datos registrados por los estudiantes en sus fichas y preguntas de metacognición en la pizarra.</w:t>
            </w:r>
          </w:p>
          <w:p>
            <w:pPr>
              <w:spacing w:after="20"/>
            </w:pPr>
            <w:r>
              <w:rPr>
                <w:rFonts w:ascii="Times New Roman" w:hAnsi="Times New Roman"/>
                <w:b/>
                <w:sz w:val="18"/>
              </w:rPr>
              <w:t xml:space="preserve">Acción y expresión: </w:t>
            </w:r>
            <w:r>
              <w:rPr>
                <w:rFonts w:ascii="Times New Roman" w:hAnsi="Times New Roman"/>
                <w:sz w:val="18"/>
              </w:rPr>
              <w:t>Exposición oral de los hallazgos del equipo y respuesta reflexiva sobre el proceso de indagación.</w:t>
            </w:r>
          </w:p>
          <w:p>
            <w:pPr>
              <w:spacing w:after="20"/>
            </w:pPr>
            <w:r>
              <w:rPr>
                <w:rFonts w:ascii="Times New Roman" w:hAnsi="Times New Roman"/>
                <w:b/>
                <w:sz w:val="18"/>
              </w:rPr>
              <w:t xml:space="preserve">Compromiso-Motivación: </w:t>
            </w:r>
            <w:r>
              <w:rPr>
                <w:rFonts w:ascii="Times New Roman" w:hAnsi="Times New Roman"/>
                <w:sz w:val="18"/>
              </w:rPr>
              <w:t>Satisfacción de haber resuelto el problema de investigación mediante la cooperación grupal.</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14:paraId="7A557470" w14:textId="77777777" w:rsidR="00A10FF1" w:rsidRPr="00E41525" w:rsidRDefault="00E13070">
            <w:pPr>
              <w:rPr>
                <w:rFonts w:ascii="Times New Roman" w:hAnsi="Times New Roman" w:cs="Times New Roman"/>
              </w:rPr>
            </w:pPr>
            <w:r w:rsidRPr="00E41525">
              <w:rPr>
                <w:rFonts w:ascii="Times New Roman" w:hAnsi="Times New Roman" w:cs="Times New Roman"/>
              </w:rP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14:paraId="3B60E21A" w14:textId="77777777" w:rsidR="00A10FF1" w:rsidRPr="00E41525" w:rsidRDefault="00E13070">
            <w:pPr>
              <w:rPr>
                <w:rFonts w:ascii="Times New Roman" w:hAnsi="Times New Roman" w:cs="Times New Roman"/>
              </w:rPr>
            </w:pPr>
            <w:r w:rsidRPr="00E41525">
              <w:rPr>
                <w:rFonts w:ascii="Times New Roman" w:hAnsi="Times New Roman" w:cs="Times New Roman"/>
              </w:rPr>
              <w:t>• Instrumentos: Cuestionario de comprensión lectora y ficha de préstamo bibliotecario evaluada.</w:t>
            </w:r>
            <w:r w:rsidRPr="00E41525">
              <w:rPr>
                <w:rFonts w:ascii="Times New Roman" w:hAnsi="Times New Roman" w:cs="Times New Roman"/>
              </w:rPr>
              <w:br/>
              <w:t>• Actividades: Resolución de actividades págs. 34-37 del texto de Lengua y Literatura.</w:t>
            </w:r>
          </w:p>
        </w:tc>
      </w:tr>
      <w:tr w:rsidR="00361B3C" w:rsidRPr="00E41525" w14:paraId="67559B93" w14:textId="77777777" w:rsidTr="00361B3C">
        <w:trPr>
          <w:trHeight w:val="1456"/>
        </w:trPr>
        <w:tc>
          <w:tcPr>
            <w:tcW w:w="3182" w:type="dxa"/>
            <w:gridSpan w:val="2"/>
            <w:shd w:val="clear" w:color="auto" w:fill="auto"/>
          </w:tcPr>
          <w:p w14:paraId="2E562F82" w14:textId="77777777" w:rsidR="00A10FF1" w:rsidRPr="00E41525" w:rsidRDefault="00E13070">
            <w:pPr>
              <w:rPr>
                <w:rFonts w:ascii="Times New Roman" w:hAnsi="Times New Roman" w:cs="Times New Roman"/>
              </w:rPr>
            </w:pPr>
            <w:r w:rsidRPr="00E41525">
              <w:rPr>
                <w:rFonts w:ascii="Times New Roman" w:hAnsi="Times New Roman" w:cs="Times New Roman"/>
              </w:rPr>
              <w:t>LL.3.4.1. Relatar textos con secuencia lógica, manejo de conectores y coherencia en el uso de la persona y el tiempo verbal.</w:t>
            </w:r>
            <w:r w:rsidRPr="00E41525">
              <w:rPr>
                <w:rFonts w:ascii="Times New Roman" w:hAnsi="Times New Roman" w:cs="Times New Roman"/>
              </w:rPr>
              <w:br/>
            </w:r>
            <w:r w:rsidRPr="00E41525">
              <w:rPr>
                <w:rFonts w:ascii="Times New Roman" w:hAnsi="Times New Roman" w:cs="Times New Roman"/>
              </w:rPr>
              <w:br/>
              <w:t>LL.3.4.6. Autorregular la producción escrita mediante planificación, redacción y revisión.</w:t>
            </w:r>
            <w:r w:rsidRPr="00E41525">
              <w:rPr>
                <w:rFonts w:ascii="Times New Roman" w:hAnsi="Times New Roman" w:cs="Times New Roman"/>
              </w:rPr>
              <w:br/>
            </w:r>
            <w:r w:rsidRPr="00E41525">
              <w:rPr>
                <w:rFonts w:ascii="Times New Roman" w:hAnsi="Times New Roman" w:cs="Times New Roman"/>
              </w:rPr>
              <w:br/>
              <w:t>LL.3.4.10. Integrar en las producciones escritas el verbo (accidentes, modos) y uso del punto y coma (;).</w:t>
            </w:r>
          </w:p>
        </w:tc>
        <w:tc>
          <w:tcPr>
            <w:tcW w:w="2404" w:type="dxa"/>
            <w:gridSpan w:val="4"/>
            <w:shd w:val="clear" w:color="auto" w:fill="auto"/>
          </w:tcPr>
          <w:p>
            <w:r/>
          </w:p>
          <w:p>
            <w:pPr>
              <w:spacing w:after="80"/>
            </w:pPr>
            <w:r>
              <w:rPr>
                <w:rFonts w:ascii="Times New Roman" w:hAnsi="Times New Roman"/>
                <w:b/>
                <w:sz w:val="20"/>
              </w:rPr>
              <w:t xml:space="preserve">Tema: </w:t>
            </w:r>
            <w:r>
              <w:rPr>
                <w:rFonts w:ascii="Times New Roman" w:hAnsi="Times New Roman"/>
                <w:sz w:val="20"/>
              </w:rPr>
              <w:t>Escritura: Escribo una nota científica (planificación, redacción y mural) y Gramática: El verbo (formas no personales, modos y tiempos) y Ortografía: Uso del punto y coma (;)</w:t>
            </w:r>
          </w:p>
          <w:p>
            <w:pPr>
              <w:spacing w:after="40"/>
            </w:pPr>
            <w:r>
              <w:rPr>
                <w:rFonts w:ascii="Times New Roman" w:hAnsi="Times New Roman"/>
                <w:b/>
                <w:sz w:val="19"/>
              </w:rPr>
              <w:t>Materiales:</w:t>
            </w:r>
          </w:p>
          <w:p>
            <w:pPr>
              <w:spacing w:after="20"/>
            </w:pPr>
            <w:r>
              <w:rPr>
                <w:rFonts w:ascii="Times New Roman" w:hAnsi="Times New Roman"/>
                <w:sz w:val="18"/>
              </w:rPr>
              <w:t>Texto de Lengua 7mo (Páginas 38 a 53)</w:t>
            </w:r>
          </w:p>
          <w:p>
            <w:pPr>
              <w:spacing w:after="20"/>
            </w:pPr>
            <w:r>
              <w:rPr>
                <w:rFonts w:ascii="Times New Roman" w:hAnsi="Times New Roman"/>
                <w:sz w:val="18"/>
              </w:rPr>
              <w:t>Ilustración de la Feria de Ciencias y mural (pág. 38)</w:t>
            </w:r>
          </w:p>
          <w:p>
            <w:pPr>
              <w:spacing w:after="20"/>
            </w:pPr>
            <w:r>
              <w:rPr>
                <w:rFonts w:ascii="Times New Roman" w:hAnsi="Times New Roman"/>
                <w:sz w:val="18"/>
              </w:rPr>
              <w:t>Modelo de nota científica (pág. 39)</w:t>
            </w:r>
          </w:p>
          <w:p>
            <w:pPr>
              <w:spacing w:after="20"/>
            </w:pPr>
            <w:r>
              <w:rPr>
                <w:rFonts w:ascii="Times New Roman" w:hAnsi="Times New Roman"/>
                <w:sz w:val="18"/>
              </w:rPr>
              <w:t>Pizarra y marcadores de colores</w:t>
            </w:r>
          </w:p>
          <w:p>
            <w:pPr>
              <w:spacing w:after="20"/>
            </w:pPr>
            <w:r>
              <w:rPr>
                <w:rFonts w:ascii="Times New Roman" w:hAnsi="Times New Roman"/>
                <w:sz w:val="18"/>
              </w:rPr>
              <w:t>Cuadernos de trabajo</w:t>
            </w:r>
          </w:p>
          <w:p>
            <w:pPr>
              <w:spacing w:after="20"/>
            </w:pPr>
            <w:r>
              <w:rPr>
                <w:rFonts w:ascii="Times New Roman" w:hAnsi="Times New Roman"/>
                <w:sz w:val="18"/>
              </w:rPr>
              <w:t>Plantilla de redacción y cartulinas para el mural científico</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4 (26/10 al 30/10/2026) · ESCRITURA &amp; GRAMÁTICA</w:t>
            </w:r>
          </w:p>
          <w:p>
            <w:pPr>
              <w:spacing w:after="40"/>
            </w:pPr>
            <w:r>
              <w:rPr>
                <w:rFonts w:ascii="Times New Roman" w:hAnsi="Times New Roman"/>
                <w:b/>
                <w:sz w:val="21"/>
              </w:rPr>
              <w:t>GAMIFICACIÓN &amp; APRENDIZAJE POR RETOS</w:t>
            </w:r>
          </w:p>
          <w:p>
            <w:pPr>
              <w:spacing w:after="80"/>
            </w:pPr>
            <w:r>
              <w:rPr>
                <w:rFonts w:ascii="Times New Roman" w:hAnsi="Times New Roman"/>
                <w:b/>
                <w:sz w:val="20"/>
              </w:rPr>
              <w:t xml:space="preserve">Nombre de la actividad: </w:t>
            </w:r>
            <w:r>
              <w:rPr>
                <w:rFonts w:ascii="Times New Roman" w:hAnsi="Times New Roman"/>
                <w:sz w:val="20"/>
              </w:rPr>
              <w:t>«Sala de Redacción: Jóvenes Cronistas de la Ciencia y la Lengua» (Texto Págs. 38-53)</w:t>
            </w:r>
          </w:p>
          <w:p>
            <w:pPr>
              <w:spacing w:before="80" w:after="20"/>
            </w:pPr>
            <w:r>
              <w:rPr>
                <w:rFonts w:ascii="Times New Roman" w:hAnsi="Times New Roman"/>
                <w:b/>
                <w:sz w:val="20"/>
              </w:rPr>
              <w:t>Fase 1: Motivación – «Convocatoria Editorial Escolar: La Feria de Ciencias»</w:t>
            </w:r>
          </w:p>
          <w:p>
            <w:pPr>
              <w:spacing w:after="20"/>
            </w:pPr>
            <w:r>
              <w:rPr>
                <w:rFonts w:ascii="Times New Roman" w:hAnsi="Times New Roman"/>
                <w:b/>
                <w:sz w:val="19"/>
              </w:rPr>
              <w:t xml:space="preserve">Actividad: </w:t>
            </w:r>
            <w:r>
              <w:rPr>
                <w:rFonts w:ascii="Times New Roman" w:hAnsi="Times New Roman"/>
                <w:sz w:val="19"/>
              </w:rPr>
              <w:t>El docente activa la unidad de Escritura a partir de la situación comunicativa ilustrada en la página 38: «Escribo una nota científica» (la preparación del mural para la Feria de Ciencias con el robot sobre la mesa y las preguntas: ¿Sobre qué tema científico trabajaron los estudiantes? ¿Qué características deben tener las notas científicas para el mural?). Luego, en la página 39, se realiza la lectura guiada del modelo de nota científica: «¿Qué es una nota científica?» identificando su titular, entrada y cuerpo.</w:t>
            </w:r>
          </w:p>
          <w:p>
            <w:pPr>
              <w:spacing w:after="40"/>
            </w:pPr>
            <w:r>
              <w:rPr>
                <w:rFonts w:ascii="Times New Roman" w:hAnsi="Times New Roman"/>
                <w:sz w:val="19"/>
              </w:rPr>
              <w:t>Gamificación &amp; Retos: Convocatoria editorial motivadora para escribir notas científicas para el mural escolar.</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Situación ilustrada de la página 38 (Feria de Ciencias) y modelo de nota científica de la página 39.</w:t>
            </w:r>
          </w:p>
          <w:p>
            <w:pPr>
              <w:spacing w:after="20"/>
            </w:pPr>
            <w:r>
              <w:rPr>
                <w:rFonts w:ascii="Times New Roman" w:hAnsi="Times New Roman"/>
                <w:b/>
                <w:sz w:val="18"/>
              </w:rPr>
              <w:t xml:space="preserve">Acción y expresión: </w:t>
            </w:r>
            <w:r>
              <w:rPr>
                <w:rFonts w:ascii="Times New Roman" w:hAnsi="Times New Roman"/>
                <w:sz w:val="18"/>
              </w:rPr>
              <w:t>Análisis de la situación comunicativa de la pág. 38 y respuesta oral/escrita a las preguntas reflexivas.</w:t>
            </w:r>
          </w:p>
          <w:p>
            <w:pPr>
              <w:spacing w:after="20"/>
            </w:pPr>
            <w:r>
              <w:rPr>
                <w:rFonts w:ascii="Times New Roman" w:hAnsi="Times New Roman"/>
                <w:b/>
                <w:sz w:val="18"/>
              </w:rPr>
              <w:t xml:space="preserve">Compromiso-Motivación: </w:t>
            </w:r>
            <w:r>
              <w:rPr>
                <w:rFonts w:ascii="Times New Roman" w:hAnsi="Times New Roman"/>
                <w:sz w:val="18"/>
              </w:rPr>
              <w:t>Propósito comunicativo real de redactar notas científicas breves para el mural escolar.</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2: Conceptualización – «La Nota Científica, el Verbo y el Punto y Coma»</w:t>
            </w:r>
          </w:p>
          <w:p>
            <w:pPr>
              <w:spacing w:after="20"/>
            </w:pPr>
            <w:r>
              <w:rPr>
                <w:rFonts w:ascii="Times New Roman" w:hAnsi="Times New Roman"/>
                <w:b/>
                <w:sz w:val="19"/>
              </w:rPr>
              <w:t xml:space="preserve">Actividad: </w:t>
            </w:r>
            <w:r>
              <w:rPr>
                <w:rFonts w:ascii="Times New Roman" w:hAnsi="Times New Roman"/>
                <w:sz w:val="19"/>
              </w:rPr>
              <w:t>Estudio teórico de las características de la nota científica (pág. 40), su planificación (pág. 41), las formas no personales del verbo (pág. 48), los tiempos y modos verbales (págs. 49-51) y las reglas del punto y coma (págs. 52-53). El docente plasma en el pizarrón el organizador gráfico resumen para su registro obligatorio en el cuaderno de materia.</w:t>
            </w:r>
          </w:p>
          <w:p>
            <w:pPr>
              <w:spacing w:before="40" w:after="20"/>
            </w:pPr>
            <w:r>
              <w:rPr>
                <w:rFonts w:ascii="Times New Roman" w:hAnsi="Times New Roman"/>
                <w:b/>
                <w:sz w:val="18"/>
                <w:u w:val="single"/>
              </w:rPr>
              <w:t>Síntesis conceptual para el cuaderno (Organizador gráfico del libro):</w:t>
            </w:r>
          </w:p>
          <w:p>
            <w:pPr>
              <w:spacing w:after="40"/>
            </w:pPr>
            <w:r>
              <w:rPr>
                <w:rFonts w:ascii="Times New Roman" w:hAnsi="Times New Roman"/>
                <w:sz w:val="17"/>
              </w:rPr>
              <w:t>• La Nota Científica (Págs. 38-41): Texto informativo breve que divulga un hecho, hallazgo o avance de la ciencia.</w:t>
              <w:br/>
              <w:t xml:space="preserve">  - Propiedades textuales: Objetividad (datos comprobables, sin opiniones subjetivas) y Claridad (lenguaje accesible y riguroso).</w:t>
              <w:br/>
              <w:t xml:space="preserve">  - Partes de la nota: 1. Titular llamativo | 2. Entrada o lead (síntesis de la noticia) | 3. Cuerpo (detalles explicativos).</w:t>
              <w:br/>
              <w:t>• El Verbo en la Redacción Científica (Págs. 48-51):</w:t>
              <w:br/>
              <w:t xml:space="preserve">  - Formas no personales: Infinitivo (-ar, -er, -ir), Gerundio (-ando, -iendo) y Participio (-ado, -ido).</w:t>
              <w:br/>
              <w:t xml:space="preserve">  - Tiempos verbales: Pasado (experimentos ya realizados), Presente (hechos y leyes científicas) y Futuro (predicciones).</w:t>
              <w:br/>
              <w:t>• Ortografía (Págs. 52-53): Uso del punto y coma (;) para separar proposiciones complejas con comas internas.</w:t>
            </w:r>
          </w:p>
          <w:p>
            <w:pPr>
              <w:spacing w:after="40"/>
            </w:pPr>
            <w:r>
              <w:rPr>
                <w:rFonts w:ascii="Times New Roman" w:hAnsi="Times New Roman"/>
                <w:sz w:val="19"/>
              </w:rPr>
              <w:t>Gamificación &amp; Retos: Práctica interactiva de conjugación rápida en pizarra.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Matriz de características (pág. 40), cuadros de conjugación verbal (págs. 48-51) y cuadro de ortografía (pág. 53).</w:t>
            </w:r>
          </w:p>
          <w:p>
            <w:pPr>
              <w:spacing w:after="20"/>
            </w:pPr>
            <w:r>
              <w:rPr>
                <w:rFonts w:ascii="Times New Roman" w:hAnsi="Times New Roman"/>
                <w:b/>
                <w:sz w:val="18"/>
              </w:rPr>
              <w:t xml:space="preserve">Acción y expresión: </w:t>
            </w:r>
            <w:r>
              <w:rPr>
                <w:rFonts w:ascii="Times New Roman" w:hAnsi="Times New Roman"/>
                <w:sz w:val="18"/>
              </w:rPr>
              <w:t>Transcripción del organizador conceptual en el cuaderno y resolución de ejercicios en el texto.</w:t>
            </w:r>
          </w:p>
          <w:p>
            <w:pPr>
              <w:spacing w:after="20"/>
            </w:pPr>
            <w:r>
              <w:rPr>
                <w:rFonts w:ascii="Times New Roman" w:hAnsi="Times New Roman"/>
                <w:b/>
                <w:sz w:val="18"/>
              </w:rPr>
              <w:t xml:space="preserve">Compromiso-Motivación: </w:t>
            </w:r>
            <w:r>
              <w:rPr>
                <w:rFonts w:ascii="Times New Roman" w:hAnsi="Times New Roman"/>
                <w:sz w:val="18"/>
              </w:rPr>
              <w:t>Dominio de la gramática como clave para que el texto sea riguroso y profesional.</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3: Aplicación – «Redacción y Laboratorio de Corrección»</w:t>
            </w:r>
          </w:p>
          <w:p>
            <w:pPr>
              <w:spacing w:after="20"/>
            </w:pPr>
            <w:r>
              <w:rPr>
                <w:rFonts w:ascii="Times New Roman" w:hAnsi="Times New Roman"/>
                <w:b/>
                <w:sz w:val="19"/>
              </w:rPr>
              <w:t xml:space="preserve">Actividad: </w:t>
            </w:r>
            <w:r>
              <w:rPr>
                <w:rFonts w:ascii="Times New Roman" w:hAnsi="Times New Roman"/>
                <w:sz w:val="19"/>
              </w:rPr>
              <w:t>Planificación y redacción del primer borrador de la nota científica en las páginas 41 a 44, aplicando concordancia verbal, conectores y el punto y coma. Revisión entre pares utilizando la rúbrica de autoevaluación de la página 45 para verificar la estructura, ortografía y claridad.</w:t>
            </w:r>
          </w:p>
          <w:p>
            <w:pPr>
              <w:spacing w:after="40"/>
            </w:pPr>
            <w:r>
              <w:rPr>
                <w:rFonts w:ascii="Times New Roman" w:hAnsi="Times New Roman"/>
                <w:sz w:val="19"/>
              </w:rPr>
              <w:t>Gamificación &amp; Retos: Revisión de borradores entre compañeros con criterios de calidad editorial.</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Pautas de redacción del texto (págs. 41-44) y tabla de autoevaluación de la pág. 45.</w:t>
            </w:r>
          </w:p>
          <w:p>
            <w:pPr>
              <w:spacing w:after="20"/>
            </w:pPr>
            <w:r>
              <w:rPr>
                <w:rFonts w:ascii="Times New Roman" w:hAnsi="Times New Roman"/>
                <w:b/>
                <w:sz w:val="18"/>
              </w:rPr>
              <w:t xml:space="preserve">Acción y expresión: </w:t>
            </w:r>
            <w:r>
              <w:rPr>
                <w:rFonts w:ascii="Times New Roman" w:hAnsi="Times New Roman"/>
                <w:sz w:val="18"/>
              </w:rPr>
              <w:t>Escritura del borrador en hojas o cuaderno y cotejo con la lista de autoevaluación de la pág. 45.</w:t>
            </w:r>
          </w:p>
          <w:p>
            <w:pPr>
              <w:spacing w:after="20"/>
            </w:pPr>
            <w:r>
              <w:rPr>
                <w:rFonts w:ascii="Times New Roman" w:hAnsi="Times New Roman"/>
                <w:b/>
                <w:sz w:val="18"/>
              </w:rPr>
              <w:t xml:space="preserve">Compromiso-Motivación: </w:t>
            </w:r>
            <w:r>
              <w:rPr>
                <w:rFonts w:ascii="Times New Roman" w:hAnsi="Times New Roman"/>
                <w:sz w:val="18"/>
              </w:rPr>
              <w:t>Colaboración entre compañeros para mejorar el borrador antes de su entrega final.</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4: Cierre – «Publicación en el Mural Científico Escolar»</w:t>
            </w:r>
          </w:p>
          <w:p>
            <w:pPr>
              <w:spacing w:after="20"/>
            </w:pPr>
            <w:r>
              <w:rPr>
                <w:rFonts w:ascii="Times New Roman" w:hAnsi="Times New Roman"/>
                <w:b/>
                <w:sz w:val="19"/>
              </w:rPr>
              <w:t xml:space="preserve">Actividad: </w:t>
            </w:r>
            <w:r>
              <w:rPr>
                <w:rFonts w:ascii="Times New Roman" w:hAnsi="Times New Roman"/>
                <w:sz w:val="19"/>
              </w:rPr>
              <w:t>Paso a limpio de las notas científicas corregidas y montaje del mural científico escolar según las orientaciones de la página 46 («¡Estás listo para publicarlas en el mural científico!»). Lectura en voz alta de notas destacadas.</w:t>
            </w:r>
          </w:p>
          <w:p>
            <w:pPr>
              <w:spacing w:after="40"/>
            </w:pPr>
            <w:r>
              <w:rPr>
                <w:rFonts w:ascii="Times New Roman" w:hAnsi="Times New Roman"/>
                <w:sz w:val="19"/>
              </w:rPr>
              <w:t>Gamificación &amp; Retos: Exhibición de las notas científicas en la cartelera del aula.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Textos corregidos en limpio y cartelera del aula para su exhibición según la pág. 46.</w:t>
            </w:r>
          </w:p>
          <w:p>
            <w:pPr>
              <w:spacing w:after="20"/>
            </w:pPr>
            <w:r>
              <w:rPr>
                <w:rFonts w:ascii="Times New Roman" w:hAnsi="Times New Roman"/>
                <w:b/>
                <w:sz w:val="18"/>
              </w:rPr>
              <w:t xml:space="preserve">Acción y expresión: </w:t>
            </w:r>
            <w:r>
              <w:rPr>
                <w:rFonts w:ascii="Times New Roman" w:hAnsi="Times New Roman"/>
                <w:sz w:val="18"/>
              </w:rPr>
              <w:t>Escritura final en limpio de la nota científica y lectura en voz alta en clase.</w:t>
            </w:r>
          </w:p>
          <w:p>
            <w:pPr>
              <w:spacing w:after="20"/>
            </w:pPr>
            <w:r>
              <w:rPr>
                <w:rFonts w:ascii="Times New Roman" w:hAnsi="Times New Roman"/>
                <w:b/>
                <w:sz w:val="18"/>
              </w:rPr>
              <w:t xml:space="preserve">Compromiso-Motivación: </w:t>
            </w:r>
            <w:r>
              <w:rPr>
                <w:rFonts w:ascii="Times New Roman" w:hAnsi="Times New Roman"/>
                <w:sz w:val="18"/>
              </w:rPr>
              <w:t>Reconocimiento del trabajo individual al ver su nota publicada en el mural escolar.</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14:paraId="0FC84AA1" w14:textId="77777777" w:rsidR="00A10FF1" w:rsidRPr="00E41525" w:rsidRDefault="00E13070">
            <w:pPr>
              <w:rPr>
                <w:rFonts w:ascii="Times New Roman" w:hAnsi="Times New Roman" w:cs="Times New Roman"/>
              </w:rPr>
            </w:pPr>
            <w:r w:rsidRPr="00E41525">
              <w:rPr>
                <w:rFonts w:ascii="Times New Roman" w:hAnsi="Times New Roman" w:cs="Times New Roman"/>
              </w:rP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14:paraId="11E3B2F8" w14:textId="77777777" w:rsidR="00A10FF1" w:rsidRPr="00E41525" w:rsidRDefault="00E13070">
            <w:pPr>
              <w:rPr>
                <w:rFonts w:ascii="Times New Roman" w:hAnsi="Times New Roman" w:cs="Times New Roman"/>
              </w:rPr>
            </w:pPr>
            <w:r w:rsidRPr="00E41525">
              <w:rPr>
                <w:rFonts w:ascii="Times New Roman" w:hAnsi="Times New Roman" w:cs="Times New Roman"/>
              </w:rPr>
              <w:t>• Instrumentos: Rúbrica de producción escrita y prueba de aplicación gramatical.</w:t>
            </w:r>
            <w:r w:rsidRPr="00E41525">
              <w:rPr>
                <w:rFonts w:ascii="Times New Roman" w:hAnsi="Times New Roman" w:cs="Times New Roman"/>
              </w:rPr>
              <w:br/>
              <w:t>• Actividades: Redacción de la nota científica y resolución de talleres págs. 46-53 del texto.</w:t>
            </w:r>
          </w:p>
        </w:tc>
      </w:tr>
      <w:tr w:rsidR="00361B3C" w:rsidRPr="00E41525" w14:paraId="66123C1D" w14:textId="77777777" w:rsidTr="00361B3C">
        <w:trPr>
          <w:trHeight w:val="1456"/>
        </w:trPr>
        <w:tc>
          <w:tcPr>
            <w:tcW w:w="3182" w:type="dxa"/>
            <w:gridSpan w:val="2"/>
            <w:shd w:val="clear" w:color="auto" w:fill="auto"/>
          </w:tcPr>
          <w:p w14:paraId="5A3E3B2E" w14:textId="77777777" w:rsidR="00A10FF1" w:rsidRPr="00E41525" w:rsidRDefault="00E13070">
            <w:pPr>
              <w:rPr>
                <w:rFonts w:ascii="Times New Roman" w:hAnsi="Times New Roman" w:cs="Times New Roman"/>
              </w:rPr>
            </w:pPr>
            <w:r w:rsidRPr="00E41525">
              <w:rPr>
                <w:rFonts w:ascii="Times New Roman" w:hAnsi="Times New Roman" w:cs="Times New Roman"/>
              </w:rPr>
              <w:t>LL.3.5.1. Reconocer en un texto literario los elementos característicos que le dan sentido (personajes míticos, orígenes del mundo, cosmovisión).</w:t>
            </w:r>
          </w:p>
        </w:tc>
        <w:tc>
          <w:tcPr>
            <w:tcW w:w="2404" w:type="dxa"/>
            <w:gridSpan w:val="4"/>
            <w:shd w:val="clear" w:color="auto" w:fill="auto"/>
          </w:tcPr>
          <w:p>
            <w:r/>
          </w:p>
          <w:p>
            <w:pPr>
              <w:spacing w:after="80"/>
            </w:pPr>
            <w:r>
              <w:rPr>
                <w:rFonts w:ascii="Times New Roman" w:hAnsi="Times New Roman"/>
                <w:b/>
                <w:sz w:val="20"/>
              </w:rPr>
              <w:t xml:space="preserve">Tema: </w:t>
            </w:r>
            <w:r>
              <w:rPr>
                <w:rFonts w:ascii="Times New Roman" w:hAnsi="Times New Roman"/>
                <w:sz w:val="20"/>
              </w:rPr>
              <w:t>Literatura: Disfruto de los mitos (concepto, características, mitos cosmogónicos, dioses y relatos andinos)</w:t>
            </w:r>
          </w:p>
          <w:p>
            <w:pPr>
              <w:spacing w:after="40"/>
            </w:pPr>
            <w:r>
              <w:rPr>
                <w:rFonts w:ascii="Times New Roman" w:hAnsi="Times New Roman"/>
                <w:b/>
                <w:sz w:val="19"/>
              </w:rPr>
              <w:t>Materiales:</w:t>
            </w:r>
          </w:p>
          <w:p>
            <w:pPr>
              <w:spacing w:after="20"/>
            </w:pPr>
            <w:r>
              <w:rPr>
                <w:rFonts w:ascii="Times New Roman" w:hAnsi="Times New Roman"/>
                <w:sz w:val="18"/>
              </w:rPr>
              <w:t>Texto de Lengua 7mo (Páginas 54 a 67)</w:t>
            </w:r>
          </w:p>
          <w:p>
            <w:pPr>
              <w:spacing w:after="20"/>
            </w:pPr>
            <w:r>
              <w:rPr>
                <w:rFonts w:ascii="Times New Roman" w:hAnsi="Times New Roman"/>
                <w:sz w:val="18"/>
              </w:rPr>
              <w:t>Mitos del texto escolar: «El viento y el sol» y relatos de cerros andinos (págs. 59-66)</w:t>
            </w:r>
          </w:p>
          <w:p>
            <w:pPr>
              <w:spacing w:after="20"/>
            </w:pPr>
            <w:r>
              <w:rPr>
                <w:rFonts w:ascii="Times New Roman" w:hAnsi="Times New Roman"/>
                <w:sz w:val="18"/>
              </w:rPr>
              <w:t>Pizarra y marcadores</w:t>
            </w:r>
          </w:p>
          <w:p>
            <w:pPr>
              <w:spacing w:after="20"/>
            </w:pPr>
            <w:r>
              <w:rPr>
                <w:rFonts w:ascii="Times New Roman" w:hAnsi="Times New Roman"/>
                <w:sz w:val="18"/>
              </w:rPr>
              <w:t>Cuadernos</w:t>
            </w:r>
          </w:p>
          <w:p>
            <w:pPr>
              <w:spacing w:after="20"/>
            </w:pPr>
            <w:r>
              <w:rPr>
                <w:rFonts w:ascii="Times New Roman" w:hAnsi="Times New Roman"/>
                <w:sz w:val="18"/>
              </w:rPr>
              <w:t>Antología de mitos andinos y universales</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5 (02/11 al 06/11/2026) · LITERATURA</w:t>
            </w:r>
          </w:p>
          <w:p>
            <w:pPr>
              <w:spacing w:after="40"/>
            </w:pPr>
            <w:r>
              <w:rPr>
                <w:rFonts w:ascii="Times New Roman" w:hAnsi="Times New Roman"/>
                <w:b/>
                <w:sz w:val="21"/>
              </w:rPr>
              <w:t>PEDAGOGÍA CRÍTICA &amp; GAMIFICACIÓN</w:t>
            </w:r>
          </w:p>
          <w:p>
            <w:pPr>
              <w:spacing w:after="80"/>
            </w:pPr>
            <w:r>
              <w:rPr>
                <w:rFonts w:ascii="Times New Roman" w:hAnsi="Times New Roman"/>
                <w:b/>
                <w:sz w:val="20"/>
              </w:rPr>
              <w:t xml:space="preserve">Nombre de la actividad: </w:t>
            </w:r>
            <w:r>
              <w:rPr>
                <w:rFonts w:ascii="Times New Roman" w:hAnsi="Times New Roman"/>
                <w:sz w:val="20"/>
              </w:rPr>
              <w:t>«La Rueda del Mito: Viaje al Origen del Universo y la Naturaleza» (Texto Págs. 54-67)</w:t>
            </w:r>
          </w:p>
          <w:p>
            <w:pPr>
              <w:spacing w:before="80" w:after="20"/>
            </w:pPr>
            <w:r>
              <w:rPr>
                <w:rFonts w:ascii="Times New Roman" w:hAnsi="Times New Roman"/>
                <w:b/>
                <w:sz w:val="20"/>
              </w:rPr>
              <w:t>Fase 1: Motivación – «El Llamado de los Dioses y el Origen del Universo»</w:t>
            </w:r>
          </w:p>
          <w:p>
            <w:pPr>
              <w:spacing w:after="20"/>
            </w:pPr>
            <w:r>
              <w:rPr>
                <w:rFonts w:ascii="Times New Roman" w:hAnsi="Times New Roman"/>
                <w:b/>
                <w:sz w:val="19"/>
              </w:rPr>
              <w:t xml:space="preserve">Actividad: </w:t>
            </w:r>
            <w:r>
              <w:rPr>
                <w:rFonts w:ascii="Times New Roman" w:hAnsi="Times New Roman"/>
                <w:sz w:val="19"/>
              </w:rPr>
              <w:t>Apertura de la unidad a partir de la escena y preguntas motivadoras de la página 54: «Disfruto de los mitos». Narración dramatizada con modulación de voz y preguntas detonantes del libro: ¿Por qué los pueblos antiguos crearon historias sobre el origen del mundo? ¿Qué mitos o leyendas han escuchado de sus abuelos o familias?</w:t>
            </w:r>
          </w:p>
          <w:p>
            <w:pPr>
              <w:spacing w:after="40"/>
            </w:pPr>
            <w:r>
              <w:rPr>
                <w:rFonts w:ascii="Times New Roman" w:hAnsi="Times New Roman"/>
                <w:sz w:val="19"/>
              </w:rPr>
              <w:t>Pedagogía Crítica: Diálogo en círculo sobre relatos y leyendas ancestrales.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Lectura en voz alta y textos ilustrados del mito en las páginas 54 y 55.</w:t>
            </w:r>
          </w:p>
          <w:p>
            <w:pPr>
              <w:spacing w:after="20"/>
            </w:pPr>
            <w:r>
              <w:rPr>
                <w:rFonts w:ascii="Times New Roman" w:hAnsi="Times New Roman"/>
                <w:b/>
                <w:sz w:val="18"/>
              </w:rPr>
              <w:t xml:space="preserve">Acción y expresión: </w:t>
            </w:r>
            <w:r>
              <w:rPr>
                <w:rFonts w:ascii="Times New Roman" w:hAnsi="Times New Roman"/>
                <w:sz w:val="18"/>
              </w:rPr>
              <w:t>Participación oral respondiendo preguntas y compartiendo leyendas conocidas.</w:t>
            </w:r>
          </w:p>
          <w:p>
            <w:pPr>
              <w:spacing w:after="20"/>
            </w:pPr>
            <w:r>
              <w:rPr>
                <w:rFonts w:ascii="Times New Roman" w:hAnsi="Times New Roman"/>
                <w:b/>
                <w:sz w:val="18"/>
              </w:rPr>
              <w:t xml:space="preserve">Compromiso-Motivación: </w:t>
            </w:r>
            <w:r>
              <w:rPr>
                <w:rFonts w:ascii="Times New Roman" w:hAnsi="Times New Roman"/>
                <w:sz w:val="18"/>
              </w:rPr>
              <w:t>Interés por el relato sobre el origen de los astros y las historias tradicionales.</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2: Conceptualización – «El Mito: Origen, Características y Cosmovisión»</w:t>
            </w:r>
          </w:p>
          <w:p>
            <w:pPr>
              <w:spacing w:after="20"/>
            </w:pPr>
            <w:r>
              <w:rPr>
                <w:rFonts w:ascii="Times New Roman" w:hAnsi="Times New Roman"/>
                <w:b/>
                <w:sz w:val="19"/>
              </w:rPr>
              <w:t xml:space="preserve">Actividad: </w:t>
            </w:r>
            <w:r>
              <w:rPr>
                <w:rFonts w:ascii="Times New Roman" w:hAnsi="Times New Roman"/>
                <w:sz w:val="19"/>
              </w:rPr>
              <w:t>Lectura dialogada y análisis conceptual de los mitos seleccionados en las páginas 56 a 61 («El viento y el sol», etc.). Explicación formal de los rasgos del mito frente a la leyenda y el cuento. El docente dibuja el mapa conceptual en la pizarra y los estudiantes lo registran en su cuaderno.</w:t>
            </w:r>
          </w:p>
          <w:p>
            <w:pPr>
              <w:spacing w:before="40" w:after="20"/>
            </w:pPr>
            <w:r>
              <w:rPr>
                <w:rFonts w:ascii="Times New Roman" w:hAnsi="Times New Roman"/>
                <w:b/>
                <w:sz w:val="18"/>
                <w:u w:val="single"/>
              </w:rPr>
              <w:t>Síntesis conceptual para el cuaderno (Organizador gráfico del libro):</w:t>
            </w:r>
          </w:p>
          <w:p>
            <w:pPr>
              <w:spacing w:after="40"/>
            </w:pPr>
            <w:r>
              <w:rPr>
                <w:rFonts w:ascii="Times New Roman" w:hAnsi="Times New Roman"/>
                <w:sz w:val="17"/>
              </w:rPr>
              <w:t>• El Mito (Págs. 56-57): Relato tradicional y sagrado que ofrece una explicación simbólica del origen del mundo, los seres vivos y los fenómenos de la naturaleza.</w:t>
              <w:br/>
              <w:t>• Elementos Distintivos del Mito:</w:t>
              <w:br/>
              <w:t xml:space="preserve">  1. Tiempo sagrado: Se sitúa fuera del tiempo histórico humano (en los orígenes del cosmos).</w:t>
              <w:br/>
              <w:t xml:space="preserve">  2. Personajes: Dioses inmortales, seres sobrenaturales, héroes fundadores y fuerzas divinizadas de la naturaleza.</w:t>
              <w:br/>
              <w:t xml:space="preserve">  3. Finalidad: Responder a las grandes preguntas humanas (¿de dónde venimos?, ¿por qué llueve?, ¿cómo nació el fuego?).</w:t>
              <w:br/>
              <w:t>• Diferencia fundamental: El mito explica la creación cósmica con dioses; la leyenda relata sucesos locales extraordinarios con personajes humanos o espectros.</w:t>
            </w:r>
          </w:p>
          <w:p>
            <w:pPr>
              <w:spacing w:after="40"/>
            </w:pPr>
            <w:r>
              <w:rPr>
                <w:rFonts w:ascii="Times New Roman" w:hAnsi="Times New Roman"/>
                <w:sz w:val="19"/>
              </w:rPr>
              <w:t>Pedagogía Crítica: Identificación en equipos de los elementos fantásticos del mito.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Textos de los mitos en las páginas 56 a 61 del libro escolar y cuadro comparativo.</w:t>
            </w:r>
          </w:p>
          <w:p>
            <w:pPr>
              <w:spacing w:after="20"/>
            </w:pPr>
            <w:r>
              <w:rPr>
                <w:rFonts w:ascii="Times New Roman" w:hAnsi="Times New Roman"/>
                <w:b/>
                <w:sz w:val="18"/>
              </w:rPr>
              <w:t xml:space="preserve">Acción y expresión: </w:t>
            </w:r>
            <w:r>
              <w:rPr>
                <w:rFonts w:ascii="Times New Roman" w:hAnsi="Times New Roman"/>
                <w:sz w:val="18"/>
              </w:rPr>
              <w:t>Transcripción del mapa conceptual en el cuaderno y lectura dialogada de los mitos.</w:t>
            </w:r>
          </w:p>
          <w:p>
            <w:pPr>
              <w:spacing w:after="20"/>
            </w:pPr>
            <w:r>
              <w:rPr>
                <w:rFonts w:ascii="Times New Roman" w:hAnsi="Times New Roman"/>
                <w:b/>
                <w:sz w:val="18"/>
              </w:rPr>
              <w:t xml:space="preserve">Compromiso-Motivación: </w:t>
            </w:r>
            <w:r>
              <w:rPr>
                <w:rFonts w:ascii="Times New Roman" w:hAnsi="Times New Roman"/>
                <w:sz w:val="18"/>
              </w:rPr>
              <w:t>Valoración de la sabiduría ancestral como patrimonio cultural de los pueblos originarios.</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3: Aplicación – «El Ágora Mitológica y Mitos de los Andes»</w:t>
            </w:r>
          </w:p>
          <w:p>
            <w:pPr>
              <w:spacing w:after="20"/>
            </w:pPr>
            <w:r>
              <w:rPr>
                <w:rFonts w:ascii="Times New Roman" w:hAnsi="Times New Roman"/>
                <w:b/>
                <w:sz w:val="19"/>
              </w:rPr>
              <w:t xml:space="preserve">Actividad: </w:t>
            </w:r>
            <w:r>
              <w:rPr>
                <w:rFonts w:ascii="Times New Roman" w:hAnsi="Times New Roman"/>
                <w:sz w:val="19"/>
              </w:rPr>
              <w:t>Resolución de los talleres de comprensión, interpretación de personajes y valoración de las páginas 62 a 64. Lectura guiada de los mitos ecuatorianos sobre nevados y cerros andinos (págs. 65-66: Chimborazo, Tungurahua). Los estudiantes eligen su personaje mítico preferido y justifican por qué representa valores de valentía o protección de la naturaleza.</w:t>
            </w:r>
          </w:p>
          <w:p>
            <w:pPr>
              <w:spacing w:after="40"/>
            </w:pPr>
            <w:r>
              <w:rPr>
                <w:rFonts w:ascii="Times New Roman" w:hAnsi="Times New Roman"/>
                <w:sz w:val="19"/>
              </w:rPr>
              <w:t>Pedagogía Crítica: Fundamentación y elección del personaje mítico preferido.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Preguntas y talleres de comprensión del texto escolar (págs. 62-66).</w:t>
            </w:r>
          </w:p>
          <w:p>
            <w:pPr>
              <w:spacing w:after="20"/>
            </w:pPr>
            <w:r>
              <w:rPr>
                <w:rFonts w:ascii="Times New Roman" w:hAnsi="Times New Roman"/>
                <w:b/>
                <w:sz w:val="18"/>
              </w:rPr>
              <w:t xml:space="preserve">Acción y expresión: </w:t>
            </w:r>
            <w:r>
              <w:rPr>
                <w:rFonts w:ascii="Times New Roman" w:hAnsi="Times New Roman"/>
                <w:sz w:val="18"/>
              </w:rPr>
              <w:t>Resolución escrita de los talleres y dibujo o justificación del personaje elegido en el cuaderno.</w:t>
            </w:r>
          </w:p>
          <w:p>
            <w:pPr>
              <w:spacing w:after="20"/>
            </w:pPr>
            <w:r>
              <w:rPr>
                <w:rFonts w:ascii="Times New Roman" w:hAnsi="Times New Roman"/>
                <w:b/>
                <w:sz w:val="18"/>
              </w:rPr>
              <w:t xml:space="preserve">Compromiso-Motivación: </w:t>
            </w:r>
            <w:r>
              <w:rPr>
                <w:rFonts w:ascii="Times New Roman" w:hAnsi="Times New Roman"/>
                <w:sz w:val="18"/>
              </w:rPr>
              <w:t>Libertad de elección del personaje mítico que más les haya llamado la atención.</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4: Cierre – «El Círculo de la Memoria Ancestral»</w:t>
            </w:r>
          </w:p>
          <w:p>
            <w:pPr>
              <w:spacing w:after="20"/>
            </w:pPr>
            <w:r>
              <w:rPr>
                <w:rFonts w:ascii="Times New Roman" w:hAnsi="Times New Roman"/>
                <w:b/>
                <w:sz w:val="19"/>
              </w:rPr>
              <w:t xml:space="preserve">Actividad: </w:t>
            </w:r>
            <w:r>
              <w:rPr>
                <w:rFonts w:ascii="Times New Roman" w:hAnsi="Times New Roman"/>
                <w:sz w:val="19"/>
              </w:rPr>
              <w:t>Plenaria y asamblea de aula: reflexión sobre la importancia de cuidar la tradición oral comunitaria (pág. 67). Exposición de las ilustraciones y escritos en el 'Rincón Mitológico' de 7mo.</w:t>
            </w:r>
          </w:p>
          <w:p>
            <w:pPr>
              <w:spacing w:after="40"/>
            </w:pPr>
            <w:r>
              <w:rPr>
                <w:rFonts w:ascii="Times New Roman" w:hAnsi="Times New Roman"/>
                <w:sz w:val="19"/>
              </w:rPr>
              <w:t>Pedagogía Crítica: Muestra colectiva de las producciones en el rincón del aula.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Producciones y dibujos realizados por los estudiantes expuestos en el aula.</w:t>
            </w:r>
          </w:p>
          <w:p>
            <w:pPr>
              <w:spacing w:after="20"/>
            </w:pPr>
            <w:r>
              <w:rPr>
                <w:rFonts w:ascii="Times New Roman" w:hAnsi="Times New Roman"/>
                <w:b/>
                <w:sz w:val="18"/>
              </w:rPr>
              <w:t xml:space="preserve">Acción y expresión: </w:t>
            </w:r>
            <w:r>
              <w:rPr>
                <w:rFonts w:ascii="Times New Roman" w:hAnsi="Times New Roman"/>
                <w:sz w:val="18"/>
              </w:rPr>
              <w:t>Expresión oral de conclusiones sobre la importancia de conservar los mitos y leyendas.</w:t>
            </w:r>
          </w:p>
          <w:p>
            <w:pPr>
              <w:spacing w:after="20"/>
            </w:pPr>
            <w:r>
              <w:rPr>
                <w:rFonts w:ascii="Times New Roman" w:hAnsi="Times New Roman"/>
                <w:b/>
                <w:sz w:val="18"/>
              </w:rPr>
              <w:t xml:space="preserve">Compromiso-Motivación: </w:t>
            </w:r>
            <w:r>
              <w:rPr>
                <w:rFonts w:ascii="Times New Roman" w:hAnsi="Times New Roman"/>
                <w:sz w:val="18"/>
              </w:rPr>
              <w:t>Sentido de identidad y pertenencia al valorar las tradiciones culturales.</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14:paraId="6FF4445C" w14:textId="77777777" w:rsidR="00A10FF1" w:rsidRPr="00E41525" w:rsidRDefault="00E13070">
            <w:pPr>
              <w:rPr>
                <w:rFonts w:ascii="Times New Roman" w:hAnsi="Times New Roman" w:cs="Times New Roman"/>
              </w:rPr>
            </w:pPr>
            <w:r w:rsidRPr="00E41525">
              <w:rPr>
                <w:rFonts w:ascii="Times New Roman" w:hAnsi="Times New Roman" w:cs="Times New Roman"/>
              </w:rP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14:paraId="08EF796F" w14:textId="77777777" w:rsidR="00A10FF1" w:rsidRPr="00E41525" w:rsidRDefault="00E13070">
            <w:pPr>
              <w:rPr>
                <w:rFonts w:ascii="Times New Roman" w:hAnsi="Times New Roman" w:cs="Times New Roman"/>
              </w:rPr>
            </w:pPr>
            <w:r w:rsidRPr="00E41525">
              <w:rPr>
                <w:rFonts w:ascii="Times New Roman" w:hAnsi="Times New Roman" w:cs="Times New Roman"/>
              </w:rPr>
              <w:t>• Instrumentos: Rúbrica de análisis literario y cuadro comparativo de mitos.</w:t>
            </w:r>
            <w:r w:rsidRPr="00E41525">
              <w:rPr>
                <w:rFonts w:ascii="Times New Roman" w:hAnsi="Times New Roman" w:cs="Times New Roman"/>
              </w:rPr>
              <w:br/>
              <w:t>• Actividades: Resolución de actividades págs. 62-65 del libro y participación en debates literarios. (Feriados 02 y 03 Noviembre).</w:t>
            </w:r>
          </w:p>
        </w:tc>
      </w:tr>
      <w:tr w:rsidR="00361B3C" w:rsidRPr="00E41525" w14:paraId="09C4D4F3" w14:textId="77777777" w:rsidTr="00361B3C">
        <w:trPr>
          <w:trHeight w:val="1456"/>
        </w:trPr>
        <w:tc>
          <w:tcPr>
            <w:tcW w:w="3182" w:type="dxa"/>
            <w:gridSpan w:val="2"/>
            <w:shd w:val="clear" w:color="auto" w:fill="auto"/>
          </w:tcPr>
          <w:p w14:paraId="6499057E" w14:textId="77777777" w:rsidR="00A10FF1" w:rsidRPr="00E41525" w:rsidRDefault="00E13070">
            <w:pPr>
              <w:rPr>
                <w:rFonts w:ascii="Times New Roman" w:hAnsi="Times New Roman" w:cs="Times New Roman"/>
              </w:rPr>
            </w:pPr>
            <w:r w:rsidRPr="00E41525">
              <w:rPr>
                <w:rFonts w:ascii="Times New Roman" w:hAnsi="Times New Roman" w:cs="Times New Roman"/>
              </w:rPr>
              <w:t>LL.3.5.1. Recrear textos literarios leídos o escuchados mediante el uso de diversos formatos.</w:t>
            </w:r>
            <w:r w:rsidRPr="00E41525">
              <w:rPr>
                <w:rFonts w:ascii="Times New Roman" w:hAnsi="Times New Roman" w:cs="Times New Roman"/>
              </w:rPr>
              <w:br/>
            </w:r>
            <w:r w:rsidRPr="00E41525">
              <w:rPr>
                <w:rFonts w:ascii="Times New Roman" w:hAnsi="Times New Roman" w:cs="Times New Roman"/>
              </w:rPr>
              <w:br/>
              <w:t>LL.3.4.13. Producir textos de acuerdo con la situación comunicativa en formatos variados (historieta mitológica).</w:t>
            </w:r>
          </w:p>
        </w:tc>
        <w:tc>
          <w:tcPr>
            <w:tcW w:w="2404" w:type="dxa"/>
            <w:gridSpan w:val="4"/>
            <w:shd w:val="clear" w:color="auto" w:fill="auto"/>
          </w:tcPr>
          <w:p>
            <w:r/>
          </w:p>
          <w:p>
            <w:pPr>
              <w:spacing w:after="80"/>
            </w:pPr>
            <w:r>
              <w:rPr>
                <w:rFonts w:ascii="Times New Roman" w:hAnsi="Times New Roman"/>
                <w:b/>
                <w:sz w:val="20"/>
              </w:rPr>
              <w:t xml:space="preserve">Tema: </w:t>
            </w:r>
            <w:r>
              <w:rPr>
                <w:rFonts w:ascii="Times New Roman" w:hAnsi="Times New Roman"/>
                <w:sz w:val="20"/>
              </w:rPr>
              <w:t>Escritura creativa: Historieta mitológica (págs. 68-69) y Evaluación sumativa de la Unidad 1 (págs. 70-71)</w:t>
            </w:r>
          </w:p>
          <w:p>
            <w:pPr>
              <w:spacing w:after="40"/>
            </w:pPr>
            <w:r>
              <w:rPr>
                <w:rFonts w:ascii="Times New Roman" w:hAnsi="Times New Roman"/>
                <w:b/>
                <w:sz w:val="19"/>
              </w:rPr>
              <w:t>Materiales:</w:t>
            </w:r>
          </w:p>
          <w:p>
            <w:pPr>
              <w:spacing w:after="20"/>
            </w:pPr>
            <w:r>
              <w:rPr>
                <w:rFonts w:ascii="Times New Roman" w:hAnsi="Times New Roman"/>
                <w:sz w:val="18"/>
              </w:rPr>
              <w:t>Texto de Lengua 7mo (Páginas 68 a 71)</w:t>
            </w:r>
          </w:p>
          <w:p>
            <w:pPr>
              <w:spacing w:after="20"/>
            </w:pPr>
            <w:r>
              <w:rPr>
                <w:rFonts w:ascii="Times New Roman" w:hAnsi="Times New Roman"/>
                <w:sz w:val="18"/>
              </w:rPr>
              <w:t>Cartulinas, reglas y lápices de colores</w:t>
            </w:r>
          </w:p>
          <w:p>
            <w:pPr>
              <w:spacing w:after="20"/>
            </w:pPr>
            <w:r>
              <w:rPr>
                <w:rFonts w:ascii="Times New Roman" w:hAnsi="Times New Roman"/>
                <w:sz w:val="18"/>
              </w:rPr>
              <w:t>Pizarra y marcadores</w:t>
            </w:r>
          </w:p>
          <w:p>
            <w:pPr>
              <w:spacing w:after="20"/>
            </w:pPr>
            <w:r>
              <w:rPr>
                <w:rFonts w:ascii="Times New Roman" w:hAnsi="Times New Roman"/>
                <w:sz w:val="18"/>
              </w:rPr>
              <w:t>Cuestionario de Evaluación Sumativa de la Unidad 1 (págs. 70-71)</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6 (09/11 al 13/11/2026) · ESCRITURA CREATIVA &amp; CIERRE UNIDAD 1</w:t>
            </w:r>
          </w:p>
          <w:p>
            <w:pPr>
              <w:spacing w:after="40"/>
            </w:pPr>
            <w:r>
              <w:rPr>
                <w:rFonts w:ascii="Times New Roman" w:hAnsi="Times New Roman"/>
                <w:b/>
                <w:sz w:val="21"/>
              </w:rPr>
              <w:t>JUEGO-TRABAJO &amp; APRENDIZAJE COLABORATIVO</w:t>
            </w:r>
          </w:p>
          <w:p>
            <w:pPr>
              <w:spacing w:after="80"/>
            </w:pPr>
            <w:r>
              <w:rPr>
                <w:rFonts w:ascii="Times New Roman" w:hAnsi="Times New Roman"/>
                <w:b/>
                <w:sz w:val="20"/>
              </w:rPr>
              <w:t xml:space="preserve">Nombre de la actividad: </w:t>
            </w:r>
            <w:r>
              <w:rPr>
                <w:rFonts w:ascii="Times New Roman" w:hAnsi="Times New Roman"/>
                <w:sz w:val="20"/>
              </w:rPr>
              <w:t>«Taller del Cómic Mitológico y Evaluación de Unidad» (Texto Págs. 68-71)</w:t>
            </w:r>
          </w:p>
          <w:p>
            <w:pPr>
              <w:spacing w:before="80" w:after="20"/>
            </w:pPr>
            <w:r>
              <w:rPr>
                <w:rFonts w:ascii="Times New Roman" w:hAnsi="Times New Roman"/>
                <w:b/>
                <w:sz w:val="20"/>
              </w:rPr>
              <w:t>Fase 1: Exploración en Taller – «El Taller de los Historietistas»</w:t>
            </w:r>
          </w:p>
          <w:p>
            <w:pPr>
              <w:spacing w:after="20"/>
            </w:pPr>
            <w:r>
              <w:rPr>
                <w:rFonts w:ascii="Times New Roman" w:hAnsi="Times New Roman"/>
                <w:b/>
                <w:sz w:val="19"/>
              </w:rPr>
              <w:t xml:space="preserve">Actividad: </w:t>
            </w:r>
            <w:r>
              <w:rPr>
                <w:rFonts w:ascii="Times New Roman" w:hAnsi="Times New Roman"/>
                <w:sz w:val="19"/>
              </w:rPr>
              <w:t>Apertura del taller de creación de historietas en la página 68: «Escritura creativa: Historieta mitológica». Observación y análisis de los recursos del cómic: viñetas, bocadillos de diálogo, cartelas y onomatopeyas sonoras para transformar un mito leído en una narración visual.</w:t>
            </w:r>
          </w:p>
          <w:p>
            <w:pPr>
              <w:spacing w:after="40"/>
            </w:pPr>
            <w:r>
              <w:rPr>
                <w:rFonts w:ascii="Times New Roman" w:hAnsi="Times New Roman"/>
                <w:sz w:val="19"/>
              </w:rPr>
              <w:t>Metodología Juego-Trabajo: Exploración visual guiada de historietas en la pág. 68.</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Ejemplos de historieta y recursos gráficos del texto escolar (pág. 68).</w:t>
            </w:r>
          </w:p>
          <w:p>
            <w:pPr>
              <w:spacing w:after="20"/>
            </w:pPr>
            <w:r>
              <w:rPr>
                <w:rFonts w:ascii="Times New Roman" w:hAnsi="Times New Roman"/>
                <w:b/>
                <w:sz w:val="18"/>
              </w:rPr>
              <w:t xml:space="preserve">Acción y expresión: </w:t>
            </w:r>
            <w:r>
              <w:rPr>
                <w:rFonts w:ascii="Times New Roman" w:hAnsi="Times New Roman"/>
                <w:sz w:val="18"/>
              </w:rPr>
              <w:t>Señalamiento e identificación oral de viñetas, globos y onomatopeyas en el texto.</w:t>
            </w:r>
          </w:p>
          <w:p>
            <w:pPr>
              <w:spacing w:after="20"/>
            </w:pPr>
            <w:r>
              <w:rPr>
                <w:rFonts w:ascii="Times New Roman" w:hAnsi="Times New Roman"/>
                <w:b/>
                <w:sz w:val="18"/>
              </w:rPr>
              <w:t xml:space="preserve">Compromiso-Motivación: </w:t>
            </w:r>
            <w:r>
              <w:rPr>
                <w:rFonts w:ascii="Times New Roman" w:hAnsi="Times New Roman"/>
                <w:sz w:val="18"/>
              </w:rPr>
              <w:t>Interés por la historieta como forma visual de narrar historias ancestrales.</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2: Conceptualización – «Estructura y Elementos del Cómic o Historieta»</w:t>
            </w:r>
          </w:p>
          <w:p>
            <w:pPr>
              <w:spacing w:after="20"/>
            </w:pPr>
            <w:r>
              <w:rPr>
                <w:rFonts w:ascii="Times New Roman" w:hAnsi="Times New Roman"/>
                <w:b/>
                <w:sz w:val="19"/>
              </w:rPr>
              <w:t xml:space="preserve">Actividad: </w:t>
            </w:r>
            <w:r>
              <w:rPr>
                <w:rFonts w:ascii="Times New Roman" w:hAnsi="Times New Roman"/>
                <w:sz w:val="19"/>
              </w:rPr>
              <w:t>Análisis formal de los componentes técnicos de la historieta según las páginas 68 y 69. El docente esquematiza en la pizarra la anatomía del cómic y los tipos de planos visuales para que los estudiantes lo dibujen y copien en su cuaderno de materia.</w:t>
            </w:r>
          </w:p>
          <w:p>
            <w:pPr>
              <w:spacing w:before="40" w:after="20"/>
            </w:pPr>
            <w:r>
              <w:rPr>
                <w:rFonts w:ascii="Times New Roman" w:hAnsi="Times New Roman"/>
                <w:b/>
                <w:sz w:val="18"/>
                <w:u w:val="single"/>
              </w:rPr>
              <w:t>Síntesis conceptual para el cuaderno (Organizador gráfico del libro):</w:t>
            </w:r>
          </w:p>
          <w:p>
            <w:pPr>
              <w:spacing w:after="40"/>
            </w:pPr>
            <w:r>
              <w:rPr>
                <w:rFonts w:ascii="Times New Roman" w:hAnsi="Times New Roman"/>
                <w:sz w:val="17"/>
              </w:rPr>
              <w:t>• La Historieta o Cómic (Págs. 68-69): Narración secuencial mediante viñetas que combinan texto e ilustraciones para relatar una historia.</w:t>
              <w:br/>
              <w:t>• Elementos Técnicos del Cómic:</w:t>
              <w:br/>
              <w:t xml:space="preserve">  1. Viñeta: Unidad mínima que delimita un momento o cuadro de la acción.</w:t>
              <w:br/>
              <w:t xml:space="preserve">  2. Bocadillos o Globos: Espacios donde se insertan los diálogos (diálogo normal, pensamiento en nube, grito estrellado).</w:t>
              <w:br/>
              <w:t xml:space="preserve">  3. Cartela: Recuadro superior o inferior con la voz explicativa del narrador.</w:t>
              <w:br/>
              <w:t xml:space="preserve">  4. Onomatopeyas: Representación gráfica de ruidos y sonidos (¡CRASH!, ¡BOOM!, ¡PLOP!).</w:t>
              <w:br/>
              <w:t>• Planos Visuales: Plano general (muestra el ambiente), plano medio (de la cintura hacia arriba) y primer plano (expresión facial).</w:t>
            </w:r>
          </w:p>
          <w:p>
            <w:pPr>
              <w:spacing w:after="40"/>
            </w:pPr>
            <w:r>
              <w:rPr>
                <w:rFonts w:ascii="Times New Roman" w:hAnsi="Times New Roman"/>
                <w:sz w:val="19"/>
              </w:rPr>
              <w:t>Aprendizaje Colaborativo: Trabajo en parejas dividiendo roles de redacción de diálogos y boceto gráfico.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Indicaciones y estructura de viñetas del libro (págs. 68-69).</w:t>
            </w:r>
          </w:p>
          <w:p>
            <w:pPr>
              <w:spacing w:after="20"/>
            </w:pPr>
            <w:r>
              <w:rPr>
                <w:rFonts w:ascii="Times New Roman" w:hAnsi="Times New Roman"/>
                <w:b/>
                <w:sz w:val="18"/>
              </w:rPr>
              <w:t xml:space="preserve">Acción y expresión: </w:t>
            </w:r>
            <w:r>
              <w:rPr>
                <w:rFonts w:ascii="Times New Roman" w:hAnsi="Times New Roman"/>
                <w:sz w:val="18"/>
              </w:rPr>
              <w:t>Copia del organizador visual en el cuaderno y boceto de storyboard en parejas.</w:t>
            </w:r>
          </w:p>
          <w:p>
            <w:pPr>
              <w:spacing w:after="20"/>
            </w:pPr>
            <w:r>
              <w:rPr>
                <w:rFonts w:ascii="Times New Roman" w:hAnsi="Times New Roman"/>
                <w:b/>
                <w:sz w:val="18"/>
              </w:rPr>
              <w:t xml:space="preserve">Compromiso-Motivación: </w:t>
            </w:r>
            <w:r>
              <w:rPr>
                <w:rFonts w:ascii="Times New Roman" w:hAnsi="Times New Roman"/>
                <w:sz w:val="18"/>
              </w:rPr>
              <w:t>Atracción por el diseño gráfico aplicado a la narración de mitos ancestrales.</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3: Producción en Taller y Evaluación Sumativa (Págs. 69-71)</w:t>
            </w:r>
          </w:p>
          <w:p>
            <w:pPr>
              <w:spacing w:after="20"/>
            </w:pPr>
            <w:r>
              <w:rPr>
                <w:rFonts w:ascii="Times New Roman" w:hAnsi="Times New Roman"/>
                <w:b/>
                <w:sz w:val="19"/>
              </w:rPr>
              <w:t xml:space="preserve">Actividad: </w:t>
            </w:r>
            <w:r>
              <w:rPr>
                <w:rFonts w:ascii="Times New Roman" w:hAnsi="Times New Roman"/>
                <w:sz w:val="19"/>
              </w:rPr>
              <w:t>Elaboración final de la historieta a color en cartulinas aplicando rotulación clara y viñetas organizadas (pág. 69). Paralelamente, los estudiantes resuelven de forma individual y reflexiva la Evaluación Sumativa oficial de la Unidad 1 en las páginas 70 y 71 para consolidar las destrezas adquiridas en Lengua y Cultura, Comunicación Oral, Lectura, Escritura y Literatura.</w:t>
            </w:r>
          </w:p>
          <w:p>
            <w:pPr>
              <w:spacing w:after="40"/>
            </w:pPr>
            <w:r>
              <w:rPr>
                <w:rFonts w:ascii="Times New Roman" w:hAnsi="Times New Roman"/>
                <w:sz w:val="19"/>
              </w:rPr>
              <w:t>Metodología Juego-Trabajo: Producción plástica en mesas de trabajo y resolución autónoma de la evaluación.</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Guía de elaboración del cómic (pág. 69) y cuestionario de evaluación sumativa de la Unidad 1 (págs. 70-71).</w:t>
            </w:r>
          </w:p>
          <w:p>
            <w:pPr>
              <w:spacing w:after="20"/>
            </w:pPr>
            <w:r>
              <w:rPr>
                <w:rFonts w:ascii="Times New Roman" w:hAnsi="Times New Roman"/>
                <w:b/>
                <w:sz w:val="18"/>
              </w:rPr>
              <w:t xml:space="preserve">Acción y expresión: </w:t>
            </w:r>
            <w:r>
              <w:rPr>
                <w:rFonts w:ascii="Times New Roman" w:hAnsi="Times New Roman"/>
                <w:sz w:val="18"/>
              </w:rPr>
              <w:t>Dibujo y rotulación de la historieta en hojas de trabajo y resolución escrita de la evaluación sumativa (págs. 70-71).</w:t>
            </w:r>
          </w:p>
          <w:p>
            <w:pPr>
              <w:spacing w:after="20"/>
            </w:pPr>
            <w:r>
              <w:rPr>
                <w:rFonts w:ascii="Times New Roman" w:hAnsi="Times New Roman"/>
                <w:b/>
                <w:sz w:val="18"/>
              </w:rPr>
              <w:t xml:space="preserve">Compromiso-Motivación: </w:t>
            </w:r>
            <w:r>
              <w:rPr>
                <w:rFonts w:ascii="Times New Roman" w:hAnsi="Times New Roman"/>
                <w:sz w:val="18"/>
              </w:rPr>
              <w:t>Creatividad en el diseño de su historieta y consolidación de lo aprendido en el trimestre.</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4: Galería y Cierre – «Inauguración de la Galería Mitológica»</w:t>
            </w:r>
          </w:p>
          <w:p>
            <w:pPr>
              <w:spacing w:after="20"/>
            </w:pPr>
            <w:r>
              <w:rPr>
                <w:rFonts w:ascii="Times New Roman" w:hAnsi="Times New Roman"/>
                <w:b/>
                <w:sz w:val="19"/>
              </w:rPr>
              <w:t xml:space="preserve">Actividad: </w:t>
            </w:r>
            <w:r>
              <w:rPr>
                <w:rFonts w:ascii="Times New Roman" w:hAnsi="Times New Roman"/>
                <w:sz w:val="19"/>
              </w:rPr>
              <w:t>Exposición pública de las historietas en el mural del aula ('Galería Mitológica de 7mo'). Ronda de observación y coevaluación formativa entre compañeros mediante una escala gráfica.</w:t>
            </w:r>
          </w:p>
          <w:p>
            <w:pPr>
              <w:spacing w:after="40"/>
            </w:pPr>
            <w:r>
              <w:rPr>
                <w:rFonts w:ascii="Times New Roman" w:hAnsi="Times New Roman"/>
                <w:sz w:val="19"/>
              </w:rPr>
              <w:t>Aprendizaje Colaborativo: Valoración y retroalimentación constructiva entre compañeros en el mural escolar.</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Cartelera o espacio del aula donde se exhiben todas las historietas terminadas.</w:t>
            </w:r>
          </w:p>
          <w:p>
            <w:pPr>
              <w:spacing w:after="20"/>
            </w:pPr>
            <w:r>
              <w:rPr>
                <w:rFonts w:ascii="Times New Roman" w:hAnsi="Times New Roman"/>
                <w:b/>
                <w:sz w:val="18"/>
              </w:rPr>
              <w:t xml:space="preserve">Acción y expresión: </w:t>
            </w:r>
            <w:r>
              <w:rPr>
                <w:rFonts w:ascii="Times New Roman" w:hAnsi="Times New Roman"/>
                <w:sz w:val="18"/>
              </w:rPr>
              <w:t>Observación de los trabajos de los compañeros y valoración formativa respetuosa.</w:t>
            </w:r>
          </w:p>
          <w:p>
            <w:pPr>
              <w:spacing w:after="20"/>
            </w:pPr>
            <w:r>
              <w:rPr>
                <w:rFonts w:ascii="Times New Roman" w:hAnsi="Times New Roman"/>
                <w:b/>
                <w:sz w:val="18"/>
              </w:rPr>
              <w:t xml:space="preserve">Compromiso-Motivación: </w:t>
            </w:r>
            <w:r>
              <w:rPr>
                <w:rFonts w:ascii="Times New Roman" w:hAnsi="Times New Roman"/>
                <w:sz w:val="18"/>
              </w:rPr>
              <w:t>Satisfacción por ver su trabajo expuesto y compartido con el curso.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14:paraId="686395E0" w14:textId="77777777" w:rsidR="00A10FF1" w:rsidRPr="00E41525" w:rsidRDefault="00E13070">
            <w:pPr>
              <w:rPr>
                <w:rFonts w:ascii="Times New Roman" w:hAnsi="Times New Roman" w:cs="Times New Roman"/>
              </w:rPr>
            </w:pPr>
            <w:r w:rsidRPr="00E41525">
              <w:rPr>
                <w:rFonts w:ascii="Times New Roman" w:hAnsi="Times New Roman" w:cs="Times New Roman"/>
              </w:rP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14:paraId="4F79ABE8" w14:textId="77777777" w:rsidR="00A10FF1" w:rsidRPr="00E41525" w:rsidRDefault="00E13070">
            <w:pPr>
              <w:rPr>
                <w:rFonts w:ascii="Times New Roman" w:hAnsi="Times New Roman" w:cs="Times New Roman"/>
              </w:rPr>
            </w:pPr>
            <w:r w:rsidRPr="00E41525">
              <w:rPr>
                <w:rFonts w:ascii="Times New Roman" w:hAnsi="Times New Roman" w:cs="Times New Roman"/>
              </w:rPr>
              <w:t>• Instrumentos: Rúbrica de la Historieta Mitológica y Evaluación sumativa de Unidad 1 (págs. 70-71).</w:t>
            </w:r>
            <w:r w:rsidRPr="00E41525">
              <w:rPr>
                <w:rFonts w:ascii="Times New Roman" w:hAnsi="Times New Roman" w:cs="Times New Roman"/>
              </w:rPr>
              <w:br/>
              <w:t>• Actividades: Exposición de historietas en el mural y prueba escrita de base estructurada. (Cierre oficial de la Planificación Microcurricular: 13/11/2026).</w:t>
            </w:r>
          </w:p>
        </w:tc>
      </w:tr>
      <w:tr w:rsidR="00361B3C" w:rsidRPr="00E41525" w14:paraId="22F905DE" w14:textId="77777777" w:rsidTr="00361B3C">
        <w:trPr>
          <w:trHeight w:val="1456"/>
        </w:trPr>
        <w:tc>
          <w:tcPr>
            <w:tcW w:w="3182" w:type="dxa"/>
            <w:gridSpan w:val="2"/>
            <w:shd w:val="clear" w:color="auto" w:fill="auto"/>
          </w:tcPr>
          <w:p w14:paraId="5F2A36CE" w14:textId="77777777" w:rsidR="00A10FF1" w:rsidRPr="00E41525" w:rsidRDefault="00E13070">
            <w:pPr>
              <w:rPr>
                <w:rFonts w:ascii="Times New Roman" w:hAnsi="Times New Roman" w:cs="Times New Roman"/>
              </w:rPr>
            </w:pPr>
            <w:r w:rsidRPr="00E41525">
              <w:rPr>
                <w:rFonts w:ascii="Times New Roman" w:hAnsi="Times New Roman" w:cs="Times New Roman"/>
              </w:rPr>
              <w:t>LL.3.4.13. Producir textos de diversa índole de acuerdo con la situación comunicativa, mediante formatos y recursos diversos.</w:t>
            </w:r>
            <w:r w:rsidRPr="00E41525">
              <w:rPr>
                <w:rFonts w:ascii="Times New Roman" w:hAnsi="Times New Roman" w:cs="Times New Roman"/>
              </w:rPr>
              <w:br/>
            </w:r>
            <w:r w:rsidRPr="00E41525">
              <w:rPr>
                <w:rFonts w:ascii="Times New Roman" w:hAnsi="Times New Roman" w:cs="Times New Roman"/>
              </w:rPr>
              <w:br/>
              <w:t>LL.3.2.2. Proponer intervenciones orales estructuradas para sustentar el producto del proyecto interdisciplinar.</w:t>
            </w:r>
          </w:p>
        </w:tc>
        <w:tc>
          <w:tcPr>
            <w:tcW w:w="2404" w:type="dxa"/>
            <w:gridSpan w:val="4"/>
            <w:shd w:val="clear" w:color="auto" w:fill="auto"/>
          </w:tcPr>
          <w:p>
            <w:r/>
          </w:p>
          <w:p>
            <w:pPr>
              <w:spacing w:after="80"/>
            </w:pPr>
            <w:r>
              <w:rPr>
                <w:rFonts w:ascii="Times New Roman" w:hAnsi="Times New Roman"/>
                <w:b/>
                <w:sz w:val="20"/>
              </w:rPr>
              <w:t xml:space="preserve">Tema: </w:t>
            </w:r>
            <w:r>
              <w:rPr>
                <w:rFonts w:ascii="Times New Roman" w:hAnsi="Times New Roman"/>
                <w:sz w:val="20"/>
              </w:rPr>
              <w:t>EJECUCIÓN, CONSOLIDACIÓN Y SOCIALIZACIÓN DEL PROYECTO INTEGRADOR DEL 1ER TRIMESTRE (1 SEMANA · FIN: 23 DE NOVIEMBRE DEL 2026)</w:t>
            </w:r>
          </w:p>
          <w:p>
            <w:pPr>
              <w:spacing w:after="40"/>
            </w:pPr>
            <w:r>
              <w:rPr>
                <w:rFonts w:ascii="Times New Roman" w:hAnsi="Times New Roman"/>
                <w:b/>
                <w:sz w:val="19"/>
              </w:rPr>
              <w:t>Materiales:</w:t>
            </w:r>
          </w:p>
          <w:p>
            <w:pPr>
              <w:spacing w:after="20"/>
            </w:pPr>
            <w:r>
              <w:rPr>
                <w:rFonts w:ascii="Times New Roman" w:hAnsi="Times New Roman"/>
                <w:sz w:val="18"/>
              </w:rPr>
              <w:t>Guía oficial del Proyecto Interdisciplinario</w:t>
            </w:r>
          </w:p>
          <w:p>
            <w:pPr>
              <w:spacing w:after="20"/>
            </w:pPr>
            <w:r>
              <w:rPr>
                <w:rFonts w:ascii="Times New Roman" w:hAnsi="Times New Roman"/>
                <w:sz w:val="18"/>
              </w:rPr>
              <w:t>Rúbricas ministeriales de evaluación</w:t>
            </w:r>
          </w:p>
          <w:p>
            <w:pPr>
              <w:spacing w:after="20"/>
            </w:pPr>
            <w:r>
              <w:rPr>
                <w:rFonts w:ascii="Times New Roman" w:hAnsi="Times New Roman"/>
                <w:sz w:val="18"/>
              </w:rPr>
              <w:t>Materiales para estands del aula, dípticos y carteles ilustrados</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7 (16/11 al 23/11/2026) · PROYECTO INTEGRADOR</w:t>
            </w:r>
          </w:p>
          <w:p>
            <w:pPr>
              <w:spacing w:after="40"/>
            </w:pPr>
            <w:r>
              <w:rPr>
                <w:rFonts w:ascii="Times New Roman" w:hAnsi="Times New Roman"/>
                <w:b/>
                <w:sz w:val="21"/>
              </w:rPr>
              <w:t>APRENDIZAJE BASADO EN PROYECTOS (ABP) &amp; COOPERATIVO</w:t>
            </w:r>
          </w:p>
          <w:p>
            <w:pPr>
              <w:spacing w:after="80"/>
            </w:pPr>
            <w:r>
              <w:rPr>
                <w:rFonts w:ascii="Times New Roman" w:hAnsi="Times New Roman"/>
                <w:b/>
                <w:sz w:val="20"/>
              </w:rPr>
              <w:t xml:space="preserve">Nombre de la actividad: </w:t>
            </w:r>
            <w:r>
              <w:rPr>
                <w:rFonts w:ascii="Times New Roman" w:hAnsi="Times New Roman"/>
                <w:sz w:val="20"/>
              </w:rPr>
              <w:t>«Feria de Socialización y Sustentación Pública del Proyecto Integrador Trimestral»</w:t>
            </w:r>
          </w:p>
          <w:p>
            <w:pPr>
              <w:spacing w:before="80" w:after="20"/>
            </w:pPr>
            <w:r>
              <w:rPr>
                <w:rFonts w:ascii="Times New Roman" w:hAnsi="Times New Roman"/>
                <w:b/>
                <w:sz w:val="20"/>
              </w:rPr>
              <w:t>Fase 1: Organización del Proyecto – «El Desafío Integrador Comunitario»</w:t>
            </w:r>
          </w:p>
          <w:p>
            <w:pPr>
              <w:spacing w:after="20"/>
            </w:pPr>
            <w:r>
              <w:rPr>
                <w:rFonts w:ascii="Times New Roman" w:hAnsi="Times New Roman"/>
                <w:b/>
                <w:sz w:val="19"/>
              </w:rPr>
              <w:t xml:space="preserve">Actividad: </w:t>
            </w:r>
            <w:r>
              <w:rPr>
                <w:rFonts w:ascii="Times New Roman" w:hAnsi="Times New Roman"/>
                <w:sz w:val="19"/>
              </w:rPr>
              <w:t>El docente activa la semana culminante del Proyecto Integrador del 1er Trimestre: revisión colectiva del cronograma de sustentación y metas de impacto para la comunidad escolar. Organización de equipos y roles.</w:t>
            </w:r>
          </w:p>
          <w:p>
            <w:pPr>
              <w:spacing w:after="40"/>
            </w:pPr>
            <w:r>
              <w:rPr>
                <w:rFonts w:ascii="Times New Roman" w:hAnsi="Times New Roman"/>
                <w:sz w:val="19"/>
              </w:rPr>
              <w:t>Aprendizaje Basado en Proyectos: Planificación del plan de presentación comunitaria.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Cronograma de trabajo y rúbrica del proyecto en la pizarra o cartelera.</w:t>
            </w:r>
          </w:p>
          <w:p>
            <w:pPr>
              <w:spacing w:after="20"/>
            </w:pPr>
            <w:r>
              <w:rPr>
                <w:rFonts w:ascii="Times New Roman" w:hAnsi="Times New Roman"/>
                <w:b/>
                <w:sz w:val="18"/>
              </w:rPr>
              <w:t xml:space="preserve">Acción y expresión: </w:t>
            </w:r>
            <w:r>
              <w:rPr>
                <w:rFonts w:ascii="Times New Roman" w:hAnsi="Times New Roman"/>
                <w:sz w:val="18"/>
              </w:rPr>
              <w:t>Diálogo en equipo para acordar la distribución de tareas para la presentación.</w:t>
            </w:r>
          </w:p>
          <w:p>
            <w:pPr>
              <w:spacing w:after="20"/>
            </w:pPr>
            <w:r>
              <w:rPr>
                <w:rFonts w:ascii="Times New Roman" w:hAnsi="Times New Roman"/>
                <w:b/>
                <w:sz w:val="18"/>
              </w:rPr>
              <w:t xml:space="preserve">Compromiso-Motivación: </w:t>
            </w:r>
            <w:r>
              <w:rPr>
                <w:rFonts w:ascii="Times New Roman" w:hAnsi="Times New Roman"/>
                <w:sz w:val="18"/>
              </w:rPr>
              <w:t>Sentido de responsabilidad compartida para la presentación del proyecto.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2: Conceptualización y Auditoría – «Estructura del Informe y Sustentación»</w:t>
            </w:r>
          </w:p>
          <w:p>
            <w:pPr>
              <w:spacing w:after="20"/>
            </w:pPr>
            <w:r>
              <w:rPr>
                <w:rFonts w:ascii="Times New Roman" w:hAnsi="Times New Roman"/>
                <w:b/>
                <w:sz w:val="19"/>
              </w:rPr>
              <w:t xml:space="preserve">Actividad: </w:t>
            </w:r>
            <w:r>
              <w:rPr>
                <w:rFonts w:ascii="Times New Roman" w:hAnsi="Times New Roman"/>
                <w:sz w:val="19"/>
              </w:rPr>
              <w:t>Revisión conceptual de la estructura del informe y los criterios de evaluación del proyecto. El docente resume en la pizarra los elementos obligatorios que deben constar en la sustentación y los estudiantes lo registran en su bitácora.</w:t>
            </w:r>
          </w:p>
          <w:p>
            <w:pPr>
              <w:spacing w:before="40" w:after="20"/>
            </w:pPr>
            <w:r>
              <w:rPr>
                <w:rFonts w:ascii="Times New Roman" w:hAnsi="Times New Roman"/>
                <w:b/>
                <w:sz w:val="18"/>
                <w:u w:val="single"/>
              </w:rPr>
              <w:t>Síntesis conceptual para el cuaderno (Organizador gráfico del libro):</w:t>
            </w:r>
          </w:p>
          <w:p>
            <w:pPr>
              <w:spacing w:after="40"/>
            </w:pPr>
            <w:r>
              <w:rPr>
                <w:rFonts w:ascii="Times New Roman" w:hAnsi="Times New Roman"/>
                <w:sz w:val="17"/>
              </w:rPr>
              <w:t>• Estructura del Informe del Proyecto Integrador:</w:t>
              <w:br/>
              <w:t xml:space="preserve">  1. Título y Justificación: ¿Qué necesidad comunitaria o escolar atiende el proyecto?</w:t>
              <w:br/>
              <w:t xml:space="preserve">  2. Objetivos de Aprendizaje: Metas interdisciplinares alcanzadas durante el trimestre.</w:t>
              <w:br/>
              <w:t xml:space="preserve">  3. Producto Tangible: Maqueta, muestra, tríptico o demostración práctica presentada en el estand.</w:t>
              <w:br/>
              <w:t xml:space="preserve">  4. Conclusiones y Compromisos: Aportes éticos, cívicos y ambientales para la comunidad escolar.</w:t>
              <w:br/>
              <w:t>• Criterios de la Sustentación Oral: Dominio del tema, claridad vocal, escucha respetuosa y equidad en la participación del equipo.</w:t>
            </w:r>
          </w:p>
          <w:p>
            <w:pPr>
              <w:spacing w:after="40"/>
            </w:pPr>
            <w:r>
              <w:rPr>
                <w:rFonts w:ascii="Times New Roman" w:hAnsi="Times New Roman"/>
                <w:sz w:val="19"/>
              </w:rPr>
              <w:t>Trabajo Cooperativo: Ensayo entre pares y retroalimentación crítica constructiva.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Lista de cotejo con los criterios de evaluación del proyecto y esquema en pizarra.</w:t>
            </w:r>
          </w:p>
          <w:p>
            <w:pPr>
              <w:spacing w:after="20"/>
            </w:pPr>
            <w:r>
              <w:rPr>
                <w:rFonts w:ascii="Times New Roman" w:hAnsi="Times New Roman"/>
                <w:b/>
                <w:sz w:val="18"/>
              </w:rPr>
              <w:t xml:space="preserve">Acción y expresión: </w:t>
            </w:r>
            <w:r>
              <w:rPr>
                <w:rFonts w:ascii="Times New Roman" w:hAnsi="Times New Roman"/>
                <w:sz w:val="18"/>
              </w:rPr>
              <w:t>Registro del organizador en la bitácora y ensayo oral de la exposición entre pares.</w:t>
            </w:r>
          </w:p>
          <w:p>
            <w:pPr>
              <w:spacing w:after="20"/>
            </w:pPr>
            <w:r>
              <w:rPr>
                <w:rFonts w:ascii="Times New Roman" w:hAnsi="Times New Roman"/>
                <w:b/>
                <w:sz w:val="18"/>
              </w:rPr>
              <w:t xml:space="preserve">Compromiso-Motivación: </w:t>
            </w:r>
            <w:r>
              <w:rPr>
                <w:rFonts w:ascii="Times New Roman" w:hAnsi="Times New Roman"/>
                <w:sz w:val="18"/>
              </w:rPr>
              <w:t>Claridad en los criterios de logro para asegurar una sustentación exitosa.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3: Sustentación Pública – «Feria de Aula y Sustentación del Proyecto»</w:t>
            </w:r>
          </w:p>
          <w:p>
            <w:pPr>
              <w:spacing w:after="20"/>
            </w:pPr>
            <w:r>
              <w:rPr>
                <w:rFonts w:ascii="Times New Roman" w:hAnsi="Times New Roman"/>
                <w:b/>
                <w:sz w:val="19"/>
              </w:rPr>
              <w:t xml:space="preserve">Actividad: </w:t>
            </w:r>
            <w:r>
              <w:rPr>
                <w:rFonts w:ascii="Times New Roman" w:hAnsi="Times New Roman"/>
                <w:sz w:val="19"/>
              </w:rPr>
              <w:t>Montaje de los estands en el aula y presentación oficial del Proyecto Integrador ante la comunidad escolar (estudiantes de otros grados y docentes). Demostración del producto y respuesta a preguntas del público.</w:t>
            </w:r>
          </w:p>
          <w:p>
            <w:pPr>
              <w:spacing w:after="40"/>
            </w:pPr>
            <w:r>
              <w:rPr>
                <w:rFonts w:ascii="Times New Roman" w:hAnsi="Times New Roman"/>
                <w:sz w:val="19"/>
              </w:rPr>
              <w:t>Aprendizaje Basado en Proyectos: Exposición pública del producto final del proyecto ante la comunidad.</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Materiales, paneles y productos elaborados por los estudiantes en sus estands.</w:t>
            </w:r>
          </w:p>
          <w:p>
            <w:pPr>
              <w:spacing w:after="20"/>
            </w:pPr>
            <w:r>
              <w:rPr>
                <w:rFonts w:ascii="Times New Roman" w:hAnsi="Times New Roman"/>
                <w:b/>
                <w:sz w:val="18"/>
              </w:rPr>
              <w:t xml:space="preserve">Acción y expresión: </w:t>
            </w:r>
            <w:r>
              <w:rPr>
                <w:rFonts w:ascii="Times New Roman" w:hAnsi="Times New Roman"/>
                <w:sz w:val="18"/>
              </w:rPr>
              <w:t>Exposición oral y demostración práctica del proyecto ante los asistentes.</w:t>
            </w:r>
          </w:p>
          <w:p>
            <w:pPr>
              <w:spacing w:after="20"/>
            </w:pPr>
            <w:r>
              <w:rPr>
                <w:rFonts w:ascii="Times New Roman" w:hAnsi="Times New Roman"/>
                <w:b/>
                <w:sz w:val="18"/>
              </w:rPr>
              <w:t xml:space="preserve">Compromiso-Motivación: </w:t>
            </w:r>
            <w:r>
              <w:rPr>
                <w:rFonts w:ascii="Times New Roman" w:hAnsi="Times New Roman"/>
                <w:sz w:val="18"/>
              </w:rPr>
              <w:t>Participación activa como expositores compartiendo su aprendizaje con la escuela.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80" w:after="20"/>
            </w:pPr>
            <w:r>
              <w:rPr>
                <w:rFonts w:ascii="Times New Roman" w:hAnsi="Times New Roman"/>
                <w:b/>
                <w:sz w:val="20"/>
              </w:rPr>
              <w:t>Fase 4: Evaluación y Balance – «Consolidación Final y Calificación Ministerial»</w:t>
            </w:r>
          </w:p>
          <w:p>
            <w:pPr>
              <w:spacing w:after="20"/>
            </w:pPr>
            <w:r>
              <w:rPr>
                <w:rFonts w:ascii="Times New Roman" w:hAnsi="Times New Roman"/>
                <w:b/>
                <w:sz w:val="19"/>
              </w:rPr>
              <w:t xml:space="preserve">Actividad: </w:t>
            </w:r>
            <w:r>
              <w:rPr>
                <w:rFonts w:ascii="Times New Roman" w:hAnsi="Times New Roman"/>
                <w:sz w:val="19"/>
              </w:rPr>
              <w:t>Evaluación sumativa oficial mediante la Rúbrica Ministerial del Proyecto Integrador. Ronda de autoevaluación reflexiva: ¿Qué habilidades fortalecí durante este proyecto?</w:t>
            </w:r>
          </w:p>
          <w:p>
            <w:pPr>
              <w:spacing w:after="40"/>
            </w:pPr>
            <w:r>
              <w:rPr>
                <w:rFonts w:ascii="Times New Roman" w:hAnsi="Times New Roman"/>
                <w:sz w:val="19"/>
              </w:rPr>
              <w:t>Trabajo Cooperativo: Balance de logros individuales y colectivos en la ejecución del proyecto.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Rúbrica de evaluación y preguntas de reflexión final en la pizarra.</w:t>
            </w:r>
          </w:p>
          <w:p>
            <w:pPr>
              <w:spacing w:after="20"/>
            </w:pPr>
            <w:r>
              <w:rPr>
                <w:rFonts w:ascii="Times New Roman" w:hAnsi="Times New Roman"/>
                <w:b/>
                <w:sz w:val="18"/>
              </w:rPr>
              <w:t xml:space="preserve">Acción y expresión: </w:t>
            </w:r>
            <w:r>
              <w:rPr>
                <w:rFonts w:ascii="Times New Roman" w:hAnsi="Times New Roman"/>
                <w:sz w:val="18"/>
              </w:rPr>
              <w:t>Registro escrito en el cuaderno de la autoevaluación sobre su desempeño en el proyecto.</w:t>
            </w:r>
          </w:p>
          <w:p>
            <w:pPr>
              <w:spacing w:after="20"/>
            </w:pPr>
            <w:r>
              <w:rPr>
                <w:rFonts w:ascii="Times New Roman" w:hAnsi="Times New Roman"/>
                <w:b/>
                <w:sz w:val="18"/>
              </w:rPr>
              <w:t xml:space="preserve">Compromiso-Motivación: </w:t>
            </w:r>
            <w:r>
              <w:rPr>
                <w:rFonts w:ascii="Times New Roman" w:hAnsi="Times New Roman"/>
                <w:sz w:val="18"/>
              </w:rPr>
              <w:t>Valoración del esfuerzo trimestral y cierre exitoso del proyecto.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14:paraId="49DB105F" w14:textId="77777777" w:rsidR="00A10FF1" w:rsidRPr="00E41525" w:rsidRDefault="00E13070">
            <w:pPr>
              <w:rPr>
                <w:rFonts w:ascii="Times New Roman" w:hAnsi="Times New Roman" w:cs="Times New Roman"/>
              </w:rPr>
            </w:pPr>
            <w:r w:rsidRPr="00E41525">
              <w:rPr>
                <w:rFonts w:ascii="Times New Roman" w:hAnsi="Times New Roman" w:cs="Times New Roman"/>
              </w:rPr>
              <w:t>Publica y socializa los resultados de proyectos integradores mediante textos estructurados e intervenciones orales claras, coherentes y fundamentadas. I.LL.3.6.4.</w:t>
            </w:r>
          </w:p>
        </w:tc>
        <w:tc>
          <w:tcPr>
            <w:tcW w:w="3112" w:type="dxa"/>
            <w:gridSpan w:val="3"/>
            <w:tcBorders>
              <w:left w:val="single" w:sz="4" w:space="0" w:color="auto"/>
            </w:tcBorders>
            <w:shd w:val="clear" w:color="auto" w:fill="auto"/>
          </w:tcPr>
          <w:p w14:paraId="740FF363" w14:textId="77777777" w:rsidR="00A10FF1" w:rsidRPr="00E41525" w:rsidRDefault="00E13070">
            <w:pPr>
              <w:rPr>
                <w:rFonts w:ascii="Times New Roman" w:hAnsi="Times New Roman" w:cs="Times New Roman"/>
              </w:rPr>
            </w:pPr>
            <w:r w:rsidRPr="00E41525">
              <w:rPr>
                <w:rFonts w:ascii="Times New Roman" w:hAnsi="Times New Roman" w:cs="Times New Roman"/>
              </w:rPr>
              <w:t>• Instrumentos: Rúbrica oficial ministerial del Proyecto Integrador (30% sumativo del proyecto).</w:t>
            </w:r>
            <w:r w:rsidRPr="00E41525">
              <w:rPr>
                <w:rFonts w:ascii="Times New Roman" w:hAnsi="Times New Roman" w:cs="Times New Roman"/>
              </w:rPr>
              <w:br/>
              <w:t>• Actividades: Sustentación oral del producto final y exposición en feria de aula interdisciplinar (FIN: 23 DE NOVIEMBRE DEL 2026).</w:t>
            </w:r>
          </w:p>
        </w:tc>
      </w:tr>
      <w:tr w:rsidR="00B41910" w:rsidRPr="00E41525" w14:paraId="587F8EA3" w14:textId="77777777" w:rsidTr="00666E33">
        <w:trPr>
          <w:trHeight w:val="551"/>
        </w:trPr>
        <w:tc>
          <w:tcPr>
            <w:tcW w:w="15946" w:type="dxa"/>
            <w:gridSpan w:val="21"/>
            <w:shd w:val="clear" w:color="auto" w:fill="DEEAF6" w:themeFill="accent1" w:themeFillTint="33"/>
            <w:vAlign w:val="center"/>
          </w:tcPr>
          <w:p w14:paraId="4662D483" w14:textId="77777777" w:rsidR="00B41910" w:rsidRPr="00E41525" w:rsidRDefault="00B41910" w:rsidP="00B41910">
            <w:pPr>
              <w:autoSpaceDE w:val="0"/>
              <w:autoSpaceDN w:val="0"/>
              <w:adjustRightInd w:val="0"/>
              <w:spacing w:after="0" w:line="240" w:lineRule="auto"/>
              <w:jc w:val="center"/>
              <w:rPr>
                <w:rFonts w:ascii="Times New Roman" w:hAnsi="Times New Roman" w:cs="Times New Roman"/>
              </w:rPr>
            </w:pPr>
            <w:r w:rsidRPr="00E41525">
              <w:rPr>
                <w:rFonts w:ascii="Times New Roman" w:hAnsi="Times New Roman" w:cs="Times New Roman"/>
                <w:b/>
              </w:rPr>
              <w:t>FIRMAS DE RESPONSABILIDAD</w:t>
            </w:r>
          </w:p>
        </w:tc>
      </w:tr>
      <w:tr w:rsidR="00B41910" w:rsidRPr="00E41525" w14:paraId="60D4C3FF"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308FF662" w14:textId="77777777" w:rsidR="00B41910" w:rsidRPr="00E41525" w:rsidRDefault="00B41910" w:rsidP="00B41910">
            <w:pPr>
              <w:pStyle w:val="Sinespaciado"/>
              <w:jc w:val="center"/>
              <w:rPr>
                <w:rFonts w:ascii="Times New Roman" w:hAnsi="Times New Roman" w:cs="Times New Roman"/>
                <w:b/>
              </w:rPr>
            </w:pPr>
            <w:r w:rsidRPr="00E41525">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1DEBC80C" w14:textId="77777777" w:rsidR="00B41910" w:rsidRPr="00E41525" w:rsidRDefault="00B41910" w:rsidP="00B41910">
            <w:pPr>
              <w:pStyle w:val="Sinespaciado"/>
              <w:jc w:val="center"/>
              <w:rPr>
                <w:rFonts w:ascii="Times New Roman" w:hAnsi="Times New Roman" w:cs="Times New Roman"/>
                <w:b/>
              </w:rPr>
            </w:pPr>
            <w:r w:rsidRPr="00E41525">
              <w:rPr>
                <w:rFonts w:ascii="Times New Roman" w:hAnsi="Times New Roman" w:cs="Times New Roman"/>
                <w:b/>
              </w:rPr>
              <w:t>REVISADO-CERTIFICADO</w:t>
            </w:r>
          </w:p>
          <w:p w14:paraId="796641E8" w14:textId="77777777" w:rsidR="00B41910" w:rsidRPr="00E41525" w:rsidRDefault="00B41910" w:rsidP="00B41910">
            <w:pPr>
              <w:pStyle w:val="Sinespaciado"/>
              <w:jc w:val="center"/>
              <w:rPr>
                <w:rFonts w:ascii="Times New Roman" w:hAnsi="Times New Roman" w:cs="Times New Roman"/>
                <w:b/>
              </w:rPr>
            </w:pPr>
            <w:r w:rsidRPr="00E41525">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62FB6168" w14:textId="77777777" w:rsidR="00B41910" w:rsidRPr="00E41525" w:rsidRDefault="00B41910" w:rsidP="00B41910">
            <w:pPr>
              <w:pStyle w:val="Sinespaciado"/>
              <w:jc w:val="center"/>
              <w:rPr>
                <w:rFonts w:ascii="Times New Roman" w:hAnsi="Times New Roman" w:cs="Times New Roman"/>
                <w:b/>
              </w:rPr>
            </w:pPr>
            <w:r w:rsidRPr="00E41525">
              <w:rPr>
                <w:rFonts w:ascii="Times New Roman" w:hAnsi="Times New Roman" w:cs="Times New Roman"/>
                <w:b/>
              </w:rPr>
              <w:t>APROBADO</w:t>
            </w:r>
          </w:p>
        </w:tc>
      </w:tr>
      <w:tr w:rsidR="00B41910" w:rsidRPr="00E41525" w14:paraId="20B81304" w14:textId="77777777" w:rsidTr="00666E33">
        <w:trPr>
          <w:trHeight w:val="551"/>
        </w:trPr>
        <w:tc>
          <w:tcPr>
            <w:tcW w:w="4106" w:type="dxa"/>
            <w:gridSpan w:val="4"/>
            <w:tcBorders>
              <w:right w:val="single" w:sz="4" w:space="0" w:color="auto"/>
            </w:tcBorders>
            <w:shd w:val="clear" w:color="auto" w:fill="FFFFFF" w:themeFill="background1"/>
          </w:tcPr>
          <w:p w14:paraId="5D6FF915" w14:textId="77777777" w:rsidR="00A10FF1" w:rsidRPr="00E41525" w:rsidRDefault="00E13070">
            <w:pPr>
              <w:rPr>
                <w:rFonts w:ascii="Times New Roman" w:hAnsi="Times New Roman" w:cs="Times New Roman"/>
              </w:rPr>
            </w:pPr>
            <w:r w:rsidRPr="00E41525">
              <w:rPr>
                <w:rFonts w:ascii="Times New Roman" w:hAnsi="Times New Roman" w:cs="Times New Roman"/>
              </w:rPr>
              <w:t>Docente:</w:t>
            </w:r>
            <w:r w:rsidRPr="00E41525">
              <w:rPr>
                <w:rFonts w:ascii="Times New Roman" w:hAnsi="Times New Roman" w:cs="Times New Roman"/>
              </w:rPr>
              <w:br/>
              <w:t>Lic. Klever Yánez</w:t>
            </w:r>
            <w:r w:rsidRPr="00E41525">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2BB3869A" w14:textId="77777777" w:rsidR="00A10FF1" w:rsidRPr="00E41525" w:rsidRDefault="00E13070">
            <w:pPr>
              <w:rPr>
                <w:rFonts w:ascii="Times New Roman" w:hAnsi="Times New Roman" w:cs="Times New Roman"/>
              </w:rPr>
            </w:pPr>
            <w:r w:rsidRPr="00E41525">
              <w:rPr>
                <w:rFonts w:ascii="Times New Roman" w:hAnsi="Times New Roman" w:cs="Times New Roman"/>
              </w:rPr>
              <w:t>Coordinador/a del área/año:</w:t>
            </w:r>
            <w:r w:rsidRPr="00E41525">
              <w:rPr>
                <w:rFonts w:ascii="Times New Roman" w:hAnsi="Times New Roman" w:cs="Times New Roman"/>
              </w:rPr>
              <w:br/>
              <w:t>Lic. Rocío Chauca</w:t>
            </w:r>
          </w:p>
        </w:tc>
        <w:tc>
          <w:tcPr>
            <w:tcW w:w="3664" w:type="dxa"/>
            <w:gridSpan w:val="5"/>
            <w:tcBorders>
              <w:left w:val="single" w:sz="4" w:space="0" w:color="auto"/>
              <w:right w:val="single" w:sz="4" w:space="0" w:color="auto"/>
            </w:tcBorders>
            <w:shd w:val="clear" w:color="auto" w:fill="FFFFFF" w:themeFill="background1"/>
          </w:tcPr>
          <w:p w14:paraId="213F91F9" w14:textId="77777777" w:rsidR="00A10FF1" w:rsidRPr="00E41525" w:rsidRDefault="00E13070">
            <w:pPr>
              <w:rPr>
                <w:rFonts w:ascii="Times New Roman" w:hAnsi="Times New Roman" w:cs="Times New Roman"/>
              </w:rPr>
            </w:pPr>
            <w:r w:rsidRPr="00E41525">
              <w:rPr>
                <w:rFonts w:ascii="Times New Roman" w:hAnsi="Times New Roman" w:cs="Times New Roman"/>
              </w:rPr>
              <w:t>Junta de Directores:</w:t>
            </w:r>
            <w:r w:rsidRPr="00E41525">
              <w:rPr>
                <w:rFonts w:ascii="Times New Roman" w:hAnsi="Times New Roman" w:cs="Times New Roman"/>
              </w:rPr>
              <w:br/>
              <w:t>Comisión Técnico Pedagógica</w:t>
            </w:r>
          </w:p>
        </w:tc>
        <w:tc>
          <w:tcPr>
            <w:tcW w:w="3923" w:type="dxa"/>
            <w:gridSpan w:val="6"/>
            <w:tcBorders>
              <w:left w:val="single" w:sz="4" w:space="0" w:color="auto"/>
            </w:tcBorders>
            <w:shd w:val="clear" w:color="auto" w:fill="FFFFFF" w:themeFill="background1"/>
          </w:tcPr>
          <w:p w14:paraId="1ECFB0A3" w14:textId="77777777" w:rsidR="00A10FF1" w:rsidRPr="00E41525" w:rsidRDefault="00E13070">
            <w:pPr>
              <w:rPr>
                <w:rFonts w:ascii="Times New Roman" w:hAnsi="Times New Roman" w:cs="Times New Roman"/>
              </w:rPr>
            </w:pPr>
            <w:r w:rsidRPr="00E41525">
              <w:rPr>
                <w:rFonts w:ascii="Times New Roman" w:hAnsi="Times New Roman" w:cs="Times New Roman"/>
              </w:rPr>
              <w:t>Vicerrector:</w:t>
            </w:r>
            <w:r w:rsidRPr="00E41525">
              <w:rPr>
                <w:rFonts w:ascii="Times New Roman" w:hAnsi="Times New Roman" w:cs="Times New Roman"/>
              </w:rPr>
              <w:br/>
              <w:t>MSc. Mauricio Guachamín</w:t>
            </w:r>
          </w:p>
        </w:tc>
      </w:tr>
      <w:tr w:rsidR="00B41910" w:rsidRPr="00E41525" w14:paraId="1E961B8B" w14:textId="77777777" w:rsidTr="00666E33">
        <w:trPr>
          <w:trHeight w:val="551"/>
        </w:trPr>
        <w:tc>
          <w:tcPr>
            <w:tcW w:w="4106" w:type="dxa"/>
            <w:gridSpan w:val="4"/>
            <w:tcBorders>
              <w:right w:val="single" w:sz="4" w:space="0" w:color="auto"/>
            </w:tcBorders>
            <w:shd w:val="clear" w:color="auto" w:fill="FFFFFF" w:themeFill="background1"/>
          </w:tcPr>
          <w:p w14:paraId="50BE43F6" w14:textId="77777777" w:rsidR="00B41910" w:rsidRPr="00E41525" w:rsidRDefault="00B41910" w:rsidP="00B41910">
            <w:pPr>
              <w:jc w:val="both"/>
              <w:rPr>
                <w:rFonts w:ascii="Times New Roman" w:hAnsi="Times New Roman" w:cs="Times New Roman"/>
              </w:rPr>
            </w:pPr>
            <w:r w:rsidRPr="00E41525">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2E422775" w14:textId="77777777" w:rsidR="00B41910" w:rsidRPr="00E41525" w:rsidRDefault="00B41910" w:rsidP="00B41910">
            <w:pPr>
              <w:jc w:val="both"/>
              <w:rPr>
                <w:rFonts w:ascii="Times New Roman" w:hAnsi="Times New Roman" w:cs="Times New Roman"/>
              </w:rPr>
            </w:pPr>
            <w:r w:rsidRPr="00E41525">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3AF08D58" w14:textId="77777777" w:rsidR="00B41910" w:rsidRPr="00E41525" w:rsidRDefault="00B41910" w:rsidP="00B41910">
            <w:pPr>
              <w:autoSpaceDE w:val="0"/>
              <w:autoSpaceDN w:val="0"/>
              <w:adjustRightInd w:val="0"/>
              <w:spacing w:after="0" w:line="240" w:lineRule="auto"/>
              <w:jc w:val="both"/>
              <w:rPr>
                <w:rFonts w:ascii="Times New Roman" w:hAnsi="Times New Roman" w:cs="Times New Roman"/>
              </w:rPr>
            </w:pPr>
            <w:r w:rsidRPr="00E41525">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396B3AA4" w14:textId="77777777" w:rsidR="00B41910" w:rsidRPr="00E41525" w:rsidRDefault="00B41910" w:rsidP="00B41910">
            <w:pPr>
              <w:pStyle w:val="Sinespaciado"/>
              <w:rPr>
                <w:rFonts w:ascii="Times New Roman" w:hAnsi="Times New Roman" w:cs="Times New Roman"/>
              </w:rPr>
            </w:pPr>
            <w:r w:rsidRPr="00E41525">
              <w:rPr>
                <w:rFonts w:ascii="Times New Roman" w:hAnsi="Times New Roman" w:cs="Times New Roman"/>
              </w:rPr>
              <w:t>Firma:</w:t>
            </w:r>
          </w:p>
          <w:p w14:paraId="61B57EF7" w14:textId="77777777" w:rsidR="00B41910" w:rsidRPr="00E41525" w:rsidRDefault="00B41910" w:rsidP="00B41910">
            <w:pPr>
              <w:pStyle w:val="Sinespaciado"/>
              <w:rPr>
                <w:rFonts w:ascii="Times New Roman" w:hAnsi="Times New Roman" w:cs="Times New Roman"/>
              </w:rPr>
            </w:pPr>
          </w:p>
          <w:p w14:paraId="0AD4BE53" w14:textId="77777777" w:rsidR="00B41910" w:rsidRPr="00E41525" w:rsidRDefault="00B41910" w:rsidP="00B41910">
            <w:pPr>
              <w:pStyle w:val="Sinespaciado"/>
              <w:rPr>
                <w:rFonts w:ascii="Times New Roman" w:hAnsi="Times New Roman" w:cs="Times New Roman"/>
              </w:rPr>
            </w:pPr>
          </w:p>
        </w:tc>
      </w:tr>
      <w:tr w:rsidR="00B41910" w:rsidRPr="00E41525" w14:paraId="6490E267" w14:textId="77777777" w:rsidTr="00666E33">
        <w:trPr>
          <w:trHeight w:val="551"/>
        </w:trPr>
        <w:tc>
          <w:tcPr>
            <w:tcW w:w="4106" w:type="dxa"/>
            <w:gridSpan w:val="4"/>
            <w:tcBorders>
              <w:right w:val="single" w:sz="4" w:space="0" w:color="auto"/>
            </w:tcBorders>
            <w:shd w:val="clear" w:color="auto" w:fill="FFFFFF" w:themeFill="background1"/>
          </w:tcPr>
          <w:p w14:paraId="7FAB6F78" w14:textId="77777777" w:rsidR="00A10FF1" w:rsidRPr="00E41525" w:rsidRDefault="00E13070">
            <w:pPr>
              <w:rPr>
                <w:rFonts w:ascii="Times New Roman" w:hAnsi="Times New Roman" w:cs="Times New Roman"/>
              </w:rPr>
            </w:pPr>
            <w:r w:rsidRPr="00E41525">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6EE055D6" w14:textId="77777777" w:rsidR="00A10FF1" w:rsidRPr="00E41525" w:rsidRDefault="00E13070">
            <w:pPr>
              <w:rPr>
                <w:rFonts w:ascii="Times New Roman" w:hAnsi="Times New Roman" w:cs="Times New Roman"/>
              </w:rPr>
            </w:pPr>
            <w:r w:rsidRPr="00E41525">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2F49EDB3" w14:textId="77777777" w:rsidR="00A10FF1" w:rsidRPr="00E41525" w:rsidRDefault="00E13070">
            <w:pPr>
              <w:rPr>
                <w:rFonts w:ascii="Times New Roman" w:hAnsi="Times New Roman" w:cs="Times New Roman"/>
              </w:rPr>
            </w:pPr>
            <w:r w:rsidRPr="00E41525">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4230C8B7" w14:textId="77777777" w:rsidR="00A10FF1" w:rsidRPr="00E41525" w:rsidRDefault="00E13070">
            <w:pPr>
              <w:rPr>
                <w:rFonts w:ascii="Times New Roman" w:hAnsi="Times New Roman" w:cs="Times New Roman"/>
              </w:rPr>
            </w:pPr>
            <w:r w:rsidRPr="00E41525">
              <w:rPr>
                <w:rFonts w:ascii="Times New Roman" w:hAnsi="Times New Roman" w:cs="Times New Roman"/>
              </w:rPr>
              <w:t>Fecha: 23/11/2026</w:t>
            </w:r>
          </w:p>
        </w:tc>
      </w:tr>
    </w:tbl>
    <w:p w14:paraId="254A8607" w14:textId="77777777" w:rsidR="00FD7979" w:rsidRPr="00E41525" w:rsidRDefault="00FD7979">
      <w:pPr>
        <w:rPr>
          <w:rFonts w:ascii="Times New Roman" w:hAnsi="Times New Roman" w:cs="Times New Roman"/>
        </w:rPr>
      </w:pPr>
    </w:p>
    <w:sectPr w:rsidR="00FD7979" w:rsidRPr="00E41525"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2A6074"/>
    <w:rsid w:val="00320B26"/>
    <w:rsid w:val="0035389B"/>
    <w:rsid w:val="00361B3C"/>
    <w:rsid w:val="003653B8"/>
    <w:rsid w:val="003C5227"/>
    <w:rsid w:val="004C77C0"/>
    <w:rsid w:val="00560800"/>
    <w:rsid w:val="00666E33"/>
    <w:rsid w:val="00734FDE"/>
    <w:rsid w:val="007C6D61"/>
    <w:rsid w:val="007F34B9"/>
    <w:rsid w:val="0080661B"/>
    <w:rsid w:val="00876A5C"/>
    <w:rsid w:val="00884DB6"/>
    <w:rsid w:val="0089799C"/>
    <w:rsid w:val="009A0098"/>
    <w:rsid w:val="00A10FF1"/>
    <w:rsid w:val="00A149E5"/>
    <w:rsid w:val="00A44F96"/>
    <w:rsid w:val="00A569B0"/>
    <w:rsid w:val="00AD5871"/>
    <w:rsid w:val="00AE2E90"/>
    <w:rsid w:val="00B41910"/>
    <w:rsid w:val="00B4679F"/>
    <w:rsid w:val="00B577F6"/>
    <w:rsid w:val="00BA772A"/>
    <w:rsid w:val="00C051B4"/>
    <w:rsid w:val="00C11166"/>
    <w:rsid w:val="00C4522D"/>
    <w:rsid w:val="00C8568C"/>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94D1B"/>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813</TotalTime>
  <Pages>21</Pages>
  <Words>4978</Words>
  <Characters>27385</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19</cp:revision>
  <dcterms:created xsi:type="dcterms:W3CDTF">2026-09-16T08:26:00Z</dcterms:created>
  <dcterms:modified xsi:type="dcterms:W3CDTF">2026-09-19T22:39:00Z</dcterms:modified>
</cp:coreProperties>
</file>