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3"/>
        <w:tblpPr w:leftFromText="141" w:rightFromText="141" w:vertAnchor="text" w:horzAnchor="margin" w:tblpY="-138"/>
        <w:tblW w:w="159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03"/>
        <w:gridCol w:w="879"/>
        <w:gridCol w:w="275"/>
        <w:gridCol w:w="649"/>
        <w:gridCol w:w="769"/>
        <w:gridCol w:w="711"/>
        <w:gridCol w:w="562"/>
        <w:gridCol w:w="214"/>
        <w:gridCol w:w="1930"/>
        <w:gridCol w:w="67"/>
        <w:gridCol w:w="1185"/>
        <w:gridCol w:w="307"/>
        <w:gridCol w:w="827"/>
        <w:gridCol w:w="1131"/>
        <w:gridCol w:w="214"/>
        <w:gridCol w:w="21"/>
        <w:gridCol w:w="681"/>
        <w:gridCol w:w="109"/>
        <w:gridCol w:w="1026"/>
        <w:gridCol w:w="1025"/>
        <w:gridCol w:w="1061"/>
      </w:tblGrid>
      <w:tr w:rsidR="00361B3C" w:rsidRPr="004A1954" w14:paraId="141A33DF" w14:textId="77777777" w:rsidTr="00FF7E70">
        <w:trPr>
          <w:trHeight w:val="133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2EE555D4" w14:textId="77777777" w:rsidR="00361B3C" w:rsidRPr="00361B3C" w:rsidRDefault="00361B3C" w:rsidP="009E2198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48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noProof/>
                <w:sz w:val="48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49FE94A" wp14:editId="55C56BC3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28575</wp:posOffset>
                      </wp:positionV>
                      <wp:extent cx="990600" cy="781050"/>
                      <wp:effectExtent l="0" t="0" r="0" b="0"/>
                      <wp:wrapNone/>
                      <wp:docPr id="3" name="3 Cuadro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781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5A61FDC7" w14:textId="77777777" w:rsidR="00361B3C" w:rsidRDefault="00361B3C" w:rsidP="00666E33">
                                  <w:pPr>
                                    <w:shd w:val="clear" w:color="auto" w:fill="DEEAF6" w:themeFill="accent1" w:themeFillTint="33"/>
                                  </w:pPr>
                                  <w:r w:rsidRPr="00FA69CE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6DE8A99A" wp14:editId="11BF65E5">
                                        <wp:extent cx="898643" cy="736691"/>
                                        <wp:effectExtent l="0" t="0" r="0" b="6350"/>
                                        <wp:docPr id="59" name="Imagen 5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02145" cy="73956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ln>
                                                  <a:noFill/>
                                                </a:ln>
                                                <a:effectLst>
                                                  <a:softEdge rad="112500"/>
                                                </a:effectLst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5C34E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3 Cuadro de texto" o:spid="_x0000_s1026" type="#_x0000_t202" style="position:absolute;left:0;text-align:left;margin-left:3.5pt;margin-top:2.25pt;width:78pt;height:6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" fillcolor="#ededed [662]" stroked="f" strokeweight=".5pt">
                      <v:textbox>
                        <w:txbxContent>
                          <w:p w14:paraId="7CA708ED" w14:textId="77777777" w:rsidR="00361B3C" w:rsidRDefault="00361B3C" w:rsidP="00666E33">
                            <w:pPr>
                              <w:shd w:val="clear" w:color="auto" w:fill="DEEAF6" w:themeFill="accent1" w:themeFillTint="33"/>
                            </w:pPr>
                            <w:r w:rsidRPr="00FA69CE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3EF5A6B2" wp14:editId="7108BD93">
                                  <wp:extent cx="898643" cy="736691"/>
                                  <wp:effectExtent l="0" t="0" r="0" b="6350"/>
                                  <wp:docPr id="59" name="Imagen 5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02145" cy="73956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61B3C">
              <w:rPr>
                <w:rFonts w:ascii="Times New Roman" w:hAnsi="Times New Roman" w:cs="Times New Roman"/>
                <w:b/>
                <w:sz w:val="48"/>
                <w:lang w:eastAsia="en-US"/>
              </w:rPr>
              <w:t>UNIDAD EDUCATIVA FISCAL “CALDERÓN 2”</w:t>
            </w:r>
          </w:p>
          <w:p w14:paraId="2F1A60FC" w14:textId="77777777" w:rsidR="00A149E5" w:rsidRPr="00361B3C" w:rsidRDefault="00A149E5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36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sz w:val="36"/>
                <w:lang w:eastAsia="en-US"/>
              </w:rPr>
              <w:t>PLANIFICACIÓN MICROCURRICULAR TRIMESTRAL</w:t>
            </w:r>
          </w:p>
          <w:p w14:paraId="22077B84" w14:textId="77777777" w:rsidR="00361B3C" w:rsidRPr="0088123F" w:rsidRDefault="00361B3C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8"/>
              </w:rPr>
            </w:pPr>
            <w:r>
              <w:t>2026 – 2027</w:t>
            </w:r>
          </w:p>
        </w:tc>
      </w:tr>
      <w:tr w:rsidR="00361B3C" w:rsidRPr="004A1954" w14:paraId="046D3178" w14:textId="77777777" w:rsidTr="00FF7E70">
        <w:trPr>
          <w:trHeight w:val="210"/>
        </w:trPr>
        <w:tc>
          <w:tcPr>
            <w:tcW w:w="15946" w:type="dxa"/>
            <w:gridSpan w:val="21"/>
            <w:tcBorders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4C44BF56" w14:textId="77777777" w:rsidR="00361B3C" w:rsidRPr="005D678F" w:rsidRDefault="00361B3C" w:rsidP="00361B3C">
            <w:pPr>
              <w:spacing w:after="0"/>
              <w:rPr>
                <w:rFonts w:asciiTheme="minorHAnsi" w:hAnsiTheme="minorHAnsi" w:cstheme="minorHAnsi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DATOS INFORMATIVOS:</w:t>
            </w:r>
          </w:p>
        </w:tc>
      </w:tr>
      <w:tr w:rsidR="00361B3C" w:rsidRPr="004A1954" w14:paraId="58A12DA2" w14:textId="77777777" w:rsidTr="00C051B4">
        <w:trPr>
          <w:trHeight w:val="180"/>
        </w:trPr>
        <w:tc>
          <w:tcPr>
            <w:tcW w:w="230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6C0F794B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NOMBRE DEL DOCENTE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AD34FF" w14:textId="77777777" w:rsidR="00A10FF1" w:rsidRDefault="00E13070">
            <w:r>
              <w:t>LIC. KLEVER YANEZ / MSC. MERY DÍAZ / LIC. MONICA VINUEZA / LIC. ROCIO CHAUCA / MSC. EDGAR SARANGO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17D6F321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ÁREA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3A0052" w14:textId="77777777" w:rsidR="00A10FF1" w:rsidRDefault="00E13070">
            <w:r>
              <w:t>LENGUA Y LITERATURA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482B20A1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ASIGNATURA:</w:t>
            </w:r>
          </w:p>
        </w:tc>
        <w:tc>
          <w:tcPr>
            <w:tcW w:w="2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8FAE55" w14:textId="77777777" w:rsidR="00A10FF1" w:rsidRDefault="00E13070">
            <w:r>
              <w:t>LENGUA Y LITERATURA</w:t>
            </w:r>
          </w:p>
        </w:tc>
        <w:tc>
          <w:tcPr>
            <w:tcW w:w="390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581FD7A8" w14:textId="77777777" w:rsidR="00A10FF1" w:rsidRDefault="00E13070">
            <w:r>
              <w:t>05/10/2026</w:t>
            </w:r>
          </w:p>
        </w:tc>
      </w:tr>
      <w:tr w:rsidR="00361B3C" w:rsidRPr="004A1954" w14:paraId="5580B74C" w14:textId="77777777" w:rsidTr="00C051B4">
        <w:trPr>
          <w:trHeight w:val="198"/>
        </w:trPr>
        <w:tc>
          <w:tcPr>
            <w:tcW w:w="2303" w:type="dxa"/>
            <w:tcBorders>
              <w:top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3A608561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GRADO/CURSO: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23E9B8CD" w14:textId="77777777" w:rsidR="00A10FF1" w:rsidRDefault="00E13070">
            <w:r>
              <w:t>SÉPTIMO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58634CCA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PARALELOS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485C3B0" w14:textId="77777777" w:rsidR="00A10FF1" w:rsidRDefault="00E13070">
            <w:r>
              <w:t xml:space="preserve">A, B, C, D Y E 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4AB11CC4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TRIMESTRE N°</w:t>
            </w:r>
          </w:p>
        </w:tc>
        <w:tc>
          <w:tcPr>
            <w:tcW w:w="1958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7A95F5A" w14:textId="77777777" w:rsidR="00A10FF1" w:rsidRDefault="00E13070">
            <w:r>
              <w:t>1°</w:t>
            </w:r>
          </w:p>
        </w:tc>
        <w:tc>
          <w:tcPr>
            <w:tcW w:w="1025" w:type="dxa"/>
            <w:gridSpan w:val="4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07BBB280" w14:textId="77777777" w:rsidR="00361B3C" w:rsidRPr="005D678F" w:rsidRDefault="00361B3C" w:rsidP="009E2198">
            <w:pPr>
              <w:spacing w:after="0"/>
              <w:rPr>
                <w:rFonts w:ascii="Times New Roman" w:hAnsi="Times New Roman" w:cs="Times New Roman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INICIO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46BB91D2" w14:textId="77777777" w:rsidR="00A10FF1" w:rsidRDefault="00E13070">
            <w:r>
              <w:t>05/10/2026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24D5FD68" w14:textId="77777777" w:rsidR="00361B3C" w:rsidRPr="00FF7E70" w:rsidRDefault="00361B3C" w:rsidP="00FF7E70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7E70">
              <w:rPr>
                <w:rFonts w:ascii="Times New Roman" w:hAnsi="Times New Roman" w:cs="Times New Roman"/>
                <w:b/>
                <w:sz w:val="18"/>
                <w:szCs w:val="18"/>
              </w:rPr>
              <w:t>FIN</w:t>
            </w:r>
          </w:p>
        </w:tc>
        <w:tc>
          <w:tcPr>
            <w:tcW w:w="106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406749A3" w14:textId="77777777" w:rsidR="00A10FF1" w:rsidRDefault="00E13070">
            <w:r>
              <w:t>23 DE NOVIEMBRE DEL 2026</w:t>
            </w:r>
          </w:p>
        </w:tc>
      </w:tr>
      <w:tr w:rsidR="00361B3C" w:rsidRPr="00D076FE" w14:paraId="40DC8627" w14:textId="77777777" w:rsidTr="00FF7E70">
        <w:trPr>
          <w:trHeight w:val="301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4604CA95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APRENDIZAJE DISCIPLINAR</w:t>
            </w:r>
          </w:p>
        </w:tc>
      </w:tr>
      <w:tr w:rsidR="00361B3C" w:rsidRPr="00D076FE" w14:paraId="0450C0E3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67135FB5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OBJETIVOS DE APRENDIZAJE</w:t>
            </w:r>
            <w:r w:rsidRPr="00361B3C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bottom"/>
          </w:tcPr>
          <w:p w14:paraId="6D4B7EEA" w14:textId="77777777" w:rsidR="00A10FF1" w:rsidRDefault="00E13070">
            <w:r>
              <w:t>O.LL.3.1. Interactuar con diversas expresiones culturales para acceder, participar y apropiarse de la cultura escrita.</w:t>
            </w:r>
            <w:r>
              <w:br/>
              <w:t>O.LL.3.3. Comprender discursos orales en diversos contextos de la actividad social y cultural y analizarlos con sentido crítico.</w:t>
            </w:r>
            <w:r>
              <w:br/>
              <w:t>O.LL.3.6. Leer de manera autónoma textos no literarios, con fines de recreación, información y aprendizaje, y aplicar estrategias cognitivas de comprensión.</w:t>
            </w:r>
            <w:r>
              <w:br/>
              <w:t>O.LL.3.8. Escribir relatos y textos expositivos, descriptivos e instructivos, adecuados a una situación comunicativa determinada para aprender y comunicarse.</w:t>
            </w:r>
            <w:r>
              <w:br/>
              <w:t>O.LL.3.11. Seleccionar y disfrutar textos literarios para realizar interpretaciones personales y construir significados compartidos con otros lectores.</w:t>
            </w:r>
          </w:p>
        </w:tc>
      </w:tr>
      <w:tr w:rsidR="00AE2E90" w:rsidRPr="00D076FE" w14:paraId="14D6AD20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29046AE8" w14:textId="77777777" w:rsidR="00AE2E90" w:rsidRPr="00361B3C" w:rsidRDefault="00AE2E90" w:rsidP="009E2198">
            <w:pPr>
              <w:spacing w:after="0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INSERCIONES CURRICULARES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298600BA" w14:textId="77777777" w:rsidR="00A10FF1" w:rsidRDefault="00E13070">
            <w:r>
              <w:t>CÍVICA, ÉTICA E INTEGRIDAD | EDUCACIÓN SOCIOEMOCIONAL | EDUCACIÓN PARA LA SEGURIDAD VIAL Y MOVILIDAD SOSTENIBLE</w:t>
            </w:r>
          </w:p>
        </w:tc>
      </w:tr>
      <w:tr w:rsidR="00361B3C" w:rsidRPr="00D076FE" w14:paraId="05F2336A" w14:textId="77777777" w:rsidTr="00FF7E70">
        <w:trPr>
          <w:trHeight w:val="676"/>
        </w:trPr>
        <w:tc>
          <w:tcPr>
            <w:tcW w:w="3182" w:type="dxa"/>
            <w:gridSpan w:val="2"/>
            <w:shd w:val="clear" w:color="auto" w:fill="EDEDED" w:themeFill="accent3" w:themeFillTint="33"/>
            <w:vAlign w:val="center"/>
          </w:tcPr>
          <w:p w14:paraId="0ABC580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  <w:sz w:val="32"/>
              </w:rPr>
              <w:t>COMPETENCIAS</w:t>
            </w:r>
          </w:p>
        </w:tc>
        <w:tc>
          <w:tcPr>
            <w:tcW w:w="3180" w:type="dxa"/>
            <w:gridSpan w:val="6"/>
            <w:shd w:val="clear" w:color="auto" w:fill="EDEDED" w:themeFill="accent3" w:themeFillTint="33"/>
          </w:tcPr>
          <w:p w14:paraId="7689CF3E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COMUNICACIONALES</w:t>
            </w:r>
          </w:p>
          <w:p w14:paraId="1FE08166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11C3F44E" wp14:editId="25800D5C">
                  <wp:extent cx="561975" cy="352425"/>
                  <wp:effectExtent l="0" t="0" r="9525" b="952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67194" cy="3556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2" w:type="dxa"/>
            <w:gridSpan w:val="3"/>
            <w:shd w:val="clear" w:color="auto" w:fill="EDEDED" w:themeFill="accent3" w:themeFillTint="33"/>
            <w:vAlign w:val="bottom"/>
          </w:tcPr>
          <w:p w14:paraId="02D0F3E9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MATEMÁTICAS</w:t>
            </w:r>
          </w:p>
          <w:p w14:paraId="2529DA8F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3C8D3EAA" wp14:editId="11A9DB19">
                  <wp:extent cx="514350" cy="34290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9" cstate="screen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14763" cy="3431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1" w:type="dxa"/>
            <w:gridSpan w:val="6"/>
            <w:shd w:val="clear" w:color="auto" w:fill="EDEDED" w:themeFill="accent3" w:themeFillTint="33"/>
          </w:tcPr>
          <w:p w14:paraId="51B25A2C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DIGITALES</w:t>
            </w:r>
          </w:p>
          <w:p w14:paraId="423A19A2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3C4711AB" wp14:editId="0D7DA0D2">
                  <wp:extent cx="478290" cy="352425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478676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1" w:type="dxa"/>
            <w:gridSpan w:val="4"/>
            <w:shd w:val="clear" w:color="auto" w:fill="EDEDED" w:themeFill="accent3" w:themeFillTint="33"/>
          </w:tcPr>
          <w:p w14:paraId="49F638EA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SOCIO-EMOCIONALES</w:t>
            </w: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278F47A5" wp14:editId="3EBC56FD">
                  <wp:extent cx="641916" cy="352425"/>
                  <wp:effectExtent l="0" t="0" r="635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642433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B3C" w:rsidRPr="00D076FE" w14:paraId="32D63F9F" w14:textId="77777777" w:rsidTr="00FF7E70">
        <w:trPr>
          <w:trHeight w:val="131"/>
        </w:trPr>
        <w:tc>
          <w:tcPr>
            <w:tcW w:w="3182" w:type="dxa"/>
            <w:gridSpan w:val="2"/>
            <w:shd w:val="clear" w:color="auto" w:fill="EDEDED" w:themeFill="accent3" w:themeFillTint="33"/>
          </w:tcPr>
          <w:p w14:paraId="37AB2B25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 xml:space="preserve">DESTREZAS CON CRITERIOS DE DESEMPEÑO  </w:t>
            </w:r>
          </w:p>
        </w:tc>
        <w:tc>
          <w:tcPr>
            <w:tcW w:w="2404" w:type="dxa"/>
            <w:gridSpan w:val="4"/>
            <w:shd w:val="clear" w:color="auto" w:fill="EDEDED" w:themeFill="accent3" w:themeFillTint="33"/>
            <w:vAlign w:val="center"/>
          </w:tcPr>
          <w:p w14:paraId="3CA308C7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TEMA Y RECURSOS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EDEDED" w:themeFill="accent3" w:themeFillTint="33"/>
          </w:tcPr>
          <w:p w14:paraId="55948811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ESTRATEGIAS METODOLÓGICAS ACTIVAS PARA LA ENSEÑANZA Y APRENDIZAJE</w:t>
            </w: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3E34E2D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INDICADORES DE EVALUACIÓN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EDEDED" w:themeFill="accent3" w:themeFillTint="33"/>
            <w:vAlign w:val="center"/>
          </w:tcPr>
          <w:p w14:paraId="0DEF5D2D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ACTIVIDADES EVALUATIVAS</w:t>
            </w:r>
          </w:p>
        </w:tc>
      </w:tr>
      <w:tr w:rsidR="00361B3C" w:rsidRPr="00D076FE" w14:paraId="6C851373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60537A0C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lastRenderedPageBreak/>
              <w:t>LL.3.1.1. Participar en contextos y situaciones que evidencien la funcionalidad de la lengua escrita como herramienta cultural.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7D7DFC8A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Tema: Orígenes de la escritura (de las pinturas rupestres a la era digital)</w:t>
            </w:r>
            <w:r w:rsidRPr="00A149E5">
              <w:rPr>
                <w:rFonts w:ascii="Times New Roman" w:hAnsi="Times New Roman" w:cs="Times New Roman"/>
              </w:rPr>
              <w:br/>
            </w:r>
            <w:r w:rsidRPr="00A149E5">
              <w:rPr>
                <w:rFonts w:ascii="Times New Roman" w:hAnsi="Times New Roman" w:cs="Times New Roman"/>
              </w:rPr>
              <w:br/>
              <w:t>Materiales:</w:t>
            </w:r>
            <w:r w:rsidRPr="00A149E5">
              <w:rPr>
                <w:rFonts w:ascii="Times New Roman" w:hAnsi="Times New Roman" w:cs="Times New Roman"/>
              </w:rPr>
              <w:br/>
              <w:t>Texto de Lengua 7mo (Páginas 12 a 1</w:t>
            </w:r>
            <w:r w:rsidR="00A149E5" w:rsidRP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</w:t>
            </w:r>
            <w:r w:rsidRPr="00A149E5">
              <w:rPr>
                <w:rFonts w:ascii="Times New Roman" w:hAnsi="Times New Roman" w:cs="Times New Roman"/>
              </w:rPr>
              <w:br/>
              <w:t>Pizarra y marcadores de colores</w:t>
            </w:r>
            <w:r w:rsidRPr="00A149E5">
              <w:rPr>
                <w:rFonts w:ascii="Times New Roman" w:hAnsi="Times New Roman" w:cs="Times New Roman"/>
              </w:rPr>
              <w:br/>
              <w:t>Cuadernos de trabajo</w:t>
            </w:r>
            <w:r w:rsidRPr="00A149E5">
              <w:rPr>
                <w:rFonts w:ascii="Times New Roman" w:hAnsi="Times New Roman" w:cs="Times New Roman"/>
              </w:rPr>
              <w:br/>
              <w:t>Guía Docente Maya/MinEduc pág. 12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654E46B2" w14:textId="77777777" w:rsidR="00A10FF1" w:rsidRPr="00A149E5" w:rsidRDefault="00A149E5">
            <w:pPr>
              <w:spacing w:before="40"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                                </w:t>
            </w:r>
            <w:r w:rsidR="00E13070" w:rsidRPr="00A149E5">
              <w:rPr>
                <w:rFonts w:ascii="Times New Roman" w:hAnsi="Times New Roman" w:cs="Times New Roman"/>
                <w:b/>
              </w:rPr>
              <w:t xml:space="preserve">SEMANA </w:t>
            </w:r>
            <w:r w:rsidRPr="00A149E5">
              <w:rPr>
                <w:rFonts w:ascii="Times New Roman" w:hAnsi="Times New Roman" w:cs="Times New Roman"/>
                <w:b/>
              </w:rPr>
              <w:t>1</w:t>
            </w:r>
          </w:p>
          <w:p w14:paraId="06FB1194" w14:textId="77777777" w:rsidR="00A149E5" w:rsidRPr="00A149E5" w:rsidRDefault="00E13070" w:rsidP="00A149E5">
            <w:pPr>
              <w:spacing w:after="80"/>
              <w:jc w:val="center"/>
              <w:rPr>
                <w:rFonts w:ascii="Times New Roman" w:hAnsi="Times New Roman" w:cs="Times New Roman"/>
                <w:b/>
              </w:rPr>
            </w:pPr>
            <w:r w:rsidRPr="00A149E5">
              <w:rPr>
                <w:rFonts w:ascii="Times New Roman" w:hAnsi="Times New Roman" w:cs="Times New Roman"/>
                <w:b/>
              </w:rPr>
              <w:t>GAMIFICACIÓN &amp; APRENDIZAJE POR DESCUBRIMIENTO</w:t>
            </w:r>
          </w:p>
          <w:p w14:paraId="68DE185B" w14:textId="77777777" w:rsidR="00A10FF1" w:rsidRPr="00A149E5" w:rsidRDefault="00E13070" w:rsidP="00A149E5">
            <w:pPr>
              <w:spacing w:after="80"/>
              <w:rPr>
                <w:rFonts w:ascii="Times New Roman" w:hAnsi="Times New Roman" w:cs="Times New Roman"/>
              </w:rPr>
            </w:pPr>
            <w:r w:rsidRPr="0089799C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Nombre de la actividad:</w:t>
            </w:r>
            <w:r w:rsidRPr="00A149E5">
              <w:rPr>
                <w:rFonts w:ascii="Times New Roman" w:hAnsi="Times New Roman" w:cs="Times New Roman"/>
              </w:rPr>
              <w:br/>
              <w:t>“Misión: Arqueólogos del Tiempo y el Enigma del Alfabeto Perdido” (Texto Pág. 12-1</w:t>
            </w:r>
            <w:r w:rsidR="00A149E5" w:rsidRP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</w:t>
            </w:r>
          </w:p>
          <w:p w14:paraId="2B5940BD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1: Motivación – “Desbloqueando la Misión Arqueológica”</w:t>
            </w:r>
          </w:p>
          <w:p w14:paraId="1A1558CC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>El docente presenta una historia gamificada a partir de las imágenes de la página 12: 'La Gran Biblioteca de Alejandría y los primeros escribas de la humanidad necesitan recuperar los mensajes ocultos que explican el nacimiento de las civilizaciones. Los estudiantes serán Arqueólogos de la Cultura Escrita y deberán descifrar enigmas para avanzar en el mapa del tiempo.' Preguntas detonantes del libro: ¿Qué conoces sobre las primeras formas de escritura? ¿Cómo ha evolucionado en el tiempo? ¿Para qué usas la palabra escrita hoy?</w:t>
            </w:r>
          </w:p>
          <w:p w14:paraId="3FFC3E2F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A149E5">
              <w:rPr>
                <w:rFonts w:ascii="Times New Roman" w:hAnsi="Times New Roman" w:cs="Times New Roman"/>
              </w:rPr>
              <w:t xml:space="preserve"> Cada estudiante elige su 'Avatar Histórico' (Pintor Rupestre, Escriba Sumerio, Filósofo del Papiro o Escriba Digital) y recibe su bitácora de viaje con 100 Puntos de Sabiduría iniciales.</w:t>
            </w:r>
          </w:p>
          <w:p w14:paraId="4AEA7421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1F75F4C6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Infografía visual de la pág. 12 con pinturas rupestres, tablillas sumerias, jeroglíficos y tecnología digital moderna.</w:t>
            </w:r>
          </w:p>
          <w:p w14:paraId="0B3C2128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Selección de su avatar mediante dibujo o distintivo; participación oral en lluvia de ideas.</w:t>
            </w:r>
          </w:p>
          <w:p w14:paraId="1CD0AB1D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Desafío de exploración histórica inmersiva con insignias y niveles de arqueólogo.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55B13E2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C413820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D12ED21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A1FEC19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BA9DABA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0E38B76A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2: Comprensión – “La Ruleta de los Soportes y la Línea del Tiempo”</w:t>
            </w:r>
          </w:p>
          <w:p w14:paraId="30E10692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>Lectura guiada de las páginas 13 a 17 sobre los soportes de la escritura (arcilla cuneiforme, papiro egipcio, pergamino, papel de trapo, imprenta de Gutenberg y soportes digitales). Dinámica de relevos por equipos: relacionar cada material con su civilización y función social para registrar cosechas, leyes y memorias.</w:t>
            </w:r>
          </w:p>
          <w:p w14:paraId="43C5D732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E51081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A149E5">
              <w:rPr>
                <w:rFonts w:ascii="Times New Roman" w:hAnsi="Times New Roman" w:cs="Times New Roman"/>
              </w:rPr>
              <w:t xml:space="preserve"> Cada asociación correcta otorga 10 puntos y desbloquea la carta de poder cívico 'Memoria Colectiva' (valor de la preservación de acuerdos y derechos de los pueblos).</w:t>
            </w:r>
          </w:p>
          <w:p w14:paraId="17DD6FEF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251BE457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Muestras táctiles/visuales de papel, arcilla y pergamino; organizadores gráficos cromáticos en pizarra.</w:t>
            </w:r>
          </w:p>
          <w:p w14:paraId="3A13A024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Respuestas orales, construcción de una línea de tiempo cronológica en el cuaderno o dramatización rápida.</w:t>
            </w:r>
          </w:p>
          <w:p w14:paraId="1DF36A4F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Trabajo cooperativo en clanes con metas claras y recompensas inmediatas de equipo.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499539A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E421B63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92171C4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3164D03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CD12257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E1F54AB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3: Aplicación – “El Gran Código Criptográfico de los Escribas”</w:t>
            </w:r>
          </w:p>
          <w:p w14:paraId="13002813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>Los estudiantes asumen el reto de la página 1</w:t>
            </w:r>
            <w:r w:rsidR="00E51081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 xml:space="preserve"> del texto escolar: descifrar el mensaje secreto utilizando el código de sustitución alfabética. Luego, responden a situaciones reales: ¿Por qué la palabra escrita ofrece mayor seguridad jurídica y personal que un acuerdo verbal?</w:t>
            </w:r>
          </w:p>
          <w:p w14:paraId="080E0F70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Gamificación: Los equipos que decodifican el mensaje en tiempo récord ganan 'Estrellas de Criptografía' y se convierten en 'Descifradores Maestros'.</w:t>
            </w:r>
          </w:p>
          <w:p w14:paraId="1E72E773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3925DD40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Clave criptográfica visual de la pág. 1</w:t>
            </w:r>
            <w:r w:rsidR="00E51081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 xml:space="preserve"> proyectada y en hojas de trabajo.</w:t>
            </w:r>
          </w:p>
          <w:p w14:paraId="7CA5BC1C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Resolución escrita individual o en parejas; opción de verbalizar o graficar el mensaje.</w:t>
            </w:r>
          </w:p>
          <w:p w14:paraId="7D2E7288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Reto de resolución lógica de acertijos con retroalimentación formativa y lúdica.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5E72C8B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9ECCF0D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CD02B79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9207D47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48BBA1F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2F7031B2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4: Cierre – “El Papiro de la Identidad y la Cultura Escrita”</w:t>
            </w:r>
          </w:p>
          <w:p w14:paraId="7E2F4C02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 xml:space="preserve">Cada estudiante redacta un breve manifiesto personal en su bitácora: '¿Por qué la lengua escrita es una herramienta cultural imprescindible en mi vida cotidiana?' Se pegan en el gran 'Muro de los Escribas de 7mo'. </w:t>
            </w:r>
          </w:p>
          <w:p w14:paraId="7783DA77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Gamificación: Condecoración colectiva con el diploma y título de 'Guardianes de la Memoria Humana'.</w:t>
            </w:r>
          </w:p>
          <w:p w14:paraId="1860FD3F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5BE010A8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Formatos variados en tarjetas pergamino impresas o cuadernos.</w:t>
            </w:r>
          </w:p>
          <w:p w14:paraId="3DEBF4C4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Libertad de plasmar la conclusión en prosa, verso o cartel ilustrado.</w:t>
            </w:r>
          </w:p>
          <w:p w14:paraId="2019E716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Reconocimiento del logro individual dentro de la producción colectiva del aula.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6471ED4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CC2EF57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D64A6DB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9621FFD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1A87166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612F6CD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Reconoce la funcionalidad de la lengua escrita como manifestación cultural y de identidad en diferentes contextos y situaciones, atendiendo a la diversidad lingüística del Ecuador. I.LL.3.1.1.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1092D86A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• Instrumentos: Rúbrica de participación oral y taller de aplicación del texto (pág. 1</w:t>
            </w:r>
            <w:r w:rsid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).</w:t>
            </w:r>
            <w:r w:rsidRPr="00A149E5">
              <w:rPr>
                <w:rFonts w:ascii="Times New Roman" w:hAnsi="Times New Roman" w:cs="Times New Roman"/>
              </w:rPr>
              <w:br/>
              <w:t>• Actividades: Descifrado de códigos de sustitución alfabética, línea de tiempo en el cuaderno y respuestas a preguntas reflexivas.</w:t>
            </w:r>
          </w:p>
        </w:tc>
      </w:tr>
      <w:tr w:rsidR="00361B3C" w:rsidRPr="00D076FE" w14:paraId="6AD7984C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484824C7" w14:textId="77777777" w:rsidR="00A10FF1" w:rsidRDefault="00E13070">
            <w:r>
              <w:t>LL.3.2.1. Escuchar discursos orales y formular juicios de valor con respecto a su contenido y forma, y participar de manera respetuosa frente a las intervenciones de los demás.</w:t>
            </w:r>
          </w:p>
        </w:tc>
        <w:tc>
          <w:tcPr>
            <w:tcW w:w="2404" w:type="dxa"/>
            <w:gridSpan w:val="4"/>
            <w:shd w:val="clear" w:color="auto" w:fill="auto"/>
          </w:tcPr>
          <w:p>
            <w:r>
              <w:t>Tema: Discursos orales infantiles y juicios de valor asertivos</w:t>
              <w:br/>
              <w:br/>
              <w:t>Materiales:</w:t>
              <w:br/>
              <w:t>Texto de Lengua 7mo (Páginas 18 a 24)</w:t>
              <w:br/>
              <w:t>Guía Docente pág. 13</w:t>
              <w:br/>
              <w:t>Video educativo: «Discurso de Severn Suzuki (La niña que silenció al mundo)»</w:t>
              <w:br/>
              <w:t>Guía visual de postura, mirada y voz (pág. 23)</w:t>
              <w:br/>
              <w:t>Pizarra, marcadores y cuadernos de trabajo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2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AULA INVERTIDA (FLIPPED LEARNING) &amp; GAMIFICACIÓN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«El Gran Torneo de los Vendedores de Sueños y la Escucha Respetuosa» (Texto Pág. 18-24)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Antes de la Clase (Trabajo Autónomo Previo - Flipped Learning): Misión de Indagación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En casa o tiempo autónomo, el estudiante observa y lee la escena inicial de las páginas 18 y 19. A través del enlace digital sugerido, observa y escucha el conmovedor discurso de Severn Suzuki («La niña que silenció al mundo»), respondiendo 2 preguntas guía en su cuaderno: ¿Qué emoción y mensaje transmitió la oradora a su corta edad? ¿Cómo utilizó su voz, mirada y seguridad para defender el futuro de los niños del planeta?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'Pasaporte del Detective de la Palabra': Los estudiantes que traigan registrada su observación previa reciben 20 puntos de experiencia iniciales y su credencial de 'Orador Investigador'.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Video con subtítulos y audio claro en enlace digital/QR, y viñeta ilustrada impresa de las págs. 18-19.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Opciones para responder: párrafo escrito en cuaderno, dibujo esquemático o nota de voz corta.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Conexión empática con una oradora de su edad y recompensa de puntos de experiencia para la credencial.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En Aula - Activación Gamificada y Verificación del Aprendizaje Previo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Apertura en el aula conectando los descubrimientos del discurso de Severn Suzuki visto en casa. Dinámica relámpago de sondeo: ¿Qué sintieron al ver a una niña de su edad hablar con tanta seguridad frente a líderes mundiales? ¿Cómo podemos canalizar nuestros nervios y transformarlos en fuerza comunicativa para dar nuestro propio discurso? Se validan las reflexiones previas en plenaria participativa.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'Desafío del Micrófono Dorado': Cada equipo activa su participación ganando estrellas de elocuencia y empatía auditiva.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Organizador gráfico en pizarra con lluvia de ideas (nervios vs. seguridad) y viñeta de la pág. 19.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Intervención oral con el 'Micrófono Dorado' o demostración gestual de posturas de seguridad.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Validación positiva inmediata del trabajo autónomo de casa en un ambiente seguro y sin juicios punitivos.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En Aula - Deconstrucción Crítica y Juicios de Valor (Págs. 20-22)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reflexiva del «Discurso de un niño» sobre los derechos de la infancia (págs. 20-21). En equipos cooperativos, deconstruyen la estructura del discurso: Introducción (saludo y captura de atención), Desarrollo (argumentos fundamentados) y Conclusión (llamado a la acción). Estudio de la pág. 22 sobre el rol del oyente activo y cómo emitir juicios de valor constructivos diferenciando hechos comprobables de opiniones sin agredir.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'Detectives de Argumentos': Ganan 15 puntos quienes identifiquen la idea central y detecten argumentos sólidos en tarjetas de muestra.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Código cromático en el texto (verde: inicio, azul: desarrollo, naranja: cierre) y esquema de la pág. 22.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Ordenamiento de tarjetas de argumentos en pizarra o cuaderno, y formulación oral o escrita de juicios de valor.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Trabajo cooperativo con roles rotativos asignados en el equipo de detectives (lector, organizador, portavoz).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En Aula - Aplicación Activa y Taller de Oratoria (Págs. 23-24)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Taller práctico de comunicación oral: inspirados en el ejemplo de Severn Suzuki, los estudiantes en parejas preparan una mini-disertación de 2 minutos sobre una causa social o ambiental, aplicando los elementos no verbales aprendidos en la pág. 23 (mirada, postura, gestos y modulación) y evitando conscientemente los errores señalados en la pág. 24. El resto de la clase ejerce el rol de auditorio respetuoso emitiendo juicios de valor formativos.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'El Torneo de los Vendedores de Sueños': Los compañeros otorgan 'Insignias de Juicio Constructivo' valorando claridad, respeto y persuasión.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Pictogramas con elementos no verbales de la pág. 23 y semáforo visual de acciones a evitar de la pág. 24.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Disertación en parejas apoyada en fichas nemotécnicas con palabras clave o apoyos visuales.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Trabajo en parejas para mitigar la ansiedad escénica e incentivo de insignias constructivas del auditorio.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Consolidación, Metacognición y Acuerdos de Escucha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Coevaluación formativa con lista de cotejo sobre la escucha y la oratoria. Ronda de reflexión metacognitiva: ¿Qué aprendí al escuchar a mis compañeros? ¿Cómo influye un juicio de valor respetuoso en la convivencia escolar? Firma colectiva del 'Decálogo del Auditorio Respetuoso' en el aula.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Coronación de los equipos con la insignia digital 'Maestro de la Elocuencia y la Escucha Empática'.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Cartel visible en el aula con las pautas e íconos del Decálogo del Auditorio Respetuoso.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Firma simbólica en el decálogo y expresión de un compromiso personal en frase escrita o dibujo.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Reconocimiento público del avance comunicativo del grupo y entrega de la insignia de elocuencia.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6D45504" w14:textId="77777777" w:rsidR="00A10FF1" w:rsidRDefault="00E13070">
            <w:r>
              <w:t>Escucha discursos orales, parafrasea su contenido, formula juicios de valor sobre su forma y participa de manera respetuosa frente a las intervenciones de los demás. I.LL.3.2.1.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ACE63CD" w14:textId="77777777" w:rsidR="00734FDE" w:rsidRDefault="00FB0903">
            <w:r>
              <w:t>• Instrumentos: Rúbrica de expresión oral con elementos no verbales (pág. 23) y lista de cotejo de juicios de valor respetuosos (pág. 22-24).</w:t>
            </w:r>
            <w:r>
              <w:br/>
            </w:r>
            <w:r>
              <w:br/>
              <w:t>• Actividades: Verificación de ficha de indagaci</w:t>
            </w:r>
            <w:r>
              <w:t>ón sobre el discurso de Severn Suzuki, disertación en parejas del taller de oratoria (págs. 23-24) y coevaluación del auditorio.</w:t>
            </w:r>
          </w:p>
        </w:tc>
      </w:tr>
      <w:tr w:rsidR="00361B3C" w:rsidRPr="00D076FE" w14:paraId="273ED66D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6BFA79DE" w14:textId="77777777" w:rsidR="00A10FF1" w:rsidRDefault="00E13070">
            <w:r>
              <w:t>LL.3.3.5. Valorar los aspectos de forma y el contenido de un texto científico, a partir de criterios preestablecidos.</w:t>
            </w:r>
            <w:r>
              <w:br/>
            </w:r>
            <w:r>
              <w:br/>
              <w:t>LL.3.3.8. Leer con fluidez y entonación en diversos contextos y con diferentes propósitos.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032226F9" w14:textId="77777777" w:rsidR="00A10FF1" w:rsidRDefault="00E13070">
            <w:r>
              <w:t>Tema: Leo para acercarme a la ciencia (textos de divulgación científica) y Uso de la biblioteca escolar</w:t>
            </w:r>
            <w:r>
              <w:br/>
            </w:r>
            <w:r>
              <w:br/>
              <w:t>Materiales:</w:t>
            </w:r>
            <w:r>
              <w:br/>
              <w:t>Texto de Lengua 7mo (Páginas 26 a 37)</w:t>
            </w:r>
            <w:r>
              <w:br/>
              <w:t>Pizarra y marcadores de colores</w:t>
            </w:r>
            <w:r>
              <w:br/>
              <w:t>Cuadernos</w:t>
            </w:r>
            <w:r>
              <w:br/>
              <w:t>Fichas de biblioteca escolar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503DD288" w14:textId="77777777" w:rsidR="00A10FF1" w:rsidRDefault="00A10FF1"/>
          <w:p w14:paraId="6EC28E76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8 (19/10 al 23/10/2026) · LECTURA</w:t>
            </w:r>
          </w:p>
          <w:p w14:paraId="38E03AA8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APRENDIZAJE BASADO EN PROBLEMAS (ABP) &amp; COOPERATIVO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“Expedición Paleontológica: Cazadores de Fósiles y de la Verdad Científica” (Texto Pág. 26-37)</w:t>
            </w:r>
          </w:p>
          <w:p w14:paraId="0D370731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Dilema del Hallazgo Científico”</w:t>
            </w:r>
          </w:p>
          <w:p w14:paraId="131B933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plantea un reto de la vida real: 'En redes sociales se afirma que se encontró un dinosaurio vivo en la Amazonía ecuatoriana. ¿Cómo sabemos si una noticia científica es real o un engaño?' Apertura con la ilustración de la pág. 26 (paleontólogos y fósiles). Preguntas detonantes: ¿Dónde buscamos información científica verídica? ¿Qué es un artículo de divulgación?</w:t>
            </w:r>
          </w:p>
          <w:p w14:paraId="23EB18C5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Misión 'Cazadores de Fake News': Cada equipo recibe su pasaporte científico y el rango de 'Investigador Junior'.</w:t>
            </w:r>
          </w:p>
          <w:p w14:paraId="0D22001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C6ACAA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Imágenes paratextuales de fósiles de la pág. 26 y comparación visual entre una noticia falsa y un artículo formal.</w:t>
            </w:r>
          </w:p>
          <w:p w14:paraId="57EE118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y debates breves en mesas redondas.</w:t>
            </w:r>
          </w:p>
          <w:p w14:paraId="632381B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Despertar del espíritu crítico frente a la información digital.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2C2BCC9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4345E96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81D8C2A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09701C6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7549785" w14:textId="77777777" w:rsidR="00A10FF1" w:rsidRDefault="00A10FF1">
            <w:pPr>
              <w:spacing w:before="40" w:after="40"/>
            </w:pPr>
          </w:p>
          <w:p w14:paraId="73459AE9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“Disección del Artículo Científico y la Biblioteca”</w:t>
            </w:r>
          </w:p>
          <w:p w14:paraId="5054D56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secuencial y comentada del artículo de divulgación científica de las páginas 28 a 31 ('Huellas en el tiempo'). Análisis de su silueta textual: título atrayente, introducción, datos comprobables, glosario técnico y conclusiones. Exploración de las normas de la biblioteca escolar y fichas de préstamo (pág. 37).</w:t>
            </w:r>
          </w:p>
          <w:p w14:paraId="618CAF4E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'Rally Bibliográfico': Puntos acumulables al identificar datos cuantitativos, citas de expertos y fuentes del texto.</w:t>
            </w:r>
          </w:p>
          <w:p w14:paraId="6D2E351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0B70FC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Organizador visual de llaves en pizarra y subrayado por colores de ideas clave.</w:t>
            </w:r>
          </w:p>
          <w:p w14:paraId="29E4A16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Registro en cuaderno y diseño de una ficha técnica de préstamo bibliotecario.</w:t>
            </w:r>
          </w:p>
          <w:p w14:paraId="4310C60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Familiarización con la biblioteca como espacio de investigación autónoma.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262DF23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58A040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AC9B306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6E5BA6E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BB2032B" w14:textId="77777777" w:rsidR="00A10FF1" w:rsidRDefault="00A10FF1">
            <w:pPr>
              <w:spacing w:before="40" w:after="40"/>
            </w:pPr>
          </w:p>
          <w:p w14:paraId="073064A3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“Laboratorio de Comprensión y Fichaje Científico”</w:t>
            </w:r>
          </w:p>
          <w:p w14:paraId="669176C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las actividades de comprensión lectora, inferencias y valoración crítica de las páginas 34 a 36 del libro escolar. En parejas cooperativas, seleccionan un libro de ciencias de la biblioteca del aula y elaboran una ficha técnica de registro bibliográfico completa (pág. 37).</w:t>
            </w:r>
          </w:p>
          <w:p w14:paraId="7586F859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Los equipos que completan el fichaje sin errores de formato reciben la 'Insignia de Curador Científico'.</w:t>
            </w:r>
          </w:p>
          <w:p w14:paraId="55F26DC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06A90C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Plantillas impresas de fichas bibliográficas y cuestionario del libro.</w:t>
            </w:r>
          </w:p>
          <w:p w14:paraId="2342386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Trabajo en duplas, argumentación escrita y validación mutua.</w:t>
            </w:r>
          </w:p>
          <w:p w14:paraId="3E7AB42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Aplicación directa de los métodos de búsqueda y archivo documental.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78E7849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45D9210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4B92025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D12E4FD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4D59387" w14:textId="77777777" w:rsidR="00A10FF1" w:rsidRDefault="00A10FF1">
            <w:pPr>
              <w:spacing w:before="40" w:after="40"/>
            </w:pPr>
          </w:p>
          <w:p w14:paraId="70898EC3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“Publicación del Boletín de Paleontología”</w:t>
            </w:r>
          </w:p>
          <w:p w14:paraId="6836BE2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Socialización en plenaria: cada dupla presenta un dato científico curioso comprobado en su lectura. Registro del avance en el portafolio escolar.</w:t>
            </w:r>
          </w:p>
          <w:p w14:paraId="172AE7EB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Ascenso de nivel a 'Investigador Científico de 7mo'.</w:t>
            </w:r>
          </w:p>
          <w:p w14:paraId="640FE9D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18B34F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de aula con las fichas de libros de divulgación investigados.</w:t>
            </w:r>
          </w:p>
          <w:p w14:paraId="647C1A0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Exposición oral rápida (1 minuto) por equipo.</w:t>
            </w:r>
          </w:p>
          <w:p w14:paraId="080096F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Celebración de la lectura comprensiva y rigurosa.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691409A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9ACD362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63612EC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380A3AE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0C405EB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B23DA91" w14:textId="77777777" w:rsidR="00A10FF1" w:rsidRDefault="00E13070">
            <w:r>
              <w:t>Realiza inferencias fundamentales y proyectivo-valorativas, valora los contenidos y aspectos de forma a partir de criterios preestablecidos, al monitorear su comprensión mediante el uso de estrategias cognitivas. I.LL.3.3.2.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6984D07A" w14:textId="77777777" w:rsidR="00A10FF1" w:rsidRDefault="00E13070">
            <w:r>
              <w:t>• Instrumentos: Cuestionario de comprensión lectora y ficha de préstamo bibliotecario evaluada.</w:t>
            </w:r>
            <w:r>
              <w:br/>
              <w:t>• Actividades: Resolución de actividades págs. 34-37 del texto de Lengua y Literatura.</w:t>
            </w:r>
          </w:p>
        </w:tc>
      </w:tr>
      <w:tr w:rsidR="00361B3C" w:rsidRPr="00D076FE" w14:paraId="1BF80C93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0B4E1F9" w14:textId="77777777" w:rsidR="00A10FF1" w:rsidRDefault="00E13070">
            <w:r>
              <w:t>LL.3.4.1. Relatar textos con secuencia lógica, manejo de conectores y coherencia en el uso de la persona y el tiempo verbal.</w:t>
            </w:r>
            <w:r>
              <w:br/>
            </w:r>
            <w:r>
              <w:br/>
              <w:t>LL.3.4.6. Autorregular la producción escrita mediante planificación, redacción y revisión.</w:t>
            </w:r>
            <w:r>
              <w:br/>
            </w:r>
            <w:r>
              <w:br/>
              <w:t>LL.3.4.10. Integrar en las producciones escritas el verbo (accidentes, modos) y uso del punto y coma (;).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264DE726" w14:textId="77777777" w:rsidR="00A10FF1" w:rsidRDefault="00E13070">
            <w:r>
              <w:t>Tema: Escritura: Escribo una nota científica (planificación y redacción) y Gramática: El verbo (accidentes, modos) y Uso del punto y coma (;)</w:t>
            </w:r>
            <w:r>
              <w:br/>
            </w:r>
            <w:r>
              <w:br/>
              <w:t>Materiales:</w:t>
            </w:r>
            <w:r>
              <w:br/>
              <w:t>Texto de Lengua 7mo (Páginas 38 a 53)</w:t>
            </w:r>
            <w:r>
              <w:br/>
              <w:t>Pizarra y marcadores de colores</w:t>
            </w:r>
            <w:r>
              <w:br/>
              <w:t>Cuadernos de trabajo</w:t>
            </w:r>
            <w:r>
              <w:br/>
              <w:t>Plantilla de redacción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15A9608B" w14:textId="77777777" w:rsidR="00A10FF1" w:rsidRDefault="00A10FF1"/>
          <w:p w14:paraId="1DE96FC4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9 (26/10 al 30/10/2026) · ESCRITURA &amp; GRAMÁTICA</w:t>
            </w:r>
          </w:p>
          <w:p w14:paraId="1F717FAE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GAMIFICACIÓN &amp; APRENDIZAJE POR RETOS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“Sala de Redacción: Los Detectives del Verbo y el Punto y Coma” (Texto Pág. 38-53)</w:t>
            </w:r>
          </w:p>
          <w:p w14:paraId="603C0901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“Convocatoria Editorial Escolar”</w:t>
            </w:r>
          </w:p>
          <w:p w14:paraId="7A32608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transforma el aula en una Sala de Prensa Científica: 'La revista escolar necesita redactores para publicar notas sobre innovaciones sostenibles y movilidad activa (pág. 38)'. Preguntas: ¿Cómo redactar con exactitud? ¿Por qué los verbos son el motor de las oraciones en una investigación científica?</w:t>
            </w:r>
          </w:p>
          <w:p w14:paraId="79AEDE5B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Cada estudiante recibe su credencial de 'Periodista Científico' y un tablero de retos gramaticales.</w:t>
            </w:r>
          </w:p>
          <w:p w14:paraId="449540D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CE66F9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Modelo visual de nota científica breve en pág. 39 con titulares y párrafos numerados.</w:t>
            </w:r>
          </w:p>
          <w:p w14:paraId="1F53159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y elección del tema de investigación individual o en duplas.</w:t>
            </w:r>
          </w:p>
          <w:p w14:paraId="5170551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Sentido de propósito real: escribir para ser leídos por la comunidad escolar.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0C83F5A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D7D2A45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5CB8DE2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D0ED166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D748321" w14:textId="77777777" w:rsidR="00A10FF1" w:rsidRDefault="00A10FF1">
            <w:pPr>
              <w:spacing w:before="40" w:after="40"/>
            </w:pPr>
          </w:p>
          <w:p w14:paraId="39D752F1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“El Tablero de Conjugación y el Laboratorio Gramatical”</w:t>
            </w:r>
          </w:p>
          <w:p w14:paraId="1495CC1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Planificación textual con la matriz de la página 40 (propósito, destinatario y fuentes). Análisis de los accidentes verbales (persona, número, tiempo) y de los Modos Verbales: indicativo (hechos reales), subjuntivo (deseos/dudas) e imperativo (instrucciones) págs. 42-45. Reglas del uso del punto y coma (;) en enumeraciones complejas (pág. 52).</w:t>
            </w:r>
          </w:p>
          <w:p w14:paraId="51C3F881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Reto 'Detectives del Verbo': Acumulan puntos al transformar oraciones a modo subjuntivo y colocar correctamente el punto y coma.</w:t>
            </w:r>
          </w:p>
          <w:p w14:paraId="66215EC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93CEF8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Tablas cromáticas de conjugación y esquemas sinópticos de modos verbales.</w:t>
            </w:r>
          </w:p>
          <w:p w14:paraId="21BEBB1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Ejercicios de conjugación en pizarra y transcripción organizada en cuaderno.</w:t>
            </w:r>
          </w:p>
          <w:p w14:paraId="2D1CCE3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Descubrimiento lógico y lúdico de la estructura gramatical del idioma.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4C245A7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51F811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4A87E9C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F0E2168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9B040BB" w14:textId="77777777" w:rsidR="00A10FF1" w:rsidRDefault="00A10FF1">
            <w:pPr>
              <w:spacing w:before="40" w:after="40"/>
            </w:pPr>
          </w:p>
          <w:p w14:paraId="69B01F2C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“Redacción en Cabina y Laboratorio de Corrección”</w:t>
            </w:r>
          </w:p>
          <w:p w14:paraId="24A8C1A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Redacción del primer borrador de la nota científica (páginas 46-47) estructurada en 3 párrafos coherentes, empleando verbos precisos y conectores de causa-efecto. Revisión cruzada en parejas aplicando la lista de cotejo del texto escolar.</w:t>
            </w:r>
          </w:p>
          <w:p w14:paraId="79195E35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'Sello Editorial de Calidad': Obtienen la insignia de 'Editor Riguroso' al corregir concordancias y puntuación.</w:t>
            </w:r>
          </w:p>
          <w:p w14:paraId="5D4008D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CA02E6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Plantilla guía de redacción estructurada y rúbrica de autoevaluación pág. 47.</w:t>
            </w:r>
          </w:p>
          <w:p w14:paraId="2820B00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Escritura autónoma, corrección colaborativa entre pares y edición.</w:t>
            </w:r>
          </w:p>
          <w:p w14:paraId="090F018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Orgullo por la creación de un texto informativo de calidad.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F402BB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FB93B02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019755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BB7A4F6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BDAB83D" w14:textId="77777777" w:rsidR="00A10FF1" w:rsidRDefault="00A10FF1">
            <w:pPr>
              <w:spacing w:before="40" w:after="40"/>
            </w:pPr>
          </w:p>
          <w:p w14:paraId="10DB0069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“Edición Final y Publicación del Boletín”</w:t>
            </w:r>
          </w:p>
          <w:p w14:paraId="3CAB868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Paso a limpio de las notas científicas corregidas y compilación en el primer número del 'Boletín Científico de Séptimo'. Resolución de actividades de consolidación págs. 50-53.</w:t>
            </w:r>
          </w:p>
          <w:p w14:paraId="1B5590DD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Publicación oficial de artículos y premiación con la medalla 'Pluma de Oro'.</w:t>
            </w:r>
          </w:p>
          <w:p w14:paraId="3CA3264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9FF7FC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Ejemplar físico o digital compilado en el aula.</w:t>
            </w:r>
          </w:p>
          <w:p w14:paraId="39D4D76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Lectura compartida en asamblea de aula.</w:t>
            </w:r>
          </w:p>
          <w:p w14:paraId="3559089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Cierre exitoso del ciclo de producción escrita.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EE9A6C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3AACE0A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AAF18EB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A5BCD8E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4B063EE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DF6856A" w14:textId="77777777" w:rsidR="00A10FF1" w:rsidRDefault="00E13070">
            <w:r>
              <w:t>Produce textos informativos utilizando el proceso de escritura, elementos gramaticales apropiados (verbos, modos y tiempos) y signos de puntuación (punto y coma). I.LL.3.6.1. / I.LL.3.6.3.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35691930" w14:textId="77777777" w:rsidR="00A10FF1" w:rsidRDefault="00E13070">
            <w:r>
              <w:t>• Instrumentos: Rúbrica de producción escrita y prueba de aplicación gramatical.</w:t>
            </w:r>
            <w:r>
              <w:br/>
              <w:t>• Actividades: Redacción de la nota científica y resolución de talleres págs. 46-53 del texto.</w:t>
            </w:r>
          </w:p>
        </w:tc>
      </w:tr>
      <w:tr w:rsidR="00361B3C" w:rsidRPr="00D076FE" w14:paraId="05A07063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1607177B" w14:textId="77777777" w:rsidR="00A10FF1" w:rsidRDefault="00E13070">
            <w:r>
              <w:t>LL.3.5.1. Reconocer en un texto literario los elementos característicos que le dan sentido (personajes míticos, orígenes del mundo, cosmovisión).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291C8661" w14:textId="77777777" w:rsidR="00A10FF1" w:rsidRDefault="00E13070">
            <w:r>
              <w:t>Tema: Literatura: Disfruto de los mitos (concepto, características, mitos de creación, dioses y héroes griegos y andinos)</w:t>
            </w:r>
            <w:r>
              <w:br/>
            </w:r>
            <w:r>
              <w:br/>
              <w:t>Materiales:</w:t>
            </w:r>
            <w:r>
              <w:br/>
              <w:t>Texto de Lengua 7mo (Páginas 54 a 65)</w:t>
            </w:r>
            <w:r>
              <w:br/>
              <w:t>Pizarra y marcadores</w:t>
            </w:r>
            <w:r>
              <w:br/>
              <w:t>Cuadernos</w:t>
            </w:r>
            <w:r>
              <w:br/>
              <w:t>Antología de mitos andinos y universales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465BEFA9" w14:textId="77777777" w:rsidR="00A10FF1" w:rsidRDefault="00A10FF1"/>
          <w:p w14:paraId="5005F79E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10 (02/11 al 06/11/2026) · LITERATURA</w:t>
            </w:r>
          </w:p>
          <w:p w14:paraId="0FF93E58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PEDAGOGÍA CRÍTICA &amp; GAMIFICACIÓN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“La Liga Mitológica: El Despertar de los Dioses y la Cosmovisión Ancestral” (Texto Pág. 54-65)</w:t>
            </w:r>
          </w:p>
          <w:p w14:paraId="67D9768E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Llamado de los Dioses y el Origen del Fuego”</w:t>
            </w:r>
          </w:p>
          <w:p w14:paraId="1CA6157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Narración dramatizada del mito de la creación del Sol y la Luna (pág. 54). Preguntas detonantes: ¿Por qué los pueblos antiguos crearon relatos sagrados sobre seres sobrenaturales? ¿Qué explicaciones buscaban ante los truenos, volcanes o la muerte? ¿Qué mitos ecuatorianos conocen (Chimborazo y Tungurahua, el mito Cañari)?</w:t>
            </w:r>
          </w:p>
          <w:p w14:paraId="2A91E440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Los estudiantes se agrupan en 'Panteones Mitológicos' (Panteón Andino, Panteón Amazónico, Panteón Griego y Panteón Nórdico).</w:t>
            </w:r>
          </w:p>
          <w:p w14:paraId="39EE2E5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01737C5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Relato oral ambiental con efectos sonoros e ilustraciones míticas págs. 54-55.</w:t>
            </w:r>
          </w:p>
          <w:p w14:paraId="4676082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Comentarios orales de leyendas y relatos transmitidos por abuelos o familias.</w:t>
            </w:r>
          </w:p>
          <w:p w14:paraId="39244F6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Conexión con lo sagrado, la fantasía y la identidad intercultural.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324C87B2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10742C4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E9927F4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49E91CE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CFE74CE" w14:textId="77777777" w:rsidR="00A10FF1" w:rsidRDefault="00A10FF1">
            <w:pPr>
              <w:spacing w:before="40" w:after="40"/>
            </w:pPr>
          </w:p>
          <w:p w14:paraId="08D3E512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“El Círculo de la Cosmovisión y el Mito”</w:t>
            </w:r>
          </w:p>
          <w:p w14:paraId="44079C0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dialogada de los mitos seleccionados en las páginas 56 a 61. Sistematización de la diferencia entre mito (relato sagrado cosmogónico), leyenda (tradición popular local) y cuento común. Clasificación: mitos cosmogónicos, teogónicos y etiológicos. Análisis de los valores éticos de los héroes y dioses.</w:t>
            </w:r>
          </w:p>
          <w:p w14:paraId="72F9DD75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'El Oráculo de la Sabiduría': Desafíos de preguntas inferenciales sobre símbolos y enseñanzas éticas que otorgan gemas de sabiduría.</w:t>
            </w:r>
          </w:p>
          <w:p w14:paraId="76B1C9B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D934C4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Cuadro comparativo visual entre mito y realidad; mapas conceptuales de tipos de mitos.</w:t>
            </w:r>
          </w:p>
          <w:p w14:paraId="36E192C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Lectura por roles y transcripción creativa del mapa mental en cuaderno.</w:t>
            </w:r>
          </w:p>
          <w:p w14:paraId="06C8165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Respeto profundo por las diversas cosmovisiones y memoria histórica.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3696386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50CBBE0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4905ECA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19119C4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BFE130B" w14:textId="77777777" w:rsidR="00A10FF1" w:rsidRDefault="00A10FF1">
            <w:pPr>
              <w:spacing w:before="40" w:after="40"/>
            </w:pPr>
          </w:p>
          <w:p w14:paraId="1D2D7393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“El Ágora Mitológica y Talleres de Interpretación”</w:t>
            </w:r>
          </w:p>
          <w:p w14:paraId="73B79B6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los talleres de comprensión, interpretación de personajes y análisis de símbolos de las páginas 62 a 65 del texto. Creación de una ficha de personaje mítico (poderes, debilidades, enseñanza moral y dibujo simbólico).</w:t>
            </w:r>
          </w:p>
          <w:p w14:paraId="65D29A4F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Duelo de Panteones: Presentación breve del personaje mítico para ganar 'Puntos de Honor'.</w:t>
            </w:r>
          </w:p>
          <w:p w14:paraId="5B76B05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357420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Cuestionarios estructurados del libro y fichas de personajes ilustradas.</w:t>
            </w:r>
          </w:p>
          <w:p w14:paraId="758C291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Producción plástica y argumentación escrita individual.</w:t>
            </w:r>
          </w:p>
          <w:p w14:paraId="1D11DDA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Disfrute estético y recreación de la literatura tradicional.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3058A2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1723334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5232750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0A7DE3C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1691B24B" w14:textId="77777777" w:rsidR="00A10FF1" w:rsidRDefault="00A10FF1">
            <w:pPr>
              <w:spacing w:before="40" w:after="40"/>
            </w:pPr>
          </w:p>
          <w:p w14:paraId="6E719C98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“El Círculo de la Memoria Ancestral”</w:t>
            </w:r>
          </w:p>
          <w:p w14:paraId="179159A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Plenaria y asamblea de aula: reflexión sobre la importancia de cuidar las narraciones orales de nuestras nacionalidades indígenas. (Lunes 02 y Martes 03/11: Feriados Día de Difuntos e Independencia de Cuenca).</w:t>
            </w:r>
          </w:p>
          <w:p w14:paraId="3E28F478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Consagración de todos los panteones con el título de 'Custodios de los Mitos del Mundo'.</w:t>
            </w:r>
          </w:p>
          <w:p w14:paraId="44377E2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FEF80D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colectivo de personajes mitológicos.</w:t>
            </w:r>
          </w:p>
          <w:p w14:paraId="422EE72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Socialización oral y apreciación estética entre pares.</w:t>
            </w:r>
          </w:p>
          <w:p w14:paraId="1C660F8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Valoración de la interculturalidad como tesoro vivo del Ecuador.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0851F2A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26F1B92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B815BDF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CAE5DD1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AD7587F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26AD9D3" w14:textId="77777777" w:rsidR="00A10FF1" w:rsidRDefault="00E13070">
            <w:r>
              <w:t>Reconoce en textos de la literatura oral y escrita (mitos) los elementos característicos que les dan sentido; participa en discusiones sobre textos literarios aportando interpretaciones personales. I.LL.3.7.1.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18335DC1" w14:textId="77777777" w:rsidR="00A10FF1" w:rsidRDefault="00E13070">
            <w:r>
              <w:t>• Instrumentos: Rúbrica de análisis literario y cuadro comparativo de mitos.</w:t>
            </w:r>
            <w:r>
              <w:br/>
              <w:t>• Actividades: Resolución de actividades págs. 62-65 del libro y participación en debates literarios. (Feriados 02 y 03 Noviembre).</w:t>
            </w:r>
          </w:p>
        </w:tc>
      </w:tr>
      <w:tr w:rsidR="00361B3C" w:rsidRPr="00D076FE" w14:paraId="3F1D35C0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77042D13" w14:textId="77777777" w:rsidR="00A10FF1" w:rsidRDefault="00E13070">
            <w:r>
              <w:t>LL.3.5.1. Recrear textos literarios leídos o escuchados mediante el uso de diversos formatos.</w:t>
            </w:r>
            <w:r>
              <w:br/>
            </w:r>
            <w:r>
              <w:br/>
              <w:t>LL.3.4.13. Producir textos de acuerdo con la situación comunicativa en formatos variados (historieta mitológica).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76422B0F" w14:textId="77777777" w:rsidR="00A10FF1" w:rsidRDefault="00E13070">
            <w:r>
              <w:t>Tema: Escritura creativa: Historieta mitológica y Evaluación sumativa de la Unidad 1</w:t>
            </w:r>
            <w:r>
              <w:br/>
            </w:r>
            <w:r>
              <w:br/>
              <w:t>Materiales:</w:t>
            </w:r>
            <w:r>
              <w:br/>
              <w:t>Texto de Lengua 7mo (Páginas 66 a 71)</w:t>
            </w:r>
            <w:r>
              <w:br/>
              <w:t>Cartulinas, reglas y lápices de colores</w:t>
            </w:r>
            <w:r>
              <w:br/>
              <w:t>Pizarra y marcadores</w:t>
            </w:r>
            <w:r>
              <w:br/>
              <w:t>Cuestionario sumativo de Unidad 1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637AD3B6" w14:textId="77777777" w:rsidR="00A10FF1" w:rsidRDefault="00A10FF1"/>
          <w:p w14:paraId="7A18D14B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11 (09/11 al 13/11/2026) · ESCRITURA CREATIVA &amp; CIERRE UNIDAD 1</w:t>
            </w:r>
          </w:p>
          <w:p w14:paraId="252224D5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JUEGO-TRABAJO &amp; APRENDIZAJE COLABORATIVO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“Estudio Creativo de Cómics y Gran Desafío Sumativo de Unidad 1” (Texto Pág. 66-71)</w:t>
            </w:r>
          </w:p>
          <w:p w14:paraId="29EBB926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Taller de los Historietistas”</w:t>
            </w:r>
          </w:p>
          <w:p w14:paraId="532AC25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transforma el aula en un estudio de diseño gráfico y cómic: exposición de muestras de historietas (pág. 66). Exploración de saberes previos: ¿Cómo cuenta una historia la combinación de imagen y texto? ¿Qué tipos de globos de diálogo conocen?</w:t>
            </w:r>
          </w:p>
          <w:p w14:paraId="2A6F68A4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Cada dupla recibe el rol de 'Guionista' e 'Ilustrador' y desbloquea el 'Kit de Viñetas'.</w:t>
            </w:r>
          </w:p>
          <w:p w14:paraId="0F0E22E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C5E1B7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Modelos visuales de tiras cómicas e historietas míticas en págs. 66-67.</w:t>
            </w:r>
          </w:p>
          <w:p w14:paraId="315151E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Análisis oral interactivo de bocadillos, cartelas y onomatopeyas sonoras.</w:t>
            </w:r>
          </w:p>
          <w:p w14:paraId="17BF7C9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Entusiasmo infantil por el lenguaje dinámico del cómic.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64F6BC2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81C2BEA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BCD6F2C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32EC98B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89DECBA" w14:textId="77777777" w:rsidR="00A10FF1" w:rsidRDefault="00A10FF1">
            <w:pPr>
              <w:spacing w:before="40" w:after="40"/>
            </w:pPr>
          </w:p>
          <w:p w14:paraId="0D8F885F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“El Laboratorio del Cómic y Repaso Conceptual”</w:t>
            </w:r>
          </w:p>
          <w:p w14:paraId="566F4E1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Análisis técnico de los elementos de la historieta (págs. 67-68): planos visuales, viñetas, globos de diálogo (habla, susurro, pensamiento, grito), cartelas del narrador y onomatopeyas. Repaso de los conceptos nodales de la Unidad 1 (lengua y cultura, discursos, divulgación científica, gramática del verbo y mitos).</w:t>
            </w:r>
          </w:p>
          <w:p w14:paraId="0713E7A8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'Trivia Sumativa de Repaso': Preguntas relámpago que otorgan 'Escudos del Conocimiento' para la prueba.</w:t>
            </w:r>
          </w:p>
          <w:p w14:paraId="21AAD1F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14540C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Tipologías visuales de viñetas y mapa síntesis en pizarra.</w:t>
            </w:r>
          </w:p>
          <w:p w14:paraId="48D2E28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Boceto de storyboard previo en el cuaderno y resolución de dudas conceptuales.</w:t>
            </w:r>
          </w:p>
          <w:p w14:paraId="5D49B69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Seguridad y preparación integral para el cierre de la unidad.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C04147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FEE1B90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CA44E50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65D153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391A3CB" w14:textId="77777777" w:rsidR="00A10FF1" w:rsidRDefault="00A10FF1">
            <w:pPr>
              <w:spacing w:before="40" w:after="40"/>
            </w:pPr>
          </w:p>
          <w:p w14:paraId="65459409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“Mesa de Dibujantes y Desafío Sumativo”</w:t>
            </w:r>
          </w:p>
          <w:p w14:paraId="394D0FB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En duplas, los estudiantes adaptan un mito leído a una historieta ilustrada de 4 a 6 viñetas (págs. 68-69) en cartulina. Aplicación individual de la Evaluación Sumativa estructurada de la Unidad 1 (págs. 70-71) para evidenciar el dominio de las destrezas con criterio de desempeño.</w:t>
            </w:r>
          </w:p>
          <w:p w14:paraId="5C5F946C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Premiación con 'Insignias de Maestría Gráfica' por originalidad, ortografía y expresividad plástica.</w:t>
            </w:r>
          </w:p>
          <w:p w14:paraId="59CDE9F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4B96B1A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Formato de evaluación sumativa del texto escolar y plantillas de historieta.</w:t>
            </w:r>
          </w:p>
          <w:p w14:paraId="6F2A419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Producción plástica/literaria colaborativa y resolución autónoma de la prueba.</w:t>
            </w:r>
          </w:p>
          <w:p w14:paraId="4323033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Demostración tangible de las competencias adquiridas en el ciclo.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02D639B1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1401CCB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39D653A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8410E81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F6FF212" w14:textId="77777777" w:rsidR="00A10FF1" w:rsidRDefault="00A10FF1">
            <w:pPr>
              <w:spacing w:before="40" w:after="40"/>
            </w:pPr>
          </w:p>
          <w:p w14:paraId="34A69447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“Inauguración de la Galería Mitológica”</w:t>
            </w:r>
          </w:p>
          <w:p w14:paraId="75933C6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Exposición pública de las historietas en el mural del pasillo ('Galería Mitológica de Séptimo'). Retroalimentación y felicitación colectiva. (Cierre oficial de las 6 semanas de Planificación Microcurricular al 13 de Noviembre de 2026).</w:t>
            </w:r>
          </w:p>
          <w:p w14:paraId="2C807E94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Clausura con diploma de 'Autores Consagrados de 7mo'.</w:t>
            </w:r>
          </w:p>
          <w:p w14:paraId="5884BAB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6FC259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escolar visitado por otros grados y docentes.</w:t>
            </w:r>
          </w:p>
          <w:p w14:paraId="423A2E2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Explicación oral de la historieta a los visitantes.</w:t>
            </w:r>
          </w:p>
          <w:p w14:paraId="4D08649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Culminación exitosa y satisfacción por el producto final terminado.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BFA7ED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6086620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B42AEF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83F35A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3E1E8C2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CAB39B5" w14:textId="77777777" w:rsidR="00A10FF1" w:rsidRDefault="00E13070">
            <w:r>
              <w:t>Recrea textos literarios leídos mediante adaptaciones creativas (historieta) y demuestra el dominio de destrezas comunicativas de la Unidad 1. I.LL.3.7.2. / I.LL.3.6.1.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FD1CFC9" w14:textId="77777777" w:rsidR="00A10FF1" w:rsidRDefault="00E13070">
            <w:r>
              <w:t>• Instrumentos: Rúbrica de la Historieta Mitológica y Evaluación sumativa de Unidad 1 (págs. 70-71).</w:t>
            </w:r>
            <w:r>
              <w:br/>
              <w:t>• Actividades: Exposición de historietas en el mural y prueba escrita de base estructurada. (Cierre oficial de la Planificación Microcurricular: 13/11/2026).</w:t>
            </w:r>
          </w:p>
        </w:tc>
      </w:tr>
      <w:tr w:rsidR="00361B3C" w:rsidRPr="00D076FE" w14:paraId="0CF2A0BE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5EA3D785" w14:textId="77777777" w:rsidR="00A10FF1" w:rsidRDefault="00E13070">
            <w:r>
              <w:t>LL.3.4.13. Producir textos de diversa índole de acuerdo con la situación comunicativa, mediante formatos y recursos diversos.</w:t>
            </w:r>
            <w:r>
              <w:br/>
            </w:r>
            <w:r>
              <w:br/>
              <w:t>LL.3.2.2. Proponer intervenciones orales estructuradas para sustentar el producto del proyecto interdisciplinar.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4E90022D" w14:textId="77777777" w:rsidR="00A10FF1" w:rsidRDefault="00E13070">
            <w:r>
              <w:t>Tema: EJECUCIÓN, CONSOLIDACIÓN Y SOCIALIZACIÓN DEL PROYECTO INTEGRADOR DEL 1ER TRIMESTRE (1 SEMANA · FIN: 23 DE NOVIEMBRE DEL 2026)</w:t>
            </w:r>
            <w:r>
              <w:br/>
            </w:r>
            <w:r>
              <w:br/>
              <w:t>Materiales:</w:t>
            </w:r>
            <w:r>
              <w:br/>
              <w:t>Guía oficial del Proyecto Interdisciplinario</w:t>
            </w:r>
            <w:r>
              <w:br/>
              <w:t>Rúbricas ministeriales de evaluación</w:t>
            </w:r>
            <w:r>
              <w:br/>
              <w:t>Materiales para estands del aula, dípticos y carteles ilustrados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05B051AB" w14:textId="77777777" w:rsidR="00A10FF1" w:rsidRDefault="00A10FF1"/>
          <w:p w14:paraId="5839AE03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12 (16/11 al 23/11/2026) · PROYECTO INTEGRADOR</w:t>
            </w:r>
          </w:p>
          <w:p w14:paraId="37D59F54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APRENDIZAJE BASADO EN PROYECTOS (ABP) &amp; COOPERATIVO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“Feria Interdisciplinar Comunitaria: Mi Huella Sostenible y Ciudadana” (Fin Oficial: 23 de Noviembre de 2026)</w:t>
            </w:r>
          </w:p>
          <w:p w14:paraId="194E251F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Desafío Integrador Comunitario”</w:t>
            </w:r>
          </w:p>
          <w:p w14:paraId="65F2D44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activa la semana culminante del Proyecto Integrador del 1er Trimestre: 'La comunidad de Calderón necesita soluciones prácticas e interdisciplinares para fomentar la lectura, la convivencia pacífica y el cuidado ambiental'. Revisión de las metas y articulación de Lengua y Literatura con Ciencias, Estudios Sociales y Matemática.</w:t>
            </w:r>
          </w:p>
          <w:p w14:paraId="2FC77719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Cada equipo consolida su rango de 'Comité de Proyecto Interdisciplinar' y revisa su panel de hitos.</w:t>
            </w:r>
          </w:p>
          <w:p w14:paraId="1230CDD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55600E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Rúbrica ministerial proyectada en cartelera y cronograma semanal visible.</w:t>
            </w:r>
          </w:p>
          <w:p w14:paraId="7F6CAC0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Asamblea de equipo y distribución equitativa de roles para la sustentación.</w:t>
            </w:r>
          </w:p>
          <w:p w14:paraId="07105EC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Entusiasmo por visibilizar el producto elaborado durante el trimestre.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6EADFD32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A11218F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E412AF1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51917AC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3D74D98" w14:textId="77777777" w:rsidR="00A10FF1" w:rsidRDefault="00A10FF1">
            <w:pPr>
              <w:spacing w:before="40" w:after="40"/>
            </w:pPr>
          </w:p>
          <w:p w14:paraId="15C87F63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“Auditoría de Calidad y Retroalimentación entre Pares”</w:t>
            </w:r>
          </w:p>
          <w:p w14:paraId="47CBB12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Talleres de coevaluación y retroalimentación entre equipos de estudiantes: revisión del informe escrito, claridad de las conclusiones, ortografía y preparación del material de soporte (trípticos, carteles, maquetas o presentaciones digitales).</w:t>
            </w:r>
          </w:p>
          <w:p w14:paraId="6C585493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Dinámica 'Control de Calidad': Obtienen sellos de validación al solventar observaciones de mejora.</w:t>
            </w:r>
          </w:p>
          <w:p w14:paraId="13B16DB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8CA9E9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Lista de chequeo coevaluativa con criterios objetivos.</w:t>
            </w:r>
          </w:p>
          <w:p w14:paraId="30328E3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Diálogo asertivo y sugerencias fundamentadas entre pares.</w:t>
            </w:r>
          </w:p>
          <w:p w14:paraId="1E860CB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Cultura de automejora y responsabilidad compartida.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64A6F1C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7A2F904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237BFD4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FC71CC2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3972F91" w14:textId="77777777" w:rsidR="00A10FF1" w:rsidRDefault="00A10FF1">
            <w:pPr>
              <w:spacing w:before="40" w:after="40"/>
            </w:pPr>
          </w:p>
          <w:p w14:paraId="0A08D5AD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“Feria de Aula y Sustentación Pública”</w:t>
            </w:r>
          </w:p>
          <w:p w14:paraId="0FF9F50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Montaje de estands en el aula y presentación oficial del Proyecto Integrador ante la comunidad escolar (docentes, directivos y compañeros). Cada equipo realiza una sustentación oral aplicando las técnicas de oratoria aprendidas (contacto visual, modulación vocal, respuestas claras a preguntas del público).</w:t>
            </w:r>
          </w:p>
          <w:p w14:paraId="033A340A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Evaluación con rúbrica ministerial y entrega de insignias de 'Impacto Comunitario'.</w:t>
            </w:r>
          </w:p>
          <w:p w14:paraId="6AEB07F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59DB8F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Estands interactivos, dípticos informativos y paneles visuales.</w:t>
            </w:r>
          </w:p>
          <w:p w14:paraId="1ECDE70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Disertación oral fluida y demostración práctica del producto final.</w:t>
            </w:r>
          </w:p>
          <w:p w14:paraId="5C249E5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Reconocimiento público del esfuerzo colectivo y aprendizaje colaborativo.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604C36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3DBE65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6209D48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C3E886E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FC9C972" w14:textId="77777777" w:rsidR="00A10FF1" w:rsidRDefault="00A10FF1">
            <w:pPr>
              <w:spacing w:before="40" w:after="40"/>
            </w:pPr>
          </w:p>
          <w:p w14:paraId="0B41F1A2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“Consolidación Final y Calificación Ministerial”</w:t>
            </w:r>
          </w:p>
          <w:p w14:paraId="7BDF97C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Evaluación sumativa oficial mediante la Rúbrica Ministerial del Proyecto Integrador (30% de la calificación sumativa trimestral). Registro y entrega del informe consolidado. Cierre de la etapa académica al **23 de Noviembre del 2026**.</w:t>
            </w:r>
          </w:p>
          <w:p w14:paraId="4BCFD6BC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Clausura institucional del proyecto con certificación de honor a los equipos destacados.</w:t>
            </w:r>
          </w:p>
          <w:p w14:paraId="7F6DD1E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31B2C9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Cuadro de calificaciones e informes cuantitativos y cualitativos.</w:t>
            </w:r>
          </w:p>
          <w:p w14:paraId="348A7F6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Reflexión individual escrita sobre los aprendizajes logrados y metas futuras.</w:t>
            </w:r>
          </w:p>
          <w:p w14:paraId="4045CD5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Coronación exitosa del Proyecto Integrador del Primer Trimestre.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E08E0F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0E323F3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4E6F49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B426AD3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15AA518C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2073316" w14:textId="77777777" w:rsidR="00A10FF1" w:rsidRDefault="00E13070">
            <w:r>
              <w:t>Publica y socializa los resultados de proyectos integradores mediante textos estructurados e intervenciones orales claras, coherentes y fundamentadas. I.LL.3.6.4.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293FBAEB" w14:textId="77777777" w:rsidR="00A10FF1" w:rsidRDefault="00E13070">
            <w:r>
              <w:t>• Instrumentos: Rúbrica oficial ministerial del Proyecto Integrador (30% sumativo del proyecto).</w:t>
            </w:r>
            <w:r>
              <w:br/>
              <w:t>• Actividades: Sustentación oral del producto final y exposición en feria de aula interdisciplinar (FIN: 23 DE NOVIEMBRE DEL 2026).</w:t>
            </w:r>
          </w:p>
        </w:tc>
      </w:tr>
      <w:tr w:rsidR="00B41910" w:rsidRPr="00D076FE" w14:paraId="3F0BE9E1" w14:textId="77777777" w:rsidTr="00666E33">
        <w:trPr>
          <w:trHeight w:val="551"/>
        </w:trPr>
        <w:tc>
          <w:tcPr>
            <w:tcW w:w="15946" w:type="dxa"/>
            <w:gridSpan w:val="21"/>
            <w:shd w:val="clear" w:color="auto" w:fill="DEEAF6" w:themeFill="accent1" w:themeFillTint="33"/>
            <w:vAlign w:val="center"/>
          </w:tcPr>
          <w:p w14:paraId="530D448E" w14:textId="77777777" w:rsidR="00B41910" w:rsidRPr="00666E33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666E33">
              <w:rPr>
                <w:rFonts w:ascii="Times New Roman" w:hAnsi="Times New Roman" w:cs="Times New Roman"/>
                <w:b/>
                <w:sz w:val="32"/>
                <w:szCs w:val="20"/>
              </w:rPr>
              <w:t>FIRMAS DE RESPONSABILIDAD</w:t>
            </w:r>
          </w:p>
        </w:tc>
      </w:tr>
      <w:tr w:rsidR="00B41910" w:rsidRPr="00D076FE" w14:paraId="5E2FF05F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471844F7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ELABORADO</w:t>
            </w:r>
          </w:p>
        </w:tc>
        <w:tc>
          <w:tcPr>
            <w:tcW w:w="7917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91A849C" w14:textId="77777777" w:rsidR="00B41910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REVISADO</w:t>
            </w:r>
            <w:r>
              <w:rPr>
                <w:rFonts w:ascii="Times New Roman" w:hAnsi="Times New Roman" w:cs="Times New Roman"/>
                <w:b/>
                <w:sz w:val="24"/>
              </w:rPr>
              <w:t>-</w:t>
            </w:r>
            <w:r w:rsidRPr="00666E33">
              <w:rPr>
                <w:rFonts w:ascii="Times New Roman" w:hAnsi="Times New Roman" w:cs="Times New Roman"/>
                <w:b/>
                <w:sz w:val="24"/>
              </w:rPr>
              <w:t>CERTIFICADO</w:t>
            </w:r>
          </w:p>
          <w:p w14:paraId="595E1615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JUNTA DE COORDINADORES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DEEAF6" w:themeFill="accent1" w:themeFillTint="33"/>
            <w:vAlign w:val="center"/>
          </w:tcPr>
          <w:p w14:paraId="0982136D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APROBADO</w:t>
            </w:r>
          </w:p>
        </w:tc>
      </w:tr>
      <w:tr w:rsidR="00B41910" w:rsidRPr="00D076FE" w14:paraId="53D4A01C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70255A0E" w14:textId="77777777" w:rsidR="00A10FF1" w:rsidRDefault="00E13070">
            <w:r>
              <w:t>Docente:</w:t>
            </w:r>
            <w:r>
              <w:br/>
              <w:t>Lic. Klever Yánez</w:t>
            </w:r>
            <w:r>
              <w:br/>
              <w:t>Docente de Lengua y Literatura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3FCBA5A" w14:textId="77777777" w:rsidR="00A10FF1" w:rsidRDefault="00E13070">
            <w:r>
              <w:t>Coordinador/a del área/año:</w:t>
            </w:r>
            <w:r>
              <w:br/>
              <w:t>Lic. Rocío Chauca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18604DB" w14:textId="77777777" w:rsidR="00A10FF1" w:rsidRDefault="00E13070">
            <w:r>
              <w:t>Junta de Directores:</w:t>
            </w:r>
            <w:r>
              <w:br/>
              <w:t>Comisión Técnico Pedagógica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3D75308F" w14:textId="77777777" w:rsidR="00A10FF1" w:rsidRDefault="00E13070">
            <w:r>
              <w:t>Vicerrector:</w:t>
            </w:r>
            <w:r>
              <w:br/>
              <w:t>MSc. Mauricio Guachamín</w:t>
            </w:r>
          </w:p>
        </w:tc>
      </w:tr>
      <w:tr w:rsidR="00B41910" w:rsidRPr="00D076FE" w14:paraId="76C12346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1F0F3AED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6544707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A35A27A" w14:textId="77777777" w:rsidR="00B41910" w:rsidRPr="00CE7C48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Cs w:val="20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46A6C802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  <w:p w14:paraId="0753DC95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  <w:p w14:paraId="3741EA2A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</w:tc>
      </w:tr>
      <w:tr w:rsidR="00B41910" w:rsidRPr="00D076FE" w14:paraId="29CE7F20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6A732259" w14:textId="77777777" w:rsidR="00A10FF1" w:rsidRDefault="00E13070">
            <w:r>
              <w:t>Fecha: 05/10/2026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DF99C27" w14:textId="77777777" w:rsidR="00A10FF1" w:rsidRDefault="00E13070">
            <w:r>
              <w:t>Fecha: 09/10/2026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BE86C9E" w14:textId="77777777" w:rsidR="00A10FF1" w:rsidRDefault="00E13070">
            <w:r>
              <w:t>Fecha: 11/10/2026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2E9BCB2E" w14:textId="77777777" w:rsidR="00A10FF1" w:rsidRDefault="00E13070">
            <w:r>
              <w:t>Fecha: 23/11/2026</w:t>
            </w:r>
          </w:p>
        </w:tc>
      </w:tr>
    </w:tbl>
    <w:p w14:paraId="71EFB92D" w14:textId="77777777" w:rsidR="00FD7979" w:rsidRDefault="00FD7979"/>
    <w:sectPr w:rsidR="00FD7979" w:rsidSect="00361B3C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4031"/>
    <w:multiLevelType w:val="hybridMultilevel"/>
    <w:tmpl w:val="908EF9DE"/>
    <w:lvl w:ilvl="0" w:tplc="593241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0201A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34B1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CCE97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AA85B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618DB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C7466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352A1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A47C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327189E"/>
    <w:multiLevelType w:val="hybridMultilevel"/>
    <w:tmpl w:val="2830260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6B5768"/>
    <w:multiLevelType w:val="hybridMultilevel"/>
    <w:tmpl w:val="9EE2CD0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C1D06"/>
    <w:multiLevelType w:val="hybridMultilevel"/>
    <w:tmpl w:val="6E088B8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94A11"/>
    <w:multiLevelType w:val="hybridMultilevel"/>
    <w:tmpl w:val="F33491E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FF1E6E"/>
    <w:multiLevelType w:val="multilevel"/>
    <w:tmpl w:val="45D67F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58F3A6A"/>
    <w:multiLevelType w:val="hybridMultilevel"/>
    <w:tmpl w:val="82BAAEC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934D66"/>
    <w:multiLevelType w:val="hybridMultilevel"/>
    <w:tmpl w:val="3340A184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DF62B8D"/>
    <w:multiLevelType w:val="hybridMultilevel"/>
    <w:tmpl w:val="0D723380"/>
    <w:lvl w:ilvl="0" w:tplc="8E28F78A">
      <w:start w:val="4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CD4CC9"/>
    <w:multiLevelType w:val="hybridMultilevel"/>
    <w:tmpl w:val="065430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435197"/>
    <w:multiLevelType w:val="hybridMultilevel"/>
    <w:tmpl w:val="2C6C8C00"/>
    <w:lvl w:ilvl="0" w:tplc="30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8D38F4"/>
    <w:multiLevelType w:val="hybridMultilevel"/>
    <w:tmpl w:val="669ABDD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F650B5"/>
    <w:multiLevelType w:val="hybridMultilevel"/>
    <w:tmpl w:val="F1DAD54E"/>
    <w:lvl w:ilvl="0" w:tplc="B60EBA08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FB2830"/>
    <w:multiLevelType w:val="multilevel"/>
    <w:tmpl w:val="C35425C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2FE94B90"/>
    <w:multiLevelType w:val="hybridMultilevel"/>
    <w:tmpl w:val="4ADADE1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1B1B29"/>
    <w:multiLevelType w:val="multilevel"/>
    <w:tmpl w:val="6A20E8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D46784E"/>
    <w:multiLevelType w:val="hybridMultilevel"/>
    <w:tmpl w:val="773E2116"/>
    <w:lvl w:ilvl="0" w:tplc="D4404878">
      <w:start w:val="1"/>
      <w:numFmt w:val="lowerLetter"/>
      <w:lvlText w:val="%1)"/>
      <w:lvlJc w:val="left"/>
      <w:pPr>
        <w:ind w:left="1296" w:hanging="936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B147DF"/>
    <w:multiLevelType w:val="hybridMultilevel"/>
    <w:tmpl w:val="008680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C961EF"/>
    <w:multiLevelType w:val="hybridMultilevel"/>
    <w:tmpl w:val="BFF48C8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B14D5C"/>
    <w:multiLevelType w:val="hybridMultilevel"/>
    <w:tmpl w:val="C008AE3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A65958"/>
    <w:multiLevelType w:val="multilevel"/>
    <w:tmpl w:val="9ED4ADC4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735CC8"/>
    <w:multiLevelType w:val="multilevel"/>
    <w:tmpl w:val="679088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4B9F532A"/>
    <w:multiLevelType w:val="hybridMultilevel"/>
    <w:tmpl w:val="2BBACD0C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74944A8"/>
    <w:multiLevelType w:val="hybridMultilevel"/>
    <w:tmpl w:val="51082A08"/>
    <w:lvl w:ilvl="0" w:tplc="EE32A298">
      <w:start w:val="4"/>
      <w:numFmt w:val="decimal"/>
      <w:lvlText w:val="%1&gt;"/>
      <w:lvlJc w:val="left"/>
      <w:pPr>
        <w:ind w:left="720" w:hanging="360"/>
      </w:pPr>
      <w:rPr>
        <w:rFonts w:hint="default"/>
        <w:b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43A88"/>
    <w:multiLevelType w:val="multilevel"/>
    <w:tmpl w:val="4C40A5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366DD3"/>
    <w:multiLevelType w:val="hybridMultilevel"/>
    <w:tmpl w:val="EE84CDCE"/>
    <w:lvl w:ilvl="0" w:tplc="5A7CAACA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F90C53"/>
    <w:multiLevelType w:val="hybridMultilevel"/>
    <w:tmpl w:val="04D824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AC7E2D"/>
    <w:multiLevelType w:val="hybridMultilevel"/>
    <w:tmpl w:val="4E8E06A2"/>
    <w:lvl w:ilvl="0" w:tplc="1E7276E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9E78AA"/>
    <w:multiLevelType w:val="hybridMultilevel"/>
    <w:tmpl w:val="EA7C3C6E"/>
    <w:lvl w:ilvl="0" w:tplc="BEB81808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3F15B35"/>
    <w:multiLevelType w:val="hybridMultilevel"/>
    <w:tmpl w:val="BFF6D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2906FA"/>
    <w:multiLevelType w:val="multilevel"/>
    <w:tmpl w:val="C0AE44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AB1A57"/>
    <w:multiLevelType w:val="hybridMultilevel"/>
    <w:tmpl w:val="4CA48C9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760A9A"/>
    <w:multiLevelType w:val="hybridMultilevel"/>
    <w:tmpl w:val="E8E8A19E"/>
    <w:lvl w:ilvl="0" w:tplc="0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74320EE"/>
    <w:multiLevelType w:val="hybridMultilevel"/>
    <w:tmpl w:val="878C87AC"/>
    <w:lvl w:ilvl="0" w:tplc="35C41F72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176A28"/>
    <w:multiLevelType w:val="hybridMultilevel"/>
    <w:tmpl w:val="4896263C"/>
    <w:lvl w:ilvl="0" w:tplc="13DC2CF0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A70439"/>
    <w:multiLevelType w:val="hybridMultilevel"/>
    <w:tmpl w:val="11622F90"/>
    <w:lvl w:ilvl="0" w:tplc="2FAE8244">
      <w:numFmt w:val="bullet"/>
      <w:lvlText w:val="-"/>
      <w:lvlJc w:val="left"/>
      <w:pPr>
        <w:ind w:left="360" w:hanging="360"/>
      </w:pPr>
      <w:rPr>
        <w:rFonts w:ascii="Times New Roman" w:eastAsia="Calibr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CE35407"/>
    <w:multiLevelType w:val="hybridMultilevel"/>
    <w:tmpl w:val="D72689F4"/>
    <w:lvl w:ilvl="0" w:tplc="AA74AD0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0"/>
  </w:num>
  <w:num w:numId="3">
    <w:abstractNumId w:val="30"/>
  </w:num>
  <w:num w:numId="4">
    <w:abstractNumId w:val="24"/>
  </w:num>
  <w:num w:numId="5">
    <w:abstractNumId w:val="5"/>
  </w:num>
  <w:num w:numId="6">
    <w:abstractNumId w:val="21"/>
  </w:num>
  <w:num w:numId="7">
    <w:abstractNumId w:val="26"/>
  </w:num>
  <w:num w:numId="8">
    <w:abstractNumId w:val="18"/>
  </w:num>
  <w:num w:numId="9">
    <w:abstractNumId w:val="31"/>
  </w:num>
  <w:num w:numId="10">
    <w:abstractNumId w:val="17"/>
  </w:num>
  <w:num w:numId="11">
    <w:abstractNumId w:val="2"/>
  </w:num>
  <w:num w:numId="12">
    <w:abstractNumId w:val="4"/>
  </w:num>
  <w:num w:numId="13">
    <w:abstractNumId w:val="28"/>
  </w:num>
  <w:num w:numId="14">
    <w:abstractNumId w:val="0"/>
  </w:num>
  <w:num w:numId="15">
    <w:abstractNumId w:val="3"/>
  </w:num>
  <w:num w:numId="16">
    <w:abstractNumId w:val="32"/>
  </w:num>
  <w:num w:numId="17">
    <w:abstractNumId w:val="1"/>
  </w:num>
  <w:num w:numId="18">
    <w:abstractNumId w:val="14"/>
  </w:num>
  <w:num w:numId="19">
    <w:abstractNumId w:val="13"/>
  </w:num>
  <w:num w:numId="20">
    <w:abstractNumId w:val="7"/>
  </w:num>
  <w:num w:numId="21">
    <w:abstractNumId w:val="22"/>
  </w:num>
  <w:num w:numId="22">
    <w:abstractNumId w:val="8"/>
  </w:num>
  <w:num w:numId="23">
    <w:abstractNumId w:val="23"/>
  </w:num>
  <w:num w:numId="24">
    <w:abstractNumId w:val="12"/>
  </w:num>
  <w:num w:numId="25">
    <w:abstractNumId w:val="33"/>
  </w:num>
  <w:num w:numId="26">
    <w:abstractNumId w:val="10"/>
  </w:num>
  <w:num w:numId="27">
    <w:abstractNumId w:val="34"/>
  </w:num>
  <w:num w:numId="28">
    <w:abstractNumId w:val="11"/>
  </w:num>
  <w:num w:numId="29">
    <w:abstractNumId w:val="9"/>
  </w:num>
  <w:num w:numId="30">
    <w:abstractNumId w:val="19"/>
  </w:num>
  <w:num w:numId="31">
    <w:abstractNumId w:val="6"/>
  </w:num>
  <w:num w:numId="32">
    <w:abstractNumId w:val="35"/>
  </w:num>
  <w:num w:numId="33">
    <w:abstractNumId w:val="36"/>
  </w:num>
  <w:num w:numId="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9"/>
  </w:num>
  <w:num w:numId="36">
    <w:abstractNumId w:val="27"/>
  </w:num>
  <w:num w:numId="3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B3C"/>
    <w:rsid w:val="000642F0"/>
    <w:rsid w:val="002A6074"/>
    <w:rsid w:val="00320B26"/>
    <w:rsid w:val="0035389B"/>
    <w:rsid w:val="00361B3C"/>
    <w:rsid w:val="00560800"/>
    <w:rsid w:val="00666E33"/>
    <w:rsid w:val="00734FDE"/>
    <w:rsid w:val="007C6D61"/>
    <w:rsid w:val="007F34B9"/>
    <w:rsid w:val="0080661B"/>
    <w:rsid w:val="00876A5C"/>
    <w:rsid w:val="00884DB6"/>
    <w:rsid w:val="0089799C"/>
    <w:rsid w:val="00A10FF1"/>
    <w:rsid w:val="00A149E5"/>
    <w:rsid w:val="00A569B0"/>
    <w:rsid w:val="00AD5871"/>
    <w:rsid w:val="00AE2E90"/>
    <w:rsid w:val="00B41910"/>
    <w:rsid w:val="00BA772A"/>
    <w:rsid w:val="00C051B4"/>
    <w:rsid w:val="00C11166"/>
    <w:rsid w:val="00C4522D"/>
    <w:rsid w:val="00C8568C"/>
    <w:rsid w:val="00D964E5"/>
    <w:rsid w:val="00E13070"/>
    <w:rsid w:val="00E51081"/>
    <w:rsid w:val="00E71DCF"/>
    <w:rsid w:val="00FB0903"/>
    <w:rsid w:val="00FD7979"/>
    <w:rsid w:val="00FF47E9"/>
    <w:rsid w:val="00FF7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B2B8E"/>
  <w15:docId w15:val="{961C578A-88AC-4049-8C82-CEDBE0F3A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361B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61B3C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1B3C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1B3C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1B3C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1B3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1B3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C" w:eastAsia="es-EC"/>
    </w:rPr>
  </w:style>
  <w:style w:type="character" w:customStyle="1" w:styleId="Ttulo2Car">
    <w:name w:val="Título 2 Car"/>
    <w:basedOn w:val="Fuentedeprrafopredeter"/>
    <w:link w:val="Ttulo2"/>
    <w:uiPriority w:val="9"/>
    <w:rsid w:val="00361B3C"/>
    <w:rPr>
      <w:rFonts w:ascii="Calibri" w:eastAsia="Calibri" w:hAnsi="Calibri" w:cs="Calibri"/>
      <w:b/>
      <w:sz w:val="36"/>
      <w:szCs w:val="36"/>
      <w:lang w:val="es-EC"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1B3C"/>
    <w:rPr>
      <w:rFonts w:ascii="Calibri" w:eastAsia="Calibri" w:hAnsi="Calibri" w:cs="Calibri"/>
      <w:b/>
      <w:sz w:val="28"/>
      <w:szCs w:val="28"/>
      <w:lang w:val="es-EC" w:eastAsia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1B3C"/>
    <w:rPr>
      <w:rFonts w:ascii="Calibri" w:eastAsia="Calibri" w:hAnsi="Calibri" w:cs="Calibri"/>
      <w:b/>
      <w:sz w:val="24"/>
      <w:szCs w:val="24"/>
      <w:lang w:val="es-EC" w:eastAsia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1B3C"/>
    <w:rPr>
      <w:rFonts w:ascii="Calibri" w:eastAsia="Calibri" w:hAnsi="Calibri" w:cs="Calibri"/>
      <w:b/>
      <w:lang w:val="es-EC" w:eastAsia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1B3C"/>
    <w:rPr>
      <w:rFonts w:ascii="Calibri" w:eastAsia="Calibri" w:hAnsi="Calibri" w:cs="Calibri"/>
      <w:b/>
      <w:sz w:val="20"/>
      <w:szCs w:val="20"/>
      <w:lang w:val="es-EC" w:eastAsia="es-EC"/>
    </w:rPr>
  </w:style>
  <w:style w:type="table" w:customStyle="1" w:styleId="TableNormal">
    <w:name w:val="Table Normal"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361B3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361B3C"/>
    <w:rPr>
      <w:rFonts w:ascii="Calibri" w:eastAsia="Calibri" w:hAnsi="Calibri" w:cs="Calibri"/>
      <w:b/>
      <w:sz w:val="72"/>
      <w:szCs w:val="72"/>
      <w:lang w:val="es-EC" w:eastAsia="es-EC"/>
    </w:rPr>
  </w:style>
  <w:style w:type="paragraph" w:styleId="Encabezado">
    <w:name w:val="header"/>
    <w:basedOn w:val="Normal"/>
    <w:link w:val="Encabezado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Piedepgina">
    <w:name w:val="footer"/>
    <w:basedOn w:val="Normal"/>
    <w:link w:val="Piedepgina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61B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61B3C"/>
    <w:rPr>
      <w:rFonts w:ascii="Tahoma" w:eastAsia="Calibri" w:hAnsi="Tahoma" w:cs="Tahoma"/>
      <w:sz w:val="16"/>
      <w:szCs w:val="16"/>
      <w:lang w:val="es-EC" w:eastAsia="es-EC"/>
    </w:rPr>
  </w:style>
  <w:style w:type="paragraph" w:customStyle="1" w:styleId="paragraph">
    <w:name w:val="paragraph"/>
    <w:basedOn w:val="Normal"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character" w:customStyle="1" w:styleId="normaltextrun">
    <w:name w:val="normaltextrun"/>
    <w:basedOn w:val="Fuentedeprrafopredeter"/>
    <w:rsid w:val="00361B3C"/>
  </w:style>
  <w:style w:type="character" w:customStyle="1" w:styleId="eop">
    <w:name w:val="eop"/>
    <w:basedOn w:val="Fuentedeprrafopredeter"/>
    <w:rsid w:val="00361B3C"/>
  </w:style>
  <w:style w:type="character" w:styleId="Refdecomentario">
    <w:name w:val="annotation reference"/>
    <w:basedOn w:val="Fuentedeprrafopredeter"/>
    <w:uiPriority w:val="99"/>
    <w:semiHidden/>
    <w:unhideWhenUsed/>
    <w:rsid w:val="00361B3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61B3C"/>
    <w:pPr>
      <w:spacing w:after="160" w:line="240" w:lineRule="auto"/>
    </w:pPr>
    <w:rPr>
      <w:rFonts w:eastAsiaTheme="minorEastAsia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361B3C"/>
    <w:rPr>
      <w:rFonts w:ascii="Calibri" w:eastAsiaTheme="minorEastAsia" w:hAnsi="Calibri" w:cs="Calibri"/>
      <w:sz w:val="20"/>
      <w:szCs w:val="20"/>
      <w:lang w:val="es-EC" w:eastAsia="es-EC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final">
    <w:name w:val="end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pie">
    <w:name w:val="foot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Prrafodelista">
    <w:name w:val="List Paragraph"/>
    <w:aliases w:val="Capítulo,titulo 5,Párrafo de Viñeta,tEXTO,Senplades Parafo,List Paragraph,AATITULO,Subtitulo1,INDICE,Titulo 2,Bullets,Numbered List Paragraph,123 List Paragraph,Celula,List Paragraph (numbered (a)),Main numbered paragraph,Texto,Titulo 4"/>
    <w:basedOn w:val="Normal"/>
    <w:link w:val="PrrafodelistaCar"/>
    <w:uiPriority w:val="34"/>
    <w:qFormat/>
    <w:rsid w:val="00361B3C"/>
    <w:pPr>
      <w:ind w:left="720"/>
      <w:contextualSpacing/>
    </w:pPr>
  </w:style>
  <w:style w:type="table" w:styleId="Tablaconcuadrcula">
    <w:name w:val="Table Grid"/>
    <w:basedOn w:val="Tablanormal"/>
    <w:uiPriority w:val="39"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aliases w:val="Capítulo Car,titulo 5 Car,Párrafo de Viñeta Car,tEXTO Car,Senplades Parafo Car,List Paragraph Car,AATITULO Car,Subtitulo1 Car,INDICE Car,Titulo 2 Car,Bullets Car,Numbered List Paragraph Car,123 List Paragraph Car,Celula Car"/>
    <w:basedOn w:val="Fuentedeprrafopredeter"/>
    <w:link w:val="Prrafodelista"/>
    <w:uiPriority w:val="34"/>
    <w:qFormat/>
    <w:rsid w:val="00361B3C"/>
    <w:rPr>
      <w:rFonts w:ascii="Calibri" w:eastAsia="Calibri" w:hAnsi="Calibri" w:cs="Calibri"/>
      <w:lang w:val="es-EC" w:eastAsia="es-EC"/>
    </w:rPr>
  </w:style>
  <w:style w:type="character" w:styleId="Hipervnculo">
    <w:name w:val="Hyperlink"/>
    <w:basedOn w:val="Fuentedeprrafopredeter"/>
    <w:uiPriority w:val="99"/>
    <w:unhideWhenUsed/>
    <w:rsid w:val="00361B3C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61B3C"/>
    <w:pPr>
      <w:spacing w:after="200"/>
    </w:pPr>
    <w:rPr>
      <w:rFonts w:eastAsiaTheme="minorHAnsi"/>
      <w:b/>
      <w:bCs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61B3C"/>
    <w:rPr>
      <w:rFonts w:ascii="Calibri" w:eastAsiaTheme="minorEastAsia" w:hAnsi="Calibri" w:cs="Calibri"/>
      <w:b/>
      <w:bCs/>
      <w:sz w:val="20"/>
      <w:szCs w:val="20"/>
      <w:lang w:val="es-EC" w:eastAsia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361B3C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ar">
    <w:name w:val="Subtítulo Car"/>
    <w:basedOn w:val="Fuentedeprrafopredeter"/>
    <w:link w:val="Subttulo"/>
    <w:uiPriority w:val="11"/>
    <w:rsid w:val="00361B3C"/>
    <w:rPr>
      <w:rFonts w:ascii="Georgia" w:eastAsia="Georgia" w:hAnsi="Georgia" w:cs="Georgia"/>
      <w:i/>
      <w:color w:val="666666"/>
      <w:sz w:val="48"/>
      <w:szCs w:val="48"/>
      <w:lang w:val="es-EC" w:eastAsia="es-EC"/>
    </w:rPr>
  </w:style>
  <w:style w:type="table" w:customStyle="1" w:styleId="9">
    <w:name w:val="9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8">
    <w:name w:val="8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7">
    <w:name w:val="7"/>
    <w:basedOn w:val="TableNormal"/>
    <w:rsid w:val="00361B3C"/>
    <w:tblPr>
      <w:tblStyleRowBandSize w:val="1"/>
      <w:tblStyleColBandSize w:val="1"/>
    </w:tblPr>
  </w:style>
  <w:style w:type="table" w:customStyle="1" w:styleId="6">
    <w:name w:val="6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">
    <w:name w:val="5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4">
    <w:name w:val="4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3">
    <w:name w:val="3"/>
    <w:basedOn w:val="TableNormal"/>
    <w:rsid w:val="00361B3C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">
    <w:name w:val="2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361B3C"/>
    <w:pP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361B3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61B3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61B3C"/>
    <w:pPr>
      <w:spacing w:after="100"/>
      <w:ind w:left="440"/>
    </w:pPr>
  </w:style>
  <w:style w:type="paragraph" w:styleId="Revisin">
    <w:name w:val="Revision"/>
    <w:hidden/>
    <w:uiPriority w:val="99"/>
    <w:semiHidden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styleId="Sinespaciado">
    <w:name w:val="No Spacing"/>
    <w:uiPriority w:val="1"/>
    <w:qFormat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customStyle="1" w:styleId="Default">
    <w:name w:val="Default"/>
    <w:rsid w:val="00361B3C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eastAsia="es-ES"/>
    </w:rPr>
  </w:style>
  <w:style w:type="character" w:styleId="Textoennegrita">
    <w:name w:val="Strong"/>
    <w:uiPriority w:val="22"/>
    <w:qFormat/>
    <w:rsid w:val="00361B3C"/>
    <w:rPr>
      <w:b/>
      <w:bCs/>
    </w:rPr>
  </w:style>
  <w:style w:type="character" w:styleId="nfasis">
    <w:name w:val="Emphasis"/>
    <w:uiPriority w:val="20"/>
    <w:qFormat/>
    <w:rsid w:val="00361B3C"/>
    <w:rPr>
      <w:i/>
      <w:iCs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361B3C"/>
    <w:pPr>
      <w:widowControl w:val="0"/>
      <w:autoSpaceDE w:val="0"/>
      <w:autoSpaceDN w:val="0"/>
      <w:spacing w:before="128" w:after="0" w:line="240" w:lineRule="auto"/>
      <w:ind w:left="167" w:right="155"/>
      <w:jc w:val="both"/>
    </w:pPr>
    <w:rPr>
      <w:rFonts w:ascii="Century Gothic" w:eastAsia="Century Gothic" w:hAnsi="Century Gothic" w:cs="Century Gothic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microsoft.com/office/2007/relationships/hdphoto" Target="media/hdphoto3.wdp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0.wmf"/><Relationship Id="rId11" Type="http://schemas.openxmlformats.org/officeDocument/2006/relationships/image" Target="media/image4.png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microsoft.com/office/2007/relationships/hdphoto" Target="media/hdphoto2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07/relationships/hdphoto" Target="media/hdphoto4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18</Pages>
  <Words>5099</Words>
  <Characters>28049</Characters>
  <Application>Microsoft Office Word</Application>
  <DocSecurity>0</DocSecurity>
  <Lines>233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IE-NAHIM ISAIAS</Company>
  <LinksUpToDate>false</LinksUpToDate>
  <CharactersWithSpaces>33082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</dc:creator>
  <cp:keywords/>
  <dc:description/>
  <cp:lastModifiedBy>Klever Yanez Paez</cp:lastModifiedBy>
  <cp:revision>12</cp:revision>
  <dcterms:created xsi:type="dcterms:W3CDTF">2026-09-16T08:26:00Z</dcterms:created>
  <dcterms:modified xsi:type="dcterms:W3CDTF">2026-09-19T20:30:00Z</dcterms:modified>
</cp:coreProperties>
</file>