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FE3098" w14:paraId="3E4C0D84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7D00BB48" w14:textId="77777777" w:rsidR="00361B3C" w:rsidRPr="00FE3098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4A3107" wp14:editId="1A47CF68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77BC3F38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27C647DF" wp14:editId="7CBFF38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E3098">
              <w:rPr>
                <w:rFonts w:ascii="Times New Roman" w:hAnsi="Times New Roman" w:cs="Times New Roman"/>
                <w:b/>
                <w:lang w:eastAsia="en-US"/>
              </w:rPr>
              <w:t>UNIDAD EDUCATIVA FISCAL “CALDERÓN 2”</w:t>
            </w:r>
          </w:p>
          <w:p w14:paraId="201DAFFF" w14:textId="77777777" w:rsidR="00A149E5" w:rsidRPr="00FE3098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lang w:eastAsia="en-US"/>
              </w:rPr>
              <w:t>PLANIFICACIÓN MICROCURRICULAR TRIMESTRAL</w:t>
            </w:r>
          </w:p>
          <w:p w14:paraId="2DF58069" w14:textId="77777777" w:rsidR="00361B3C" w:rsidRPr="00FE3098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FE3098">
              <w:rPr>
                <w:rFonts w:ascii="Times New Roman" w:hAnsi="Times New Roman" w:cs="Times New Roman"/>
              </w:rPr>
              <w:t>2026 – 2027</w:t>
            </w:r>
          </w:p>
        </w:tc>
      </w:tr>
      <w:tr w:rsidR="00361B3C" w:rsidRPr="00FE3098" w14:paraId="11BC1E17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6AF64D6" w14:textId="77777777" w:rsidR="00361B3C" w:rsidRPr="00FE3098" w:rsidRDefault="00361B3C" w:rsidP="00361B3C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DATOS INFORMATIVOS:</w:t>
            </w:r>
          </w:p>
        </w:tc>
      </w:tr>
      <w:tr w:rsidR="00361B3C" w:rsidRPr="00FE3098" w14:paraId="05BF2936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8DB229B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CB94B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215D706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E6DC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5983E8D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A4693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A65FD9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</w:tr>
      <w:tr w:rsidR="00361B3C" w:rsidRPr="00FE3098" w14:paraId="0D0379C5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119CA070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40C3956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A48149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49F1B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1C9E62B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TRIMESTRE </w:t>
            </w:r>
            <w:proofErr w:type="spellStart"/>
            <w:r w:rsidRPr="00FE3098">
              <w:rPr>
                <w:rFonts w:ascii="Times New Roman" w:hAnsi="Times New Roman" w:cs="Times New Roman"/>
                <w:b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8FFBC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53BADA6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258BA5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0F091A9" w14:textId="77777777" w:rsidR="00361B3C" w:rsidRPr="00FE3098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810F13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23 DE NOVIEMBRE DEL 2026</w:t>
            </w:r>
          </w:p>
        </w:tc>
      </w:tr>
      <w:tr w:rsidR="00361B3C" w:rsidRPr="00FE3098" w14:paraId="4CF88D05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9632E6A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FE3098" w14:paraId="71D78798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646E3F6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OBJETIVOS DE APRENDIZAJE</w:t>
            </w:r>
            <w:r w:rsidRPr="00FE309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18A44AD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O.LL.3.1. Interactuar con diversas expresiones culturales para acceder, participar y apropiarse de la cultura escrita.</w:t>
            </w:r>
            <w:r w:rsidRPr="00FE3098">
              <w:rPr>
                <w:rFonts w:ascii="Times New Roman" w:hAnsi="Times New Roman" w:cs="Times New Roman"/>
              </w:rPr>
              <w:br/>
              <w:t>O.LL.3.3. Comprender discursos orales en diversos contextos de la actividad social y cultural y analizarlos con sentido crítico.</w:t>
            </w:r>
            <w:r w:rsidRPr="00FE3098">
              <w:rPr>
                <w:rFonts w:ascii="Times New Roman" w:hAnsi="Times New Roman" w:cs="Times New Roman"/>
              </w:rPr>
              <w:br/>
              <w:t>O.LL.3.6. Leer de manera autónoma textos no literarios, con fines de recreación, información y aprendizaje, y aplicar estrategias cognitivas de comprensión.</w:t>
            </w:r>
            <w:r w:rsidRPr="00FE3098">
              <w:rPr>
                <w:rFonts w:ascii="Times New Roman" w:hAnsi="Times New Roman" w:cs="Times New Roman"/>
              </w:rPr>
              <w:br/>
              <w:t>O.LL.3.8. Escribir relatos y textos expositivos, descriptivos e instructivos, adecuados a una situación comunicativa determinada para aprender y comunicarse.</w:t>
            </w:r>
            <w:r w:rsidRPr="00FE3098">
              <w:rPr>
                <w:rFonts w:ascii="Times New Roman" w:hAnsi="Times New Roman" w:cs="Times New Roman"/>
              </w:rP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FE3098" w14:paraId="0D630A34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479D797" w14:textId="77777777" w:rsidR="00AE2E90" w:rsidRPr="00FE3098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150A1F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CÍVICA, ÉTICA E INTEGRIDAD | EDUCACIÓN SOCIOEMOCIONAL | EDUCACIÓN PARA LA SEGURIDAD VIAL Y MOVILIDAD SOSTENIBLE</w:t>
            </w:r>
          </w:p>
        </w:tc>
      </w:tr>
      <w:tr w:rsidR="00361B3C" w:rsidRPr="00FE3098" w14:paraId="45797FEC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2B8B359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16930EBA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COMUNICACIONALES</w:t>
            </w:r>
          </w:p>
          <w:p w14:paraId="22A8A7E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4FEC97E8" wp14:editId="428C71ED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3B3D7509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MATEMÁTICAS</w:t>
            </w:r>
          </w:p>
          <w:p w14:paraId="3FBFB9FE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0FB785A" wp14:editId="6A44D3B5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394F0DA8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DIGITALES</w:t>
            </w:r>
          </w:p>
          <w:p w14:paraId="28CBAB5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6D7ABDBD" wp14:editId="18CDE696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2879031F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SOCIO-EMOCIONALES</w:t>
            </w: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E13C3C3" wp14:editId="4749DD51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FE3098" w14:paraId="222BA311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612D5B65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41829A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4E02BE1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A434AB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6295A6C4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FE3098" w14:paraId="369F24F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F1B924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FC8669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MinEduc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615A2BA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27107F8E" w14:textId="77777777" w:rsidR="003C5227" w:rsidRPr="00FE3098" w:rsidRDefault="00FE3098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</w:t>
            </w:r>
          </w:p>
          <w:p w14:paraId="3EFA3717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2020324B" w14:textId="77777777" w:rsidR="003C5227" w:rsidRPr="00FE3098" w:rsidRDefault="00FE3098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0E361EEC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4D4CF5A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presenta una historia motivadora a partir de las imágenes de la p</w:t>
            </w:r>
            <w:r w:rsidRPr="00FE3098">
              <w:rPr>
                <w:rFonts w:ascii="Times New Roman" w:hAnsi="Times New Roman" w:cs="Times New Roman"/>
              </w:rPr>
              <w:t>ágina 12 sobre la Gran Biblioteca de Alejandría y los primeros escribas de la humanidad. Preguntas detonantes del libro: ¿Qué conoces sobre las primeras formas de escritura? ¿Cómo ha evolucionado en el tiempo? ¿Para qué usas la palabra escrita hoy?</w:t>
            </w:r>
          </w:p>
          <w:p w14:paraId="1C784702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</w:t>
            </w:r>
            <w:r w:rsidRPr="00FE3098">
              <w:rPr>
                <w:rFonts w:ascii="Times New Roman" w:hAnsi="Times New Roman" w:cs="Times New Roman"/>
              </w:rPr>
              <w:t>ación: Dinámica de preguntas detonantes acumulando puntos de participación.</w:t>
            </w:r>
          </w:p>
          <w:p w14:paraId="4D48D491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E0FAB6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Imágenes del texto escolar (pág. 12) sobre los primeros escribas y formas de escritura.</w:t>
            </w:r>
          </w:p>
          <w:p w14:paraId="3A2F310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a las preg</w:t>
            </w:r>
            <w:r w:rsidRPr="00FE3098">
              <w:rPr>
                <w:rFonts w:ascii="Times New Roman" w:hAnsi="Times New Roman" w:cs="Times New Roman"/>
              </w:rPr>
              <w:t>untas detonantes del libro.</w:t>
            </w:r>
          </w:p>
          <w:p w14:paraId="3F78FD1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Curiosidad por conocer el origen histórico de la escritura y su utilidad actual.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98702C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93090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6CDC33B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79408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B832AB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20BA4AC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23B938A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guiada de las </w:t>
            </w:r>
            <w:r w:rsidRPr="00FE3098">
              <w:rPr>
                <w:rFonts w:ascii="Times New Roman" w:hAnsi="Times New Roman" w:cs="Times New Roman"/>
              </w:rPr>
              <w:t>páginas 13 a 17 sobre los soportes de la escritura (arcilla, papiro, pergamino, papel de trapo, imprenta de Gutenberg y soportes digitales). En equipos, relacionan cada material con su civilización y función social para registrar cosechas, leyes y memorias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p w14:paraId="13BFDE54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Relevos cooperativos para ordenar la secuencia cronológica de los soportes.</w:t>
            </w:r>
          </w:p>
          <w:p w14:paraId="42C0E6B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D5F44F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del texto escolar y organizadores de las páginas 13 a 17.</w:t>
            </w:r>
          </w:p>
          <w:p w14:paraId="4AE636D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Identificación y relación escrita en el </w:t>
            </w:r>
            <w:r w:rsidRPr="00FE3098">
              <w:rPr>
                <w:rFonts w:ascii="Times New Roman" w:hAnsi="Times New Roman" w:cs="Times New Roman"/>
              </w:rPr>
              <w:t>cuaderno de los soportes con sus civilizaciones.</w:t>
            </w:r>
          </w:p>
          <w:p w14:paraId="7CD3827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Trabajo cooperativo en equipos para contrastar la evolución de los soportes.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5DC54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941FD2E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9AACA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FDE1519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094F73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DDCE8C6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Enigma del Código Secreto de la Pág. 17»</w:t>
            </w:r>
          </w:p>
          <w:p w14:paraId="2EDACE1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Los estudiantes as</w:t>
            </w:r>
            <w:r w:rsidRPr="00FE3098">
              <w:rPr>
                <w:rFonts w:ascii="Times New Roman" w:hAnsi="Times New Roman" w:cs="Times New Roman"/>
              </w:rPr>
              <w:t>umen el reto de la página 17 del texto escolar: descifrar el mensaje secreto utilizando el código de sustitución alfabética. Luego, responden a situaciones reales: ¿Por qué la palabra escrita ofrece mayor seguridad jurídica y personal que un acuerdo verbal</w:t>
            </w:r>
            <w:r w:rsidRPr="00FE3098">
              <w:rPr>
                <w:rFonts w:ascii="Times New Roman" w:hAnsi="Times New Roman" w:cs="Times New Roman"/>
              </w:rPr>
              <w:t>?</w:t>
            </w:r>
          </w:p>
          <w:p w14:paraId="1B204FB9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Desafío de descifrado de la frase oculta del texto.</w:t>
            </w:r>
          </w:p>
          <w:p w14:paraId="419F351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3C5694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Reto y código de sustitución alfabética del texto escolar (pág. 17).</w:t>
            </w:r>
          </w:p>
          <w:p w14:paraId="1763ED0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Descifrado del mensaje en el texto y respuesta escrita a la </w:t>
            </w:r>
            <w:r w:rsidRPr="00FE3098">
              <w:rPr>
                <w:rFonts w:ascii="Times New Roman" w:hAnsi="Times New Roman" w:cs="Times New Roman"/>
              </w:rPr>
              <w:t>pregunta reflexiva en el cuaderno.</w:t>
            </w:r>
          </w:p>
          <w:p w14:paraId="6F882C0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Desafío de descifrar el mensaje y reflexionar sobre el valor de los acuerdos escritos.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F0E61A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D311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218D5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37DC61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C563DD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094FC9C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Manifiesto de los Escribas de 7mo»</w:t>
            </w:r>
          </w:p>
          <w:p w14:paraId="4EABD90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Cada estudiante redacta un breve</w:t>
            </w:r>
            <w:r w:rsidRPr="00FE3098">
              <w:rPr>
                <w:rFonts w:ascii="Times New Roman" w:hAnsi="Times New Roman" w:cs="Times New Roman"/>
              </w:rPr>
              <w:t xml:space="preserve"> manifiesto personal en su bitácora o cuaderno: '¿Por qué la lengua escrita es una herramienta cultural imprescindible en mi vida cotidiana?' Socialización de los escritos en el mural del aula.</w:t>
            </w:r>
          </w:p>
          <w:p w14:paraId="31B16152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Publicación de los manifiestos en el mural colec</w:t>
            </w:r>
            <w:r w:rsidRPr="00FE3098">
              <w:rPr>
                <w:rFonts w:ascii="Times New Roman" w:hAnsi="Times New Roman" w:cs="Times New Roman"/>
              </w:rPr>
              <w:t>tivo del aula.</w:t>
            </w:r>
          </w:p>
          <w:p w14:paraId="7CEF4BB8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338D63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guía escritas en la pizarra para orientar la redacción del manifiesto.</w:t>
            </w:r>
          </w:p>
          <w:p w14:paraId="367FE0D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Redacción escrita del manifiesto personal en el cuaderno o bitácora.</w:t>
            </w:r>
          </w:p>
          <w:p w14:paraId="62E25E0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Socialización del </w:t>
            </w:r>
            <w:r w:rsidRPr="00FE3098">
              <w:rPr>
                <w:rFonts w:ascii="Times New Roman" w:hAnsi="Times New Roman" w:cs="Times New Roman"/>
              </w:rPr>
              <w:t>manifiesto en el mural del aula reconociendo el valor de la escritura.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0B9C56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13EC216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FA883A8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FB0AC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1D5B65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C0DF8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84B2A3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).</w:t>
            </w:r>
            <w:r w:rsidRPr="00FE3098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FE3098" w14:paraId="477D55A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25B1A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C067FD7" w14:textId="77777777" w:rsidR="00FB2DAE" w:rsidRPr="00FE3098" w:rsidRDefault="003653B8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Discursos y juicios de valor asertivos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FE3098">
              <w:rPr>
                <w:rFonts w:ascii="Times New Roman" w:hAnsi="Times New Roman" w:cs="Times New Roman"/>
              </w:rPr>
              <w:br/>
              <w:t>Guía Docente pág. 13</w:t>
            </w:r>
            <w:r w:rsidRPr="00FE3098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FE3098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FE3098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7DF0600" w14:textId="77777777" w:rsidR="003C5227" w:rsidRPr="00FE3098" w:rsidRDefault="00FE3098" w:rsidP="00FE3098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2</w:t>
            </w:r>
          </w:p>
          <w:p w14:paraId="71F61360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AULA INV</w:t>
            </w:r>
            <w:r w:rsidRPr="00FE3098">
              <w:rPr>
                <w:rFonts w:ascii="Times New Roman" w:hAnsi="Times New Roman" w:cs="Times New Roman"/>
                <w:b/>
              </w:rPr>
              <w:t>ERTIDA &amp; GAMIFICACIÓN</w:t>
            </w:r>
          </w:p>
          <w:p w14:paraId="085240DD" w14:textId="77777777" w:rsidR="003C5227" w:rsidRPr="00FE3098" w:rsidRDefault="00FE3098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«El Gran Torneo de los Vendedores de Sueños y la Escucha Respetuosa» (Texto Pág. 18-24)</w:t>
            </w:r>
          </w:p>
          <w:p w14:paraId="568F22D8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Antes de la Clase (Trabajo Autónomo Previo - Flipped Learning): Misión de Indagación</w:t>
            </w:r>
          </w:p>
          <w:p w14:paraId="4C389A0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En casa o tiempo </w:t>
            </w:r>
            <w:r w:rsidRPr="00FE3098">
              <w:rPr>
                <w:rFonts w:ascii="Times New Roman" w:hAnsi="Times New Roman" w:cs="Times New Roman"/>
              </w:rPr>
              <w:t>autónomo, el estudiante observa y lee la escena inicial de las páginas 18 y 19. A través del enlace digital sugerido, observa y escucha el conmovedor discurso de Severn Suzuki («La niña que silenció al mundo»), respondiendo 2 preguntas guía en su cuaderno:</w:t>
            </w:r>
            <w:r w:rsidRPr="00FE3098">
              <w:rPr>
                <w:rFonts w:ascii="Times New Roman" w:hAnsi="Times New Roman" w:cs="Times New Roman"/>
              </w:rPr>
              <w:t xml:space="preserve"> ¿Qué emoción y mensaje transmitió la oradora a su corta edad? ¿Cómo utilizó su voz, mirada y seguridad para defender el futuro de los niños del planeta?</w:t>
            </w:r>
          </w:p>
          <w:p w14:paraId="3279C50D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'Desafío del Detective de la Palabra': Registro previo en cuaderno para participar en el</w:t>
            </w:r>
            <w:r w:rsidRPr="00FE3098">
              <w:rPr>
                <w:rFonts w:ascii="Times New Roman" w:hAnsi="Times New Roman" w:cs="Times New Roman"/>
              </w:rPr>
              <w:t xml:space="preserve"> taller de oratoria.</w:t>
            </w:r>
          </w:p>
          <w:p w14:paraId="04895AA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4671408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Video del discurso infantil de Severn Suzuki (enlace digital) y escena dialogada del texto escolar (págs. 18-19).</w:t>
            </w:r>
          </w:p>
          <w:p w14:paraId="2178313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Registro escrito de las respuestas a las preguntas guía en el cuaderno </w:t>
            </w:r>
            <w:r w:rsidRPr="00FE3098">
              <w:rPr>
                <w:rFonts w:ascii="Times New Roman" w:hAnsi="Times New Roman" w:cs="Times New Roman"/>
              </w:rPr>
              <w:t>de trabajo.</w:t>
            </w:r>
          </w:p>
          <w:p w14:paraId="1B04578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mensaje de una niña oradora de su misma edad y curiosidad por el tema.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5B0F23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09DD1DF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8921F8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E8E549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F725D73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En Aula - Activación Gamificada y Verificación del Aprendizaje Previo</w:t>
            </w:r>
          </w:p>
          <w:p w14:paraId="2177CBB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Apertura en el aula </w:t>
            </w:r>
            <w:r w:rsidRPr="00FE3098">
              <w:rPr>
                <w:rFonts w:ascii="Times New Roman" w:hAnsi="Times New Roman" w:cs="Times New Roman"/>
              </w:rPr>
              <w:t>conectando los descubrimientos del discurso de Severn Suzuki visto en casa. Dinámica relámpago de sondeo: ¿Qué sintieron al ver a una niña de su edad hablar con tanta seguridad frente a líderes mundiales? ¿Cómo podemos canalizar nuestros nervios y transfor</w:t>
            </w:r>
            <w:r w:rsidRPr="00FE3098">
              <w:rPr>
                <w:rFonts w:ascii="Times New Roman" w:hAnsi="Times New Roman" w:cs="Times New Roman"/>
              </w:rPr>
              <w:t>marlos en fuerza comunicativa para dar nuestro propio discurso? Se validan las reflexiones previas en plenaria participativa.</w:t>
            </w:r>
          </w:p>
          <w:p w14:paraId="0BCFC5AA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'Desafío del Micrófono Dorado': Turnos de participación oral para compartir impresiones.</w:t>
            </w:r>
          </w:p>
          <w:p w14:paraId="3CDEC07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88B1197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Preguntas de sondeo escritas en la pizarra y escena dialogada del libro (pág. 19).</w:t>
            </w:r>
          </w:p>
          <w:p w14:paraId="1A2E9EB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en plenaria compartiendo impresiones y reflexiones sobre el discurso.</w:t>
            </w:r>
          </w:p>
          <w:p w14:paraId="098B38D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Validación de las reflexiones previas </w:t>
            </w:r>
            <w:r w:rsidRPr="00FE3098">
              <w:rPr>
                <w:rFonts w:ascii="Times New Roman" w:hAnsi="Times New Roman" w:cs="Times New Roman"/>
              </w:rPr>
              <w:t>en un ambiente de respeto y confianza.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1AC0900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10FEC1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009F9BE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BEE0BE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861F61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12ACE3D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3236B3A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Lectura reflexiva del «Discurso de un niño» sobre los derechos de la infancia (págs. 20-21). En equipos cooperativos, de</w:t>
            </w:r>
            <w:r w:rsidRPr="00FE3098">
              <w:rPr>
                <w:rFonts w:ascii="Times New Roman" w:hAnsi="Times New Roman" w:cs="Times New Roman"/>
              </w:rPr>
              <w:t xml:space="preserve">construyen la estructura del discurso: Introducción (saludo y captura de atención), Desarrollo (argumentos fundamentados) y Conclusión (llamado a la acción). Estudio de la pág. 22 sobre el rol del oyente activo y cómo emitir juicios de valor constructivos </w:t>
            </w:r>
            <w:r w:rsidRPr="00FE3098">
              <w:rPr>
                <w:rFonts w:ascii="Times New Roman" w:hAnsi="Times New Roman" w:cs="Times New Roman"/>
              </w:rPr>
              <w:t>diferenciando hechos comprobables de opiniones sin agredir.</w:t>
            </w:r>
          </w:p>
          <w:p w14:paraId="77960D8A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'Detectives de Argumentos': Ganan puntos quienes identifiquen con precisión las partes y argumentos del discurso.</w:t>
            </w:r>
          </w:p>
          <w:p w14:paraId="5292501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218081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 xml:space="preserve">Lectura del texto escolar </w:t>
            </w:r>
            <w:r w:rsidRPr="00FE3098">
              <w:rPr>
                <w:rFonts w:ascii="Times New Roman" w:hAnsi="Times New Roman" w:cs="Times New Roman"/>
              </w:rPr>
              <w:t>«Discurso de un niño» (págs. 20-21) y esquema de la pág. 22 sobre el oyente activo.</w:t>
            </w:r>
          </w:p>
          <w:p w14:paraId="7EFAD32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Identificación de la estructura del discurso (introducción, desarrollo, conclusión) y redacción de juicios de valor en el cuaderno.</w:t>
            </w:r>
          </w:p>
          <w:p w14:paraId="7783BB4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Diálogo en equipos cooperativos sobre la importancia de los derechos de la niñez.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682458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3B5C9CD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00B79F1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351DC6F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EB2E0A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F623E5C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En Aula - Aplicación Activa y Taller de Oratoria (Págs. 23-24)</w:t>
            </w:r>
          </w:p>
          <w:p w14:paraId="76FF56B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Taller práctico de comunicación oral: inspirados en el ejemplo de Severn Suzu</w:t>
            </w:r>
            <w:r w:rsidRPr="00FE3098">
              <w:rPr>
                <w:rFonts w:ascii="Times New Roman" w:hAnsi="Times New Roman" w:cs="Times New Roman"/>
              </w:rPr>
              <w:t>ki, los estudiantes en parejas preparan una mini-disertación de 2 minutos sobre una causa social o ambiental, aplicando los elementos no verbales aprendidos en la pág. 23 (mirada, postura, gestos y modulación) y evitando conscientemente los errores señalad</w:t>
            </w:r>
            <w:r w:rsidRPr="00FE3098">
              <w:rPr>
                <w:rFonts w:ascii="Times New Roman" w:hAnsi="Times New Roman" w:cs="Times New Roman"/>
              </w:rPr>
              <w:t>os en la pág. 24. El resto de la clase ejerce el rol de auditorio respetuoso emitiendo juicios de valor formativos.</w:t>
            </w:r>
          </w:p>
          <w:p w14:paraId="3CAF92A9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'El Torneo de los Vendedores de Sueños': Coevaluación entre compañeros valorando claridad y respeto.</w:t>
            </w:r>
          </w:p>
          <w:p w14:paraId="369A3CE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62040A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</w:t>
            </w:r>
            <w:r w:rsidRPr="00FE3098">
              <w:rPr>
                <w:rFonts w:ascii="Times New Roman" w:hAnsi="Times New Roman" w:cs="Times New Roman"/>
                <w:b/>
              </w:rPr>
              <w:t xml:space="preserve">ión: </w:t>
            </w:r>
            <w:r w:rsidRPr="00FE3098">
              <w:rPr>
                <w:rFonts w:ascii="Times New Roman" w:hAnsi="Times New Roman" w:cs="Times New Roman"/>
              </w:rPr>
              <w:t>Pautas de elementos no verbales de la pág. 23 y acciones a evitar señaladas en la pág. 24.</w:t>
            </w:r>
          </w:p>
          <w:p w14:paraId="2E5CA6A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Disertación oral en parejas aplicando volumen y postura, y emisión oral de juicios de valor constructivos como oyentes.</w:t>
            </w:r>
          </w:p>
          <w:p w14:paraId="3372FF2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Práctica en parejas para darse seguridad mutua y respeto del auditorio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6E498F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B47AB9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FD50470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A1838D8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4520AFF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Consolidación, Metacognición y Acuerdos de Escucha</w:t>
            </w:r>
          </w:p>
          <w:p w14:paraId="7A7CA31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Coevaluación formativa con lista de cotejo sobre la escucha y la oratoria. Ronda de </w:t>
            </w:r>
            <w:r w:rsidRPr="00FE3098">
              <w:rPr>
                <w:rFonts w:ascii="Times New Roman" w:hAnsi="Times New Roman" w:cs="Times New Roman"/>
              </w:rPr>
              <w:t>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1A8A7E82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Reconocimiento final a todos los pa</w:t>
            </w:r>
            <w:r w:rsidRPr="00FE3098">
              <w:rPr>
                <w:rFonts w:ascii="Times New Roman" w:hAnsi="Times New Roman" w:cs="Times New Roman"/>
              </w:rPr>
              <w:t>rticipantes por su desempeño comunicativo.</w:t>
            </w:r>
          </w:p>
          <w:p w14:paraId="4E23F527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480AE4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Lista de cotejo del texto escolar y pautas del decálogo del oyente en la pizarra.</w:t>
            </w:r>
          </w:p>
          <w:p w14:paraId="67AB0D8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Evaluación entre compañeros con la lista de cotejo y firma del compromiso de resp</w:t>
            </w:r>
            <w:r w:rsidRPr="00FE3098">
              <w:rPr>
                <w:rFonts w:ascii="Times New Roman" w:hAnsi="Times New Roman" w:cs="Times New Roman"/>
              </w:rPr>
              <w:t>eto.</w:t>
            </w:r>
          </w:p>
          <w:p w14:paraId="2833845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Reflexión compartida sobre el valor del respeto y la escucha activa en la convivencia.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BC4D9B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B688DDD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517411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828AEBF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9E0EC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4E03B2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94A6E7C" w14:textId="77777777" w:rsidR="00734FDE" w:rsidRPr="00FE3098" w:rsidRDefault="00FB0903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FE3098" w14:paraId="734524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E4CA46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LL.3.3.5. Valorar los aspectos de forma y el contenido de un texto científico, a partir de criterios preestablecidos.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D4B624D" w14:textId="3AB06D53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Tema: Leo para acercarme a la ciencia 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26 a 37)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006F2DF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05A0391F" w14:textId="77777777" w:rsidR="003C5227" w:rsidRPr="00FE3098" w:rsidRDefault="00FE3098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8 (19/10 al 23/10/2026) · LECTURA</w:t>
            </w:r>
          </w:p>
          <w:p w14:paraId="6EBC0126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BASADO EN PROBLEMAS (ABP) &amp; COOPERATIVO</w:t>
            </w:r>
          </w:p>
          <w:p w14:paraId="3D84F30F" w14:textId="77777777" w:rsidR="003C5227" w:rsidRPr="00FE3098" w:rsidRDefault="00FE3098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 xml:space="preserve">«Expedición Científica: tras las pistas del </w:t>
            </w:r>
            <w:r w:rsidRPr="00FE3098">
              <w:rPr>
                <w:rFonts w:ascii="Times New Roman" w:hAnsi="Times New Roman" w:cs="Times New Roman"/>
              </w:rPr>
              <w:t>conocimiento riguroso» (Texto Pág. 26-38)</w:t>
            </w:r>
          </w:p>
          <w:p w14:paraId="306D61CA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«El Dilema del Hallazgo Científico»</w:t>
            </w:r>
          </w:p>
          <w:p w14:paraId="6F4D45F7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plantea un reto de la vida real: 'En redes sociales se afirma que encontraron fósiles vivos de dinosaurios en la Amazonía. ¿Cómo sabemo</w:t>
            </w:r>
            <w:r w:rsidRPr="00FE3098">
              <w:rPr>
                <w:rFonts w:ascii="Times New Roman" w:hAnsi="Times New Roman" w:cs="Times New Roman"/>
              </w:rPr>
              <w:t>s si esta información es real o falsa?' Comparación entre una publicación sensacionalista y un artículo formal de la pág. 26. Preguntas: ¿Qué fuentes son confiables? ¿Por qué es crucial investigar antes de creer?</w:t>
            </w:r>
          </w:p>
          <w:p w14:paraId="02820ECB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Sondeo de opinión sobre la ve</w:t>
            </w:r>
            <w:r w:rsidRPr="00FE3098">
              <w:rPr>
                <w:rFonts w:ascii="Times New Roman" w:hAnsi="Times New Roman" w:cs="Times New Roman"/>
              </w:rPr>
              <w:t>racidad del texto con votación en clase.</w:t>
            </w:r>
          </w:p>
          <w:p w14:paraId="527E312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E31645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 y fotografías de fósiles de la pág. 26 contrastados con información no verificada.</w:t>
            </w:r>
          </w:p>
          <w:p w14:paraId="57E42C8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Intervención oral en debate respondiendo a las preguntas de confiabilidad de</w:t>
            </w:r>
            <w:r w:rsidRPr="00FE3098">
              <w:rPr>
                <w:rFonts w:ascii="Times New Roman" w:hAnsi="Times New Roman" w:cs="Times New Roman"/>
              </w:rPr>
              <w:t xml:space="preserve"> fuentes.</w:t>
            </w:r>
          </w:p>
          <w:p w14:paraId="678D5B0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Desafío de indagar y discernir entre información falsa y datos científicos.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B8AE48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4EB3FBE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FF92813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8348C1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6D4B9C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DFA673B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«Disección del Artículo Científico y la Biblioteca»</w:t>
            </w:r>
          </w:p>
          <w:p w14:paraId="4A5707D1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secuencial y comentada del </w:t>
            </w:r>
            <w:r w:rsidRPr="00FE3098">
              <w:rPr>
                <w:rFonts w:ascii="Times New Roman" w:hAnsi="Times New Roman" w:cs="Times New Roman"/>
              </w:rPr>
              <w:t>artículo de divulgación científica de las páginas 27 a 32. Identificación de su estructura: título motivador, introducción contextual, explicación de evidencias y conclusiones. Análisis de las páginas 33 a 35 sobre el funcionamiento y fichaje en una biblio</w:t>
            </w:r>
            <w:r w:rsidRPr="00FE3098">
              <w:rPr>
                <w:rFonts w:ascii="Times New Roman" w:hAnsi="Times New Roman" w:cs="Times New Roman"/>
              </w:rPr>
              <w:t>teca escolar.</w:t>
            </w:r>
          </w:p>
          <w:p w14:paraId="07D3BE69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Dinámica por equipos para ubicar información en el texto y biblioteca.</w:t>
            </w:r>
          </w:p>
          <w:p w14:paraId="613C81A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947F19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del artículo de divulgación científica (págs. 27-32) e información de biblioteca (págs. 33-35).</w:t>
            </w:r>
          </w:p>
          <w:p w14:paraId="080CE21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Sub</w:t>
            </w:r>
            <w:r w:rsidRPr="00FE3098">
              <w:rPr>
                <w:rFonts w:ascii="Times New Roman" w:hAnsi="Times New Roman" w:cs="Times New Roman"/>
              </w:rPr>
              <w:t>rayado de las partes del artículo y registro de los datos de fichaje en el cuaderno.</w:t>
            </w:r>
          </w:p>
          <w:p w14:paraId="714B305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conocer cómo se organiza y consulta información en una biblioteca.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79084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C8AC0E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217B12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F38DB8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E48D4C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B172B0F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«Laboratorio de Comprensión y Fichaj</w:t>
            </w:r>
            <w:r w:rsidRPr="00FE3098">
              <w:rPr>
                <w:rFonts w:ascii="Times New Roman" w:hAnsi="Times New Roman" w:cs="Times New Roman"/>
                <w:b/>
              </w:rPr>
              <w:t>e Científico»</w:t>
            </w:r>
          </w:p>
          <w:p w14:paraId="52DBBFC8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Resolución de las actividades de comprensión lectora, inferencias y valoración de las páginas 36 a 38. Los estudiantes seleccionan un libro de divulgación científica de la biblioteca y elaboran su ficha bibliográfica completa con a</w:t>
            </w:r>
            <w:r w:rsidRPr="00FE3098">
              <w:rPr>
                <w:rFonts w:ascii="Times New Roman" w:hAnsi="Times New Roman" w:cs="Times New Roman"/>
              </w:rPr>
              <w:t>utor, título, editorial y resumen del contenido.</w:t>
            </w:r>
          </w:p>
          <w:p w14:paraId="5359339F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Registro de fichas bibliográficas completas con retroalimentación formativa.</w:t>
            </w:r>
          </w:p>
          <w:p w14:paraId="201E3E0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33EF95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 xml:space="preserve">Actividades de comprensión lectora del texto (págs. 36-38) y formato de ficha del </w:t>
            </w:r>
            <w:r w:rsidRPr="00FE3098">
              <w:rPr>
                <w:rFonts w:ascii="Times New Roman" w:hAnsi="Times New Roman" w:cs="Times New Roman"/>
              </w:rPr>
              <w:t>libro.</w:t>
            </w:r>
          </w:p>
          <w:p w14:paraId="61EFAA0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Resolución escrita de los talleres de comprensión y llenado de la ficha bibliográfica.</w:t>
            </w:r>
          </w:p>
          <w:p w14:paraId="425A0C28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Autonomía al elegir un libro y registrar su información bibliográfica.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75D205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39136EC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4F4ADC9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9BBDEBE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AAEE3F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26BD783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«Publicación del Bo</w:t>
            </w:r>
            <w:r w:rsidRPr="00FE3098">
              <w:rPr>
                <w:rFonts w:ascii="Times New Roman" w:hAnsi="Times New Roman" w:cs="Times New Roman"/>
                <w:b/>
              </w:rPr>
              <w:t>letín de Paleontología»</w:t>
            </w:r>
          </w:p>
          <w:p w14:paraId="2E37AE8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Socialización en plenaria: cada dupla presenta un dato científico curioso descubierto en su lectura y evalúa su proceso lector mediante una escala de metacognición: ¿Qué estrategia me ayudó más a entender el texto científ</w:t>
            </w:r>
            <w:r w:rsidRPr="00FE3098">
              <w:rPr>
                <w:rFonts w:ascii="Times New Roman" w:hAnsi="Times New Roman" w:cs="Times New Roman"/>
              </w:rPr>
              <w:t>ico?</w:t>
            </w:r>
          </w:p>
          <w:p w14:paraId="29306211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Puesta en común de hallazgos y autoevaluación reflexiva.</w:t>
            </w:r>
          </w:p>
          <w:p w14:paraId="402EEFE8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3B666E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Datos registrados por los estudiantes en sus fichas y preguntas de metacognición en la pizarra.</w:t>
            </w:r>
          </w:p>
          <w:p w14:paraId="6797958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Exposición oral de un dato curioso</w:t>
            </w:r>
            <w:r w:rsidRPr="00FE3098">
              <w:rPr>
                <w:rFonts w:ascii="Times New Roman" w:hAnsi="Times New Roman" w:cs="Times New Roman"/>
              </w:rPr>
              <w:t xml:space="preserve"> por dupla y respuesta reflexiva sobre su comprensión.</w:t>
            </w:r>
          </w:p>
          <w:p w14:paraId="3D50001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Satisfacción de compartir hallazgos científicos con los compañeros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AA22F4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1200DA1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5B7B7D4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413E76D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FC287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A9DC4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D74C20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Cuestionario de comprensión lectora y ficha de préstamo bibliotecario evaluada.</w:t>
            </w:r>
            <w:r w:rsidRPr="00FE3098">
              <w:rPr>
                <w:rFonts w:ascii="Times New Roman" w:hAnsi="Times New Roman" w:cs="Times New Roman"/>
              </w:rPr>
              <w:br/>
              <w:t>• Actividades: Resolución de actividades págs. 34-37 del texto de Lengua y Literatura.</w:t>
            </w:r>
          </w:p>
        </w:tc>
      </w:tr>
      <w:tr w:rsidR="00361B3C" w:rsidRPr="00FE3098" w14:paraId="28E1CAF8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A62E0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LL.3.4.1. Relatar textos con secuencia lógica, manejo de conectores y coherencia en el uso de la persona y el tiempo verbal.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LL.3.4.6. Autorregular la producción escrita mediante planificación, redacción y revisión.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8418B1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Escritura: Escribo una nota científica (planificación y redacción) y Gramática: El verbo (accidentes, modos) y Uso del punto y coma (;)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38 a 53)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582513D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0373877A" w14:textId="77777777" w:rsidR="003C5227" w:rsidRPr="00FE3098" w:rsidRDefault="00FE3098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9 (26/10 al 30/10/2026) · ESCRITURA &amp; GRAMÁTICA</w:t>
            </w:r>
          </w:p>
          <w:p w14:paraId="0220FF88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</w:t>
            </w:r>
            <w:r w:rsidRPr="00FE3098">
              <w:rPr>
                <w:rFonts w:ascii="Times New Roman" w:hAnsi="Times New Roman" w:cs="Times New Roman"/>
                <w:b/>
              </w:rPr>
              <w:t xml:space="preserve"> POR RETOS</w:t>
            </w:r>
          </w:p>
          <w:p w14:paraId="46F7BE53" w14:textId="77777777" w:rsidR="003C5227" w:rsidRPr="00FE3098" w:rsidRDefault="00FE3098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«Sala de Redacción: Jóvenes Cronistas de la Ciencia y la Lengua» (Texto Pág. 39-47)</w:t>
            </w:r>
          </w:p>
          <w:p w14:paraId="294D5FA8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«Convocatoria Editorial Escolar»</w:t>
            </w:r>
          </w:p>
          <w:p w14:paraId="185B70E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El docente transforma el aula en una Sala de Prensa </w:t>
            </w:r>
            <w:r w:rsidRPr="00FE3098">
              <w:rPr>
                <w:rFonts w:ascii="Times New Roman" w:hAnsi="Times New Roman" w:cs="Times New Roman"/>
              </w:rPr>
              <w:t>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 w14:paraId="0707CCC1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Convocatoria editorial motivadora para escribir notas científicas.</w:t>
            </w:r>
          </w:p>
          <w:p w14:paraId="5146B25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035D170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Modelo de nota científica del texto escolar (pág. 39) con sus partes señaladas.</w:t>
            </w:r>
          </w:p>
          <w:p w14:paraId="4BB070E1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analítica del modelo y selección oral o escrita de</w:t>
            </w:r>
            <w:r w:rsidRPr="00FE3098">
              <w:rPr>
                <w:rFonts w:ascii="Times New Roman" w:hAnsi="Times New Roman" w:cs="Times New Roman"/>
              </w:rPr>
              <w:t>l tema a investigar.</w:t>
            </w:r>
          </w:p>
          <w:p w14:paraId="4AE7549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Propósito comunicativo de redactar un texto para la revista de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299144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7A5BB97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1A5E4F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A0B6FE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5AABD4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22B56EF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Laboratorio Gramatical del Verbo»</w:t>
            </w:r>
          </w:p>
          <w:p w14:paraId="53B2CD0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Planificación textual con la matriz de la </w:t>
            </w:r>
            <w:r w:rsidRPr="00FE3098">
              <w:rPr>
                <w:rFonts w:ascii="Times New Roman" w:hAnsi="Times New Roman" w:cs="Times New Roman"/>
              </w:rPr>
              <w:t>página 40 (propósito, destinatario y estructura). Explicación y aplicación de la conjugación de verbos regulares e irregulares (páginas 41 a 45): formas no personales (infinitivo, gerundio, participio) y tiempos verbales precisos para relatar hechos cientí</w:t>
            </w:r>
            <w:r w:rsidRPr="00FE3098">
              <w:rPr>
                <w:rFonts w:ascii="Times New Roman" w:hAnsi="Times New Roman" w:cs="Times New Roman"/>
              </w:rPr>
              <w:t>ficos.</w:t>
            </w:r>
          </w:p>
          <w:p w14:paraId="0D6FE328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Práctica interactiva de conjugación rápida en pizarra.</w:t>
            </w:r>
          </w:p>
          <w:p w14:paraId="186A31B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D01746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Matriz de planificación (pág. 40) y cuadros de conjugación verbal del texto (págs. 41-45).</w:t>
            </w:r>
          </w:p>
          <w:p w14:paraId="7BDB34C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Completación escrita de la matriz de pl</w:t>
            </w:r>
            <w:r w:rsidRPr="00FE3098">
              <w:rPr>
                <w:rFonts w:ascii="Times New Roman" w:hAnsi="Times New Roman" w:cs="Times New Roman"/>
              </w:rPr>
              <w:t>anificación y desarrollo de ejercicios verbales en el texto.</w:t>
            </w:r>
          </w:p>
          <w:p w14:paraId="2383F02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Aplicación práctica de la gramática para dar claridad y coherencia al escrito.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36783A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12E23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D73B501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F3BB5B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325F3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87C31E0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«Redacción y Laboratorio de Corrección»</w:t>
            </w:r>
          </w:p>
          <w:p w14:paraId="2F92373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Redacción</w:t>
            </w:r>
            <w:r w:rsidRPr="00FE3098">
              <w:rPr>
                <w:rFonts w:ascii="Times New Roman" w:hAnsi="Times New Roman" w:cs="Times New Roman"/>
              </w:rPr>
              <w:t xml:space="preserve">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 w14:paraId="175E0956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Rev</w:t>
            </w:r>
            <w:r w:rsidRPr="00FE3098">
              <w:rPr>
                <w:rFonts w:ascii="Times New Roman" w:hAnsi="Times New Roman" w:cs="Times New Roman"/>
              </w:rPr>
              <w:t>isión de borradores entre compañeros con criterios de calidad.</w:t>
            </w:r>
          </w:p>
          <w:p w14:paraId="0D98EA7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E683A0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Pautas de redacción del texto (págs. 46-47) y tabla de autoevaluación de la pág. 47.</w:t>
            </w:r>
          </w:p>
          <w:p w14:paraId="3F8764C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Escritura del borrador en hojas o cuaderno y </w:t>
            </w:r>
            <w:r w:rsidRPr="00FE3098">
              <w:rPr>
                <w:rFonts w:ascii="Times New Roman" w:hAnsi="Times New Roman" w:cs="Times New Roman"/>
              </w:rPr>
              <w:t>revisión en parejas de la ortografía y redacción.</w:t>
            </w:r>
          </w:p>
          <w:p w14:paraId="4832FE2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Colaboración entre compañeros para mejorar el borrador antes de su entrega final.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A580D8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74C739B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FBFAE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D5DBA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F0AC90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BD00AF5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«Edición Final y Publicación del Boletín»</w:t>
            </w:r>
          </w:p>
          <w:p w14:paraId="37412FE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Paso a limpio de </w:t>
            </w:r>
            <w:r w:rsidRPr="00FE3098">
              <w:rPr>
                <w:rFonts w:ascii="Times New Roman" w:hAnsi="Times New Roman" w:cs="Times New Roman"/>
              </w:rPr>
              <w:t>las notas científicas corregidas y compilación en el boletín mural 'Voces de la Ciencia 7mo'. Lectura en voz alta de fragmentos destacados.</w:t>
            </w:r>
          </w:p>
          <w:p w14:paraId="5AD83F2F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Exhibición de las notas científicas en la cartelera del aula.</w:t>
            </w:r>
          </w:p>
          <w:p w14:paraId="34FCCEB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193C1E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cor</w:t>
            </w:r>
            <w:r w:rsidRPr="00FE3098">
              <w:rPr>
                <w:rFonts w:ascii="Times New Roman" w:hAnsi="Times New Roman" w:cs="Times New Roman"/>
              </w:rPr>
              <w:t>regidos en limpio y cartelera del aula para su exhibición.</w:t>
            </w:r>
          </w:p>
          <w:p w14:paraId="7C82E9A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Escritura final en limpio de la nota científica y lectura en voz alta en clase.</w:t>
            </w:r>
          </w:p>
          <w:p w14:paraId="454A759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Reconocimiento del trabajo individual al ver su nota publicada en el mural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53C91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48F3964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9988FF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E29660B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FB275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C54D41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D59CB8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producción escrita y prueba de aplicación gramatical.</w:t>
            </w:r>
            <w:r w:rsidRPr="00FE3098">
              <w:rPr>
                <w:rFonts w:ascii="Times New Roman" w:hAnsi="Times New Roman" w:cs="Times New Roman"/>
              </w:rPr>
              <w:br/>
              <w:t>• Actividades: Redacción de la nota científica y resolución de talleres págs. 46-53 del texto.</w:t>
            </w:r>
          </w:p>
        </w:tc>
      </w:tr>
      <w:tr w:rsidR="00361B3C" w:rsidRPr="00FE3098" w14:paraId="56E562F1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934462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5748A5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Literatura: Disfruto de los mitos (concepto, características, mitos de creación, dioses y héroes griegos y andinos)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54 a 65)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2EBA709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6573DB09" w14:textId="77777777" w:rsidR="003C5227" w:rsidRPr="00FE3098" w:rsidRDefault="00FE3098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10 (02/11 al 06/11/2026) · LITERATURA</w:t>
            </w:r>
          </w:p>
          <w:p w14:paraId="28A6CF26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PEDAGOGÍA CRÍTICA &amp; GAMIFICACIÓN</w:t>
            </w:r>
          </w:p>
          <w:p w14:paraId="2265A758" w14:textId="77777777" w:rsidR="003C5227" w:rsidRPr="00FE3098" w:rsidRDefault="00FE3098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«La Rueda del Mito: Viaje al Origen del Universo y la Naturaleza» (Texto Pág. 54-65)</w:t>
            </w:r>
          </w:p>
          <w:p w14:paraId="30D199D6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Fase 1: Motivación – «El Llamado de los </w:t>
            </w:r>
            <w:r w:rsidRPr="00FE3098">
              <w:rPr>
                <w:rFonts w:ascii="Times New Roman" w:hAnsi="Times New Roman" w:cs="Times New Roman"/>
                <w:b/>
              </w:rPr>
              <w:t>Dioses y el Origen del Fuego»</w:t>
            </w:r>
          </w:p>
          <w:p w14:paraId="7407696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Narración dramatizada del mito de la creación del Sol y la Luna (páginas 54-55) con modulación de voz y preguntas detonantes: ¿Por qué los pueblos antiguos crearon historias sobre el origen del mundo? ¿Qué mitos o l</w:t>
            </w:r>
            <w:r w:rsidRPr="00FE3098">
              <w:rPr>
                <w:rFonts w:ascii="Times New Roman" w:hAnsi="Times New Roman" w:cs="Times New Roman"/>
              </w:rPr>
              <w:t>eyendas han escuchado de sus abuelos o familias?</w:t>
            </w:r>
          </w:p>
          <w:p w14:paraId="5B646DC3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Diálogo en círculo sobre relatos y leyendas ancestrales.</w:t>
            </w:r>
          </w:p>
          <w:p w14:paraId="36D3B2B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27C37B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en voz alta y textos ilustrados del mito en las páginas 54 y 55.</w:t>
            </w:r>
          </w:p>
          <w:p w14:paraId="2272B037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preguntas y compartiendo leyendas conocidas.</w:t>
            </w:r>
          </w:p>
          <w:p w14:paraId="24DEF92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relato sobre el origen de los astros y las historias tradicionales.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6AA4AD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086E50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7CA82F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04D0AF6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E0530C1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82C4DA2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Círculo de la C</w:t>
            </w:r>
            <w:r w:rsidRPr="00FE3098">
              <w:rPr>
                <w:rFonts w:ascii="Times New Roman" w:hAnsi="Times New Roman" w:cs="Times New Roman"/>
                <w:b/>
              </w:rPr>
              <w:t>osmovisión y el Mito»</w:t>
            </w:r>
          </w:p>
          <w:p w14:paraId="46AAFA8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dialogada de los mitos seleccionados en las páginas 56 a 61. Análisis de sus elementos fundamentales: personajes divinos y sobrenaturales, tiempo sagrado de los orígenes y explicación poética de fenómenos </w:t>
            </w:r>
            <w:r w:rsidRPr="00FE3098">
              <w:rPr>
                <w:rFonts w:ascii="Times New Roman" w:hAnsi="Times New Roman" w:cs="Times New Roman"/>
              </w:rPr>
              <w:t>naturales. Diferenciación entre mito, leyenda y cuento.</w:t>
            </w:r>
          </w:p>
          <w:p w14:paraId="2859A2C6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Identificación en equipos de los elementos fantásticos del mito.</w:t>
            </w:r>
          </w:p>
          <w:p w14:paraId="11C6535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077AFB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de los mitos en las páginas 56 a 61 del libro escolar.</w:t>
            </w:r>
          </w:p>
          <w:p w14:paraId="0A9C85B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d</w:t>
            </w:r>
            <w:r w:rsidRPr="00FE3098">
              <w:rPr>
                <w:rFonts w:ascii="Times New Roman" w:hAnsi="Times New Roman" w:cs="Times New Roman"/>
              </w:rPr>
              <w:t>ialogada en grupos e identificación de los personajes y elementos del mito.</w:t>
            </w:r>
          </w:p>
          <w:p w14:paraId="31C200C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Valoración de las narraciones ancestrales como explicación de la naturaleza.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45D396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A525C6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CA72410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31F571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76F8CF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D7FBF30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Ágora Mitológica y Talleres de Interpretaci</w:t>
            </w:r>
            <w:r w:rsidRPr="00FE3098">
              <w:rPr>
                <w:rFonts w:ascii="Times New Roman" w:hAnsi="Times New Roman" w:cs="Times New Roman"/>
                <w:b/>
              </w:rPr>
              <w:t>ón»</w:t>
            </w:r>
          </w:p>
          <w:p w14:paraId="08D67E04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Resolución de los talleres de comprensión, interpretación de personajes y valoración de las páginas 62 a 65. Los estudiantes eligen su personaje mítico preferido y justifican por qué representa valores de valentía, sabiduría o protección de </w:t>
            </w:r>
            <w:r w:rsidRPr="00FE3098">
              <w:rPr>
                <w:rFonts w:ascii="Times New Roman" w:hAnsi="Times New Roman" w:cs="Times New Roman"/>
              </w:rPr>
              <w:t>la naturaleza.</w:t>
            </w:r>
          </w:p>
          <w:p w14:paraId="27AD104F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Fundamentación y elección del personaje mítico preferido.</w:t>
            </w:r>
          </w:p>
          <w:p w14:paraId="35576AA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5A3A591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y talleres de comprensión del texto escolar (págs. 62-65).</w:t>
            </w:r>
          </w:p>
          <w:p w14:paraId="22139327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Resolución escrita de los talleres y dibujo o </w:t>
            </w:r>
            <w:r w:rsidRPr="00FE3098">
              <w:rPr>
                <w:rFonts w:ascii="Times New Roman" w:hAnsi="Times New Roman" w:cs="Times New Roman"/>
              </w:rPr>
              <w:t>justificación del personaje elegido en el cuaderno.</w:t>
            </w:r>
          </w:p>
          <w:p w14:paraId="6401132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Libertad de elección del personaje mítico que más les haya llamado la atención.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287E8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848FD7D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33165F9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921D8D2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2F1312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9F78D65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Círculo de la Memoria Ancestral»</w:t>
            </w:r>
          </w:p>
          <w:p w14:paraId="58F83F9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Plenaria y asamblea de a</w:t>
            </w:r>
            <w:r w:rsidRPr="00FE3098">
              <w:rPr>
                <w:rFonts w:ascii="Times New Roman" w:hAnsi="Times New Roman" w:cs="Times New Roman"/>
              </w:rPr>
              <w:t>ula: reflexión sobre la importancia de cuidar la tradición oral comunitaria. Exposición de las ilustraciones en el 'Rincón Mitológico' de 7mo.</w:t>
            </w:r>
          </w:p>
          <w:p w14:paraId="46ABA2C0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Muestra colectiva de las producciones en el rincón del aula.</w:t>
            </w:r>
          </w:p>
          <w:p w14:paraId="418F6A01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5E2826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Producciones y dibujos realizados por los estudiantes expuestos en el aula.</w:t>
            </w:r>
          </w:p>
          <w:p w14:paraId="4DB2762D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Expresión oral de conclusiones sobre la importancia de conservar los mitos y leyendas.</w:t>
            </w:r>
          </w:p>
          <w:p w14:paraId="526C6960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Sentido de identidad y pertenencia al valorar las </w:t>
            </w:r>
            <w:r w:rsidRPr="00FE3098">
              <w:rPr>
                <w:rFonts w:ascii="Times New Roman" w:hAnsi="Times New Roman" w:cs="Times New Roman"/>
              </w:rPr>
              <w:t>tradiciones culturales.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EFE3F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13573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060D43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43777DE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E1EE7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8853898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9D90D7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análisis literario y cuadro comparativo de mitos.</w:t>
            </w:r>
            <w:r w:rsidRPr="00FE3098">
              <w:rPr>
                <w:rFonts w:ascii="Times New Roman" w:hAnsi="Times New Roman" w:cs="Times New Roman"/>
              </w:rP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FE3098" w14:paraId="6BBD7BF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911AEE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Recrear textos literarios leídos o escuchados mediante el uso de diversos formatos.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70080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 creativa: Historieta mitológica y Evaluación sumativa de la Unidad 1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66 a 71)</w:t>
            </w:r>
            <w:r w:rsidRPr="00FE3098">
              <w:rPr>
                <w:rFonts w:ascii="Times New Roman" w:hAnsi="Times New Roman" w:cs="Times New Roman"/>
              </w:rPr>
              <w:br/>
              <w:t>Cartulinas, reglas y lápices de colores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2F18150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45FAA285" w14:textId="77777777" w:rsidR="003C5227" w:rsidRPr="00FE3098" w:rsidRDefault="00FE3098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11 (09/11 al 13/11/2026) · ESCRITURA CREATIVA &amp; CIERRE UNIDAD 1</w:t>
            </w:r>
          </w:p>
          <w:p w14:paraId="3B399498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JUEGO-TRABAJO &amp; APRENDIZAJE COLABORATIVO</w:t>
            </w:r>
          </w:p>
          <w:p w14:paraId="2B06619D" w14:textId="77777777" w:rsidR="003C5227" w:rsidRPr="00FE3098" w:rsidRDefault="00FE3098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«Taller del Cómic Mitológico: Del Relato Ancestral a la Viñeta Moderna» (Texto Pág. 66-73)</w:t>
            </w:r>
          </w:p>
          <w:p w14:paraId="2EDB8812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«El Taller de los Historietistas»</w:t>
            </w:r>
          </w:p>
          <w:p w14:paraId="36FFF1A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El docente transforma el aula en un estudio de diseño de cómics: lectura y </w:t>
            </w:r>
            <w:r w:rsidRPr="00FE3098">
              <w:rPr>
                <w:rFonts w:ascii="Times New Roman" w:hAnsi="Times New Roman" w:cs="Times New Roman"/>
              </w:rPr>
              <w:t>análisis de las historietas de las páginas 66 y 67. Identificación lúdica de los recursos del cómic: viñetas, planos visuales, bocadillos de diálogo, cartelas y onomatopeyas sonoras.</w:t>
            </w:r>
          </w:p>
          <w:p w14:paraId="13E78392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Gamificación: Búsqueda interactiva de onomatopeyas y tipos de bocadillos </w:t>
            </w:r>
            <w:r w:rsidRPr="00FE3098">
              <w:rPr>
                <w:rFonts w:ascii="Times New Roman" w:hAnsi="Times New Roman" w:cs="Times New Roman"/>
              </w:rPr>
              <w:t>en el libro.</w:t>
            </w:r>
          </w:p>
          <w:p w14:paraId="33AF25F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150823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Ejemplos de historietas y recursos visuales del texto escolar (págs. 66-67).</w:t>
            </w:r>
          </w:p>
          <w:p w14:paraId="689F8F9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Señalamiento e identificación oral de viñetas, globos y onomatopeyas en el texto.</w:t>
            </w:r>
          </w:p>
          <w:p w14:paraId="4C55062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</w:t>
            </w:r>
            <w:r w:rsidRPr="00FE3098">
              <w:rPr>
                <w:rFonts w:ascii="Times New Roman" w:hAnsi="Times New Roman" w:cs="Times New Roman"/>
              </w:rPr>
              <w:t xml:space="preserve"> la historieta como forma visual de narrar historias.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9347EE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4DAB028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4A4D723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2DDFCB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DF61566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49FD8F2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Laboratorio del Guion Gráfico»</w:t>
            </w:r>
          </w:p>
          <w:p w14:paraId="3352B58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Planificación y diseño de un storyboard adaptando un mito leído a una secuencia de 4 a 6 viñetas (páginas 67-68). </w:t>
            </w:r>
            <w:r w:rsidRPr="00FE3098">
              <w:rPr>
                <w:rFonts w:ascii="Times New Roman" w:hAnsi="Times New Roman" w:cs="Times New Roman"/>
              </w:rPr>
              <w:t>Distribución del texto en bocadillos y selección de los planos adecuados para dar emoción a la historia.</w:t>
            </w:r>
          </w:p>
          <w:p w14:paraId="070AA808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Elaboración colaborativa del guion en parejas.</w:t>
            </w:r>
          </w:p>
          <w:p w14:paraId="3EDCDFE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A87303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Indicaciones y estructura de viñetas del libro (págs. 67-68)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p w14:paraId="6F523CE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Elaboración del borrador o boceto de la historieta con textos e imágenes en el cuaderno.</w:t>
            </w:r>
          </w:p>
          <w:p w14:paraId="40F7FC61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Trabajo cooperativo en parejas para planificar la secuencia de su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F1AEB7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499FC91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27B0CA9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5A17BE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6C8F872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6F005C2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«Mesa de Dibujan</w:t>
            </w:r>
            <w:r w:rsidRPr="00FE3098">
              <w:rPr>
                <w:rFonts w:ascii="Times New Roman" w:hAnsi="Times New Roman" w:cs="Times New Roman"/>
                <w:b/>
              </w:rPr>
              <w:t>tes y Desafío Sumativo»</w:t>
            </w:r>
          </w:p>
          <w:p w14:paraId="61199CD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Elaboración final de la historieta a color aplicando rotulación clara y viñetas organizadas. Paralelamente, los estudiantes resuelven la evaluación sumativa de la Unidad 1 del texto escolar para consolidar las destrezas a</w:t>
            </w:r>
            <w:r w:rsidRPr="00FE3098">
              <w:rPr>
                <w:rFonts w:ascii="Times New Roman" w:hAnsi="Times New Roman" w:cs="Times New Roman"/>
              </w:rPr>
              <w:t>dquiridas.</w:t>
            </w:r>
          </w:p>
          <w:p w14:paraId="2EA3F619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Producción creativa de la historieta y resolución sumativa.</w:t>
            </w:r>
          </w:p>
          <w:p w14:paraId="6324E3D0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9448E6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Guía de elaboración del texto y cuestionario de evaluación sumativa de la Unidad 1.</w:t>
            </w:r>
          </w:p>
          <w:p w14:paraId="76172E0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Dibujo y rotulación de la </w:t>
            </w:r>
            <w:r w:rsidRPr="00FE3098">
              <w:rPr>
                <w:rFonts w:ascii="Times New Roman" w:hAnsi="Times New Roman" w:cs="Times New Roman"/>
              </w:rPr>
              <w:t>historieta en hojas de trabajo y resolución escrita de la evaluación sumativa.</w:t>
            </w:r>
          </w:p>
          <w:p w14:paraId="724E8A80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Creatividad en el diseño de su historieta y consolidación de lo aprendido.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320BD7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A24525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E78184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048C7AC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116FF9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A0172F4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«Inauguración de la Galería Mitológica»</w:t>
            </w:r>
          </w:p>
          <w:p w14:paraId="24A3F021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Actividad:</w:t>
            </w:r>
            <w:r w:rsidRPr="00FE3098">
              <w:rPr>
                <w:rFonts w:ascii="Times New Roman" w:hAnsi="Times New Roman" w:cs="Times New Roman"/>
                <w:b/>
              </w:rPr>
              <w:t xml:space="preserve"> </w:t>
            </w:r>
            <w:r w:rsidRPr="00FE3098">
              <w:rPr>
                <w:rFonts w:ascii="Times New Roman" w:hAnsi="Times New Roman" w:cs="Times New Roman"/>
              </w:rPr>
              <w:t>Exposición pública de las historietas en el mural del aula ('Galería Mitológica de 7mo'). Ronda de observación y coevaluación con escala gráfica de caritas o estrellas.</w:t>
            </w:r>
          </w:p>
          <w:p w14:paraId="403FF4A2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Ronda de observación y valoración entre compañeros.</w:t>
            </w:r>
          </w:p>
          <w:p w14:paraId="7098D21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1C114D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</w:t>
            </w:r>
            <w:r w:rsidRPr="00FE3098">
              <w:rPr>
                <w:rFonts w:ascii="Times New Roman" w:hAnsi="Times New Roman" w:cs="Times New Roman"/>
                <w:b/>
              </w:rPr>
              <w:t xml:space="preserve">entación: </w:t>
            </w:r>
            <w:r w:rsidRPr="00FE3098">
              <w:rPr>
                <w:rFonts w:ascii="Times New Roman" w:hAnsi="Times New Roman" w:cs="Times New Roman"/>
              </w:rPr>
              <w:t>Cartelera o espacio del aula donde se exhiben todas las historietas terminadas.</w:t>
            </w:r>
          </w:p>
          <w:p w14:paraId="5748B35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Observación de los trabajos de los compañeros y valoración formativa respetuosa.</w:t>
            </w:r>
          </w:p>
          <w:p w14:paraId="1B154F3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Satisfacción por ver su trabajo expuesto y</w:t>
            </w:r>
            <w:r w:rsidRPr="00FE3098">
              <w:rPr>
                <w:rFonts w:ascii="Times New Roman" w:hAnsi="Times New Roman" w:cs="Times New Roman"/>
              </w:rPr>
              <w:t xml:space="preserve"> compartido con el curso.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1071B1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B8D1B2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F572154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CA6408D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8A63DB4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9A1D2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5F5C1C7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la Historieta Mitológica y Evaluación sumativa de Unidad 1 (págs. 70-71).</w:t>
            </w:r>
            <w:r w:rsidRPr="00FE3098">
              <w:rPr>
                <w:rFonts w:ascii="Times New Roman" w:hAnsi="Times New Roman" w:cs="Times New Roman"/>
              </w:rP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Microcurricular</w:t>
            </w:r>
            <w:proofErr w:type="spellEnd"/>
            <w:r w:rsidRPr="00FE3098">
              <w:rPr>
                <w:rFonts w:ascii="Times New Roman" w:hAnsi="Times New Roman" w:cs="Times New Roman"/>
              </w:rPr>
              <w:t>: 13/11/2026).</w:t>
            </w:r>
          </w:p>
        </w:tc>
      </w:tr>
      <w:tr w:rsidR="00361B3C" w:rsidRPr="00FE3098" w14:paraId="0A4D215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F489D8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LL.3.4.13. Producir textos de diversa índole de acuerdo con la situación comunicativa, mediante formatos y recursos diversos.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FD0EB5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EJECUCIÓN, CONSOLIDACIÓN Y SOCIALIZACIÓN DEL PROYECTO INTEGRADOR DEL 1ER TRIMESTRE (1 SEMANA · FIN: 23 DE NOVIEMBRE DEL 2026)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Guía oficial del Proyecto Interdisciplinario</w:t>
            </w:r>
            <w:r w:rsidRPr="00FE3098">
              <w:rPr>
                <w:rFonts w:ascii="Times New Roman" w:hAnsi="Times New Roman" w:cs="Times New Roman"/>
              </w:rPr>
              <w:br/>
              <w:t>Rúbricas ministeriales de evaluación</w:t>
            </w:r>
            <w:r w:rsidRPr="00FE3098">
              <w:rPr>
                <w:rFonts w:ascii="Times New Roman" w:hAnsi="Times New Roman" w:cs="Times New Roman"/>
              </w:rP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CE1162A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321C0D85" w14:textId="77777777" w:rsidR="003C5227" w:rsidRPr="00FE3098" w:rsidRDefault="00FE3098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12 (16/11 al 23/11/2026) · PROYECTO INTEGRADOR</w:t>
            </w:r>
          </w:p>
          <w:p w14:paraId="793F6CFF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BASADO EN PROYECTOS (ABP) &amp; COOPERATIVO</w:t>
            </w:r>
          </w:p>
          <w:p w14:paraId="11456FFF" w14:textId="77777777" w:rsidR="003C5227" w:rsidRPr="00FE3098" w:rsidRDefault="00FE3098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«Feria de Socialización y Sustentación Pública del Proyecto Integrador Trimestral»</w:t>
            </w:r>
          </w:p>
          <w:p w14:paraId="2FE638C5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Fase 1: Motivación – «El </w:t>
            </w:r>
            <w:r w:rsidRPr="00FE3098">
              <w:rPr>
                <w:rFonts w:ascii="Times New Roman" w:hAnsi="Times New Roman" w:cs="Times New Roman"/>
                <w:b/>
              </w:rPr>
              <w:t>Desafío Integrador Comunitario»</w:t>
            </w:r>
          </w:p>
          <w:p w14:paraId="2E1C9AB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 w14:paraId="1A67F3FD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</w:t>
            </w:r>
            <w:r w:rsidRPr="00FE3098">
              <w:rPr>
                <w:rFonts w:ascii="Times New Roman" w:hAnsi="Times New Roman" w:cs="Times New Roman"/>
              </w:rPr>
              <w:t>mificación: Organización de los equipos y metas para la presentación.</w:t>
            </w:r>
          </w:p>
          <w:p w14:paraId="2107E96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79212F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Cronograma de trabajo y rúbrica del proyecto en la pizarra o cartelera.</w:t>
            </w:r>
          </w:p>
          <w:p w14:paraId="49EEAC47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Diálogo en equipo para acordar la distribución de tareas para la</w:t>
            </w:r>
            <w:r w:rsidRPr="00FE3098">
              <w:rPr>
                <w:rFonts w:ascii="Times New Roman" w:hAnsi="Times New Roman" w:cs="Times New Roman"/>
              </w:rPr>
              <w:t xml:space="preserve"> presentación.</w:t>
            </w:r>
          </w:p>
          <w:p w14:paraId="6454071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Sentido de responsabilidad compartida para la presentación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0AAB86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6A1F640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E709B64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1061044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070132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69B24DF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«Auditoría de Calidad y Ensayo General»</w:t>
            </w:r>
          </w:p>
          <w:p w14:paraId="08E23BD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Ensayo de la sustentación oral y auditoría interna del </w:t>
            </w:r>
            <w:r w:rsidRPr="00FE3098">
              <w:rPr>
                <w:rFonts w:ascii="Times New Roman" w:hAnsi="Times New Roman" w:cs="Times New Roman"/>
              </w:rPr>
              <w:t>producto integrador. Cada equipo presenta su proyecto frente a otro equipo aplicando la lista de cotejo coevaluativa para recibir sugerencias de mejora.</w:t>
            </w:r>
          </w:p>
          <w:p w14:paraId="6A1F06EA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Ensayo previo con coevaluación constructiva entre pares.</w:t>
            </w:r>
          </w:p>
          <w:p w14:paraId="43592E5A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F54096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Li</w:t>
            </w:r>
            <w:r w:rsidRPr="00FE3098">
              <w:rPr>
                <w:rFonts w:ascii="Times New Roman" w:hAnsi="Times New Roman" w:cs="Times New Roman"/>
              </w:rPr>
              <w:t>sta de cotejo con los criterios de evaluación del proyecto.</w:t>
            </w:r>
          </w:p>
          <w:p w14:paraId="65F8FAD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Ensayo oral de la exposición y entrega de sugerencias de mejora entre compañeros.</w:t>
            </w:r>
          </w:p>
          <w:p w14:paraId="1BBD2A09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Cooperación y ayuda mutua entre equipos para pulir la </w:t>
            </w:r>
            <w:r w:rsidRPr="00FE3098">
              <w:rPr>
                <w:rFonts w:ascii="Times New Roman" w:hAnsi="Times New Roman" w:cs="Times New Roman"/>
              </w:rPr>
              <w:t>presentación.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2FD0B2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30259C3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C3A540C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4B731C3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0A11CF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FE06AF3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«Feria de Aula y Sustentación Pública»</w:t>
            </w:r>
          </w:p>
          <w:p w14:paraId="4F73A97E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Montaje de los estands en el aula y presentación oficial del Proyecto Integrador ante la comunidad escolar (estudiantes de otros grados y docentes). Demostraci</w:t>
            </w:r>
            <w:r w:rsidRPr="00FE3098">
              <w:rPr>
                <w:rFonts w:ascii="Times New Roman" w:hAnsi="Times New Roman" w:cs="Times New Roman"/>
              </w:rPr>
              <w:t>ón del producto y respuesta a preguntas del público.</w:t>
            </w:r>
          </w:p>
          <w:p w14:paraId="233A2FFA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Presentación pública del proyecto ante la comunidad educativa.</w:t>
            </w:r>
          </w:p>
          <w:p w14:paraId="0A4F3E33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D11DCBB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Materiales, paneles y productos elaborados por los estudiantes en sus estands.</w:t>
            </w:r>
          </w:p>
          <w:p w14:paraId="514DC03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Exposición oral y demostración práctica del proyecto ante los asistentes.</w:t>
            </w:r>
          </w:p>
          <w:p w14:paraId="2ED49085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Participación activa como expositores compartiendo su aprendizaje con la escuela.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D16C3C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B9062D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42EA73D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CD2C685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D6216A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70C6261" w14:textId="77777777" w:rsidR="003C5227" w:rsidRPr="00FE3098" w:rsidRDefault="00FE3098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«Consolidación Final y Calif</w:t>
            </w:r>
            <w:r w:rsidRPr="00FE3098">
              <w:rPr>
                <w:rFonts w:ascii="Times New Roman" w:hAnsi="Times New Roman" w:cs="Times New Roman"/>
                <w:b/>
              </w:rPr>
              <w:t>icación Ministerial»</w:t>
            </w:r>
          </w:p>
          <w:p w14:paraId="61270F5C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Evaluación sumativa oficial mediante la Rúbrica Ministerial del Proyecto Integrador. Ronda de autoevaluación reflexiva: ¿Qué habilidades fortalecí durante este proyecto?</w:t>
            </w:r>
          </w:p>
          <w:p w14:paraId="32851A62" w14:textId="77777777" w:rsidR="003C5227" w:rsidRPr="00FE3098" w:rsidRDefault="00FE3098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Cierre formativo y balance reflexivo del</w:t>
            </w:r>
            <w:r w:rsidRPr="00FE3098">
              <w:rPr>
                <w:rFonts w:ascii="Times New Roman" w:hAnsi="Times New Roman" w:cs="Times New Roman"/>
              </w:rPr>
              <w:t xml:space="preserve"> trimestre.</w:t>
            </w:r>
          </w:p>
          <w:p w14:paraId="3751F2E6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DE03E77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Rúbrica de evaluación y preguntas de reflexión final en la pizarra.</w:t>
            </w:r>
          </w:p>
          <w:p w14:paraId="7EC93E0F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Registro escrito en el cuaderno de la autoevaluación sobre su desempeño en el proyecto.</w:t>
            </w:r>
          </w:p>
          <w:p w14:paraId="095EB5B2" w14:textId="77777777" w:rsidR="003C5227" w:rsidRPr="00FE3098" w:rsidRDefault="00FE3098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Valoración del </w:t>
            </w:r>
            <w:r w:rsidRPr="00FE3098">
              <w:rPr>
                <w:rFonts w:ascii="Times New Roman" w:hAnsi="Times New Roman" w:cs="Times New Roman"/>
              </w:rPr>
              <w:t>esfuerzo trimestral y cierre exitoso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1B5F4BD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16D250A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32AD07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A24A874" w14:textId="77777777" w:rsidR="003C5227" w:rsidRPr="00FE3098" w:rsidRDefault="00FE3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1ED984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2F7AA7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2538CC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oficial ministerial del Proyecto Integrador (30% sumativo del proyecto).</w:t>
            </w:r>
            <w:r w:rsidRPr="00FE3098">
              <w:rPr>
                <w:rFonts w:ascii="Times New Roman" w:hAnsi="Times New Roman" w:cs="Times New Roman"/>
              </w:rP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FE3098" w14:paraId="13BBC42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C05C0A1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FIRMAS DE RESPONSABILIDAD</w:t>
            </w:r>
          </w:p>
        </w:tc>
      </w:tr>
      <w:tr w:rsidR="00B41910" w:rsidRPr="00FE3098" w14:paraId="0469618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0893F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37E0C82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REVISADO-CERTIFICADO</w:t>
            </w:r>
          </w:p>
          <w:p w14:paraId="15B289CE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7D5D6E9C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APROBADO</w:t>
            </w:r>
          </w:p>
        </w:tc>
      </w:tr>
      <w:tr w:rsidR="00B41910" w:rsidRPr="00FE3098" w14:paraId="6A4AB65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9CECEC2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Docente:</w:t>
            </w:r>
            <w:r w:rsidRPr="00FE3098">
              <w:rPr>
                <w:rFonts w:ascii="Times New Roman" w:hAnsi="Times New Roman" w:cs="Times New Roman"/>
              </w:rPr>
              <w:br/>
              <w:t>Lic. Klever Yánez</w:t>
            </w:r>
            <w:r w:rsidRPr="00FE3098">
              <w:rPr>
                <w:rFonts w:ascii="Times New Roman" w:hAnsi="Times New Roman" w:cs="Times New Roman"/>
              </w:rP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EBF1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Coordinador/a del área/año:</w:t>
            </w:r>
            <w:r w:rsidRPr="00FE3098">
              <w:rPr>
                <w:rFonts w:ascii="Times New Roman" w:hAnsi="Times New Roman" w:cs="Times New Roman"/>
              </w:rP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55D4A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Junta de Directores:</w:t>
            </w:r>
            <w:r w:rsidRPr="00FE3098">
              <w:rPr>
                <w:rFonts w:ascii="Times New Roman" w:hAnsi="Times New Roman" w:cs="Times New Roman"/>
              </w:rP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8CC224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Vicerrector:</w:t>
            </w:r>
            <w:r w:rsidRPr="00FE3098">
              <w:rPr>
                <w:rFonts w:ascii="Times New Roman" w:hAnsi="Times New Roman" w:cs="Times New Roman"/>
              </w:rPr>
              <w:br/>
            </w:r>
            <w:proofErr w:type="spellStart"/>
            <w:r w:rsidRPr="00FE3098">
              <w:rPr>
                <w:rFonts w:ascii="Times New Roman" w:hAnsi="Times New Roman" w:cs="Times New Roman"/>
              </w:rPr>
              <w:t>MSc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. Mauricio </w:t>
            </w:r>
            <w:proofErr w:type="spellStart"/>
            <w:r w:rsidRPr="00FE3098">
              <w:rPr>
                <w:rFonts w:ascii="Times New Roman" w:hAnsi="Times New Roman" w:cs="Times New Roman"/>
              </w:rPr>
              <w:t>Guachamín</w:t>
            </w:r>
            <w:proofErr w:type="spellEnd"/>
          </w:p>
        </w:tc>
      </w:tr>
      <w:tr w:rsidR="00B41910" w:rsidRPr="00FE3098" w14:paraId="2948D39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F41C6DA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766938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AF62E2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9715443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  <w:p w14:paraId="3BBA7837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7BA2A2B4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FE3098" w14:paraId="011C5019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9EA3FF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A4C71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76877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43785FF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23/11/2026</w:t>
            </w:r>
          </w:p>
        </w:tc>
      </w:tr>
    </w:tbl>
    <w:p w14:paraId="363974FF" w14:textId="77777777" w:rsidR="00FD7979" w:rsidRPr="00FE3098" w:rsidRDefault="00FD7979">
      <w:pPr>
        <w:rPr>
          <w:rFonts w:ascii="Times New Roman" w:hAnsi="Times New Roman" w:cs="Times New Roman"/>
        </w:rPr>
      </w:pPr>
    </w:p>
    <w:sectPr w:rsidR="00FD7979" w:rsidRPr="00FE3098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3C5227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E3098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2965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20</Pages>
  <Words>4841</Words>
  <Characters>26627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15</cp:revision>
  <dcterms:created xsi:type="dcterms:W3CDTF">2026-09-16T08:26:00Z</dcterms:created>
  <dcterms:modified xsi:type="dcterms:W3CDTF">2026-09-19T22:18:00Z</dcterms:modified>
</cp:coreProperties>
</file>