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141A33DF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EE555D4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49FE94A" wp14:editId="55C56BC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A61FDC7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DE8A99A" wp14:editId="11BF65E5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2F1A60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22077B84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46D3178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4C44BF56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A12DA2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C0F794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AD34FF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7D6F32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A0052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482B20A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FAE55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81FD7A8" w14:textId="77777777" w:rsidR="00A10FF1" w:rsidRDefault="00E13070">
            <w:r>
              <w:t>05/10/2026</w:t>
            </w:r>
          </w:p>
        </w:tc>
      </w:tr>
      <w:tr w:rsidR="00361B3C" w:rsidRPr="004A1954" w14:paraId="5580B74C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A608561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23E9B8CD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8634CCA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85C3B0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AB11CC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95F5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7BBB280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6BB91D2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24D5FD6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06749A3" w14:textId="77777777" w:rsidR="00A10FF1" w:rsidRDefault="00E13070">
            <w:r>
              <w:t>23 DE NOVIEMBRE DEL 2026</w:t>
            </w:r>
          </w:p>
        </w:tc>
      </w:tr>
      <w:tr w:rsidR="00361B3C" w:rsidRPr="00D076FE" w14:paraId="40DC8627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04CA9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0450C0E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7135FB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6D4B7EEA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4D6AD20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9046AE8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98600B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05F2336A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580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689CF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1FE0816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1C3F44E" wp14:editId="25800D5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02D0F3E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29DA8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8D3EAA" wp14:editId="11A9DB1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51B25A2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23A19A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4711AB" wp14:editId="0D7DA0D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49F638E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78F47A5" wp14:editId="3EBC56F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2D63F9F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7AB2B2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CA308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594881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E34E2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DEF5D2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6C85137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0537A0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D7DFC8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54E46B2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06FB1194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68DE185B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5940BD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1A1558C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FFC3E2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4AEA742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1F75F4C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0B3C212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CD0AB1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5B13E2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413820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D12ED21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A1FEC1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BA9DABA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E38B76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30E1069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43C5D732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17DD6FE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51BE45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3A13A02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1DF36A4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499539A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421B6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92171C4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3164D0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CD1225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E1F54AB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300281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080E0F70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1E72E77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925DD40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7CA5BC1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D2E72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E72C8B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ECCF0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D02B7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207D4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48BBA1F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7031B2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E2F4C0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7783DA77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1860FD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5BE010A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3DEBF4C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2019E71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471ED4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CC2EF5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64A6DB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621FF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A87166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12F6CD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092D86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AD7984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84824C7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2B7C5D4" w14:textId="73134AEB" w:rsidR="00734FDE" w:rsidRDefault="000642F0">
            <w:r>
              <w:t xml:space="preserve">Tema: Discursos </w:t>
            </w:r>
            <w:r>
              <w:t>juicios de valor asertivos</w:t>
            </w:r>
            <w:r>
              <w:br/>
            </w:r>
            <w:r>
              <w:br/>
              <w:t>Materiales:</w:t>
            </w:r>
            <w:r>
              <w:br/>
              <w:t>Texto de Lengua 7mo (Páginas 18 a 24)</w:t>
            </w:r>
            <w:r>
              <w:br/>
              <w:t>Guía Docente pág. 13</w:t>
            </w:r>
            <w:r>
              <w:br/>
              <w:t>Video educativo: «Discurso de Severn Suzuki (La niña que silenció al mundo)»</w:t>
            </w:r>
            <w:r>
              <w:br/>
              <w:t>Guía de expresión corporal y elementos no verbales (pág. 23)</w:t>
            </w:r>
            <w:r>
              <w:br/>
              <w:t xml:space="preserve">Ficha </w:t>
            </w:r>
            <w:r>
              <w:t>de indagación previa</w:t>
            </w:r>
            <w: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138F142" w14:textId="25C511BE" w:rsidR="00734FDE" w:rsidRDefault="000642F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 xml:space="preserve">                                  </w:t>
            </w:r>
            <w:r>
              <w:rPr>
                <w:rFonts w:ascii="Times New Roman" w:hAnsi="Times New Roman"/>
                <w:b/>
              </w:rPr>
              <w:t>SEMANA 2</w:t>
            </w:r>
          </w:p>
          <w:p w14:paraId="308C5BAD" w14:textId="70479D5A" w:rsidR="00734FDE" w:rsidRDefault="000642F0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 xml:space="preserve">AULA INVERTIDA </w:t>
            </w:r>
            <w:r>
              <w:rPr>
                <w:rFonts w:ascii="Times New Roman" w:hAnsi="Times New Roman"/>
                <w:b/>
                <w:sz w:val="21"/>
              </w:rPr>
              <w:t>&amp; GAMIFICACIÓN</w:t>
            </w:r>
          </w:p>
          <w:p w14:paraId="13A5C881" w14:textId="77777777" w:rsidR="00734FDE" w:rsidRDefault="000642F0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 w14:paraId="5A09A95F" w14:textId="77777777" w:rsidR="00734FDE" w:rsidRDefault="000642F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Antes de la </w:t>
            </w:r>
            <w:r>
              <w:rPr>
                <w:rFonts w:ascii="Times New Roman" w:hAnsi="Times New Roman"/>
                <w:b/>
                <w:sz w:val="20"/>
              </w:rPr>
              <w:t>Clase (Trabajo Autónomo Previo - Flipped Learning): Misión de Indagación</w:t>
            </w:r>
          </w:p>
          <w:p w14:paraId="3FB3774E" w14:textId="52335221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</w:t>
            </w:r>
            <w:r>
              <w:rPr>
                <w:rFonts w:ascii="Times New Roman" w:hAnsi="Times New Roman"/>
                <w:sz w:val="19"/>
              </w:rPr>
              <w:t xml:space="preserve"> el estudiante observa y lee la escena inicial de las páginas 18 y 19. A través del enlace digital </w:t>
            </w:r>
            <w:proofErr w:type="gramStart"/>
            <w:r>
              <w:rPr>
                <w:rFonts w:ascii="Times New Roman" w:hAnsi="Times New Roman"/>
                <w:sz w:val="19"/>
              </w:rPr>
              <w:t xml:space="preserve">sugerido </w:t>
            </w:r>
            <w:r>
              <w:t xml:space="preserve"> </w:t>
            </w:r>
            <w:r w:rsidRPr="000642F0">
              <w:rPr>
                <w:rFonts w:ascii="Times New Roman" w:hAnsi="Times New Roman"/>
                <w:sz w:val="19"/>
              </w:rPr>
              <w:t>https://www.youtube.com/watch?v=l06CAmuqYfo</w:t>
            </w:r>
            <w:proofErr w:type="gramEnd"/>
            <w:r>
              <w:rPr>
                <w:rFonts w:ascii="Times New Roman" w:hAnsi="Times New Roman"/>
                <w:sz w:val="19"/>
              </w:rPr>
              <w:t>, observa y escucha el conmovedor discu</w:t>
            </w:r>
            <w:r>
              <w:rPr>
                <w:rFonts w:ascii="Times New Roman" w:hAnsi="Times New Roman"/>
                <w:sz w:val="19"/>
              </w:rPr>
              <w:t>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 w14:paraId="62F4C459" w14:textId="77777777" w:rsidR="00734FDE" w:rsidRDefault="000642F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</w:t>
            </w:r>
            <w:r>
              <w:rPr>
                <w:rFonts w:ascii="Times New Roman" w:hAnsi="Times New Roman"/>
                <w:sz w:val="19"/>
              </w:rPr>
              <w:t>amificación: 'Pasaporte del Detective de la Palabra': Los estudiantes que traigan registrada su observación previa reciben 20 puntos de experiencia iniciales y su credencial de 'Orador Investigador'.</w:t>
            </w:r>
          </w:p>
          <w:p w14:paraId="631D8271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E220968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</w:t>
            </w:r>
            <w:r>
              <w:rPr>
                <w:rFonts w:ascii="Times New Roman" w:hAnsi="Times New Roman"/>
                <w:sz w:val="18"/>
              </w:rPr>
              <w:t>so: video subtitulado con audio claro del discurso infantil o lectura del texto modelo adaptado (págs. 19-20).</w:t>
            </w:r>
          </w:p>
          <w:p w14:paraId="7ACFCB3F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posibilidades y preferencias del estudiante.</w:t>
            </w:r>
          </w:p>
          <w:p w14:paraId="10B52275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</w:t>
            </w:r>
            <w:r>
              <w:rPr>
                <w:rFonts w:ascii="Times New Roman" w:hAnsi="Times New Roman"/>
                <w:sz w:val="18"/>
              </w:rPr>
              <w:t>dentificación directa y empática con una niña oradora de su misma edad defendiendo una causa justa.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2DED058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FF78BA5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B4E1B4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443890A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F9A4B1" w14:textId="77777777" w:rsidR="00734FDE" w:rsidRDefault="00734FDE">
            <w:pPr>
              <w:spacing w:before="40" w:after="40"/>
            </w:pPr>
          </w:p>
          <w:p w14:paraId="1C30114A" w14:textId="77777777" w:rsidR="00734FDE" w:rsidRDefault="000642F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 w14:paraId="7B140870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Apertura en el aula conectando los </w:t>
            </w:r>
            <w:r>
              <w:rPr>
                <w:rFonts w:ascii="Times New Roman" w:hAnsi="Times New Roman"/>
                <w:sz w:val="19"/>
              </w:rPr>
              <w:t>descubrimientos del discurso de Severn Suzuki visto en casa. Dinámica relámpago de sondeo: ¿Qué sintieron al ver a una niña de su edad hablando con tanta firmeza y respeto frente a líderes del mundo? ¿Cómo podemos canalizar nuestros nervios y transformarlo</w:t>
            </w:r>
            <w:r>
              <w:rPr>
                <w:rFonts w:ascii="Times New Roman" w:hAnsi="Times New Roman"/>
                <w:sz w:val="19"/>
              </w:rPr>
              <w:t>s en fuerza comunicativa para dar nuestro propio discurso? Se validan las respuestas previas en plenaria participativa.</w:t>
            </w:r>
          </w:p>
          <w:p w14:paraId="4A94B89B" w14:textId="77777777" w:rsidR="00734FDE" w:rsidRDefault="000642F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 w14:paraId="467AFF54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</w:t>
            </w:r>
            <w:r>
              <w:rPr>
                <w:rFonts w:ascii="Times New Roman" w:hAnsi="Times New Roman"/>
                <w:b/>
                <w:sz w:val="19"/>
              </w:rPr>
              <w:t>A aplicado:</w:t>
            </w:r>
          </w:p>
          <w:p w14:paraId="77A21E5E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Registro visual de palabras clave en la pizarra y proyección de la escena inicial de la pág. 19.</w:t>
            </w:r>
          </w:p>
          <w:p w14:paraId="2173E8B9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de posturas de seguridad corporal.</w:t>
            </w:r>
          </w:p>
          <w:p w14:paraId="76B3BC53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</w:t>
            </w:r>
            <w:r>
              <w:rPr>
                <w:rFonts w:ascii="Times New Roman" w:hAnsi="Times New Roman"/>
                <w:sz w:val="18"/>
              </w:rPr>
              <w:t>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50330A3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84CA20D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EF1CE1F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D7D6FB2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11B678C" w14:textId="77777777" w:rsidR="00734FDE" w:rsidRDefault="00734FDE">
            <w:pPr>
              <w:spacing w:before="40" w:after="40"/>
            </w:pPr>
          </w:p>
          <w:p w14:paraId="23604CF6" w14:textId="77777777" w:rsidR="00734FDE" w:rsidRDefault="000642F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 w14:paraId="407550CF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reflexiva del «Discurso de un niño» sobre los derechos de la infancia (págs. 20-21). En equipos </w:t>
            </w:r>
            <w:r>
              <w:rPr>
                <w:rFonts w:ascii="Times New Roman" w:hAnsi="Times New Roman"/>
                <w:sz w:val="19"/>
              </w:rPr>
              <w:t>cooperativos, deconstruyen la estructura del discurso: Introducción (saludo y captura de atención), Desarrollo (argumentos fundamentados) y Conclusión (llamado a la acción). Estudio de la pág. 22 sobre el rol del oyente activo y cómo emitir juicios de valo</w:t>
            </w:r>
            <w:r>
              <w:rPr>
                <w:rFonts w:ascii="Times New Roman" w:hAnsi="Times New Roman"/>
                <w:sz w:val="19"/>
              </w:rPr>
              <w:t>r constructivos diferenciando hechos comprobables de opiniones sin agredir.</w:t>
            </w:r>
          </w:p>
          <w:p w14:paraId="6FA9EE10" w14:textId="77777777" w:rsidR="00734FDE" w:rsidRDefault="000642F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 w14:paraId="651EC5FC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9E3D38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Tarjetas cromáticas para cada fase del discurso (Verde: Inicio, Azul: Desarrollo, Naranja: Cierre) y cuadro sinóptico de la pág. 22.</w:t>
            </w:r>
          </w:p>
          <w:p w14:paraId="199F8408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</w:t>
            </w:r>
            <w:r>
              <w:rPr>
                <w:rFonts w:ascii="Times New Roman" w:hAnsi="Times New Roman"/>
                <w:sz w:val="18"/>
              </w:rPr>
              <w:t>no.</w:t>
            </w:r>
          </w:p>
          <w:p w14:paraId="1798F5F5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18719E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22083AE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689596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3F5A23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9DA474D" w14:textId="77777777" w:rsidR="00734FDE" w:rsidRDefault="00734FDE">
            <w:pPr>
              <w:spacing w:before="40" w:after="40"/>
            </w:pPr>
          </w:p>
          <w:p w14:paraId="25EE34A8" w14:textId="77777777" w:rsidR="00734FDE" w:rsidRDefault="000642F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 w14:paraId="3E66E926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Taller práctico de comunicación oral: inspirados en el </w:t>
            </w:r>
            <w:r>
              <w:rPr>
                <w:rFonts w:ascii="Times New Roman" w:hAnsi="Times New Roman"/>
                <w:sz w:val="19"/>
              </w:rPr>
              <w:t>ejemplo de Severn Suzuki, los estudiantes en parejas preparan una mini-disertación de 2 minutos sobre una causa social o ambiental, aplicando los elementos no verbales aprendidos en la pág. 23 (mirada, postura, gestos y modulación) y evitando conscientemen</w:t>
            </w:r>
            <w:r>
              <w:rPr>
                <w:rFonts w:ascii="Times New Roman" w:hAnsi="Times New Roman"/>
                <w:sz w:val="19"/>
              </w:rPr>
              <w:t>te los errores señalados en la pág. 24. El resto de la clase ejerce el rol de auditorio respetuoso emitiendo juicios de valor formativos.</w:t>
            </w:r>
          </w:p>
          <w:p w14:paraId="0D0B21A9" w14:textId="77777777" w:rsidR="00734FDE" w:rsidRDefault="000642F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</w:t>
            </w:r>
            <w:r>
              <w:rPr>
                <w:rFonts w:ascii="Times New Roman" w:hAnsi="Times New Roman"/>
                <w:sz w:val="19"/>
              </w:rPr>
              <w:t>ando claridad, respeto y persuasión.</w:t>
            </w:r>
          </w:p>
          <w:p w14:paraId="7F17157A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9FD54B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evitar (pág. 24).</w:t>
            </w:r>
          </w:p>
          <w:p w14:paraId="15C66E59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</w:t>
            </w:r>
            <w:r>
              <w:rPr>
                <w:rFonts w:ascii="Times New Roman" w:hAnsi="Times New Roman"/>
                <w:sz w:val="18"/>
              </w:rPr>
              <w:t xml:space="preserve"> mapa de ideas.</w:t>
            </w:r>
          </w:p>
          <w:p w14:paraId="78840679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2598994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BF94E5C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4009BF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C2B4A4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A3DC868" w14:textId="77777777" w:rsidR="00734FDE" w:rsidRDefault="00734FDE">
            <w:pPr>
              <w:spacing w:before="40" w:after="40"/>
            </w:pPr>
          </w:p>
          <w:p w14:paraId="5F3E3FC8" w14:textId="77777777" w:rsidR="00734FDE" w:rsidRDefault="000642F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 w14:paraId="7221BB1D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Coevaluación formativa con lista de cotejo. </w:t>
            </w:r>
            <w:r>
              <w:rPr>
                <w:rFonts w:ascii="Times New Roman" w:hAnsi="Times New Roman"/>
                <w:sz w:val="19"/>
              </w:rPr>
              <w:t>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314311D" w14:textId="77777777" w:rsidR="00734FDE" w:rsidRDefault="000642F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 xml:space="preserve">Gamificación: Coronación de los equipos </w:t>
            </w:r>
            <w:r>
              <w:rPr>
                <w:rFonts w:ascii="Times New Roman" w:hAnsi="Times New Roman"/>
                <w:sz w:val="19"/>
              </w:rPr>
              <w:t>con la insignia 'Maestro de la Elocuencia y la Escucha Empática'.</w:t>
            </w:r>
          </w:p>
          <w:p w14:paraId="08ACD678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9AC5E28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 y respetuosa.</w:t>
            </w:r>
          </w:p>
          <w:p w14:paraId="14A516F3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</w:t>
            </w:r>
            <w:r>
              <w:rPr>
                <w:rFonts w:ascii="Times New Roman" w:hAnsi="Times New Roman"/>
                <w:sz w:val="18"/>
              </w:rPr>
              <w:t>bra del otro.</w:t>
            </w:r>
          </w:p>
          <w:p w14:paraId="1C6E29C4" w14:textId="77777777" w:rsidR="00734FDE" w:rsidRDefault="000642F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6B80F05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945149A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342DF6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D4244A" w14:textId="77777777" w:rsidR="00734FDE" w:rsidRDefault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C91220E" w14:textId="77777777" w:rsidR="00734FDE" w:rsidRDefault="00734FD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D45504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ACE63CD" w14:textId="77777777" w:rsidR="00734FDE" w:rsidRDefault="000642F0">
            <w:r>
              <w:t>• Instrumentos: Rúbrica de expresión oral con elementos no verbales (pág. 23) y lista de cotejo de juicios de valor respetuosos (pág. 22-24).</w:t>
            </w:r>
            <w:r>
              <w:br/>
            </w:r>
            <w:r>
              <w:br/>
              <w:t>• Actividades: Verificación de ficha de indagaci</w:t>
            </w:r>
            <w:r>
              <w:t>ón sobre el discurso de Severn Suzuki, disertación en parejas del taller de oratoria (págs. 23-24) y coevaluación del auditorio.</w:t>
            </w:r>
          </w:p>
        </w:tc>
      </w:tr>
      <w:tr w:rsidR="00361B3C" w:rsidRPr="00D076FE" w14:paraId="273ED66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BFA79D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226F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3DD288" w14:textId="77777777" w:rsidR="00A10FF1" w:rsidRDefault="00A10FF1"/>
          <w:p w14:paraId="6EC28E76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38E03AA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0D37073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131B93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23EB18C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0D2200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6ACAA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57EE11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632381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C2BCC9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4345E9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81D8C2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09701C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7549785" w14:textId="77777777" w:rsidR="00A10FF1" w:rsidRDefault="00A10FF1">
            <w:pPr>
              <w:spacing w:before="40" w:after="40"/>
            </w:pPr>
          </w:p>
          <w:p w14:paraId="73459AE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5054D5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618CAF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D2E351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0B70FC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29E4A16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4310C6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2DF23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8A040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C9B30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E5BA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BB2032B" w14:textId="77777777" w:rsidR="00A10FF1" w:rsidRDefault="00A10FF1">
            <w:pPr>
              <w:spacing w:before="40" w:after="40"/>
            </w:pPr>
          </w:p>
          <w:p w14:paraId="073064A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669176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7586F85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55F26D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06A90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234238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3E7AB4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8E7849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5D921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B9202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12E4FD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4D59387" w14:textId="77777777" w:rsidR="00A10FF1" w:rsidRDefault="00A10FF1">
            <w:pPr>
              <w:spacing w:before="40" w:after="40"/>
            </w:pPr>
          </w:p>
          <w:p w14:paraId="70898EC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6836BE2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172AE7E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640FE9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18B34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647C1A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80096F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91409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ACD36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3612E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0A3A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0C405EB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3DA91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984D07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1BF80C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0B4E1F9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4DE726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5A9608B" w14:textId="77777777" w:rsidR="00A10FF1" w:rsidRDefault="00A10FF1"/>
          <w:p w14:paraId="1DE96FC4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1F717FAE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03C090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7A3260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79AEDE5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449540D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E66F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1F5315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5170551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C83F5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7D2A4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CB8DE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0ED16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748321" w14:textId="77777777" w:rsidR="00A10FF1" w:rsidRDefault="00A10FF1">
            <w:pPr>
              <w:spacing w:before="40" w:after="40"/>
            </w:pPr>
          </w:p>
          <w:p w14:paraId="39D752F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1495CC1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51C3F881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66215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93CEF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21BEBB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2D1CCE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C245A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1F811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A87E9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0E216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B040BB" w14:textId="77777777" w:rsidR="00A10FF1" w:rsidRDefault="00A10FF1">
            <w:pPr>
              <w:spacing w:before="40" w:after="40"/>
            </w:pPr>
          </w:p>
          <w:p w14:paraId="69B01F2C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24A8C1A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79195E3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5D4008D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CA02E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2820B0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090F018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F402B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B93B0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01975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B7A4F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BDAB83D" w14:textId="77777777" w:rsidR="00A10FF1" w:rsidRDefault="00A10FF1">
            <w:pPr>
              <w:spacing w:before="40" w:after="40"/>
            </w:pPr>
          </w:p>
          <w:p w14:paraId="10DB006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3CAB86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1B5590D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3CA3264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9FF7F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39D4D76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355908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E9A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AACE0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AF18E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5BCD8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B063EE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F6856A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56919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5A0706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07177B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91C8661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65BEFA9" w14:textId="77777777" w:rsidR="00A10FF1" w:rsidRDefault="00A10FF1"/>
          <w:p w14:paraId="5005F79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0FF93E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67D976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1CA6157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2A91E44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39EE2E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1737C5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676082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39244F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4C87B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0742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E9927F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49E91C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CFE74CE" w14:textId="77777777" w:rsidR="00A10FF1" w:rsidRDefault="00A10FF1">
            <w:pPr>
              <w:spacing w:before="40" w:after="40"/>
            </w:pPr>
          </w:p>
          <w:p w14:paraId="08D3E51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44079C0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72F9DD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6B1C9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D934C4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36E192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6C816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696386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0CBBE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905EC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9119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FE130B" w14:textId="77777777" w:rsidR="00A10FF1" w:rsidRDefault="00A10FF1">
            <w:pPr>
              <w:spacing w:before="40" w:after="40"/>
            </w:pPr>
          </w:p>
          <w:p w14:paraId="1D2D739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3B79B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65D29A4F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5B76B05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57420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758C29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1D11DDA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3058A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72333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2327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7DE3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91B24B" w14:textId="77777777" w:rsidR="00A10FF1" w:rsidRDefault="00A10FF1">
            <w:pPr>
              <w:spacing w:before="40" w:after="40"/>
            </w:pPr>
          </w:p>
          <w:p w14:paraId="6E719C98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179159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3E28F47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44377E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FEF80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422EE7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1C660F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851F2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26F1B9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815BD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AE5DD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AD7587F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6AD9D3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8335DC1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3F1D35C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7042D1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422B0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37AD3B6" w14:textId="77777777" w:rsidR="00A10FF1" w:rsidRDefault="00A10FF1"/>
          <w:p w14:paraId="7A18D14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52224D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29EBB92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532AC2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2A6F68A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0F0E22E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5E1B7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315151E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17BF7C9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F6BC2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1C2BE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CD6F2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32EC98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89DECBA" w14:textId="77777777" w:rsidR="00A10FF1" w:rsidRDefault="00A10FF1">
            <w:pPr>
              <w:spacing w:before="40" w:after="40"/>
            </w:pPr>
          </w:p>
          <w:p w14:paraId="0D8F885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566F4E1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0713E7A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21AAD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14540C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48D2E2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D49B6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C04147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EE1B9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A44E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5D153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391A3CB" w14:textId="77777777" w:rsidR="00A10FF1" w:rsidRDefault="00A10FF1">
            <w:pPr>
              <w:spacing w:before="40" w:after="40"/>
            </w:pPr>
          </w:p>
          <w:p w14:paraId="6545940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394D0F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C5F946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59CDE9F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B96B1A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6F2A41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432303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2D639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1401CC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39D653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410E8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6FF212" w14:textId="77777777" w:rsidR="00A10FF1" w:rsidRDefault="00A10FF1">
            <w:pPr>
              <w:spacing w:before="40" w:after="40"/>
            </w:pPr>
          </w:p>
          <w:p w14:paraId="34A6944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75933C6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2C807E9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5884BAB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FC25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23A2E2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4D08649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BFA7ED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8662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B42AEF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3F35A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3E1E8C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CAB39B5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D1CFC9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0CF2A0B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EA3D78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E90022D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B051AB" w14:textId="77777777" w:rsidR="00A10FF1" w:rsidRDefault="00A10FF1"/>
          <w:p w14:paraId="5839AE03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37D59F54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194E25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65F2D44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2FC7771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230CD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55600E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F6CAC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07105E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EADFD3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11218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E412AF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51917A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D74D98" w14:textId="77777777" w:rsidR="00A10FF1" w:rsidRDefault="00A10FF1">
            <w:pPr>
              <w:spacing w:before="40" w:after="40"/>
            </w:pPr>
          </w:p>
          <w:p w14:paraId="15C87F6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47CBB12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6C58549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3B16D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8CA9E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30328E3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1E860C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A6F1C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2F90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37BFD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FC71CC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3972F91" w14:textId="77777777" w:rsidR="00A10FF1" w:rsidRDefault="00A10FF1">
            <w:pPr>
              <w:spacing w:before="40" w:after="40"/>
            </w:pPr>
          </w:p>
          <w:p w14:paraId="0A08D5A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0FF9F50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033A340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AEB07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59DB8F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1ECDE7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5C249E5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604C36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DBE6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209D4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3E88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FC9C972" w14:textId="77777777" w:rsidR="00A10FF1" w:rsidRDefault="00A10FF1">
            <w:pPr>
              <w:spacing w:before="40" w:after="40"/>
            </w:pPr>
          </w:p>
          <w:p w14:paraId="0B41F1A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7BDF97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4BCFD6B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7F6DD1E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1B2C9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348A7F6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4045CD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08E0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E323F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E6F49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B426AD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5AA518C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0733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FBAEB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F0BE9E1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30D448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5E2FF05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71844F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91A849C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595E1615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0982136D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3D4A01C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0255A0E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FCBA5A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604DB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D75308F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76C12346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F0F3AE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54470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35A27A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6A6C802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0753DC95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741EA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9CE7F20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A732259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99C27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E86C9E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E9BCB2E" w14:textId="77777777" w:rsidR="00A10FF1" w:rsidRDefault="00E13070">
            <w:r>
              <w:t>Fecha: 23/11/2026</w:t>
            </w:r>
          </w:p>
        </w:tc>
      </w:tr>
    </w:tbl>
    <w:p w14:paraId="71EFB92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B8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18</Pages>
  <Words>5105</Words>
  <Characters>28082</Characters>
  <Application>Microsoft Office Word</Application>
  <DocSecurity>0</DocSecurity>
  <Lines>234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11</cp:revision>
  <dcterms:created xsi:type="dcterms:W3CDTF">2026-09-16T08:26:00Z</dcterms:created>
  <dcterms:modified xsi:type="dcterms:W3CDTF">2026-09-19T20:24:00Z</dcterms:modified>
</cp:coreProperties>
</file>