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667C6B" w14:paraId="2E5F6871" w14:textId="77777777" w:rsidTr="00FF7E70">
        <w:trPr>
          <w:trHeight w:val="133"/>
        </w:trPr>
        <w:tc>
          <w:tcPr>
            <w:tcW w:w="15946" w:type="dxa"/>
            <w:gridSpan w:val="21"/>
            <w:shd w:val="clear" w:color="auto" w:fill="EDEDED" w:themeFill="accent3" w:themeFillTint="33"/>
            <w:vAlign w:val="bottom"/>
          </w:tcPr>
          <w:p w14:paraId="59A6EC62" w14:textId="77777777" w:rsidR="00361B3C" w:rsidRPr="00667C6B" w:rsidRDefault="00361B3C" w:rsidP="009E2198">
            <w:pPr>
              <w:pStyle w:val="Sinespaciado"/>
              <w:jc w:val="center"/>
              <w:rPr>
                <w:rFonts w:ascii="Times New Roman" w:hAnsi="Times New Roman" w:cs="Times New Roman"/>
                <w:b/>
                <w:lang w:eastAsia="en-US"/>
              </w:rPr>
            </w:pPr>
            <w:r w:rsidRPr="00667C6B">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3A8780CB" wp14:editId="7B64CD9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1F8402B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04E1894" wp14:editId="0F11ACA7">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667C6B">
              <w:rPr>
                <w:rFonts w:ascii="Times New Roman" w:hAnsi="Times New Roman" w:cs="Times New Roman"/>
                <w:b/>
                <w:lang w:eastAsia="en-US"/>
              </w:rPr>
              <w:t>UNIDAD EDUCATIVA FISCAL “CALDERÓN 2”</w:t>
            </w:r>
          </w:p>
          <w:p w14:paraId="73C74FED" w14:textId="77777777" w:rsidR="00A149E5" w:rsidRPr="00667C6B" w:rsidRDefault="00A149E5" w:rsidP="00A149E5">
            <w:pPr>
              <w:pStyle w:val="Sinespaciado"/>
              <w:jc w:val="center"/>
              <w:rPr>
                <w:rFonts w:ascii="Times New Roman" w:hAnsi="Times New Roman" w:cs="Times New Roman"/>
                <w:b/>
                <w:lang w:eastAsia="en-US"/>
              </w:rPr>
            </w:pPr>
            <w:r w:rsidRPr="00667C6B">
              <w:rPr>
                <w:rFonts w:ascii="Times New Roman" w:hAnsi="Times New Roman" w:cs="Times New Roman"/>
                <w:b/>
                <w:lang w:eastAsia="en-US"/>
              </w:rPr>
              <w:t>PLANIFICACIÓN MICROCURRICULAR TRIMESTRAL</w:t>
            </w:r>
          </w:p>
          <w:p w14:paraId="40523F9E" w14:textId="77777777" w:rsidR="00361B3C" w:rsidRPr="00667C6B" w:rsidRDefault="00361B3C" w:rsidP="00A149E5">
            <w:pPr>
              <w:pStyle w:val="Sinespaciado"/>
              <w:jc w:val="center"/>
              <w:rPr>
                <w:rFonts w:ascii="Times New Roman" w:hAnsi="Times New Roman" w:cs="Times New Roman"/>
                <w:b/>
                <w:color w:val="000000"/>
              </w:rPr>
            </w:pPr>
            <w:r w:rsidRPr="00667C6B">
              <w:rPr>
                <w:rFonts w:ascii="Times New Roman" w:hAnsi="Times New Roman" w:cs="Times New Roman"/>
              </w:rPr>
              <w:t>2026 – 2027</w:t>
            </w:r>
          </w:p>
        </w:tc>
      </w:tr>
      <w:tr w:rsidR="00361B3C" w:rsidRPr="00667C6B" w14:paraId="4E171264"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1D367AF0" w14:textId="77777777" w:rsidR="00361B3C" w:rsidRPr="00667C6B" w:rsidRDefault="00361B3C" w:rsidP="00361B3C">
            <w:pPr>
              <w:spacing w:after="0"/>
              <w:rPr>
                <w:rFonts w:ascii="Times New Roman" w:hAnsi="Times New Roman" w:cs="Times New Roman"/>
                <w:b/>
                <w:color w:val="FFFFFF" w:themeColor="background1"/>
              </w:rPr>
            </w:pPr>
            <w:r w:rsidRPr="00667C6B">
              <w:rPr>
                <w:rFonts w:ascii="Times New Roman" w:hAnsi="Times New Roman" w:cs="Times New Roman"/>
                <w:b/>
              </w:rPr>
              <w:t>DATOS INFORMATIVOS:</w:t>
            </w:r>
          </w:p>
        </w:tc>
      </w:tr>
      <w:tr w:rsidR="00361B3C" w:rsidRPr="00667C6B" w14:paraId="76084C94"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662971EC"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5F0464A4" w14:textId="77777777" w:rsidR="00A10FF1" w:rsidRPr="00667C6B" w:rsidRDefault="00E13070">
            <w:pPr>
              <w:rPr>
                <w:rFonts w:ascii="Times New Roman" w:hAnsi="Times New Roman" w:cs="Times New Roman"/>
              </w:rPr>
            </w:pPr>
            <w:r w:rsidRPr="00667C6B">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4695D5B9"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7D34F47E"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73948141" w14:textId="77777777" w:rsidR="00361B3C" w:rsidRPr="00667C6B" w:rsidRDefault="00361B3C" w:rsidP="00C051B4">
            <w:pPr>
              <w:spacing w:after="0"/>
              <w:jc w:val="center"/>
              <w:rPr>
                <w:rFonts w:ascii="Times New Roman" w:hAnsi="Times New Roman" w:cs="Times New Roman"/>
                <w:b/>
              </w:rPr>
            </w:pPr>
            <w:r w:rsidRPr="00667C6B">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2F81A4" w14:textId="77777777" w:rsidR="00A10FF1" w:rsidRPr="00667C6B" w:rsidRDefault="00E13070">
            <w:pPr>
              <w:rPr>
                <w:rFonts w:ascii="Times New Roman" w:hAnsi="Times New Roman" w:cs="Times New Roman"/>
              </w:rPr>
            </w:pPr>
            <w:r w:rsidRPr="00667C6B">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708D4120"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r>
      <w:tr w:rsidR="00361B3C" w:rsidRPr="00667C6B" w14:paraId="334BF3DF"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376EAF98"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2C532E5D" w14:textId="77777777" w:rsidR="00A10FF1" w:rsidRPr="00667C6B" w:rsidRDefault="00E13070">
            <w:pPr>
              <w:rPr>
                <w:rFonts w:ascii="Times New Roman" w:hAnsi="Times New Roman" w:cs="Times New Roman"/>
              </w:rPr>
            </w:pPr>
            <w:r w:rsidRPr="00667C6B">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E267EF4"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75E10FF5" w14:textId="77777777" w:rsidR="00A10FF1" w:rsidRPr="00667C6B" w:rsidRDefault="00E13070">
            <w:pPr>
              <w:rPr>
                <w:rFonts w:ascii="Times New Roman" w:hAnsi="Times New Roman" w:cs="Times New Roman"/>
              </w:rPr>
            </w:pPr>
            <w:r w:rsidRPr="00667C6B">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562E287B" w14:textId="77777777" w:rsidR="00361B3C" w:rsidRPr="00667C6B" w:rsidRDefault="00361B3C" w:rsidP="009E2198">
            <w:pPr>
              <w:spacing w:after="0"/>
              <w:rPr>
                <w:rFonts w:ascii="Times New Roman" w:hAnsi="Times New Roman" w:cs="Times New Roman"/>
                <w:b/>
              </w:rPr>
            </w:pPr>
            <w:r w:rsidRPr="00667C6B">
              <w:rPr>
                <w:rFonts w:ascii="Times New Roman" w:hAnsi="Times New Roman" w:cs="Times New Roman"/>
                <w:b/>
              </w:rPr>
              <w:t xml:space="preserve">TRIMESTRE </w:t>
            </w:r>
            <w:proofErr w:type="spellStart"/>
            <w:r w:rsidRPr="00667C6B">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43D3E7E6" w14:textId="77777777" w:rsidR="00A10FF1" w:rsidRPr="00667C6B" w:rsidRDefault="00E13070">
            <w:pPr>
              <w:rPr>
                <w:rFonts w:ascii="Times New Roman" w:hAnsi="Times New Roman" w:cs="Times New Roman"/>
              </w:rPr>
            </w:pPr>
            <w:r w:rsidRPr="00667C6B">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33744E01" w14:textId="77777777" w:rsidR="00361B3C" w:rsidRPr="00667C6B" w:rsidRDefault="00361B3C" w:rsidP="009E2198">
            <w:pPr>
              <w:spacing w:after="0"/>
              <w:rPr>
                <w:rFonts w:ascii="Times New Roman" w:hAnsi="Times New Roman" w:cs="Times New Roman"/>
                <w:b/>
                <w:color w:val="FFFFFF" w:themeColor="background1"/>
              </w:rPr>
            </w:pPr>
            <w:r w:rsidRPr="00667C6B">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0FE141FA" w14:textId="77777777" w:rsidR="00A10FF1" w:rsidRPr="00667C6B" w:rsidRDefault="00E13070">
            <w:pPr>
              <w:rPr>
                <w:rFonts w:ascii="Times New Roman" w:hAnsi="Times New Roman" w:cs="Times New Roman"/>
              </w:rPr>
            </w:pPr>
            <w:r w:rsidRPr="00667C6B">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4FACBD7B" w14:textId="77777777" w:rsidR="00361B3C" w:rsidRPr="00667C6B" w:rsidRDefault="00361B3C" w:rsidP="00FF7E70">
            <w:pPr>
              <w:spacing w:after="0"/>
              <w:jc w:val="center"/>
              <w:rPr>
                <w:rFonts w:ascii="Times New Roman" w:hAnsi="Times New Roman" w:cs="Times New Roman"/>
                <w:b/>
              </w:rPr>
            </w:pPr>
            <w:r w:rsidRPr="00667C6B">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30EDF139" w14:textId="77777777" w:rsidR="00A10FF1" w:rsidRPr="00667C6B" w:rsidRDefault="00E13070">
            <w:pPr>
              <w:rPr>
                <w:rFonts w:ascii="Times New Roman" w:hAnsi="Times New Roman" w:cs="Times New Roman"/>
              </w:rPr>
            </w:pPr>
            <w:r w:rsidRPr="00667C6B">
              <w:rPr>
                <w:rFonts w:ascii="Times New Roman" w:hAnsi="Times New Roman" w:cs="Times New Roman"/>
              </w:rPr>
              <w:t>23 DE NOVIEMBRE DEL 2026</w:t>
            </w:r>
          </w:p>
        </w:tc>
      </w:tr>
      <w:tr w:rsidR="00361B3C" w:rsidRPr="00667C6B" w14:paraId="7BC46267" w14:textId="77777777" w:rsidTr="00FF7E70">
        <w:trPr>
          <w:trHeight w:val="301"/>
        </w:trPr>
        <w:tc>
          <w:tcPr>
            <w:tcW w:w="15946" w:type="dxa"/>
            <w:gridSpan w:val="21"/>
            <w:shd w:val="clear" w:color="auto" w:fill="EDEDED" w:themeFill="accent3" w:themeFillTint="33"/>
            <w:vAlign w:val="bottom"/>
          </w:tcPr>
          <w:p w14:paraId="03D77587" w14:textId="77777777" w:rsidR="00361B3C" w:rsidRPr="00667C6B" w:rsidRDefault="00361B3C" w:rsidP="009E2198">
            <w:pPr>
              <w:spacing w:after="0"/>
              <w:jc w:val="both"/>
              <w:rPr>
                <w:rFonts w:ascii="Times New Roman" w:hAnsi="Times New Roman" w:cs="Times New Roman"/>
                <w:b/>
                <w:color w:val="FFFFFF" w:themeColor="background1"/>
              </w:rPr>
            </w:pPr>
            <w:r w:rsidRPr="00667C6B">
              <w:rPr>
                <w:rFonts w:ascii="Times New Roman" w:hAnsi="Times New Roman" w:cs="Times New Roman"/>
                <w:b/>
              </w:rPr>
              <w:t>APRENDIZAJE DISCIPLINAR</w:t>
            </w:r>
          </w:p>
        </w:tc>
      </w:tr>
      <w:tr w:rsidR="00361B3C" w:rsidRPr="00667C6B" w14:paraId="1D9A5D96"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800099F" w14:textId="77777777" w:rsidR="00361B3C" w:rsidRPr="00667C6B" w:rsidRDefault="00361B3C" w:rsidP="009E2198">
            <w:pPr>
              <w:spacing w:after="0"/>
              <w:jc w:val="both"/>
              <w:rPr>
                <w:rFonts w:ascii="Times New Roman" w:hAnsi="Times New Roman" w:cs="Times New Roman"/>
                <w:color w:val="FFFFFF" w:themeColor="background1"/>
              </w:rPr>
            </w:pPr>
            <w:r w:rsidRPr="00667C6B">
              <w:rPr>
                <w:rFonts w:ascii="Times New Roman" w:hAnsi="Times New Roman" w:cs="Times New Roman"/>
                <w:b/>
              </w:rPr>
              <w:t>OBJETIVOS DE APRENDIZAJE</w:t>
            </w:r>
            <w:r w:rsidRPr="00667C6B">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747DEA81" w14:textId="77777777" w:rsidR="00A10FF1" w:rsidRPr="00667C6B" w:rsidRDefault="00E13070">
            <w:pPr>
              <w:rPr>
                <w:rFonts w:ascii="Times New Roman" w:hAnsi="Times New Roman" w:cs="Times New Roman"/>
              </w:rPr>
            </w:pPr>
            <w:r w:rsidRPr="00667C6B">
              <w:rPr>
                <w:rFonts w:ascii="Times New Roman" w:hAnsi="Times New Roman" w:cs="Times New Roman"/>
              </w:rPr>
              <w:t>O.LL.3.1. Interactuar con diversas expresiones culturales para acceder, participar y apropiarse de la cultura escrita.</w:t>
            </w:r>
            <w:r w:rsidRPr="00667C6B">
              <w:rPr>
                <w:rFonts w:ascii="Times New Roman" w:hAnsi="Times New Roman" w:cs="Times New Roman"/>
              </w:rPr>
              <w:br/>
              <w:t>O.LL.3.3. Comprender discursos orales en diversos contextos de la actividad social y cultural y analizarlos con sentido crítico.</w:t>
            </w:r>
            <w:r w:rsidRPr="00667C6B">
              <w:rPr>
                <w:rFonts w:ascii="Times New Roman" w:hAnsi="Times New Roman" w:cs="Times New Roman"/>
              </w:rPr>
              <w:br/>
              <w:t>O.LL.3.6. Leer de manera autónoma textos no literarios, con fines de recreación, información y aprendizaje, y aplicar estrategias cognitivas de comprensión.</w:t>
            </w:r>
            <w:r w:rsidRPr="00667C6B">
              <w:rPr>
                <w:rFonts w:ascii="Times New Roman" w:hAnsi="Times New Roman" w:cs="Times New Roman"/>
              </w:rPr>
              <w:br/>
              <w:t>O.LL.3.8. Escribir relatos y textos expositivos, descriptivos e instructivos, adecuados a una situación comunicativa determinada para aprender y comunicarse.</w:t>
            </w:r>
            <w:r w:rsidRPr="00667C6B">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667C6B" w14:paraId="08B54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6050DBF" w14:textId="77777777" w:rsidR="00AE2E90" w:rsidRPr="00667C6B" w:rsidRDefault="00AE2E90" w:rsidP="009E2198">
            <w:pPr>
              <w:spacing w:after="0"/>
              <w:jc w:val="both"/>
              <w:rPr>
                <w:rFonts w:ascii="Times New Roman" w:hAnsi="Times New Roman" w:cs="Times New Roman"/>
                <w:b/>
              </w:rPr>
            </w:pPr>
            <w:r w:rsidRPr="00667C6B">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AED3273" w14:textId="77777777" w:rsidR="00A10FF1" w:rsidRPr="00667C6B" w:rsidRDefault="00E13070">
            <w:pPr>
              <w:rPr>
                <w:rFonts w:ascii="Times New Roman" w:hAnsi="Times New Roman" w:cs="Times New Roman"/>
              </w:rPr>
            </w:pPr>
            <w:r w:rsidRPr="00667C6B">
              <w:rPr>
                <w:rFonts w:ascii="Times New Roman" w:hAnsi="Times New Roman" w:cs="Times New Roman"/>
              </w:rPr>
              <w:t>CÍVICA, ÉTICA E INTEGRIDAD | EDUCACIÓN SOCIOEMOCIONAL | EDUCACIÓN PARA LA SEGURIDAD VIAL Y MOVILIDAD SOSTENIBLE</w:t>
            </w:r>
          </w:p>
        </w:tc>
      </w:tr>
      <w:tr w:rsidR="00361B3C" w:rsidRPr="00667C6B" w14:paraId="6AED477A" w14:textId="77777777" w:rsidTr="00FF7E70">
        <w:trPr>
          <w:trHeight w:val="676"/>
        </w:trPr>
        <w:tc>
          <w:tcPr>
            <w:tcW w:w="3182" w:type="dxa"/>
            <w:gridSpan w:val="2"/>
            <w:shd w:val="clear" w:color="auto" w:fill="EDEDED" w:themeFill="accent3" w:themeFillTint="33"/>
            <w:vAlign w:val="center"/>
          </w:tcPr>
          <w:p w14:paraId="2E3F0C16"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COMPETENCIAS</w:t>
            </w:r>
          </w:p>
        </w:tc>
        <w:tc>
          <w:tcPr>
            <w:tcW w:w="3180" w:type="dxa"/>
            <w:gridSpan w:val="6"/>
            <w:shd w:val="clear" w:color="auto" w:fill="EDEDED" w:themeFill="accent3" w:themeFillTint="33"/>
          </w:tcPr>
          <w:p w14:paraId="43BF775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COMUNICACIONALES</w:t>
            </w:r>
          </w:p>
          <w:p w14:paraId="23522C29"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65306F53" wp14:editId="0E2BB007">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2274D56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MATEMÁTICAS</w:t>
            </w:r>
          </w:p>
          <w:p w14:paraId="772C505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3D0CAD19" wp14:editId="2A596689">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7A1438E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DIGITALES</w:t>
            </w:r>
          </w:p>
          <w:p w14:paraId="74D8FC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noProof/>
                <w:lang w:val="en-US" w:eastAsia="en-US"/>
              </w:rPr>
              <w:drawing>
                <wp:inline distT="0" distB="0" distL="0" distR="0" wp14:anchorId="42BF5010" wp14:editId="406F5BCA">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356905E"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SOCIO-EMOCIONALES</w:t>
            </w:r>
            <w:r w:rsidRPr="00667C6B">
              <w:rPr>
                <w:rFonts w:ascii="Times New Roman" w:hAnsi="Times New Roman" w:cs="Times New Roman"/>
                <w:noProof/>
                <w:lang w:val="en-US" w:eastAsia="en-US"/>
              </w:rPr>
              <w:drawing>
                <wp:inline distT="0" distB="0" distL="0" distR="0" wp14:anchorId="0B213664" wp14:editId="1430644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667C6B" w14:paraId="5CC99623" w14:textId="77777777" w:rsidTr="00FF7E70">
        <w:trPr>
          <w:trHeight w:val="131"/>
        </w:trPr>
        <w:tc>
          <w:tcPr>
            <w:tcW w:w="3182" w:type="dxa"/>
            <w:gridSpan w:val="2"/>
            <w:shd w:val="clear" w:color="auto" w:fill="EDEDED" w:themeFill="accent3" w:themeFillTint="33"/>
          </w:tcPr>
          <w:p w14:paraId="2BDC11A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49DF0BC"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2A293790"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A454BEF"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1F7EC147" w14:textId="77777777" w:rsidR="00361B3C" w:rsidRPr="00667C6B" w:rsidRDefault="00361B3C" w:rsidP="009E2198">
            <w:pPr>
              <w:spacing w:after="0"/>
              <w:jc w:val="center"/>
              <w:rPr>
                <w:rFonts w:ascii="Times New Roman" w:hAnsi="Times New Roman" w:cs="Times New Roman"/>
                <w:b/>
              </w:rPr>
            </w:pPr>
            <w:r w:rsidRPr="00667C6B">
              <w:rPr>
                <w:rFonts w:ascii="Times New Roman" w:hAnsi="Times New Roman" w:cs="Times New Roman"/>
                <w:b/>
              </w:rPr>
              <w:t>ACTIVIDADES EVALUATIVAS</w:t>
            </w:r>
          </w:p>
        </w:tc>
      </w:tr>
      <w:tr w:rsidR="00361B3C" w:rsidRPr="00667C6B" w14:paraId="10FDEFEB" w14:textId="77777777" w:rsidTr="00361B3C">
        <w:trPr>
          <w:trHeight w:val="1456"/>
        </w:trPr>
        <w:tc>
          <w:tcPr>
            <w:tcW w:w="3182" w:type="dxa"/>
            <w:gridSpan w:val="2"/>
            <w:shd w:val="clear" w:color="auto" w:fill="auto"/>
          </w:tcPr>
          <w:p w14:paraId="3C919249" w14:textId="77777777" w:rsidR="00A10FF1" w:rsidRPr="00667C6B" w:rsidRDefault="00E13070">
            <w:pPr>
              <w:rPr>
                <w:rFonts w:ascii="Times New Roman" w:hAnsi="Times New Roman" w:cs="Times New Roman"/>
              </w:rPr>
            </w:pPr>
            <w:r w:rsidRPr="00667C6B">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6C8F0499"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 xml:space="preserve">Orígenes de la escritura (de las </w:t>
            </w:r>
            <w:r w:rsidRPr="00667C6B">
              <w:rPr>
                <w:rFonts w:ascii="Times New Roman" w:hAnsi="Times New Roman" w:cs="Times New Roman"/>
              </w:rPr>
              <w:t>pinturas rupestres a la era digital)</w:t>
            </w:r>
          </w:p>
          <w:p w14:paraId="45B040D1"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15B366A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Texto de Lengua 7mo (Páginas 12 a 17)</w:t>
            </w:r>
          </w:p>
          <w:p w14:paraId="1E7698A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y marcadores de colores</w:t>
            </w:r>
          </w:p>
          <w:p w14:paraId="46CBBD3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Cuadernos de trabajo</w:t>
            </w:r>
          </w:p>
          <w:p w14:paraId="112628A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Guía Docente Maya/</w:t>
            </w:r>
            <w:proofErr w:type="spellStart"/>
            <w:r w:rsidRPr="00667C6B">
              <w:rPr>
                <w:rFonts w:ascii="Times New Roman" w:hAnsi="Times New Roman" w:cs="Times New Roman"/>
              </w:rPr>
              <w:t>MinEduc</w:t>
            </w:r>
            <w:proofErr w:type="spellEnd"/>
            <w:r w:rsidRPr="00667C6B">
              <w:rPr>
                <w:rFonts w:ascii="Times New Roman" w:hAnsi="Times New Roman" w:cs="Times New Roman"/>
              </w:rPr>
              <w:t xml:space="preserve"> pág. 12</w:t>
            </w:r>
          </w:p>
        </w:tc>
        <w:tc>
          <w:tcPr>
            <w:tcW w:w="5092" w:type="dxa"/>
            <w:gridSpan w:val="7"/>
            <w:tcBorders>
              <w:right w:val="single" w:sz="4" w:space="0" w:color="auto"/>
            </w:tcBorders>
            <w:shd w:val="clear" w:color="auto" w:fill="auto"/>
          </w:tcPr>
          <w:p w14:paraId="7FA8E3D1" w14:textId="3626FB90"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1</w:t>
            </w:r>
          </w:p>
          <w:p w14:paraId="0D38C409"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 xml:space="preserve">GAMIFICACIÓN &amp; APRENDIZAJE POR </w:t>
            </w:r>
            <w:r w:rsidRPr="00667C6B">
              <w:rPr>
                <w:rFonts w:ascii="Times New Roman" w:hAnsi="Times New Roman" w:cs="Times New Roman"/>
                <w:b/>
              </w:rPr>
              <w:t>DESCUBRIMIENTO</w:t>
            </w:r>
          </w:p>
          <w:p w14:paraId="55C55187"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«Misión: Arqueólogos del Tiempo y el Enigma del Alfabeto Perdido» (Texto Págs. 12-17)</w:t>
            </w:r>
          </w:p>
          <w:p w14:paraId="0DD59418"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1: Motivación – «Desbloqueando la Misión Arqueológica»</w:t>
            </w:r>
          </w:p>
          <w:p w14:paraId="559F0D5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El docente presenta una historia motivadora a partir de las </w:t>
            </w:r>
            <w:r w:rsidRPr="00667C6B">
              <w:rPr>
                <w:rFonts w:ascii="Times New Roman" w:hAnsi="Times New Roman" w:cs="Times New Roman"/>
              </w:rPr>
              <w:t>imágenes de la página 12 sobre la Gran Biblioteca de Alejandría y los primeros escribas de la humanidad. Preguntas detonantes del libro: ¿Qué conoces sobre las primeras formas de escritura? ¿Cómo ha evolucionado en el tiempo? ¿Para qué usas la palabra escr</w:t>
            </w:r>
            <w:r w:rsidRPr="00667C6B">
              <w:rPr>
                <w:rFonts w:ascii="Times New Roman" w:hAnsi="Times New Roman" w:cs="Times New Roman"/>
              </w:rPr>
              <w:t>ita hoy?</w:t>
            </w:r>
          </w:p>
          <w:p w14:paraId="51CFE4C0"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Dinámica de preguntas detonantes acumulando puntos de participación.</w:t>
            </w:r>
          </w:p>
          <w:p w14:paraId="2F87764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7AD1B4D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Imágenes del texto escolar (pág. 12) sobre los primeros escribas y formas de escritura.</w:t>
            </w:r>
          </w:p>
          <w:p w14:paraId="5A14AD7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w:t>
            </w:r>
            <w:r w:rsidRPr="00667C6B">
              <w:rPr>
                <w:rFonts w:ascii="Times New Roman" w:hAnsi="Times New Roman" w:cs="Times New Roman"/>
              </w:rPr>
              <w:t>iendo a las preguntas detonantes del libro.</w:t>
            </w:r>
          </w:p>
          <w:p w14:paraId="6650BCE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Curiosidad por conocer el origen histórico de la escritura y su utilidad actual.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C0D6A65" w14:textId="77777777">
              <w:trPr>
                <w:trHeight w:val="278"/>
                <w:jc w:val="center"/>
              </w:trPr>
              <w:tc>
                <w:tcPr>
                  <w:tcW w:w="683" w:type="dxa"/>
                  <w:shd w:val="clear" w:color="auto" w:fill="7030A0"/>
                </w:tcPr>
                <w:p w14:paraId="426C972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AEEAE52"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1A257C2"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49B77204" w14:textId="77777777" w:rsidR="00826C83" w:rsidRPr="00667C6B" w:rsidRDefault="00826C83">
            <w:pPr>
              <w:spacing w:before="40" w:after="40"/>
              <w:rPr>
                <w:rFonts w:ascii="Times New Roman" w:hAnsi="Times New Roman" w:cs="Times New Roman"/>
              </w:rPr>
            </w:pPr>
          </w:p>
          <w:p w14:paraId="1D9DEEAE"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2: Conceptualización – «La Línea de Tiempo de la Escritura y sus Soportes»</w:t>
            </w:r>
          </w:p>
          <w:p w14:paraId="4EDA39E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r w:rsidRPr="00667C6B">
              <w:rPr>
                <w:rFonts w:ascii="Times New Roman" w:hAnsi="Times New Roman" w:cs="Times New Roman"/>
              </w:rPr>
              <w:t>.</w:t>
            </w:r>
          </w:p>
          <w:p w14:paraId="24ECA265"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51ED51C"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¿Qué es la escritura? (Pág. 15): Representación de una lengua mediante símbolos gráficos trazados sobre un soporte material para conservar y transmitir información.</w:t>
            </w:r>
            <w:r w:rsidRPr="00667C6B">
              <w:rPr>
                <w:rFonts w:ascii="Times New Roman" w:hAnsi="Times New Roman" w:cs="Times New Roman"/>
              </w:rPr>
              <w:br/>
              <w:t>• Cuna histórica:</w:t>
            </w:r>
            <w:r w:rsidRPr="00667C6B">
              <w:rPr>
                <w:rFonts w:ascii="Times New Roman" w:hAnsi="Times New Roman" w:cs="Times New Roman"/>
              </w:rPr>
              <w:t xml:space="preserve"> Mesopotamia (antes del 3000 a.C.), ríos Tigris y Éufrates (sumerios).</w:t>
            </w:r>
            <w:r w:rsidRPr="00667C6B">
              <w:rPr>
                <w:rFonts w:ascii="Times New Roman" w:hAnsi="Times New Roman" w:cs="Times New Roman"/>
              </w:rPr>
              <w:br/>
              <w:t>• Evolución cronológica de los soportes (Págs. 13-16):</w:t>
            </w:r>
            <w:r w:rsidRPr="00667C6B">
              <w:rPr>
                <w:rFonts w:ascii="Times New Roman" w:hAnsi="Times New Roman" w:cs="Times New Roman"/>
              </w:rPr>
              <w:br/>
              <w:t xml:space="preserve">  1. Tablillas de arcilla: Escritura cuneiforme con cuñas de caña en Mesopotamia.</w:t>
            </w:r>
            <w:r w:rsidRPr="00667C6B">
              <w:rPr>
                <w:rFonts w:ascii="Times New Roman" w:hAnsi="Times New Roman" w:cs="Times New Roman"/>
              </w:rPr>
              <w:br/>
              <w:t xml:space="preserve">  2. Papiro y Pergamino: Papiro egipcio (vegetal</w:t>
            </w:r>
            <w:r w:rsidRPr="00667C6B">
              <w:rPr>
                <w:rFonts w:ascii="Times New Roman" w:hAnsi="Times New Roman" w:cs="Times New Roman"/>
              </w:rPr>
              <w:t>) y pergamino (pieles pulidas de animales).</w:t>
            </w:r>
            <w:r w:rsidRPr="00667C6B">
              <w:rPr>
                <w:rFonts w:ascii="Times New Roman" w:hAnsi="Times New Roman" w:cs="Times New Roman"/>
              </w:rPr>
              <w:br/>
              <w:t xml:space="preserve">  3. Papel e Imprenta: Papel inventado en China; masificación en Europa con la imprenta de Gutenberg.</w:t>
            </w:r>
            <w:r w:rsidRPr="00667C6B">
              <w:rPr>
                <w:rFonts w:ascii="Times New Roman" w:hAnsi="Times New Roman" w:cs="Times New Roman"/>
              </w:rPr>
              <w:br/>
              <w:t xml:space="preserve">  4. Era Digital: Pantallas, procesadores de texto y soportes electrónicos contemporáneos.</w:t>
            </w:r>
            <w:r w:rsidRPr="00667C6B">
              <w:rPr>
                <w:rFonts w:ascii="Times New Roman" w:hAnsi="Times New Roman" w:cs="Times New Roman"/>
              </w:rPr>
              <w:br/>
              <w:t xml:space="preserve">• Utilidad social: </w:t>
            </w:r>
            <w:r w:rsidRPr="00667C6B">
              <w:rPr>
                <w:rFonts w:ascii="Times New Roman" w:hAnsi="Times New Roman" w:cs="Times New Roman"/>
              </w:rPr>
              <w:t>Registro de leyes, cosechas, memorias y acuerdos con seguridad jurídica.</w:t>
            </w:r>
          </w:p>
          <w:p w14:paraId="2AE25389"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Relevos cooperativos para ordenar la secuencia cronológica de los soportes.</w:t>
            </w:r>
          </w:p>
          <w:p w14:paraId="47AB89B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1ACFB86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y organizadores de las páginas 13 a 1</w:t>
            </w:r>
            <w:r w:rsidRPr="00667C6B">
              <w:rPr>
                <w:rFonts w:ascii="Times New Roman" w:hAnsi="Times New Roman" w:cs="Times New Roman"/>
              </w:rPr>
              <w:t>6.</w:t>
            </w:r>
          </w:p>
          <w:p w14:paraId="2DE22FB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el cuaderno de materia y respuestas orales.</w:t>
            </w:r>
          </w:p>
          <w:p w14:paraId="594D79B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A15A80C" w14:textId="77777777">
              <w:trPr>
                <w:trHeight w:val="278"/>
                <w:jc w:val="center"/>
              </w:trPr>
              <w:tc>
                <w:tcPr>
                  <w:tcW w:w="683" w:type="dxa"/>
                  <w:shd w:val="clear" w:color="auto" w:fill="7030A0"/>
                </w:tcPr>
                <w:p w14:paraId="0C42389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81E90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9D561CD"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BDCC581" w14:textId="77777777" w:rsidR="00826C83" w:rsidRPr="00667C6B" w:rsidRDefault="00826C83">
            <w:pPr>
              <w:spacing w:before="40" w:after="40"/>
              <w:rPr>
                <w:rFonts w:ascii="Times New Roman" w:hAnsi="Times New Roman" w:cs="Times New Roman"/>
              </w:rPr>
            </w:pPr>
          </w:p>
          <w:p w14:paraId="2F91A3FB"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3: Aplicación – «El Enigma </w:t>
            </w:r>
            <w:r w:rsidRPr="00667C6B">
              <w:rPr>
                <w:rFonts w:ascii="Times New Roman" w:hAnsi="Times New Roman" w:cs="Times New Roman"/>
                <w:b/>
              </w:rPr>
              <w:t>del Código Secreto de la Pág. 17»</w:t>
            </w:r>
          </w:p>
          <w:p w14:paraId="014C9DE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w:t>
            </w:r>
            <w:r w:rsidRPr="00667C6B">
              <w:rPr>
                <w:rFonts w:ascii="Times New Roman" w:hAnsi="Times New Roman" w:cs="Times New Roman"/>
              </w:rPr>
              <w:t>frece mayor seguridad jurídica y personal que un acuerdo verbal?</w:t>
            </w:r>
          </w:p>
          <w:p w14:paraId="7352E9A7"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Desafío de descifrado de la frase oculta del texto.</w:t>
            </w:r>
          </w:p>
          <w:p w14:paraId="4EDAAF1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367C01A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Reto y código de sustitución alfabética del texto escolar (pág. 17).</w:t>
            </w:r>
          </w:p>
          <w:p w14:paraId="4E58975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Descif</w:t>
            </w:r>
            <w:r w:rsidRPr="00667C6B">
              <w:rPr>
                <w:rFonts w:ascii="Times New Roman" w:hAnsi="Times New Roman" w:cs="Times New Roman"/>
              </w:rPr>
              <w:t>rado del mensaje en el texto y respuesta escrita a la pregunta reflexiva en el cuaderno.</w:t>
            </w:r>
          </w:p>
          <w:p w14:paraId="37B2FAD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987BB2E" w14:textId="77777777">
              <w:trPr>
                <w:trHeight w:val="278"/>
                <w:jc w:val="center"/>
              </w:trPr>
              <w:tc>
                <w:tcPr>
                  <w:tcW w:w="683" w:type="dxa"/>
                  <w:shd w:val="clear" w:color="auto" w:fill="7030A0"/>
                </w:tcPr>
                <w:p w14:paraId="684DC4D9"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85A242"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3AE8742"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724A324" w14:textId="77777777" w:rsidR="00826C83" w:rsidRPr="00667C6B" w:rsidRDefault="00826C83">
            <w:pPr>
              <w:spacing w:before="40" w:after="40"/>
              <w:rPr>
                <w:rFonts w:ascii="Times New Roman" w:hAnsi="Times New Roman" w:cs="Times New Roman"/>
              </w:rPr>
            </w:pPr>
          </w:p>
          <w:p w14:paraId="23933DDF"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4: Cierre – «El Manifiesto de los </w:t>
            </w:r>
            <w:r w:rsidRPr="00667C6B">
              <w:rPr>
                <w:rFonts w:ascii="Times New Roman" w:hAnsi="Times New Roman" w:cs="Times New Roman"/>
                <w:b/>
              </w:rPr>
              <w:t>Escribas de 7mo»</w:t>
            </w:r>
          </w:p>
          <w:p w14:paraId="62B96AC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E423B2B"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w:t>
            </w:r>
            <w:r w:rsidRPr="00667C6B">
              <w:rPr>
                <w:rFonts w:ascii="Times New Roman" w:hAnsi="Times New Roman" w:cs="Times New Roman"/>
              </w:rPr>
              <w:t>mificación: Publicación de los manifiestos en el mural colectivo del aula.</w:t>
            </w:r>
          </w:p>
          <w:p w14:paraId="4DE4C98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5D13D88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guía escritas en la pizarra para orientar la redacción del manifiesto.</w:t>
            </w:r>
          </w:p>
          <w:p w14:paraId="5D67358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Redacción escrita del manifiesto personal en el cu</w:t>
            </w:r>
            <w:r w:rsidRPr="00667C6B">
              <w:rPr>
                <w:rFonts w:ascii="Times New Roman" w:hAnsi="Times New Roman" w:cs="Times New Roman"/>
              </w:rPr>
              <w:t>aderno o bitácora.</w:t>
            </w:r>
          </w:p>
          <w:p w14:paraId="5B7E08A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38CA8C7" w14:textId="77777777">
              <w:trPr>
                <w:trHeight w:val="278"/>
                <w:jc w:val="center"/>
              </w:trPr>
              <w:tc>
                <w:tcPr>
                  <w:tcW w:w="683" w:type="dxa"/>
                  <w:shd w:val="clear" w:color="auto" w:fill="7030A0"/>
                </w:tcPr>
                <w:p w14:paraId="0D1F1C3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D89C47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941FCD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633C5BE" w14:textId="47164CA4" w:rsidR="00667C6B" w:rsidRPr="00667C6B" w:rsidRDefault="00667C6B" w:rsidP="00667C6B">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B35CFA2" w14:textId="77777777" w:rsidR="00A10FF1" w:rsidRPr="00667C6B" w:rsidRDefault="00E13070">
            <w:pPr>
              <w:rPr>
                <w:rFonts w:ascii="Times New Roman" w:hAnsi="Times New Roman" w:cs="Times New Roman"/>
              </w:rPr>
            </w:pPr>
            <w:r w:rsidRPr="00667C6B">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4A6B49E0"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participación oral y taller de aplicación del texto (pág. 1</w:t>
            </w:r>
            <w:r w:rsidR="00A149E5" w:rsidRPr="00667C6B">
              <w:rPr>
                <w:rFonts w:ascii="Times New Roman" w:hAnsi="Times New Roman" w:cs="Times New Roman"/>
              </w:rPr>
              <w:t>7</w:t>
            </w:r>
            <w:r w:rsidRPr="00667C6B">
              <w:rPr>
                <w:rFonts w:ascii="Times New Roman" w:hAnsi="Times New Roman" w:cs="Times New Roman"/>
              </w:rPr>
              <w:t>).</w:t>
            </w:r>
            <w:r w:rsidRPr="00667C6B">
              <w:rPr>
                <w:rFonts w:ascii="Times New Roman" w:hAnsi="Times New Roman" w:cs="Times New Roman"/>
              </w:rPr>
              <w:br/>
              <w:t>• Actividades: Descifrado de códigos de sustitución alfabética, línea de tiempo en el cuaderno y respuestas a preguntas reflexivas.</w:t>
            </w:r>
          </w:p>
        </w:tc>
      </w:tr>
      <w:tr w:rsidR="00361B3C" w:rsidRPr="00667C6B" w14:paraId="3DEA61C4" w14:textId="77777777" w:rsidTr="00361B3C">
        <w:trPr>
          <w:trHeight w:val="1456"/>
        </w:trPr>
        <w:tc>
          <w:tcPr>
            <w:tcW w:w="3182" w:type="dxa"/>
            <w:gridSpan w:val="2"/>
            <w:shd w:val="clear" w:color="auto" w:fill="auto"/>
          </w:tcPr>
          <w:p w14:paraId="78E9C02B" w14:textId="77777777" w:rsidR="00A10FF1" w:rsidRPr="00667C6B" w:rsidRDefault="00E13070">
            <w:pPr>
              <w:rPr>
                <w:rFonts w:ascii="Times New Roman" w:hAnsi="Times New Roman" w:cs="Times New Roman"/>
              </w:rPr>
            </w:pPr>
            <w:r w:rsidRPr="00667C6B">
              <w:rPr>
                <w:rFonts w:ascii="Times New Roman" w:hAnsi="Times New Roman" w:cs="Times New Roman"/>
              </w:rP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12F1A3F1"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 xml:space="preserve">Discursos y </w:t>
            </w:r>
            <w:r w:rsidRPr="00667C6B">
              <w:rPr>
                <w:rFonts w:ascii="Times New Roman" w:hAnsi="Times New Roman" w:cs="Times New Roman"/>
              </w:rPr>
              <w:t>juicios de valor asertivos</w:t>
            </w:r>
          </w:p>
          <w:p w14:paraId="5B2B0EFE"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1DEB1A31"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Texto de Lengua 7mo (Páginas 18 a 25)</w:t>
            </w:r>
          </w:p>
          <w:p w14:paraId="5F587D3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Guía Docente pág. 13</w:t>
            </w:r>
          </w:p>
          <w:p w14:paraId="60C7FE9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Video educativo: «Discurso de Severn Suzuki (La niña que silenció al mundo)»</w:t>
            </w:r>
          </w:p>
          <w:p w14:paraId="737EEAB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Guía visual de postura, mirada y voz (págs. 22-23)</w:t>
            </w:r>
          </w:p>
          <w:p w14:paraId="66FFD5C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 xml:space="preserve">Taller de </w:t>
            </w:r>
            <w:r w:rsidRPr="00667C6B">
              <w:rPr>
                <w:rFonts w:ascii="Times New Roman" w:hAnsi="Times New Roman" w:cs="Times New Roman"/>
              </w:rPr>
              <w:t>Comunicación Oral «Hoy me convertiré en vendedor de sueños» (pág. 25)</w:t>
            </w:r>
          </w:p>
          <w:p w14:paraId="7FB94F5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7E559E10" w14:textId="368B9289"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2</w:t>
            </w:r>
          </w:p>
          <w:p w14:paraId="359DC041"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AULA INVERTIDA &amp; GAMIFICACIÓN</w:t>
            </w:r>
          </w:p>
          <w:p w14:paraId="7FE55281"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 xml:space="preserve">«El Gran Torneo de los Vendedores de Sueños y la Escucha </w:t>
            </w:r>
            <w:r w:rsidRPr="00667C6B">
              <w:rPr>
                <w:rFonts w:ascii="Times New Roman" w:hAnsi="Times New Roman" w:cs="Times New Roman"/>
              </w:rPr>
              <w:t>Respetuosa» (Texto Págs. 18-25)</w:t>
            </w:r>
          </w:p>
          <w:p w14:paraId="1B9B175A"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Antes de la Clase (Trabajo Autónomo Previo - </w:t>
            </w:r>
            <w:proofErr w:type="spellStart"/>
            <w:r w:rsidRPr="00667C6B">
              <w:rPr>
                <w:rFonts w:ascii="Times New Roman" w:hAnsi="Times New Roman" w:cs="Times New Roman"/>
                <w:b/>
              </w:rPr>
              <w:t>Flipped</w:t>
            </w:r>
            <w:proofErr w:type="spellEnd"/>
            <w:r w:rsidRPr="00667C6B">
              <w:rPr>
                <w:rFonts w:ascii="Times New Roman" w:hAnsi="Times New Roman" w:cs="Times New Roman"/>
                <w:b/>
              </w:rPr>
              <w:t xml:space="preserve"> </w:t>
            </w:r>
            <w:proofErr w:type="spellStart"/>
            <w:r w:rsidRPr="00667C6B">
              <w:rPr>
                <w:rFonts w:ascii="Times New Roman" w:hAnsi="Times New Roman" w:cs="Times New Roman"/>
                <w:b/>
              </w:rPr>
              <w:t>Learning</w:t>
            </w:r>
            <w:proofErr w:type="spellEnd"/>
            <w:r w:rsidRPr="00667C6B">
              <w:rPr>
                <w:rFonts w:ascii="Times New Roman" w:hAnsi="Times New Roman" w:cs="Times New Roman"/>
                <w:b/>
              </w:rPr>
              <w:t>): Misión de Indagación</w:t>
            </w:r>
          </w:p>
          <w:p w14:paraId="27DB8E2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En casa o tiempo autónomo, el estudiante observa y lee la escena inicial de las páginas 18 y 19. A través del enlace digital sug</w:t>
            </w:r>
            <w:r w:rsidRPr="00667C6B">
              <w:rPr>
                <w:rFonts w:ascii="Times New Roman" w:hAnsi="Times New Roman" w:cs="Times New Roman"/>
              </w:rPr>
              <w:t>erido, observa y escucha el conmovedor discurso de Severn Suzuki («La niña que silenció al mundo»), respondiendo 2 preguntas guía en su cuaderno: ¿Qué emoción y mensaje transmitió la oradora a su corta edad? ¿Cómo utilizó su voz, mirada y seguridad para de</w:t>
            </w:r>
            <w:r w:rsidRPr="00667C6B">
              <w:rPr>
                <w:rFonts w:ascii="Times New Roman" w:hAnsi="Times New Roman" w:cs="Times New Roman"/>
              </w:rPr>
              <w:t>fender el futuro de los niños del planeta?</w:t>
            </w:r>
          </w:p>
          <w:p w14:paraId="2CE9E37C"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'Desafío del Detective de la Palabra': Registro previo en cuaderno para participar en el taller de oratoria.</w:t>
            </w:r>
          </w:p>
          <w:p w14:paraId="23C8DA0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6B61DB91"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Video del discurso infantil de Severn Suzuki (enlace digital</w:t>
            </w:r>
            <w:r w:rsidRPr="00667C6B">
              <w:rPr>
                <w:rFonts w:ascii="Times New Roman" w:hAnsi="Times New Roman" w:cs="Times New Roman"/>
              </w:rPr>
              <w:t>) y escena dialogada del texto escolar (págs. 18-19).</w:t>
            </w:r>
          </w:p>
          <w:p w14:paraId="2431486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Registro escrito de las respuestas a las preguntas guía en el cuaderno de trabajo.</w:t>
            </w:r>
          </w:p>
          <w:p w14:paraId="11B2911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mensaje de una niña oradora de su misma edad y curiosidad por</w:t>
            </w:r>
            <w:r w:rsidRPr="00667C6B">
              <w:rPr>
                <w:rFonts w:ascii="Times New Roman" w:hAnsi="Times New Roman" w:cs="Times New Roman"/>
              </w:rPr>
              <w:t xml:space="preserve">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7D0338C" w14:textId="77777777">
              <w:trPr>
                <w:trHeight w:val="278"/>
                <w:jc w:val="center"/>
              </w:trPr>
              <w:tc>
                <w:tcPr>
                  <w:tcW w:w="683" w:type="dxa"/>
                  <w:shd w:val="clear" w:color="auto" w:fill="7030A0"/>
                </w:tcPr>
                <w:p w14:paraId="0A74459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299E9AD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4A6A33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19564F0A" w14:textId="77777777" w:rsidR="00826C83" w:rsidRPr="00667C6B" w:rsidRDefault="00826C83">
            <w:pPr>
              <w:spacing w:before="40" w:after="40"/>
              <w:rPr>
                <w:rFonts w:ascii="Times New Roman" w:hAnsi="Times New Roman" w:cs="Times New Roman"/>
              </w:rPr>
            </w:pPr>
          </w:p>
          <w:p w14:paraId="1F22E98F"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1: En Aula - Activación </w:t>
            </w:r>
            <w:proofErr w:type="spellStart"/>
            <w:r w:rsidRPr="00667C6B">
              <w:rPr>
                <w:rFonts w:ascii="Times New Roman" w:hAnsi="Times New Roman" w:cs="Times New Roman"/>
                <w:b/>
              </w:rPr>
              <w:t>Gamificada</w:t>
            </w:r>
            <w:proofErr w:type="spellEnd"/>
            <w:r w:rsidRPr="00667C6B">
              <w:rPr>
                <w:rFonts w:ascii="Times New Roman" w:hAnsi="Times New Roman" w:cs="Times New Roman"/>
                <w:b/>
              </w:rPr>
              <w:t xml:space="preserve"> y Verificación del Aprendizaje Previo</w:t>
            </w:r>
          </w:p>
          <w:p w14:paraId="1966CBE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en el aula conectando los descubrimientos del discurso de Severn Suzuki visto en casa. Dinámica relámpago de sondeo: ¿Qué </w:t>
            </w:r>
            <w:r w:rsidRPr="00667C6B">
              <w:rPr>
                <w:rFonts w:ascii="Times New Roman" w:hAnsi="Times New Roman" w:cs="Times New Roman"/>
              </w:rPr>
              <w:t xml:space="preserve">sintieron al ver a una niña de su edad hablar con tanta seguridad frente a líderes mundiales? ¿Cómo podemos canalizar nuestros nervios y transformarlos en fuerza comunicativa para dar nuestro propio discurso? Se validan las reflexiones previas en plenaria </w:t>
            </w:r>
            <w:r w:rsidRPr="00667C6B">
              <w:rPr>
                <w:rFonts w:ascii="Times New Roman" w:hAnsi="Times New Roman" w:cs="Times New Roman"/>
              </w:rPr>
              <w:t>participativa.</w:t>
            </w:r>
          </w:p>
          <w:p w14:paraId="17A8EBD5"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'Desafío del Micrófono Dorado': Turnos de participación oral para compartir impresiones.</w:t>
            </w:r>
          </w:p>
          <w:p w14:paraId="466C037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38CE228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de sondeo escritas en la pizarra y escena dialogada del libro (pág. 19).</w:t>
            </w:r>
          </w:p>
          <w:p w14:paraId="570F929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w:t>
            </w:r>
            <w:r w:rsidRPr="00667C6B">
              <w:rPr>
                <w:rFonts w:ascii="Times New Roman" w:hAnsi="Times New Roman" w:cs="Times New Roman"/>
              </w:rPr>
              <w:t>cipación oral en plenaria compartiendo impresiones y reflexiones sobre el discurso.</w:t>
            </w:r>
          </w:p>
          <w:p w14:paraId="0B78C81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23A3E9A" w14:textId="77777777">
              <w:trPr>
                <w:trHeight w:val="278"/>
                <w:jc w:val="center"/>
              </w:trPr>
              <w:tc>
                <w:tcPr>
                  <w:tcW w:w="683" w:type="dxa"/>
                  <w:shd w:val="clear" w:color="auto" w:fill="7030A0"/>
                </w:tcPr>
                <w:p w14:paraId="33A0C42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9266B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07C0E3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F8085FE" w14:textId="77777777" w:rsidR="00826C83" w:rsidRPr="00667C6B" w:rsidRDefault="00826C83">
            <w:pPr>
              <w:spacing w:before="40" w:after="40"/>
              <w:rPr>
                <w:rFonts w:ascii="Times New Roman" w:hAnsi="Times New Roman" w:cs="Times New Roman"/>
              </w:rPr>
            </w:pPr>
          </w:p>
          <w:p w14:paraId="40A1386A"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2: En Aula - Conceptualización: «Estructura del </w:t>
            </w:r>
            <w:r w:rsidRPr="00667C6B">
              <w:rPr>
                <w:rFonts w:ascii="Times New Roman" w:hAnsi="Times New Roman" w:cs="Times New Roman"/>
                <w:b/>
              </w:rPr>
              <w:t>Discurso y el Oyente Activo»</w:t>
            </w:r>
          </w:p>
          <w:p w14:paraId="03FE1DD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w:t>
            </w:r>
            <w:r w:rsidRPr="00667C6B">
              <w:rPr>
                <w:rFonts w:ascii="Times New Roman" w:hAnsi="Times New Roman" w:cs="Times New Roman"/>
              </w:rPr>
              <w:t xml:space="preserve"> en la pizarra el organizador gráfico de la materia para que los estudiantes lo copien en su cuaderno.</w:t>
            </w:r>
          </w:p>
          <w:p w14:paraId="46CC7B94"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2DADC3DE"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El Discurso Oral (Págs. 20-21): Acto comunicativo formal donde un orador transmit</w:t>
            </w:r>
            <w:r w:rsidRPr="00667C6B">
              <w:rPr>
                <w:rFonts w:ascii="Times New Roman" w:hAnsi="Times New Roman" w:cs="Times New Roman"/>
              </w:rPr>
              <w:t>e un mensaje organizado a una audiencia con el fin de informar, convencer o conmover.</w:t>
            </w:r>
            <w:r w:rsidRPr="00667C6B">
              <w:rPr>
                <w:rFonts w:ascii="Times New Roman" w:hAnsi="Times New Roman" w:cs="Times New Roman"/>
              </w:rPr>
              <w:br/>
              <w:t>• Estructura Canónica del Discurso (Pág. 21):</w:t>
            </w:r>
            <w:r w:rsidRPr="00667C6B">
              <w:rPr>
                <w:rFonts w:ascii="Times New Roman" w:hAnsi="Times New Roman" w:cs="Times New Roman"/>
              </w:rPr>
              <w:br/>
              <w:t xml:space="preserve">  1. Introducción: Saludo protocolar, captura de la atención del público y presentación clara del tema.</w:t>
            </w:r>
            <w:r w:rsidRPr="00667C6B">
              <w:rPr>
                <w:rFonts w:ascii="Times New Roman" w:hAnsi="Times New Roman" w:cs="Times New Roman"/>
              </w:rPr>
              <w:br/>
              <w:t xml:space="preserve">  2. Desarrollo: Exp</w:t>
            </w:r>
            <w:r w:rsidRPr="00667C6B">
              <w:rPr>
                <w:rFonts w:ascii="Times New Roman" w:hAnsi="Times New Roman" w:cs="Times New Roman"/>
              </w:rPr>
              <w:t>osición de las ideas centrales, datos y argumentos sólidos que sustentan la postura.</w:t>
            </w:r>
            <w:r w:rsidRPr="00667C6B">
              <w:rPr>
                <w:rFonts w:ascii="Times New Roman" w:hAnsi="Times New Roman" w:cs="Times New Roman"/>
              </w:rPr>
              <w:br/>
              <w:t xml:space="preserve">  3. Conclusión: Resumen final de lo expuesto, llamado a la reflexión y despedida formal.</w:t>
            </w:r>
            <w:r w:rsidRPr="00667C6B">
              <w:rPr>
                <w:rFonts w:ascii="Times New Roman" w:hAnsi="Times New Roman" w:cs="Times New Roman"/>
              </w:rPr>
              <w:br/>
              <w:t>• El Rol del Oyente Activo (Págs. 21-22):</w:t>
            </w:r>
            <w:r w:rsidRPr="00667C6B">
              <w:rPr>
                <w:rFonts w:ascii="Times New Roman" w:hAnsi="Times New Roman" w:cs="Times New Roman"/>
              </w:rPr>
              <w:br/>
              <w:t xml:space="preserve">  - Escuchar con atención y respeto sin</w:t>
            </w:r>
            <w:r w:rsidRPr="00667C6B">
              <w:rPr>
                <w:rFonts w:ascii="Times New Roman" w:hAnsi="Times New Roman" w:cs="Times New Roman"/>
              </w:rPr>
              <w:t xml:space="preserve"> interrumpir la exposición.</w:t>
            </w:r>
            <w:r w:rsidRPr="00667C6B">
              <w:rPr>
                <w:rFonts w:ascii="Times New Roman" w:hAnsi="Times New Roman" w:cs="Times New Roman"/>
              </w:rPr>
              <w:br/>
              <w:t xml:space="preserve">  - Diferenciar hechos comprobables de opiniones personales.</w:t>
            </w:r>
            <w:r w:rsidRPr="00667C6B">
              <w:rPr>
                <w:rFonts w:ascii="Times New Roman" w:hAnsi="Times New Roman" w:cs="Times New Roman"/>
              </w:rPr>
              <w:br/>
              <w:t xml:space="preserve">  - Emitir juicios de valor asertivos y constructivos sin ofender ni descalificar al orador.</w:t>
            </w:r>
          </w:p>
          <w:p w14:paraId="7E3FF316"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'Detectives de Argumentos': Ganan puntos quienes identifique</w:t>
            </w:r>
            <w:r w:rsidRPr="00667C6B">
              <w:rPr>
                <w:rFonts w:ascii="Times New Roman" w:hAnsi="Times New Roman" w:cs="Times New Roman"/>
              </w:rPr>
              <w:t>n con precisión las partes y argumentos del discurso.</w:t>
            </w:r>
          </w:p>
          <w:p w14:paraId="765D923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7EBF58A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del texto escolar «Discurso de un niño» (pág. 20) y pautas de las págs. 21-22 sobre el oyente activo.</w:t>
            </w:r>
          </w:p>
          <w:p w14:paraId="0DB9685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gráfico en e</w:t>
            </w:r>
            <w:r w:rsidRPr="00667C6B">
              <w:rPr>
                <w:rFonts w:ascii="Times New Roman" w:hAnsi="Times New Roman" w:cs="Times New Roman"/>
              </w:rPr>
              <w:t>l cuaderno de materia y redacción de juicios de valor respetuosos.</w:t>
            </w:r>
          </w:p>
          <w:p w14:paraId="1CE5CCA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06E8118" w14:textId="77777777">
              <w:trPr>
                <w:trHeight w:val="278"/>
                <w:jc w:val="center"/>
              </w:trPr>
              <w:tc>
                <w:tcPr>
                  <w:tcW w:w="683" w:type="dxa"/>
                  <w:shd w:val="clear" w:color="auto" w:fill="7030A0"/>
                </w:tcPr>
                <w:p w14:paraId="36E992E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9B4F55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E34F38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A5B387B" w14:textId="77777777" w:rsidR="00826C83" w:rsidRPr="00667C6B" w:rsidRDefault="00826C83">
            <w:pPr>
              <w:spacing w:before="40" w:after="40"/>
              <w:rPr>
                <w:rFonts w:ascii="Times New Roman" w:hAnsi="Times New Roman" w:cs="Times New Roman"/>
              </w:rPr>
            </w:pPr>
          </w:p>
          <w:p w14:paraId="08929A75"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3: En Aula - Aplicación Activa y Taller de </w:t>
            </w:r>
            <w:r w:rsidRPr="00667C6B">
              <w:rPr>
                <w:rFonts w:ascii="Times New Roman" w:hAnsi="Times New Roman" w:cs="Times New Roman"/>
                <w:b/>
              </w:rPr>
              <w:t>Oratoria (Págs. 22-25)</w:t>
            </w:r>
          </w:p>
          <w:p w14:paraId="7B3C3C5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Taller práctico de comunicación oral: inspirados en el ejemplo de Severn Suzuki, los estudiantes en parejas preparan una </w:t>
            </w:r>
            <w:proofErr w:type="spellStart"/>
            <w:r w:rsidRPr="00667C6B">
              <w:rPr>
                <w:rFonts w:ascii="Times New Roman" w:hAnsi="Times New Roman" w:cs="Times New Roman"/>
              </w:rPr>
              <w:t>mini-disertación</w:t>
            </w:r>
            <w:proofErr w:type="spellEnd"/>
            <w:r w:rsidRPr="00667C6B">
              <w:rPr>
                <w:rFonts w:ascii="Times New Roman" w:hAnsi="Times New Roman" w:cs="Times New Roman"/>
              </w:rPr>
              <w:t xml:space="preserve"> de 2 minutos sobre una causa social o ambiental, aplicando los elementos no verbales</w:t>
            </w:r>
            <w:r w:rsidRPr="00667C6B">
              <w:rPr>
                <w:rFonts w:ascii="Times New Roman" w:hAnsi="Times New Roman" w:cs="Times New Roman"/>
              </w:rPr>
              <w:t xml:space="preserve"> aprendidos en la pág. 22 (mirada, postura, gestos y modulación) y evitando conscientemente los errores señalados en la pág. 23. Desarrollo del Taller de Comunicación Oral de la página 25: «Hoy me convertiré en vendedor de sueños». El resto de la clase eje</w:t>
            </w:r>
            <w:r w:rsidRPr="00667C6B">
              <w:rPr>
                <w:rFonts w:ascii="Times New Roman" w:hAnsi="Times New Roman" w:cs="Times New Roman"/>
              </w:rPr>
              <w:t>rce el rol de auditorio respetuoso emitiendo juicios de valor formativos.</w:t>
            </w:r>
          </w:p>
          <w:p w14:paraId="50E33F17"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'El Torneo de los Vendedores de Sueños': Coevaluación entre compañeros valorando claridad y respeto.</w:t>
            </w:r>
          </w:p>
          <w:p w14:paraId="38F82C0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23BEA84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Pautas de elementos no </w:t>
            </w:r>
            <w:r w:rsidRPr="00667C6B">
              <w:rPr>
                <w:rFonts w:ascii="Times New Roman" w:hAnsi="Times New Roman" w:cs="Times New Roman"/>
              </w:rPr>
              <w:t>verbales de la pág. 22, acciones a evitar de la pág. 23 y taller de la pág. 25.</w:t>
            </w:r>
          </w:p>
          <w:p w14:paraId="644A25B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Disertación oral en parejas aplicando volumen y postura, y emisión oral de juicios de valor constructivos como oyentes.</w:t>
            </w:r>
          </w:p>
          <w:p w14:paraId="0B960F1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Práctica en p</w:t>
            </w:r>
            <w:r w:rsidRPr="00667C6B">
              <w:rPr>
                <w:rFonts w:ascii="Times New Roman" w:hAnsi="Times New Roman" w:cs="Times New Roman"/>
              </w:rPr>
              <w:t>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4A1BBC" w14:textId="77777777">
              <w:trPr>
                <w:trHeight w:val="278"/>
                <w:jc w:val="center"/>
              </w:trPr>
              <w:tc>
                <w:tcPr>
                  <w:tcW w:w="683" w:type="dxa"/>
                  <w:shd w:val="clear" w:color="auto" w:fill="7030A0"/>
                </w:tcPr>
                <w:p w14:paraId="16CC9F0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2FD6439"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DFABDA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116EF5D" w14:textId="77777777" w:rsidR="00826C83" w:rsidRPr="00667C6B" w:rsidRDefault="00826C83">
            <w:pPr>
              <w:spacing w:before="40" w:after="40"/>
              <w:rPr>
                <w:rFonts w:ascii="Times New Roman" w:hAnsi="Times New Roman" w:cs="Times New Roman"/>
              </w:rPr>
            </w:pPr>
          </w:p>
          <w:p w14:paraId="07E98420"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4: Consolidación, Metacognición y Acuerdos de Escucha</w:t>
            </w:r>
          </w:p>
          <w:p w14:paraId="247E821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Coevaluación formativa con la lista de cotejo del texto escolar (pág. 24) sobre la escucha y la oratoria. R</w:t>
            </w:r>
            <w:r w:rsidRPr="00667C6B">
              <w:rPr>
                <w:rFonts w:ascii="Times New Roman" w:hAnsi="Times New Roman" w:cs="Times New Roman"/>
              </w:rPr>
              <w:t>onda de reflexión metacognitiva: ¿Qué aprendí al escuchar a mis compañeros? ¿Cómo influye un juicio de valor respetuoso en la convivencia escolar? Firma colectiva del 'Decálogo del Auditorio Respetuoso' en el aula.</w:t>
            </w:r>
          </w:p>
          <w:p w14:paraId="24516441"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xml:space="preserve">Gamificación: </w:t>
            </w:r>
            <w:r w:rsidRPr="00667C6B">
              <w:rPr>
                <w:rFonts w:ascii="Times New Roman" w:hAnsi="Times New Roman" w:cs="Times New Roman"/>
              </w:rPr>
              <w:t>Reconocimiento final a todos los participantes por su desempeño comunicativo.</w:t>
            </w:r>
          </w:p>
          <w:p w14:paraId="617FD86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009E73A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Lista de cotejo del texto escolar (pág. 24) y pautas del decálogo del oyente en la pizarra.</w:t>
            </w:r>
          </w:p>
          <w:p w14:paraId="59C7FEB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Evaluación entre compañeros con la l</w:t>
            </w:r>
            <w:r w:rsidRPr="00667C6B">
              <w:rPr>
                <w:rFonts w:ascii="Times New Roman" w:hAnsi="Times New Roman" w:cs="Times New Roman"/>
              </w:rPr>
              <w:t>ista de cotejo y firma del compromiso de respeto.</w:t>
            </w:r>
          </w:p>
          <w:p w14:paraId="6883E15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025A67B" w14:textId="77777777">
              <w:trPr>
                <w:trHeight w:val="278"/>
                <w:jc w:val="center"/>
              </w:trPr>
              <w:tc>
                <w:tcPr>
                  <w:tcW w:w="683" w:type="dxa"/>
                  <w:shd w:val="clear" w:color="auto" w:fill="7030A0"/>
                </w:tcPr>
                <w:p w14:paraId="2669902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3ACB896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D61E89D"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F706F2F"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7766483F" w14:textId="77777777" w:rsidR="00A10FF1" w:rsidRPr="00667C6B" w:rsidRDefault="00E13070">
            <w:pPr>
              <w:rPr>
                <w:rFonts w:ascii="Times New Roman" w:hAnsi="Times New Roman" w:cs="Times New Roman"/>
              </w:rPr>
            </w:pPr>
            <w:r w:rsidRPr="00667C6B">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29EE817D" w14:textId="77777777" w:rsidR="00734FDE" w:rsidRPr="00667C6B" w:rsidRDefault="00FB0903">
            <w:pPr>
              <w:rPr>
                <w:rFonts w:ascii="Times New Roman" w:hAnsi="Times New Roman" w:cs="Times New Roman"/>
              </w:rPr>
            </w:pPr>
            <w:r w:rsidRPr="00667C6B">
              <w:rPr>
                <w:rFonts w:ascii="Times New Roman" w:hAnsi="Times New Roman" w:cs="Times New Roman"/>
              </w:rPr>
              <w:t>• Instrumentos: Rúbrica de expresión oral con elementos no verbales (pág. 23) y lista de cotejo de juicios de valor respetuosos (pág. 22-24).</w:t>
            </w:r>
            <w:r w:rsidRPr="00667C6B">
              <w:rPr>
                <w:rFonts w:ascii="Times New Roman" w:hAnsi="Times New Roman" w:cs="Times New Roman"/>
              </w:rPr>
              <w:br/>
            </w:r>
            <w:r w:rsidRPr="00667C6B">
              <w:rPr>
                <w:rFonts w:ascii="Times New Roman" w:hAnsi="Times New Roman" w:cs="Times New Roman"/>
              </w:rPr>
              <w:br/>
              <w:t>• Actividades: Verificación de ficha de indagación sobre el discurso de Severn Suzuki, disertación en parejas del taller de oratoria (págs. 23-24) y coevaluación del auditorio.</w:t>
            </w:r>
          </w:p>
        </w:tc>
      </w:tr>
      <w:tr w:rsidR="00361B3C" w:rsidRPr="00667C6B" w14:paraId="16D4E622" w14:textId="77777777" w:rsidTr="00361B3C">
        <w:trPr>
          <w:trHeight w:val="1456"/>
        </w:trPr>
        <w:tc>
          <w:tcPr>
            <w:tcW w:w="3182" w:type="dxa"/>
            <w:gridSpan w:val="2"/>
            <w:shd w:val="clear" w:color="auto" w:fill="auto"/>
          </w:tcPr>
          <w:p w14:paraId="63B56F5F" w14:textId="77777777" w:rsidR="00A10FF1" w:rsidRPr="00667C6B" w:rsidRDefault="00E13070">
            <w:pPr>
              <w:rPr>
                <w:rFonts w:ascii="Times New Roman" w:hAnsi="Times New Roman" w:cs="Times New Roman"/>
              </w:rPr>
            </w:pPr>
            <w:r w:rsidRPr="00667C6B">
              <w:rPr>
                <w:rFonts w:ascii="Times New Roman" w:hAnsi="Times New Roman" w:cs="Times New Roman"/>
              </w:rPr>
              <w:t>LL.3.3.5. Valorar los aspectos de forma y el contenido de un texto científico, a partir de criterios preestablecidos.</w:t>
            </w:r>
            <w:r w:rsidRPr="00667C6B">
              <w:rPr>
                <w:rFonts w:ascii="Times New Roman" w:hAnsi="Times New Roman" w:cs="Times New Roman"/>
              </w:rPr>
              <w:br/>
            </w:r>
            <w:r w:rsidRPr="00667C6B">
              <w:rPr>
                <w:rFonts w:ascii="Times New Roman" w:hAnsi="Times New Roman" w:cs="Times New Roman"/>
              </w:rPr>
              <w:br/>
              <w:t>LL.3.3.8. Leer con fluidez y entonación en diversos contextos y con diferentes propósitos.</w:t>
            </w:r>
          </w:p>
        </w:tc>
        <w:tc>
          <w:tcPr>
            <w:tcW w:w="2404" w:type="dxa"/>
            <w:gridSpan w:val="4"/>
            <w:shd w:val="clear" w:color="auto" w:fill="auto"/>
          </w:tcPr>
          <w:p w14:paraId="0A2E8A3F"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Leo para acercarme a la ciencia (artículos de divulgación y uso de la biblioteca escolar)</w:t>
            </w:r>
          </w:p>
          <w:p w14:paraId="367A3FC5"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0AED3AD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 xml:space="preserve">Texto de Lengua 7mo </w:t>
            </w:r>
            <w:r w:rsidRPr="00667C6B">
              <w:rPr>
                <w:rFonts w:ascii="Times New Roman" w:hAnsi="Times New Roman" w:cs="Times New Roman"/>
              </w:rPr>
              <w:t>(Páginas 26 a 37)</w:t>
            </w:r>
          </w:p>
          <w:p w14:paraId="49F70E8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Artículos científicos del texto: «El asteroide y los dinosaurios» y «Sismos y terremotos»</w:t>
            </w:r>
          </w:p>
          <w:p w14:paraId="25F4B19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Fichas de préstamo de biblioteca escolar (pág. 37)</w:t>
            </w:r>
          </w:p>
          <w:p w14:paraId="374D232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321E69BD" w14:textId="1E26D312"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3</w:t>
            </w:r>
          </w:p>
          <w:p w14:paraId="53CB34CD"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 xml:space="preserve">APRENDIZAJE </w:t>
            </w:r>
            <w:r w:rsidRPr="00667C6B">
              <w:rPr>
                <w:rFonts w:ascii="Times New Roman" w:hAnsi="Times New Roman" w:cs="Times New Roman"/>
                <w:b/>
              </w:rPr>
              <w:t>BASADO EN PROBLEMAS (ABP) &amp; COOPERATIVO</w:t>
            </w:r>
          </w:p>
          <w:p w14:paraId="35B57EB4"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«Expedición Científica: tras las pistas del conocimiento riguroso» (Texto Págs. 26-37)</w:t>
            </w:r>
          </w:p>
          <w:p w14:paraId="0ECA9E41"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1: Planteamiento del Problema – «El Dilema del Hallazgo Científico»</w:t>
            </w:r>
          </w:p>
          <w:p w14:paraId="0E25D57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plantea un</w:t>
            </w:r>
            <w:r w:rsidRPr="00667C6B">
              <w:rPr>
                <w:rFonts w:ascii="Times New Roman" w:hAnsi="Times New Roman" w:cs="Times New Roman"/>
              </w:rPr>
              <w:t>a situación problemática real: 'En redes sociales circula una publicación viral que afirma que se descubrieron fósiles vivos de dinosaurios en la Amazonía. ¿Cómo podemos comprobar si esta información es confiable o si se trata de una noticia falsa?' Se con</w:t>
            </w:r>
            <w:r w:rsidRPr="00667C6B">
              <w:rPr>
                <w:rFonts w:ascii="Times New Roman" w:hAnsi="Times New Roman" w:cs="Times New Roman"/>
              </w:rPr>
              <w:t>trasta la publicación informal con la apertura de divulgación científica de la página 26, formulando la pregunta de indagación: ¿Qué criterios permiten validar una fuente de información científica?</w:t>
            </w:r>
          </w:p>
          <w:p w14:paraId="5C7A21DF"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Estrategia ABP: Análisis del problema en asamblea y formul</w:t>
            </w:r>
            <w:r w:rsidRPr="00667C6B">
              <w:rPr>
                <w:rFonts w:ascii="Times New Roman" w:hAnsi="Times New Roman" w:cs="Times New Roman"/>
              </w:rPr>
              <w:t>ación colectiva de preguntas de investigación.</w:t>
            </w:r>
          </w:p>
          <w:p w14:paraId="54724F5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405A829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 y fotografías de fósiles de la pág. 26 contrastados con información no verificada de redes.</w:t>
            </w:r>
          </w:p>
          <w:p w14:paraId="6B50A75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Intervención oral en debate respondiendo a las preguntas de c</w:t>
            </w:r>
            <w:r w:rsidRPr="00667C6B">
              <w:rPr>
                <w:rFonts w:ascii="Times New Roman" w:hAnsi="Times New Roman" w:cs="Times New Roman"/>
              </w:rPr>
              <w:t>onfiabilidad de fuentes.</w:t>
            </w:r>
          </w:p>
          <w:p w14:paraId="1031395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7A77086" w14:textId="77777777">
              <w:trPr>
                <w:trHeight w:val="278"/>
                <w:jc w:val="center"/>
              </w:trPr>
              <w:tc>
                <w:tcPr>
                  <w:tcW w:w="683" w:type="dxa"/>
                  <w:shd w:val="clear" w:color="auto" w:fill="7030A0"/>
                </w:tcPr>
                <w:p w14:paraId="4B72361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7920EF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955B25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949201" w14:textId="77777777" w:rsidR="00826C83" w:rsidRPr="00667C6B" w:rsidRDefault="00826C83">
            <w:pPr>
              <w:spacing w:before="40" w:after="40"/>
              <w:rPr>
                <w:rFonts w:ascii="Times New Roman" w:hAnsi="Times New Roman" w:cs="Times New Roman"/>
              </w:rPr>
            </w:pPr>
          </w:p>
          <w:p w14:paraId="27B21B96"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2: Conceptualización e Indagación – «El Texto Científico y la Biblioteca Escolar»</w:t>
            </w:r>
          </w:p>
          <w:p w14:paraId="76D9208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w:t>
            </w:r>
            <w:r w:rsidRPr="00667C6B">
              <w:rPr>
                <w:rFonts w:ascii="Times New Roman" w:hAnsi="Times New Roman" w:cs="Times New Roman"/>
              </w:rPr>
              <w:t>tes de la ficha de préstamo de la biblioteca escolar (pág. 37) para su copia en el cuaderno.</w:t>
            </w:r>
          </w:p>
          <w:p w14:paraId="02C2EA57"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0AA4BDBC"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El Artículo de Divulgación Científica (Págs. 28-36):</w:t>
            </w:r>
            <w:r w:rsidRPr="00667C6B">
              <w:rPr>
                <w:rFonts w:ascii="Times New Roman" w:hAnsi="Times New Roman" w:cs="Times New Roman"/>
              </w:rPr>
              <w:br/>
              <w:t xml:space="preserve">  - Concepto: Texto informativo que ex</w:t>
            </w:r>
            <w:r w:rsidRPr="00667C6B">
              <w:rPr>
                <w:rFonts w:ascii="Times New Roman" w:hAnsi="Times New Roman" w:cs="Times New Roman"/>
              </w:rPr>
              <w:t>plica descubrimientos, teorías o fenómenos de la naturaleza con lenguaje claro para todo público.</w:t>
            </w:r>
            <w:r w:rsidRPr="00667C6B">
              <w:rPr>
                <w:rFonts w:ascii="Times New Roman" w:hAnsi="Times New Roman" w:cs="Times New Roman"/>
              </w:rPr>
              <w:br/>
              <w:t xml:space="preserve">  - Características: Objetividad, datos verificados, vocabulario técnico accesible y rigor explicativo.</w:t>
            </w:r>
            <w:r w:rsidRPr="00667C6B">
              <w:rPr>
                <w:rFonts w:ascii="Times New Roman" w:hAnsi="Times New Roman" w:cs="Times New Roman"/>
              </w:rPr>
              <w:br/>
              <w:t xml:space="preserve">  - Estructura: Título atractivo + Introducción contex</w:t>
            </w:r>
            <w:r w:rsidRPr="00667C6B">
              <w:rPr>
                <w:rFonts w:ascii="Times New Roman" w:hAnsi="Times New Roman" w:cs="Times New Roman"/>
              </w:rPr>
              <w:t>tual + Desarrollo con evidencias y causas + Conclusión.</w:t>
            </w:r>
            <w:r w:rsidRPr="00667C6B">
              <w:rPr>
                <w:rFonts w:ascii="Times New Roman" w:hAnsi="Times New Roman" w:cs="Times New Roman"/>
              </w:rPr>
              <w:br/>
              <w:t>• La Biblioteca Escolar y la Ficha de Préstamo (Pág. 37):</w:t>
            </w:r>
            <w:r w:rsidRPr="00667C6B">
              <w:rPr>
                <w:rFonts w:ascii="Times New Roman" w:hAnsi="Times New Roman" w:cs="Times New Roman"/>
              </w:rPr>
              <w:br/>
              <w:t xml:space="preserve">  - Función: Espacio de consulta organizada para acceder a libros y recursos impresos y digitales.</w:t>
            </w:r>
            <w:r w:rsidRPr="00667C6B">
              <w:rPr>
                <w:rFonts w:ascii="Times New Roman" w:hAnsi="Times New Roman" w:cs="Times New Roman"/>
              </w:rPr>
              <w:br/>
              <w:t xml:space="preserve">  - Datos indispensables de la ficha: 1. Au</w:t>
            </w:r>
            <w:r w:rsidRPr="00667C6B">
              <w:rPr>
                <w:rFonts w:ascii="Times New Roman" w:hAnsi="Times New Roman" w:cs="Times New Roman"/>
              </w:rPr>
              <w:t>tor | 2. Título de la obra | 3. Editorial | 4. Año de edición | 5. Resumen del tema.</w:t>
            </w:r>
          </w:p>
          <w:p w14:paraId="6D0F9CA1"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Trabajo Cooperativo: Asignación de roles en equipos (coordinador, lector, secretario y moderador) para analizar el texto.</w:t>
            </w:r>
          </w:p>
          <w:p w14:paraId="0AF8BA5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0310D7C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Lectura del </w:t>
            </w:r>
            <w:r w:rsidRPr="00667C6B">
              <w:rPr>
                <w:rFonts w:ascii="Times New Roman" w:hAnsi="Times New Roman" w:cs="Times New Roman"/>
              </w:rPr>
              <w:t>artículo de divulgación científica (págs. 28-36) e información de biblioteca escolar (pág. 37).</w:t>
            </w:r>
          </w:p>
          <w:p w14:paraId="3833783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esquema conceptual en el cuaderno y subrayado de las partes del artículo.</w:t>
            </w:r>
          </w:p>
          <w:p w14:paraId="2996A36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Comprensión clara de cómo</w:t>
            </w:r>
            <w:r w:rsidRPr="00667C6B">
              <w:rPr>
                <w:rFonts w:ascii="Times New Roman" w:hAnsi="Times New Roman" w:cs="Times New Roman"/>
              </w:rPr>
              <w:t xml:space="preserve">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62709A6" w14:textId="77777777">
              <w:trPr>
                <w:trHeight w:val="278"/>
                <w:jc w:val="center"/>
              </w:trPr>
              <w:tc>
                <w:tcPr>
                  <w:tcW w:w="683" w:type="dxa"/>
                  <w:shd w:val="clear" w:color="auto" w:fill="7030A0"/>
                </w:tcPr>
                <w:p w14:paraId="1308833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489E76B3"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23C80D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02AA0DD6" w14:textId="77777777" w:rsidR="00826C83" w:rsidRPr="00667C6B" w:rsidRDefault="00826C83">
            <w:pPr>
              <w:spacing w:before="40" w:after="40"/>
              <w:rPr>
                <w:rFonts w:ascii="Times New Roman" w:hAnsi="Times New Roman" w:cs="Times New Roman"/>
              </w:rPr>
            </w:pPr>
          </w:p>
          <w:p w14:paraId="50E17DC5"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3: Resolución del Problema y Aplicación – «Laboratorio de Comprensión y Fichaje Científico»</w:t>
            </w:r>
          </w:p>
          <w:p w14:paraId="75A2BCC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Resolución en parejas de las actividades de comprensión </w:t>
            </w:r>
            <w:r w:rsidRPr="00667C6B">
              <w:rPr>
                <w:rFonts w:ascii="Times New Roman" w:hAnsi="Times New Roman" w:cs="Times New Roman"/>
              </w:rPr>
              <w:t>lectora, inferencias y valoración crítica de las páginas 32, 33 y 36. Los estudiantes seleccionan un libro de divulgación científica de la biblioteca escolar y elaboran su ficha completa con los datos de la página 37 (autor, título, editorial y resumen) pa</w:t>
            </w:r>
            <w:r w:rsidRPr="00667C6B">
              <w:rPr>
                <w:rFonts w:ascii="Times New Roman" w:hAnsi="Times New Roman" w:cs="Times New Roman"/>
              </w:rPr>
              <w:t>ra validar su investigación.</w:t>
            </w:r>
          </w:p>
          <w:p w14:paraId="7F319A80"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Estrategia ABP: Aplicación de los criterios de búsqueda documental para resolver el reto de fichaje científico.</w:t>
            </w:r>
          </w:p>
          <w:p w14:paraId="2D0109E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1BE6927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Actividades de comprensión lectora del texto (págs. 32-36) y formato de ficha de bibl</w:t>
            </w:r>
            <w:r w:rsidRPr="00667C6B">
              <w:rPr>
                <w:rFonts w:ascii="Times New Roman" w:hAnsi="Times New Roman" w:cs="Times New Roman"/>
              </w:rPr>
              <w:t>ioteca escolar (pág. 37).</w:t>
            </w:r>
          </w:p>
          <w:p w14:paraId="778D3F4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 los talleres de comprensión y llenado de la ficha de biblioteca en parejas.</w:t>
            </w:r>
          </w:p>
          <w:p w14:paraId="00C2AB5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Autonomía en la búsqueda de información y validación cooperativa de respuestas entre comp</w:t>
            </w:r>
            <w:r w:rsidRPr="00667C6B">
              <w:rPr>
                <w:rFonts w:ascii="Times New Roman" w:hAnsi="Times New Roman" w:cs="Times New Roman"/>
              </w:rPr>
              <w:t>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F9AEC1E" w14:textId="77777777">
              <w:trPr>
                <w:trHeight w:val="278"/>
                <w:jc w:val="center"/>
              </w:trPr>
              <w:tc>
                <w:tcPr>
                  <w:tcW w:w="683" w:type="dxa"/>
                  <w:shd w:val="clear" w:color="auto" w:fill="7030A0"/>
                </w:tcPr>
                <w:p w14:paraId="4734FDC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6F7AF5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0E032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256120BA" w14:textId="77777777" w:rsidR="00826C83" w:rsidRPr="00667C6B" w:rsidRDefault="00826C83">
            <w:pPr>
              <w:spacing w:before="40" w:after="40"/>
              <w:rPr>
                <w:rFonts w:ascii="Times New Roman" w:hAnsi="Times New Roman" w:cs="Times New Roman"/>
              </w:rPr>
            </w:pPr>
          </w:p>
          <w:p w14:paraId="1A3153B8"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4: Socialización y Metacognición – «Publicación de Hallazgos y Evaluación entre Pares»</w:t>
            </w:r>
          </w:p>
          <w:p w14:paraId="71656CA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Socialización en plenaria: cada equipo comparte las conclusiones sobre cómo verificar la veracidad de una información y expone un </w:t>
            </w:r>
            <w:r w:rsidRPr="00667C6B">
              <w:rPr>
                <w:rFonts w:ascii="Times New Roman" w:hAnsi="Times New Roman" w:cs="Times New Roman"/>
              </w:rPr>
              <w:t>dato científico curioso descubierto en su libro investigado. Ronda de metacognición: ¿Qué pasos seguimos para resolver el problema de las noticias falsas?</w:t>
            </w:r>
          </w:p>
          <w:p w14:paraId="5B05D5A0"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Trabajo Cooperativo: Coevaluación formativa entre equipos sobre el rigor de sus fichas bibliográficas</w:t>
            </w:r>
            <w:r w:rsidRPr="00667C6B">
              <w:rPr>
                <w:rFonts w:ascii="Times New Roman" w:hAnsi="Times New Roman" w:cs="Times New Roman"/>
              </w:rPr>
              <w:t>.</w:t>
            </w:r>
          </w:p>
          <w:p w14:paraId="09E1335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1F7A7C4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Datos registrados por los estudiantes en sus fichas y preguntas de metacognición en la pizarra.</w:t>
            </w:r>
          </w:p>
          <w:p w14:paraId="38FD643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Exposición oral de los hallazgos del equipo y respuesta reflexiva sobre el proceso de indagación.</w:t>
            </w:r>
          </w:p>
          <w:p w14:paraId="6BFA57F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Compromiso</w:t>
            </w:r>
            <w:r w:rsidRPr="00667C6B">
              <w:rPr>
                <w:rFonts w:ascii="Times New Roman" w:hAnsi="Times New Roman" w:cs="Times New Roman"/>
                <w:b/>
              </w:rPr>
              <w:t xml:space="preserve">-Motivación: </w:t>
            </w:r>
            <w:r w:rsidRPr="00667C6B">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E322C1F" w14:textId="77777777">
              <w:trPr>
                <w:trHeight w:val="278"/>
                <w:jc w:val="center"/>
              </w:trPr>
              <w:tc>
                <w:tcPr>
                  <w:tcW w:w="683" w:type="dxa"/>
                  <w:shd w:val="clear" w:color="auto" w:fill="7030A0"/>
                </w:tcPr>
                <w:p w14:paraId="7E0D6B3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3D7A1CE"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26740EA"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5D3764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C6E6E65" w14:textId="77777777" w:rsidR="00A10FF1" w:rsidRPr="00667C6B" w:rsidRDefault="00E13070">
            <w:pPr>
              <w:rPr>
                <w:rFonts w:ascii="Times New Roman" w:hAnsi="Times New Roman" w:cs="Times New Roman"/>
              </w:rPr>
            </w:pPr>
            <w:r w:rsidRPr="00667C6B">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238DED4A"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Cuestionario de comprensión lectora y ficha de préstamo bibliotecario evaluada.</w:t>
            </w:r>
            <w:r w:rsidRPr="00667C6B">
              <w:rPr>
                <w:rFonts w:ascii="Times New Roman" w:hAnsi="Times New Roman" w:cs="Times New Roman"/>
              </w:rPr>
              <w:br/>
              <w:t>• Actividades: Resolución de actividades págs. 34-37 del texto de Lengua y Literatura.</w:t>
            </w:r>
          </w:p>
        </w:tc>
      </w:tr>
      <w:tr w:rsidR="00361B3C" w:rsidRPr="00667C6B" w14:paraId="23880F22" w14:textId="77777777" w:rsidTr="00361B3C">
        <w:trPr>
          <w:trHeight w:val="1456"/>
        </w:trPr>
        <w:tc>
          <w:tcPr>
            <w:tcW w:w="3182" w:type="dxa"/>
            <w:gridSpan w:val="2"/>
            <w:shd w:val="clear" w:color="auto" w:fill="auto"/>
          </w:tcPr>
          <w:p w14:paraId="008D6D50" w14:textId="77777777" w:rsidR="00A10FF1" w:rsidRPr="00667C6B" w:rsidRDefault="00E13070">
            <w:pPr>
              <w:rPr>
                <w:rFonts w:ascii="Times New Roman" w:hAnsi="Times New Roman" w:cs="Times New Roman"/>
              </w:rPr>
            </w:pPr>
            <w:r w:rsidRPr="00667C6B">
              <w:rPr>
                <w:rFonts w:ascii="Times New Roman" w:hAnsi="Times New Roman" w:cs="Times New Roman"/>
              </w:rPr>
              <w:t>LL.3.4.1. Relatar textos con secuencia lógica, manejo de conectores y coherencia en el uso de la persona y el tiempo verbal.</w:t>
            </w:r>
            <w:r w:rsidRPr="00667C6B">
              <w:rPr>
                <w:rFonts w:ascii="Times New Roman" w:hAnsi="Times New Roman" w:cs="Times New Roman"/>
              </w:rPr>
              <w:br/>
            </w:r>
            <w:r w:rsidRPr="00667C6B">
              <w:rPr>
                <w:rFonts w:ascii="Times New Roman" w:hAnsi="Times New Roman" w:cs="Times New Roman"/>
              </w:rPr>
              <w:br/>
              <w:t>LL.3.4.6. Autorregular la producción escrita mediante planificación, redacción y revisión.</w:t>
            </w:r>
            <w:r w:rsidRPr="00667C6B">
              <w:rPr>
                <w:rFonts w:ascii="Times New Roman" w:hAnsi="Times New Roman" w:cs="Times New Roman"/>
              </w:rPr>
              <w:br/>
            </w:r>
            <w:r w:rsidRPr="00667C6B">
              <w:rPr>
                <w:rFonts w:ascii="Times New Roman" w:hAnsi="Times New Roman" w:cs="Times New Roman"/>
              </w:rPr>
              <w:br/>
              <w:t>LL.3.4.10. Integrar en las producciones escritas el verbo (accidentes, modos) y uso del punto y coma (;).</w:t>
            </w:r>
          </w:p>
        </w:tc>
        <w:tc>
          <w:tcPr>
            <w:tcW w:w="2404" w:type="dxa"/>
            <w:gridSpan w:val="4"/>
            <w:shd w:val="clear" w:color="auto" w:fill="auto"/>
          </w:tcPr>
          <w:p w14:paraId="48D123E6"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Escribo una nota científica (planificación, redacción y mural) y Gramática: El verbo (formas no personales, modos y tiempos) y Ortog</w:t>
            </w:r>
            <w:r w:rsidRPr="00667C6B">
              <w:rPr>
                <w:rFonts w:ascii="Times New Roman" w:hAnsi="Times New Roman" w:cs="Times New Roman"/>
              </w:rPr>
              <w:t>rafía: Uso del punto y coma (;)</w:t>
            </w:r>
          </w:p>
          <w:p w14:paraId="1A5B1CED"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347178E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Texto de Lengua 7mo (Páginas 38 a 53)</w:t>
            </w:r>
          </w:p>
          <w:p w14:paraId="00390B3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Ilustración de la Feria de Ciencias y mural (pág. 38)</w:t>
            </w:r>
          </w:p>
          <w:p w14:paraId="2770252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Modelo de nota científica (pág. 39)</w:t>
            </w:r>
          </w:p>
          <w:p w14:paraId="144D4F4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y marcadores de colores</w:t>
            </w:r>
          </w:p>
          <w:p w14:paraId="74E6914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Cuadernos de trabajo</w:t>
            </w:r>
          </w:p>
          <w:p w14:paraId="4C5F7B9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 xml:space="preserve">Plantilla de redacción y </w:t>
            </w:r>
            <w:r w:rsidRPr="00667C6B">
              <w:rPr>
                <w:rFonts w:ascii="Times New Roman" w:hAnsi="Times New Roman" w:cs="Times New Roman"/>
              </w:rPr>
              <w:t>cartulinas para el mural científico</w:t>
            </w:r>
          </w:p>
        </w:tc>
        <w:tc>
          <w:tcPr>
            <w:tcW w:w="5092" w:type="dxa"/>
            <w:gridSpan w:val="7"/>
            <w:tcBorders>
              <w:right w:val="single" w:sz="4" w:space="0" w:color="auto"/>
            </w:tcBorders>
            <w:shd w:val="clear" w:color="auto" w:fill="auto"/>
          </w:tcPr>
          <w:p w14:paraId="032A3F5B" w14:textId="7EE64346"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4</w:t>
            </w:r>
          </w:p>
          <w:p w14:paraId="06CD30FF"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GAMIFICACIÓN &amp; APRENDIZAJE POR RETOS</w:t>
            </w:r>
          </w:p>
          <w:p w14:paraId="08DD5D31"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«Sala de Redacción: Jóvenes Cronistas de la Ciencia y la Lengua» (Texto Págs. 38-53)</w:t>
            </w:r>
          </w:p>
          <w:p w14:paraId="2F4CCDE6"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1: Motivación</w:t>
            </w:r>
            <w:r w:rsidRPr="00667C6B">
              <w:rPr>
                <w:rFonts w:ascii="Times New Roman" w:hAnsi="Times New Roman" w:cs="Times New Roman"/>
                <w:b/>
              </w:rPr>
              <w:t xml:space="preserve"> – «Convocatoria Editorial Escolar: La Feria de Ciencias»</w:t>
            </w:r>
          </w:p>
          <w:p w14:paraId="3083C87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 docente activa la unidad de Escritura a partir de la situación comunicativa ilustrada en la página 38: «Escribo una nota científica» (la preparación del mural para la Feria de Ciencias</w:t>
            </w:r>
            <w:r w:rsidRPr="00667C6B">
              <w:rPr>
                <w:rFonts w:ascii="Times New Roman" w:hAnsi="Times New Roman" w:cs="Times New Roman"/>
              </w:rPr>
              <w:t xml:space="preserve"> con el robot sobre la mesa y las preguntas: ¿Sobre qué tema científico trabajaron los estudiantes? ¿Qué características deben tener las notas científicas para el mural?). Luego, en la página 39, se realiza la lectura guiada del modelo de nota científica: </w:t>
            </w:r>
            <w:r w:rsidRPr="00667C6B">
              <w:rPr>
                <w:rFonts w:ascii="Times New Roman" w:hAnsi="Times New Roman" w:cs="Times New Roman"/>
              </w:rPr>
              <w:t>«¿Qué es una nota científica?» identificando su titular, entrada y cuerpo.</w:t>
            </w:r>
          </w:p>
          <w:p w14:paraId="4AAEADB0"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&amp; Retos: Convocatoria editorial motivadora para escribir notas científicas para el mural escolar.</w:t>
            </w:r>
          </w:p>
          <w:p w14:paraId="2A4A09B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75635D9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Situación ilustrada de la página 38 (Fer</w:t>
            </w:r>
            <w:r w:rsidRPr="00667C6B">
              <w:rPr>
                <w:rFonts w:ascii="Times New Roman" w:hAnsi="Times New Roman" w:cs="Times New Roman"/>
              </w:rPr>
              <w:t>ia de Ciencias) y modelo de nota científica de la página 39.</w:t>
            </w:r>
          </w:p>
          <w:p w14:paraId="000B295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Análisis de la situación comunicativa de la pág. 38 y respuesta oral/escrita a las preguntas reflexivas.</w:t>
            </w:r>
          </w:p>
          <w:p w14:paraId="473E28F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Propósito comunicativo real de redactar notas c</w:t>
            </w:r>
            <w:r w:rsidRPr="00667C6B">
              <w:rPr>
                <w:rFonts w:ascii="Times New Roman" w:hAnsi="Times New Roman" w:cs="Times New Roman"/>
              </w:rPr>
              <w:t>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BF5AD49" w14:textId="77777777">
              <w:trPr>
                <w:trHeight w:val="278"/>
                <w:jc w:val="center"/>
              </w:trPr>
              <w:tc>
                <w:tcPr>
                  <w:tcW w:w="683" w:type="dxa"/>
                  <w:shd w:val="clear" w:color="auto" w:fill="7030A0"/>
                </w:tcPr>
                <w:p w14:paraId="36B5E88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BA5E93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6EFE37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05A2AE" w14:textId="77777777" w:rsidR="00826C83" w:rsidRPr="00667C6B" w:rsidRDefault="00826C83">
            <w:pPr>
              <w:spacing w:before="40" w:after="40"/>
              <w:rPr>
                <w:rFonts w:ascii="Times New Roman" w:hAnsi="Times New Roman" w:cs="Times New Roman"/>
              </w:rPr>
            </w:pPr>
          </w:p>
          <w:p w14:paraId="223EF343"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2: Conceptualización – «La Nota Científica, el Verbo y el Punto y Coma»</w:t>
            </w:r>
          </w:p>
          <w:p w14:paraId="6407032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Estudio teórico de las características de la nota científica (pág. 40), su planificación (pág. 41), las </w:t>
            </w:r>
            <w:r w:rsidRPr="00667C6B">
              <w:rPr>
                <w:rFonts w:ascii="Times New Roman" w:hAnsi="Times New Roman" w:cs="Times New Roman"/>
              </w:rPr>
              <w:t>formas no personales del verbo (pág. 48), los tiempos y modos verbales (págs. 49-51) y las reglas del punto y coma (págs. 52-53). El docente plasma en el pizarrón el organizador gráfico resumen para su registro obligatorio en el cuaderno de materia.</w:t>
            </w:r>
          </w:p>
          <w:p w14:paraId="7C115A70"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w:t>
            </w:r>
            <w:r w:rsidRPr="00667C6B">
              <w:rPr>
                <w:rFonts w:ascii="Times New Roman" w:hAnsi="Times New Roman" w:cs="Times New Roman"/>
                <w:b/>
                <w:u w:val="single"/>
              </w:rPr>
              <w:t>is conceptual para el cuaderno (Organizador gráfico del libro):</w:t>
            </w:r>
          </w:p>
          <w:p w14:paraId="40C78861"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La Nota Científica (Págs. 38-41): Texto informativo breve que divulga un hecho, hallazgo o avance de la ciencia.</w:t>
            </w:r>
            <w:r w:rsidRPr="00667C6B">
              <w:rPr>
                <w:rFonts w:ascii="Times New Roman" w:hAnsi="Times New Roman" w:cs="Times New Roman"/>
              </w:rPr>
              <w:br/>
              <w:t xml:space="preserve">  - Propiedades textuales: Objetividad (datos comprobables, sin opiniones sub</w:t>
            </w:r>
            <w:r w:rsidRPr="00667C6B">
              <w:rPr>
                <w:rFonts w:ascii="Times New Roman" w:hAnsi="Times New Roman" w:cs="Times New Roman"/>
              </w:rPr>
              <w:t>jetivas) y Claridad (lenguaje accesible y riguroso).</w:t>
            </w:r>
            <w:r w:rsidRPr="00667C6B">
              <w:rPr>
                <w:rFonts w:ascii="Times New Roman" w:hAnsi="Times New Roman" w:cs="Times New Roman"/>
              </w:rPr>
              <w:br/>
              <w:t xml:space="preserve">  - Partes de la nota: 1. Titular llamativo | 2. Entrada o lead (síntesis de la noticia) | 3. Cuerpo (detalles explicativos).</w:t>
            </w:r>
            <w:r w:rsidRPr="00667C6B">
              <w:rPr>
                <w:rFonts w:ascii="Times New Roman" w:hAnsi="Times New Roman" w:cs="Times New Roman"/>
              </w:rPr>
              <w:br/>
              <w:t>• El Verbo en la Redacción Científica (Págs. 48-51):</w:t>
            </w:r>
            <w:r w:rsidRPr="00667C6B">
              <w:rPr>
                <w:rFonts w:ascii="Times New Roman" w:hAnsi="Times New Roman" w:cs="Times New Roman"/>
              </w:rPr>
              <w:br/>
              <w:t xml:space="preserve">  - Formas no personales</w:t>
            </w:r>
            <w:r w:rsidRPr="00667C6B">
              <w:rPr>
                <w:rFonts w:ascii="Times New Roman" w:hAnsi="Times New Roman" w:cs="Times New Roman"/>
              </w:rPr>
              <w:t>: Infinitivo (-ar, -</w:t>
            </w:r>
            <w:proofErr w:type="spellStart"/>
            <w:r w:rsidRPr="00667C6B">
              <w:rPr>
                <w:rFonts w:ascii="Times New Roman" w:hAnsi="Times New Roman" w:cs="Times New Roman"/>
              </w:rPr>
              <w:t>er</w:t>
            </w:r>
            <w:proofErr w:type="spellEnd"/>
            <w:r w:rsidRPr="00667C6B">
              <w:rPr>
                <w:rFonts w:ascii="Times New Roman" w:hAnsi="Times New Roman" w:cs="Times New Roman"/>
              </w:rPr>
              <w:t>, -ir), Gerundio (-ando, -</w:t>
            </w:r>
            <w:proofErr w:type="spellStart"/>
            <w:r w:rsidRPr="00667C6B">
              <w:rPr>
                <w:rFonts w:ascii="Times New Roman" w:hAnsi="Times New Roman" w:cs="Times New Roman"/>
              </w:rPr>
              <w:t>iendo</w:t>
            </w:r>
            <w:proofErr w:type="spellEnd"/>
            <w:r w:rsidRPr="00667C6B">
              <w:rPr>
                <w:rFonts w:ascii="Times New Roman" w:hAnsi="Times New Roman" w:cs="Times New Roman"/>
              </w:rPr>
              <w:t>) y Participio (-</w:t>
            </w:r>
            <w:proofErr w:type="spellStart"/>
            <w:r w:rsidRPr="00667C6B">
              <w:rPr>
                <w:rFonts w:ascii="Times New Roman" w:hAnsi="Times New Roman" w:cs="Times New Roman"/>
              </w:rPr>
              <w:t>ado</w:t>
            </w:r>
            <w:proofErr w:type="spellEnd"/>
            <w:r w:rsidRPr="00667C6B">
              <w:rPr>
                <w:rFonts w:ascii="Times New Roman" w:hAnsi="Times New Roman" w:cs="Times New Roman"/>
              </w:rPr>
              <w:t>, -ido).</w:t>
            </w:r>
            <w:r w:rsidRPr="00667C6B">
              <w:rPr>
                <w:rFonts w:ascii="Times New Roman" w:hAnsi="Times New Roman" w:cs="Times New Roman"/>
              </w:rPr>
              <w:br/>
              <w:t xml:space="preserve">  - Tiempos verbales: Pasado (experimentos ya realizados), Presente (hechos y leyes científicas) y Futuro (predicciones).</w:t>
            </w:r>
            <w:r w:rsidRPr="00667C6B">
              <w:rPr>
                <w:rFonts w:ascii="Times New Roman" w:hAnsi="Times New Roman" w:cs="Times New Roman"/>
              </w:rPr>
              <w:br/>
              <w:t>• Ortografía (Págs. 52-53): Uso del punto y coma (;)</w:t>
            </w:r>
            <w:r w:rsidRPr="00667C6B">
              <w:rPr>
                <w:rFonts w:ascii="Times New Roman" w:hAnsi="Times New Roman" w:cs="Times New Roman"/>
              </w:rPr>
              <w:t xml:space="preserve"> para separar proposiciones complejas con comas internas.</w:t>
            </w:r>
          </w:p>
          <w:p w14:paraId="41C7B74C"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&amp; Retos: Práctica interactiva de conjugación rápida en pizarra.</w:t>
            </w:r>
          </w:p>
          <w:p w14:paraId="25CFB21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2BEF907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Matriz de características (pág. 40), cuadros de conjugación verbal (págs. 48-51) y cuadro d</w:t>
            </w:r>
            <w:r w:rsidRPr="00667C6B">
              <w:rPr>
                <w:rFonts w:ascii="Times New Roman" w:hAnsi="Times New Roman" w:cs="Times New Roman"/>
              </w:rPr>
              <w:t>e ortografía (pág. 53).</w:t>
            </w:r>
          </w:p>
          <w:p w14:paraId="20851D7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organizador conceptual en el cuaderno y resolución de ejercicios en el texto.</w:t>
            </w:r>
          </w:p>
          <w:p w14:paraId="2DC80C9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46344152" w14:textId="77777777">
              <w:trPr>
                <w:trHeight w:val="278"/>
                <w:jc w:val="center"/>
              </w:trPr>
              <w:tc>
                <w:tcPr>
                  <w:tcW w:w="683" w:type="dxa"/>
                  <w:shd w:val="clear" w:color="auto" w:fill="7030A0"/>
                </w:tcPr>
                <w:p w14:paraId="6E98A73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7153F46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CD4AE6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DBAC9B1" w14:textId="77777777" w:rsidR="00826C83" w:rsidRPr="00667C6B" w:rsidRDefault="00826C83">
            <w:pPr>
              <w:spacing w:before="40" w:after="40"/>
              <w:rPr>
                <w:rFonts w:ascii="Times New Roman" w:hAnsi="Times New Roman" w:cs="Times New Roman"/>
              </w:rPr>
            </w:pPr>
          </w:p>
          <w:p w14:paraId="61D88283"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3: Aplicación – «Redacción y Laboratorio de Corrección»</w:t>
            </w:r>
          </w:p>
          <w:p w14:paraId="4A13B50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Planificación y redacción del primer borrador de la nota científica en las páginas 41 a 44, aplicando concordancia verbal, conectores y el punto y coma. Revisión entre pares utilizand</w:t>
            </w:r>
            <w:r w:rsidRPr="00667C6B">
              <w:rPr>
                <w:rFonts w:ascii="Times New Roman" w:hAnsi="Times New Roman" w:cs="Times New Roman"/>
              </w:rPr>
              <w:t>o la rúbrica de autoevaluación de la página 45 para verificar la estructura, ortografía y claridad.</w:t>
            </w:r>
          </w:p>
          <w:p w14:paraId="7115AF47"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&amp; Retos: Revisión de borradores entre compañeros con criterios de calidad editorial.</w:t>
            </w:r>
          </w:p>
          <w:p w14:paraId="67F224C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4F7A25B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Pautas de redacción del text</w:t>
            </w:r>
            <w:r w:rsidRPr="00667C6B">
              <w:rPr>
                <w:rFonts w:ascii="Times New Roman" w:hAnsi="Times New Roman" w:cs="Times New Roman"/>
              </w:rPr>
              <w:t>o (págs. 41-44) y tabla de autoevaluación de la pág. 45.</w:t>
            </w:r>
          </w:p>
          <w:p w14:paraId="1C067AA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del borrador en hojas o cuaderno y cotejo con la lista de autoevaluación de la pág. 45.</w:t>
            </w:r>
          </w:p>
          <w:p w14:paraId="3F9C654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Colaboración entre compañeros para mejorar el borrador ant</w:t>
            </w:r>
            <w:r w:rsidRPr="00667C6B">
              <w:rPr>
                <w:rFonts w:ascii="Times New Roman" w:hAnsi="Times New Roman" w:cs="Times New Roman"/>
              </w:rPr>
              <w: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6691CE2" w14:textId="77777777">
              <w:trPr>
                <w:trHeight w:val="278"/>
                <w:jc w:val="center"/>
              </w:trPr>
              <w:tc>
                <w:tcPr>
                  <w:tcW w:w="683" w:type="dxa"/>
                  <w:shd w:val="clear" w:color="auto" w:fill="7030A0"/>
                </w:tcPr>
                <w:p w14:paraId="6DE75F37"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3CA0D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0F231B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985CBCF" w14:textId="77777777" w:rsidR="00826C83" w:rsidRPr="00667C6B" w:rsidRDefault="00826C83">
            <w:pPr>
              <w:spacing w:before="40" w:after="40"/>
              <w:rPr>
                <w:rFonts w:ascii="Times New Roman" w:hAnsi="Times New Roman" w:cs="Times New Roman"/>
              </w:rPr>
            </w:pPr>
          </w:p>
          <w:p w14:paraId="1CE8CFDE"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4: Cierre – «Publicación en el Mural Científico Escolar»</w:t>
            </w:r>
          </w:p>
          <w:p w14:paraId="2A7B414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Paso a limpio de las notas científicas corregidas y montaje del mural científico escolar según las orientaciones de la página 46 («¡Estás </w:t>
            </w:r>
            <w:r w:rsidRPr="00667C6B">
              <w:rPr>
                <w:rFonts w:ascii="Times New Roman" w:hAnsi="Times New Roman" w:cs="Times New Roman"/>
              </w:rPr>
              <w:t>listo para publicarlas en el mural científico!»). Lectura en voz alta de notas destacadas.</w:t>
            </w:r>
          </w:p>
          <w:p w14:paraId="55851604"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Gamificación &amp; Retos: Exhibición de las notas científicas en la cartelera del aula.</w:t>
            </w:r>
          </w:p>
          <w:p w14:paraId="6DAA78A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3FE2CF3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 xml:space="preserve">Textos corregidos en limpio y cartelera del </w:t>
            </w:r>
            <w:r w:rsidRPr="00667C6B">
              <w:rPr>
                <w:rFonts w:ascii="Times New Roman" w:hAnsi="Times New Roman" w:cs="Times New Roman"/>
              </w:rPr>
              <w:t>aula para su exhibición según la pág. 46.</w:t>
            </w:r>
          </w:p>
          <w:p w14:paraId="7B35690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Escritura final en limpio de la nota científica y lectura en voz alta en clase.</w:t>
            </w:r>
          </w:p>
          <w:p w14:paraId="4B0BBDF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FA706D" w14:textId="77777777">
              <w:trPr>
                <w:trHeight w:val="278"/>
                <w:jc w:val="center"/>
              </w:trPr>
              <w:tc>
                <w:tcPr>
                  <w:tcW w:w="683" w:type="dxa"/>
                  <w:shd w:val="clear" w:color="auto" w:fill="7030A0"/>
                </w:tcPr>
                <w:p w14:paraId="1C826C3E"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527F4803"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77FA6B7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w:t>
                  </w:r>
                  <w:r w:rsidRPr="00667C6B">
                    <w:rPr>
                      <w:rFonts w:ascii="Times New Roman" w:hAnsi="Times New Roman" w:cs="Times New Roman"/>
                      <w:b/>
                      <w:color w:val="FFFFFF"/>
                    </w:rPr>
                    <w:t>-M</w:t>
                  </w:r>
                </w:p>
              </w:tc>
            </w:tr>
          </w:tbl>
          <w:p w14:paraId="0EB7F385"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4205FAB3" w14:textId="77777777" w:rsidR="00A10FF1" w:rsidRPr="00667C6B" w:rsidRDefault="00E13070">
            <w:pPr>
              <w:rPr>
                <w:rFonts w:ascii="Times New Roman" w:hAnsi="Times New Roman" w:cs="Times New Roman"/>
              </w:rPr>
            </w:pPr>
            <w:r w:rsidRPr="00667C6B">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7A6F8681"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producción escrita y prueba de aplicación gramatical.</w:t>
            </w:r>
            <w:r w:rsidRPr="00667C6B">
              <w:rPr>
                <w:rFonts w:ascii="Times New Roman" w:hAnsi="Times New Roman" w:cs="Times New Roman"/>
              </w:rPr>
              <w:br/>
              <w:t>• Actividades: Redacción de la nota científica y resolución de talleres págs. 46-53 del texto.</w:t>
            </w:r>
          </w:p>
        </w:tc>
      </w:tr>
      <w:tr w:rsidR="00361B3C" w:rsidRPr="00667C6B" w14:paraId="2F1169C0" w14:textId="77777777" w:rsidTr="00361B3C">
        <w:trPr>
          <w:trHeight w:val="1456"/>
        </w:trPr>
        <w:tc>
          <w:tcPr>
            <w:tcW w:w="3182" w:type="dxa"/>
            <w:gridSpan w:val="2"/>
            <w:shd w:val="clear" w:color="auto" w:fill="auto"/>
          </w:tcPr>
          <w:p w14:paraId="35B94007" w14:textId="77777777" w:rsidR="00A10FF1" w:rsidRPr="00667C6B" w:rsidRDefault="00E13070">
            <w:pPr>
              <w:rPr>
                <w:rFonts w:ascii="Times New Roman" w:hAnsi="Times New Roman" w:cs="Times New Roman"/>
              </w:rPr>
            </w:pPr>
            <w:r w:rsidRPr="00667C6B">
              <w:rPr>
                <w:rFonts w:ascii="Times New Roman" w:hAnsi="Times New Roman" w:cs="Times New Roman"/>
              </w:rPr>
              <w:t>LL.3.5.1. Reconocer en un texto literario los elementos característicos que le dan sentido (personajes míticos, orígenes del mundo, cosmovisión).</w:t>
            </w:r>
          </w:p>
        </w:tc>
        <w:tc>
          <w:tcPr>
            <w:tcW w:w="2404" w:type="dxa"/>
            <w:gridSpan w:val="4"/>
            <w:shd w:val="clear" w:color="auto" w:fill="auto"/>
          </w:tcPr>
          <w:p w14:paraId="303C0394"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Literatura: Disfruto de los mitos (concepto, características, mitos cosmogónicos, dioses y relatos andinos)</w:t>
            </w:r>
          </w:p>
          <w:p w14:paraId="096218FD"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13655BA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Texto de Lengua 7mo (Páginas 54 a 67)</w:t>
            </w:r>
          </w:p>
          <w:p w14:paraId="327AFDC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 xml:space="preserve">Mitos del texto escolar: «El viento y el sol» y relatos de cerros andinos </w:t>
            </w:r>
            <w:r w:rsidRPr="00667C6B">
              <w:rPr>
                <w:rFonts w:ascii="Times New Roman" w:hAnsi="Times New Roman" w:cs="Times New Roman"/>
              </w:rPr>
              <w:t>(págs. 59-66)</w:t>
            </w:r>
          </w:p>
          <w:p w14:paraId="33666D6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y marcadores</w:t>
            </w:r>
          </w:p>
          <w:p w14:paraId="7B808F9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Cuadernos</w:t>
            </w:r>
          </w:p>
          <w:p w14:paraId="0E10848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0959BBC3" w14:textId="0CC83042"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5</w:t>
            </w:r>
          </w:p>
          <w:p w14:paraId="5284E2F5"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PEDAGOGÍA CRÍTICA &amp; GAMIFICACIÓN</w:t>
            </w:r>
          </w:p>
          <w:p w14:paraId="4F03B6E8"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«La Rueda del Mito: Viaje al Origen del Universo y la Naturaleza» (T</w:t>
            </w:r>
            <w:r w:rsidRPr="00667C6B">
              <w:rPr>
                <w:rFonts w:ascii="Times New Roman" w:hAnsi="Times New Roman" w:cs="Times New Roman"/>
              </w:rPr>
              <w:t>exto Págs. 54-67)</w:t>
            </w:r>
          </w:p>
          <w:p w14:paraId="5C8CBD51"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1: Motivación – «El Llamado de los Dioses y el Origen del Universo»</w:t>
            </w:r>
          </w:p>
          <w:p w14:paraId="1E47C0D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de la unidad a partir de la escena y preguntas motivadoras de la página 54: «Disfruto de los mitos». Narración dramatizada con modulación de voz </w:t>
            </w:r>
            <w:r w:rsidRPr="00667C6B">
              <w:rPr>
                <w:rFonts w:ascii="Times New Roman" w:hAnsi="Times New Roman" w:cs="Times New Roman"/>
              </w:rPr>
              <w:t>y preguntas detonantes del libro: ¿Por qué los pueblos antiguos crearon historias sobre el origen del mundo? ¿Qué mitos o leyendas han escuchado de sus abuelos o familias?</w:t>
            </w:r>
          </w:p>
          <w:p w14:paraId="41BEC277"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xml:space="preserve">Pedagogía Crítica: Diálogo en círculo sobre relatos y leyendas </w:t>
            </w:r>
            <w:r w:rsidRPr="00667C6B">
              <w:rPr>
                <w:rFonts w:ascii="Times New Roman" w:hAnsi="Times New Roman" w:cs="Times New Roman"/>
              </w:rPr>
              <w:t>ancestrales.</w:t>
            </w:r>
          </w:p>
          <w:p w14:paraId="4E37237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3457D2E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Lectura en voz alta y textos ilustrados del mito en las páginas 54 y 55.</w:t>
            </w:r>
          </w:p>
          <w:p w14:paraId="2843103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Participación oral respondiendo preguntas y compartiendo leyendas conocidas.</w:t>
            </w:r>
          </w:p>
          <w:p w14:paraId="2FD199B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el relat</w:t>
            </w:r>
            <w:r w:rsidRPr="00667C6B">
              <w:rPr>
                <w:rFonts w:ascii="Times New Roman" w:hAnsi="Times New Roman" w:cs="Times New Roman"/>
              </w:rPr>
              <w: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378B70A7" w14:textId="77777777">
              <w:trPr>
                <w:trHeight w:val="278"/>
                <w:jc w:val="center"/>
              </w:trPr>
              <w:tc>
                <w:tcPr>
                  <w:tcW w:w="683" w:type="dxa"/>
                  <w:shd w:val="clear" w:color="auto" w:fill="7030A0"/>
                </w:tcPr>
                <w:p w14:paraId="1703FBB9"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EDC98B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FDA5F6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B6D75E7" w14:textId="77777777" w:rsidR="00826C83" w:rsidRPr="00667C6B" w:rsidRDefault="00826C83">
            <w:pPr>
              <w:spacing w:before="40" w:after="40"/>
              <w:rPr>
                <w:rFonts w:ascii="Times New Roman" w:hAnsi="Times New Roman" w:cs="Times New Roman"/>
              </w:rPr>
            </w:pPr>
          </w:p>
          <w:p w14:paraId="31512ACF"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2: Conceptualización – «El Mito: Origen, Características y Cosmovisión»</w:t>
            </w:r>
          </w:p>
          <w:p w14:paraId="11E425D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Lectura dialogada y análisis conceptual de los mitos seleccionados en las páginas 56 a 61 </w:t>
            </w:r>
            <w:r w:rsidRPr="00667C6B">
              <w:rPr>
                <w:rFonts w:ascii="Times New Roman" w:hAnsi="Times New Roman" w:cs="Times New Roman"/>
              </w:rPr>
              <w:t>(«El viento y el sol», etc.). Explicación formal de los rasgos del mito frente a la leyenda y el cuento. El docente dibuja el mapa conceptual en la pizarra y los estudiantes lo registran en su cuaderno.</w:t>
            </w:r>
          </w:p>
          <w:p w14:paraId="788C4606"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w:t>
            </w:r>
            <w:r w:rsidRPr="00667C6B">
              <w:rPr>
                <w:rFonts w:ascii="Times New Roman" w:hAnsi="Times New Roman" w:cs="Times New Roman"/>
                <w:b/>
                <w:u w:val="single"/>
              </w:rPr>
              <w:t>fico del libro):</w:t>
            </w:r>
          </w:p>
          <w:p w14:paraId="386758BB"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El Mito (Págs. 56-57): Relato tradicional y sagrado que ofrece una explicación simbólica del origen del mundo, los seres vivos y los fenómenos de la naturaleza.</w:t>
            </w:r>
            <w:r w:rsidRPr="00667C6B">
              <w:rPr>
                <w:rFonts w:ascii="Times New Roman" w:hAnsi="Times New Roman" w:cs="Times New Roman"/>
              </w:rPr>
              <w:br/>
              <w:t>• Elementos Distintivos del Mito:</w:t>
            </w:r>
            <w:r w:rsidRPr="00667C6B">
              <w:rPr>
                <w:rFonts w:ascii="Times New Roman" w:hAnsi="Times New Roman" w:cs="Times New Roman"/>
              </w:rPr>
              <w:br/>
              <w:t xml:space="preserve">  1. Tiempo sagrado: Se sitúa fuera del ti</w:t>
            </w:r>
            <w:r w:rsidRPr="00667C6B">
              <w:rPr>
                <w:rFonts w:ascii="Times New Roman" w:hAnsi="Times New Roman" w:cs="Times New Roman"/>
              </w:rPr>
              <w:t>empo histórico humano (en los orígenes del cosmos).</w:t>
            </w:r>
            <w:r w:rsidRPr="00667C6B">
              <w:rPr>
                <w:rFonts w:ascii="Times New Roman" w:hAnsi="Times New Roman" w:cs="Times New Roman"/>
              </w:rPr>
              <w:br/>
              <w:t xml:space="preserve">  2. Personajes: Dioses inmortales, seres sobrenaturales, héroes fundadores y fuerzas divinizadas de la naturaleza.</w:t>
            </w:r>
            <w:r w:rsidRPr="00667C6B">
              <w:rPr>
                <w:rFonts w:ascii="Times New Roman" w:hAnsi="Times New Roman" w:cs="Times New Roman"/>
              </w:rPr>
              <w:br/>
              <w:t xml:space="preserve">  3. Finalidad: Responder a las grandes preguntas humanas (¿de dónde venimos?, ¿por qué </w:t>
            </w:r>
            <w:r w:rsidRPr="00667C6B">
              <w:rPr>
                <w:rFonts w:ascii="Times New Roman" w:hAnsi="Times New Roman" w:cs="Times New Roman"/>
              </w:rPr>
              <w:t>llueve?, ¿cómo nació el fuego?).</w:t>
            </w:r>
            <w:r w:rsidRPr="00667C6B">
              <w:rPr>
                <w:rFonts w:ascii="Times New Roman" w:hAnsi="Times New Roman" w:cs="Times New Roman"/>
              </w:rPr>
              <w:br/>
              <w:t>• Diferencia fundamental: El mito explica la creación cósmica con dioses; la leyenda relata sucesos locales extraordinarios con personajes humanos o espectros.</w:t>
            </w:r>
          </w:p>
          <w:p w14:paraId="6FC3BDD8"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Pedagogía Crítica: Identificación en equipos de los elementos f</w:t>
            </w:r>
            <w:r w:rsidRPr="00667C6B">
              <w:rPr>
                <w:rFonts w:ascii="Times New Roman" w:hAnsi="Times New Roman" w:cs="Times New Roman"/>
              </w:rPr>
              <w:t>antásticos del mito.</w:t>
            </w:r>
          </w:p>
          <w:p w14:paraId="4357055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7C75072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Textos de los mitos en las páginas 56 a 61 del libro escolar y cuadro comparativo.</w:t>
            </w:r>
          </w:p>
          <w:p w14:paraId="30A0BC5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Transcripción del mapa conceptual en el cuaderno y lectura dialogada de los mitos.</w:t>
            </w:r>
          </w:p>
          <w:p w14:paraId="21650BD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Compromiso-Motivaci</w:t>
            </w:r>
            <w:r w:rsidRPr="00667C6B">
              <w:rPr>
                <w:rFonts w:ascii="Times New Roman" w:hAnsi="Times New Roman" w:cs="Times New Roman"/>
                <w:b/>
              </w:rPr>
              <w:t xml:space="preserve">ón: </w:t>
            </w:r>
            <w:r w:rsidRPr="00667C6B">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13CDA0A4" w14:textId="77777777">
              <w:trPr>
                <w:trHeight w:val="278"/>
                <w:jc w:val="center"/>
              </w:trPr>
              <w:tc>
                <w:tcPr>
                  <w:tcW w:w="683" w:type="dxa"/>
                  <w:shd w:val="clear" w:color="auto" w:fill="7030A0"/>
                </w:tcPr>
                <w:p w14:paraId="3C83716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9A318E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0FFE3A9"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529869AD" w14:textId="77777777" w:rsidR="00826C83" w:rsidRPr="00667C6B" w:rsidRDefault="00826C83">
            <w:pPr>
              <w:spacing w:before="40" w:after="40"/>
              <w:rPr>
                <w:rFonts w:ascii="Times New Roman" w:hAnsi="Times New Roman" w:cs="Times New Roman"/>
              </w:rPr>
            </w:pPr>
          </w:p>
          <w:p w14:paraId="3C1AF13B"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3: Aplicación – «El Ágora Mitológica y Mitos de los Andes»</w:t>
            </w:r>
          </w:p>
          <w:p w14:paraId="70A5470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Resolución de los talleres de comprensión, interpretación de </w:t>
            </w:r>
            <w:r w:rsidRPr="00667C6B">
              <w:rPr>
                <w:rFonts w:ascii="Times New Roman" w:hAnsi="Times New Roman" w:cs="Times New Roman"/>
              </w:rPr>
              <w:t>personajes y valoración de las páginas 62 a 64. Lectura guiada de los mitos ecuatorianos sobre nevados y cerros andinos (págs. 65-66: Chimborazo, Tungurahua). Los estudiantes eligen su personaje mítico preferido y justifican por qué representa valores de v</w:t>
            </w:r>
            <w:r w:rsidRPr="00667C6B">
              <w:rPr>
                <w:rFonts w:ascii="Times New Roman" w:hAnsi="Times New Roman" w:cs="Times New Roman"/>
              </w:rPr>
              <w:t>alentía o protección de la naturaleza.</w:t>
            </w:r>
          </w:p>
          <w:p w14:paraId="0FA325F9"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Pedagogía Crítica: Fundamentación y elección del personaje mítico preferido.</w:t>
            </w:r>
          </w:p>
          <w:p w14:paraId="00F4851F"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3FA3AA9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Preguntas y talleres de comprensión del texto escolar (págs. 62-66).</w:t>
            </w:r>
          </w:p>
          <w:p w14:paraId="04D327EA"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Resolución escrita de</w:t>
            </w:r>
            <w:r w:rsidRPr="00667C6B">
              <w:rPr>
                <w:rFonts w:ascii="Times New Roman" w:hAnsi="Times New Roman" w:cs="Times New Roman"/>
              </w:rPr>
              <w:t xml:space="preserve"> los talleres y dibujo o justificación del personaje elegido en el cuaderno.</w:t>
            </w:r>
          </w:p>
          <w:p w14:paraId="33AEF38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7EE2501" w14:textId="77777777">
              <w:trPr>
                <w:trHeight w:val="278"/>
                <w:jc w:val="center"/>
              </w:trPr>
              <w:tc>
                <w:tcPr>
                  <w:tcW w:w="683" w:type="dxa"/>
                  <w:shd w:val="clear" w:color="auto" w:fill="7030A0"/>
                </w:tcPr>
                <w:p w14:paraId="59C172B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5B775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68FDB3F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360E977E" w14:textId="77777777" w:rsidR="00826C83" w:rsidRPr="00667C6B" w:rsidRDefault="00826C83">
            <w:pPr>
              <w:spacing w:before="40" w:after="40"/>
              <w:rPr>
                <w:rFonts w:ascii="Times New Roman" w:hAnsi="Times New Roman" w:cs="Times New Roman"/>
              </w:rPr>
            </w:pPr>
          </w:p>
          <w:p w14:paraId="68D6877A"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4: Cierre – «El Círculo de la Memoria Ancestral»</w:t>
            </w:r>
          </w:p>
          <w:p w14:paraId="091830D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16293C"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xml:space="preserve">Pedagogía Crítica: Muestra colectiva de las producciones </w:t>
            </w:r>
            <w:r w:rsidRPr="00667C6B">
              <w:rPr>
                <w:rFonts w:ascii="Times New Roman" w:hAnsi="Times New Roman" w:cs="Times New Roman"/>
              </w:rPr>
              <w:t>en el rincón del aula.</w:t>
            </w:r>
          </w:p>
          <w:p w14:paraId="6D388BB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2D547F5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Producciones y dibujos realizados por los estudiantes expuestos en el aula.</w:t>
            </w:r>
          </w:p>
          <w:p w14:paraId="1DA5F2F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Expresión oral de conclusiones sobre la importancia de conservar los mitos y leyendas.</w:t>
            </w:r>
          </w:p>
          <w:p w14:paraId="0266B6B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Compromiso-Motivació</w:t>
            </w:r>
            <w:r w:rsidRPr="00667C6B">
              <w:rPr>
                <w:rFonts w:ascii="Times New Roman" w:hAnsi="Times New Roman" w:cs="Times New Roman"/>
                <w:b/>
              </w:rPr>
              <w:t xml:space="preserve">n: </w:t>
            </w:r>
            <w:r w:rsidRPr="00667C6B">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0BDE2952" w14:textId="77777777">
              <w:trPr>
                <w:trHeight w:val="278"/>
                <w:jc w:val="center"/>
              </w:trPr>
              <w:tc>
                <w:tcPr>
                  <w:tcW w:w="683" w:type="dxa"/>
                  <w:shd w:val="clear" w:color="auto" w:fill="7030A0"/>
                </w:tcPr>
                <w:p w14:paraId="397C3ACF"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DE8F71B"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1D5CCAD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4E3DD64"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14B144C9" w14:textId="77777777" w:rsidR="00A10FF1" w:rsidRPr="00667C6B" w:rsidRDefault="00E13070">
            <w:pPr>
              <w:rPr>
                <w:rFonts w:ascii="Times New Roman" w:hAnsi="Times New Roman" w:cs="Times New Roman"/>
              </w:rPr>
            </w:pPr>
            <w:r w:rsidRPr="00667C6B">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6FA8855E"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análisis literario y cuadro comparativo de mitos.</w:t>
            </w:r>
            <w:r w:rsidRPr="00667C6B">
              <w:rPr>
                <w:rFonts w:ascii="Times New Roman" w:hAnsi="Times New Roman" w:cs="Times New Roman"/>
              </w:rPr>
              <w:br/>
              <w:t>• Actividades: Resolución de actividades págs. 62-65 del libro y participación en debates literarios. (Feriados 02 y 03 Noviembre).</w:t>
            </w:r>
          </w:p>
        </w:tc>
      </w:tr>
      <w:tr w:rsidR="00361B3C" w:rsidRPr="00667C6B" w14:paraId="2B8C06A5" w14:textId="77777777" w:rsidTr="00361B3C">
        <w:trPr>
          <w:trHeight w:val="1456"/>
        </w:trPr>
        <w:tc>
          <w:tcPr>
            <w:tcW w:w="3182" w:type="dxa"/>
            <w:gridSpan w:val="2"/>
            <w:shd w:val="clear" w:color="auto" w:fill="auto"/>
          </w:tcPr>
          <w:p w14:paraId="4A12B54E" w14:textId="77777777" w:rsidR="00A10FF1" w:rsidRPr="00667C6B" w:rsidRDefault="00E13070">
            <w:pPr>
              <w:rPr>
                <w:rFonts w:ascii="Times New Roman" w:hAnsi="Times New Roman" w:cs="Times New Roman"/>
              </w:rPr>
            </w:pPr>
            <w:r w:rsidRPr="00667C6B">
              <w:rPr>
                <w:rFonts w:ascii="Times New Roman" w:hAnsi="Times New Roman" w:cs="Times New Roman"/>
              </w:rPr>
              <w:t>LL.3.5.1. Recrear textos literarios leídos o escuchados mediante el uso de diversos formatos.</w:t>
            </w:r>
            <w:r w:rsidRPr="00667C6B">
              <w:rPr>
                <w:rFonts w:ascii="Times New Roman" w:hAnsi="Times New Roman" w:cs="Times New Roman"/>
              </w:rPr>
              <w:br/>
            </w:r>
            <w:r w:rsidRPr="00667C6B">
              <w:rPr>
                <w:rFonts w:ascii="Times New Roman" w:hAnsi="Times New Roman" w:cs="Times New Roman"/>
              </w:rPr>
              <w:br/>
              <w:t>LL.3.4.13. Producir textos de acuerdo con la situación comunicativa en formatos variados (historieta mitológica).</w:t>
            </w:r>
          </w:p>
        </w:tc>
        <w:tc>
          <w:tcPr>
            <w:tcW w:w="2404" w:type="dxa"/>
            <w:gridSpan w:val="4"/>
            <w:shd w:val="clear" w:color="auto" w:fill="auto"/>
          </w:tcPr>
          <w:p w14:paraId="194100BD"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Tema: </w:t>
            </w:r>
            <w:r w:rsidRPr="00667C6B">
              <w:rPr>
                <w:rFonts w:ascii="Times New Roman" w:hAnsi="Times New Roman" w:cs="Times New Roman"/>
              </w:rPr>
              <w:t>Escritura creativa: Histori</w:t>
            </w:r>
            <w:r w:rsidRPr="00667C6B">
              <w:rPr>
                <w:rFonts w:ascii="Times New Roman" w:hAnsi="Times New Roman" w:cs="Times New Roman"/>
              </w:rPr>
              <w:t>eta mitológica (págs. 68-69) y Evaluación sumativa de la Unidad 1 (págs. 70-71)</w:t>
            </w:r>
          </w:p>
          <w:p w14:paraId="6DC6212F"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Materiales:</w:t>
            </w:r>
          </w:p>
          <w:p w14:paraId="64F3EFB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Texto de Lengua 7mo (Páginas 68 a 71)</w:t>
            </w:r>
          </w:p>
          <w:p w14:paraId="7D3F87F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Cartulinas, reglas y lápices de colores</w:t>
            </w:r>
          </w:p>
          <w:p w14:paraId="094FAB5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Pizarra y marcadores</w:t>
            </w:r>
          </w:p>
          <w:p w14:paraId="506D848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rPr>
              <w:t xml:space="preserve">Cuestionario de Evaluación Sumativa de la Unidad 1 (págs. </w:t>
            </w:r>
            <w:r w:rsidRPr="00667C6B">
              <w:rPr>
                <w:rFonts w:ascii="Times New Roman" w:hAnsi="Times New Roman" w:cs="Times New Roman"/>
              </w:rPr>
              <w:t>70-71)</w:t>
            </w:r>
          </w:p>
        </w:tc>
        <w:tc>
          <w:tcPr>
            <w:tcW w:w="5092" w:type="dxa"/>
            <w:gridSpan w:val="7"/>
            <w:tcBorders>
              <w:right w:val="single" w:sz="4" w:space="0" w:color="auto"/>
            </w:tcBorders>
            <w:shd w:val="clear" w:color="auto" w:fill="auto"/>
          </w:tcPr>
          <w:p w14:paraId="50C5B492" w14:textId="7437BDD5" w:rsidR="00826C83" w:rsidRPr="00667C6B" w:rsidRDefault="00667C6B" w:rsidP="00667C6B">
            <w:pPr>
              <w:spacing w:before="40" w:after="40"/>
              <w:jc w:val="center"/>
              <w:rPr>
                <w:rFonts w:ascii="Times New Roman" w:hAnsi="Times New Roman" w:cs="Times New Roman"/>
              </w:rPr>
            </w:pPr>
            <w:r w:rsidRPr="00667C6B">
              <w:rPr>
                <w:rFonts w:ascii="Times New Roman" w:hAnsi="Times New Roman" w:cs="Times New Roman"/>
                <w:b/>
              </w:rPr>
              <w:t>SEMANA 6</w:t>
            </w:r>
          </w:p>
          <w:p w14:paraId="4BAD37D4" w14:textId="77777777" w:rsidR="00826C83" w:rsidRPr="00667C6B" w:rsidRDefault="00667C6B">
            <w:pPr>
              <w:spacing w:after="40"/>
              <w:rPr>
                <w:rFonts w:ascii="Times New Roman" w:hAnsi="Times New Roman" w:cs="Times New Roman"/>
              </w:rPr>
            </w:pPr>
            <w:r w:rsidRPr="00667C6B">
              <w:rPr>
                <w:rFonts w:ascii="Times New Roman" w:hAnsi="Times New Roman" w:cs="Times New Roman"/>
                <w:b/>
              </w:rPr>
              <w:t>JUEGO-TRABAJO &amp; APRENDIZAJE COLABORATIVO</w:t>
            </w:r>
          </w:p>
          <w:p w14:paraId="4F43A458" w14:textId="77777777" w:rsidR="00826C83" w:rsidRPr="00667C6B" w:rsidRDefault="00667C6B">
            <w:pPr>
              <w:spacing w:after="80"/>
              <w:rPr>
                <w:rFonts w:ascii="Times New Roman" w:hAnsi="Times New Roman" w:cs="Times New Roman"/>
              </w:rPr>
            </w:pPr>
            <w:r w:rsidRPr="00667C6B">
              <w:rPr>
                <w:rFonts w:ascii="Times New Roman" w:hAnsi="Times New Roman" w:cs="Times New Roman"/>
                <w:b/>
              </w:rPr>
              <w:t xml:space="preserve">Nombre de la actividad: </w:t>
            </w:r>
            <w:r w:rsidRPr="00667C6B">
              <w:rPr>
                <w:rFonts w:ascii="Times New Roman" w:hAnsi="Times New Roman" w:cs="Times New Roman"/>
              </w:rPr>
              <w:t>«Taller del Cómic Mitológico y Evaluación de Unidad» (Texto Págs. 68-71)</w:t>
            </w:r>
          </w:p>
          <w:p w14:paraId="7104A61F"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1: Exploración en Taller – «El </w:t>
            </w:r>
            <w:r w:rsidRPr="00667C6B">
              <w:rPr>
                <w:rFonts w:ascii="Times New Roman" w:hAnsi="Times New Roman" w:cs="Times New Roman"/>
                <w:b/>
              </w:rPr>
              <w:t>Taller de los Historietistas»</w:t>
            </w:r>
          </w:p>
          <w:p w14:paraId="5A65F18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Apertura del taller de creación de historietas en la página 68: «Escritura creativa: Historieta mitológica». Observación y análisis de los recursos del cómic: viñetas, bocadillos de diálogo, cartelas y onomatopeyas </w:t>
            </w:r>
            <w:r w:rsidRPr="00667C6B">
              <w:rPr>
                <w:rFonts w:ascii="Times New Roman" w:hAnsi="Times New Roman" w:cs="Times New Roman"/>
              </w:rPr>
              <w:t>sonoras para transformar un mito leído en una narración visual.</w:t>
            </w:r>
          </w:p>
          <w:p w14:paraId="13EF3158"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Metodología Juego-Trabajo: Exploración visual guiada de historietas en la pág. 68.</w:t>
            </w:r>
          </w:p>
          <w:p w14:paraId="5A44AF0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17FB398C"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Ejemplos de historieta y recursos gráficos del texto escolar (pág. 68).</w:t>
            </w:r>
          </w:p>
          <w:p w14:paraId="1BDB647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w:t>
            </w:r>
            <w:r w:rsidRPr="00667C6B">
              <w:rPr>
                <w:rFonts w:ascii="Times New Roman" w:hAnsi="Times New Roman" w:cs="Times New Roman"/>
                <w:b/>
              </w:rPr>
              <w:t xml:space="preserve">y expresión: </w:t>
            </w:r>
            <w:r w:rsidRPr="00667C6B">
              <w:rPr>
                <w:rFonts w:ascii="Times New Roman" w:hAnsi="Times New Roman" w:cs="Times New Roman"/>
              </w:rPr>
              <w:t>Señalamiento e identificación oral de viñetas, globos y onomatopeyas en el texto.</w:t>
            </w:r>
          </w:p>
          <w:p w14:paraId="4AA9C9F9"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5CDEDF16" w14:textId="77777777">
              <w:trPr>
                <w:trHeight w:val="278"/>
                <w:jc w:val="center"/>
              </w:trPr>
              <w:tc>
                <w:tcPr>
                  <w:tcW w:w="683" w:type="dxa"/>
                  <w:shd w:val="clear" w:color="auto" w:fill="7030A0"/>
                </w:tcPr>
                <w:p w14:paraId="6EB63DC1"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06C0F52"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2C94A08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D2147D9" w14:textId="77777777" w:rsidR="00826C83" w:rsidRPr="00667C6B" w:rsidRDefault="00826C83">
            <w:pPr>
              <w:spacing w:before="40" w:after="40"/>
              <w:rPr>
                <w:rFonts w:ascii="Times New Roman" w:hAnsi="Times New Roman" w:cs="Times New Roman"/>
              </w:rPr>
            </w:pPr>
          </w:p>
          <w:p w14:paraId="30CE4F83"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 xml:space="preserve">Fase 2: Conceptualización – </w:t>
            </w:r>
            <w:r w:rsidRPr="00667C6B">
              <w:rPr>
                <w:rFonts w:ascii="Times New Roman" w:hAnsi="Times New Roman" w:cs="Times New Roman"/>
                <w:b/>
              </w:rPr>
              <w:t>«Estructura y Elementos del Cómic o Historieta»</w:t>
            </w:r>
          </w:p>
          <w:p w14:paraId="75CD1BD8"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w:t>
            </w:r>
            <w:r w:rsidRPr="00667C6B">
              <w:rPr>
                <w:rFonts w:ascii="Times New Roman" w:hAnsi="Times New Roman" w:cs="Times New Roman"/>
              </w:rPr>
              <w:t>antes lo dibujen y copien en su cuaderno de materia.</w:t>
            </w:r>
          </w:p>
          <w:p w14:paraId="58B223B4" w14:textId="77777777" w:rsidR="00826C83" w:rsidRPr="00667C6B" w:rsidRDefault="00667C6B">
            <w:pPr>
              <w:spacing w:before="40" w:after="20"/>
              <w:rPr>
                <w:rFonts w:ascii="Times New Roman" w:hAnsi="Times New Roman" w:cs="Times New Roman"/>
              </w:rPr>
            </w:pPr>
            <w:r w:rsidRPr="00667C6B">
              <w:rPr>
                <w:rFonts w:ascii="Times New Roman" w:hAnsi="Times New Roman" w:cs="Times New Roman"/>
                <w:b/>
                <w:u w:val="single"/>
              </w:rPr>
              <w:t>Síntesis conceptual para el cuaderno (Organizador gráfico del libro):</w:t>
            </w:r>
          </w:p>
          <w:p w14:paraId="4510A282"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 La Historieta o Cómic (Págs. 68-69): Narración secuencial mediante viñetas que combinan texto e ilustraciones para relatar una hist</w:t>
            </w:r>
            <w:r w:rsidRPr="00667C6B">
              <w:rPr>
                <w:rFonts w:ascii="Times New Roman" w:hAnsi="Times New Roman" w:cs="Times New Roman"/>
              </w:rPr>
              <w:t>oria.</w:t>
            </w:r>
            <w:r w:rsidRPr="00667C6B">
              <w:rPr>
                <w:rFonts w:ascii="Times New Roman" w:hAnsi="Times New Roman" w:cs="Times New Roman"/>
              </w:rPr>
              <w:br/>
              <w:t>• Elementos Técnicos del Cómic:</w:t>
            </w:r>
            <w:r w:rsidRPr="00667C6B">
              <w:rPr>
                <w:rFonts w:ascii="Times New Roman" w:hAnsi="Times New Roman" w:cs="Times New Roman"/>
              </w:rPr>
              <w:br/>
              <w:t xml:space="preserve">  1. Viñeta: Unidad mínima que delimita un momento o cuadro de la acción.</w:t>
            </w:r>
            <w:r w:rsidRPr="00667C6B">
              <w:rPr>
                <w:rFonts w:ascii="Times New Roman" w:hAnsi="Times New Roman" w:cs="Times New Roman"/>
              </w:rPr>
              <w:br/>
              <w:t xml:space="preserve">  2. Bocadillos o Globos: Espacios donde se insertan los diálogos (diálogo normal, pensamiento en nube, grito estrellado).</w:t>
            </w:r>
            <w:r w:rsidRPr="00667C6B">
              <w:rPr>
                <w:rFonts w:ascii="Times New Roman" w:hAnsi="Times New Roman" w:cs="Times New Roman"/>
              </w:rPr>
              <w:br/>
              <w:t xml:space="preserve">  3. Cartela: Recuadr</w:t>
            </w:r>
            <w:r w:rsidRPr="00667C6B">
              <w:rPr>
                <w:rFonts w:ascii="Times New Roman" w:hAnsi="Times New Roman" w:cs="Times New Roman"/>
              </w:rPr>
              <w:t>o superior o inferior con la voz explicativa del narrador.</w:t>
            </w:r>
            <w:r w:rsidRPr="00667C6B">
              <w:rPr>
                <w:rFonts w:ascii="Times New Roman" w:hAnsi="Times New Roman" w:cs="Times New Roman"/>
              </w:rPr>
              <w:br/>
              <w:t xml:space="preserve">  4. Onomatopeyas: Representación gráfica de ruidos y sonidos (¡CRASH!, ¡BOOM!, ¡PLOP!).</w:t>
            </w:r>
            <w:r w:rsidRPr="00667C6B">
              <w:rPr>
                <w:rFonts w:ascii="Times New Roman" w:hAnsi="Times New Roman" w:cs="Times New Roman"/>
              </w:rPr>
              <w:br/>
              <w:t>• Planos Visuales: Plano general (muestra el ambiente), plano medio (de la cintura hacia arriba) y primer pl</w:t>
            </w:r>
            <w:r w:rsidRPr="00667C6B">
              <w:rPr>
                <w:rFonts w:ascii="Times New Roman" w:hAnsi="Times New Roman" w:cs="Times New Roman"/>
              </w:rPr>
              <w:t>ano (expresión facial).</w:t>
            </w:r>
          </w:p>
          <w:p w14:paraId="2A372135"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Aprendizaje Colaborativo: Trabajo en parejas dividiendo roles de redacción de diálogos y boceto gráfico.</w:t>
            </w:r>
          </w:p>
          <w:p w14:paraId="2001A8C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7AB48872"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Indicaciones y estructura de viñetas del libro (págs. 68-69).</w:t>
            </w:r>
          </w:p>
          <w:p w14:paraId="7AE3796B"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Copia del organ</w:t>
            </w:r>
            <w:r w:rsidRPr="00667C6B">
              <w:rPr>
                <w:rFonts w:ascii="Times New Roman" w:hAnsi="Times New Roman" w:cs="Times New Roman"/>
              </w:rPr>
              <w:t>izador visual en el cuaderno y boceto de storyboard en parejas.</w:t>
            </w:r>
          </w:p>
          <w:p w14:paraId="03B5EF64"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652F8CD4" w14:textId="77777777">
              <w:trPr>
                <w:trHeight w:val="278"/>
                <w:jc w:val="center"/>
              </w:trPr>
              <w:tc>
                <w:tcPr>
                  <w:tcW w:w="683" w:type="dxa"/>
                  <w:shd w:val="clear" w:color="auto" w:fill="7030A0"/>
                </w:tcPr>
                <w:p w14:paraId="75AD89FE"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1D93DE18"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4CBC0C45"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6C3A9214" w14:textId="77777777" w:rsidR="00826C83" w:rsidRPr="00667C6B" w:rsidRDefault="00826C83">
            <w:pPr>
              <w:spacing w:before="40" w:after="40"/>
              <w:rPr>
                <w:rFonts w:ascii="Times New Roman" w:hAnsi="Times New Roman" w:cs="Times New Roman"/>
              </w:rPr>
            </w:pPr>
          </w:p>
          <w:p w14:paraId="1E030D24"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3: Producción en Taller y Evaluación Sumativa (Págs. 69-71)</w:t>
            </w:r>
          </w:p>
          <w:p w14:paraId="761BEBE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w:t>
            </w:r>
            <w:r w:rsidRPr="00667C6B">
              <w:rPr>
                <w:rFonts w:ascii="Times New Roman" w:hAnsi="Times New Roman" w:cs="Times New Roman"/>
              </w:rPr>
              <w:t>ginas 70 y 71 para consolidar las destrezas adquiridas en Lengua y Cultura, Comunicación Oral, Lectura, Escritura y Literatura.</w:t>
            </w:r>
          </w:p>
          <w:p w14:paraId="2836D8BD"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Metodología Juego-Trabajo: Producción plástica en mesas de trabajo y resolución autónoma de la evaluación.</w:t>
            </w:r>
          </w:p>
          <w:p w14:paraId="5B25850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aplicado:</w:t>
            </w:r>
          </w:p>
          <w:p w14:paraId="496D4A7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Represe</w:t>
            </w:r>
            <w:r w:rsidRPr="00667C6B">
              <w:rPr>
                <w:rFonts w:ascii="Times New Roman" w:hAnsi="Times New Roman" w:cs="Times New Roman"/>
                <w:b/>
              </w:rPr>
              <w:t xml:space="preserve">ntación: </w:t>
            </w:r>
            <w:r w:rsidRPr="00667C6B">
              <w:rPr>
                <w:rFonts w:ascii="Times New Roman" w:hAnsi="Times New Roman" w:cs="Times New Roman"/>
              </w:rPr>
              <w:t>Guía de elaboración del cómic (pág. 69) y cuestionario de evaluación sumativa de la Unidad 1 (págs. 70-71).</w:t>
            </w:r>
          </w:p>
          <w:p w14:paraId="00CF7B4D"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Dibujo y rotulación de la historieta en hojas de trabajo y resolución escrita de la evaluación sumativa (págs. 70-71).</w:t>
            </w:r>
          </w:p>
          <w:p w14:paraId="32B9DCF0"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2B4AF689" w14:textId="77777777">
              <w:trPr>
                <w:trHeight w:val="278"/>
                <w:jc w:val="center"/>
              </w:trPr>
              <w:tc>
                <w:tcPr>
                  <w:tcW w:w="683" w:type="dxa"/>
                  <w:shd w:val="clear" w:color="auto" w:fill="7030A0"/>
                </w:tcPr>
                <w:p w14:paraId="1F5DC439"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6B3D864C"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3256140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5E09CC4" w14:textId="77777777" w:rsidR="00826C83" w:rsidRPr="00667C6B" w:rsidRDefault="00826C83">
            <w:pPr>
              <w:spacing w:before="40" w:after="40"/>
              <w:rPr>
                <w:rFonts w:ascii="Times New Roman" w:hAnsi="Times New Roman" w:cs="Times New Roman"/>
              </w:rPr>
            </w:pPr>
          </w:p>
          <w:p w14:paraId="44EAF17B" w14:textId="77777777" w:rsidR="00826C83" w:rsidRPr="00667C6B" w:rsidRDefault="00667C6B">
            <w:pPr>
              <w:spacing w:before="80" w:after="20"/>
              <w:rPr>
                <w:rFonts w:ascii="Times New Roman" w:hAnsi="Times New Roman" w:cs="Times New Roman"/>
              </w:rPr>
            </w:pPr>
            <w:r w:rsidRPr="00667C6B">
              <w:rPr>
                <w:rFonts w:ascii="Times New Roman" w:hAnsi="Times New Roman" w:cs="Times New Roman"/>
                <w:b/>
              </w:rPr>
              <w:t>Fase 4: Galería y Cierre – «Inauguración de la Galería Mitológica»</w:t>
            </w:r>
          </w:p>
          <w:p w14:paraId="043ED347"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Actividad: </w:t>
            </w:r>
            <w:r w:rsidRPr="00667C6B">
              <w:rPr>
                <w:rFonts w:ascii="Times New Roman" w:hAnsi="Times New Roman" w:cs="Times New Roman"/>
              </w:rPr>
              <w:t xml:space="preserve">Exposición pública de las historietas en el </w:t>
            </w:r>
            <w:r w:rsidRPr="00667C6B">
              <w:rPr>
                <w:rFonts w:ascii="Times New Roman" w:hAnsi="Times New Roman" w:cs="Times New Roman"/>
              </w:rPr>
              <w:t>mural del aula ('Galería Mitológica de 7mo'). Ronda de observación y coevaluación formativa entre compañeros mediante una escala gráfica.</w:t>
            </w:r>
          </w:p>
          <w:p w14:paraId="793C0B3A" w14:textId="77777777" w:rsidR="00826C83" w:rsidRPr="00667C6B" w:rsidRDefault="00667C6B">
            <w:pPr>
              <w:spacing w:after="40"/>
              <w:rPr>
                <w:rFonts w:ascii="Times New Roman" w:hAnsi="Times New Roman" w:cs="Times New Roman"/>
              </w:rPr>
            </w:pPr>
            <w:r w:rsidRPr="00667C6B">
              <w:rPr>
                <w:rFonts w:ascii="Times New Roman" w:hAnsi="Times New Roman" w:cs="Times New Roman"/>
              </w:rPr>
              <w:t>Aprendizaje Colaborativo: Valoración y retroalimentación constructiva entre compañeros en el mural escolar.</w:t>
            </w:r>
          </w:p>
          <w:p w14:paraId="0F87B85E"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DUA aplica</w:t>
            </w:r>
            <w:r w:rsidRPr="00667C6B">
              <w:rPr>
                <w:rFonts w:ascii="Times New Roman" w:hAnsi="Times New Roman" w:cs="Times New Roman"/>
                <w:b/>
              </w:rPr>
              <w:t>do:</w:t>
            </w:r>
          </w:p>
          <w:p w14:paraId="64B8B135"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Representación: </w:t>
            </w:r>
            <w:r w:rsidRPr="00667C6B">
              <w:rPr>
                <w:rFonts w:ascii="Times New Roman" w:hAnsi="Times New Roman" w:cs="Times New Roman"/>
              </w:rPr>
              <w:t>Cartelera o espacio del aula donde se exhiben todas las historietas terminadas.</w:t>
            </w:r>
          </w:p>
          <w:p w14:paraId="1C732DE6"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Acción y expresión: </w:t>
            </w:r>
            <w:r w:rsidRPr="00667C6B">
              <w:rPr>
                <w:rFonts w:ascii="Times New Roman" w:hAnsi="Times New Roman" w:cs="Times New Roman"/>
              </w:rPr>
              <w:t>Observación de los trabajos de los compañeros y valoración formativa respetuosa.</w:t>
            </w:r>
          </w:p>
          <w:p w14:paraId="09B49CC3" w14:textId="77777777" w:rsidR="00826C83" w:rsidRPr="00667C6B" w:rsidRDefault="00667C6B">
            <w:pPr>
              <w:spacing w:after="20"/>
              <w:rPr>
                <w:rFonts w:ascii="Times New Roman" w:hAnsi="Times New Roman" w:cs="Times New Roman"/>
              </w:rPr>
            </w:pPr>
            <w:r w:rsidRPr="00667C6B">
              <w:rPr>
                <w:rFonts w:ascii="Times New Roman" w:hAnsi="Times New Roman" w:cs="Times New Roman"/>
                <w:b/>
              </w:rPr>
              <w:t xml:space="preserve">Compromiso-Motivación: </w:t>
            </w:r>
            <w:r w:rsidRPr="00667C6B">
              <w:rPr>
                <w:rFonts w:ascii="Times New Roman" w:hAnsi="Times New Roman" w:cs="Times New Roman"/>
              </w:rPr>
              <w:t xml:space="preserve">Satisfacción por ver su trabajo </w:t>
            </w:r>
            <w:r w:rsidRPr="00667C6B">
              <w:rPr>
                <w:rFonts w:ascii="Times New Roman" w:hAnsi="Times New Roman" w:cs="Times New Roman"/>
              </w:rPr>
              <w:t>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667C6B" w14:paraId="7E2BD0DD" w14:textId="77777777">
              <w:trPr>
                <w:trHeight w:val="278"/>
                <w:jc w:val="center"/>
              </w:trPr>
              <w:tc>
                <w:tcPr>
                  <w:tcW w:w="683" w:type="dxa"/>
                  <w:shd w:val="clear" w:color="auto" w:fill="7030A0"/>
                </w:tcPr>
                <w:p w14:paraId="70EE8DE6"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R</w:t>
                  </w:r>
                </w:p>
              </w:tc>
              <w:tc>
                <w:tcPr>
                  <w:tcW w:w="683" w:type="dxa"/>
                  <w:shd w:val="clear" w:color="auto" w:fill="00B0F0"/>
                </w:tcPr>
                <w:p w14:paraId="0AC69F14"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A-E</w:t>
                  </w:r>
                </w:p>
              </w:tc>
              <w:tc>
                <w:tcPr>
                  <w:tcW w:w="683" w:type="dxa"/>
                  <w:shd w:val="clear" w:color="auto" w:fill="538135"/>
                </w:tcPr>
                <w:p w14:paraId="00D172C0" w14:textId="77777777" w:rsidR="00826C83" w:rsidRPr="00667C6B" w:rsidRDefault="00667C6B">
                  <w:pPr>
                    <w:pStyle w:val="Sinespaciado"/>
                    <w:framePr w:hSpace="141" w:wrap="around" w:vAnchor="text" w:hAnchor="margin" w:y="-138"/>
                    <w:jc w:val="center"/>
                    <w:rPr>
                      <w:rFonts w:ascii="Times New Roman" w:hAnsi="Times New Roman" w:cs="Times New Roman"/>
                      <w:b/>
                      <w:color w:val="FFFFFF"/>
                    </w:rPr>
                  </w:pPr>
                  <w:r w:rsidRPr="00667C6B">
                    <w:rPr>
                      <w:rFonts w:ascii="Times New Roman" w:hAnsi="Times New Roman" w:cs="Times New Roman"/>
                      <w:b/>
                      <w:color w:val="FFFFFF"/>
                    </w:rPr>
                    <w:t>C-M</w:t>
                  </w:r>
                </w:p>
              </w:tc>
            </w:tr>
          </w:tbl>
          <w:p w14:paraId="71F8B96D"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DEE7BD0" w14:textId="77777777" w:rsidR="00A10FF1" w:rsidRPr="00667C6B" w:rsidRDefault="00E13070">
            <w:pPr>
              <w:rPr>
                <w:rFonts w:ascii="Times New Roman" w:hAnsi="Times New Roman" w:cs="Times New Roman"/>
              </w:rPr>
            </w:pPr>
            <w:r w:rsidRPr="00667C6B">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10C615" w14:textId="77777777" w:rsidR="00A10FF1" w:rsidRPr="00667C6B" w:rsidRDefault="00E13070">
            <w:pPr>
              <w:rPr>
                <w:rFonts w:ascii="Times New Roman" w:hAnsi="Times New Roman" w:cs="Times New Roman"/>
              </w:rPr>
            </w:pPr>
            <w:r w:rsidRPr="00667C6B">
              <w:rPr>
                <w:rFonts w:ascii="Times New Roman" w:hAnsi="Times New Roman" w:cs="Times New Roman"/>
              </w:rPr>
              <w:t>• Instrumentos: Rúbrica de la Historieta Mitológica y Evaluación sumativa de Unidad 1 (págs. 70-71).</w:t>
            </w:r>
            <w:r w:rsidRPr="00667C6B">
              <w:rPr>
                <w:rFonts w:ascii="Times New Roman" w:hAnsi="Times New Roman" w:cs="Times New Roman"/>
              </w:rPr>
              <w:br/>
              <w:t xml:space="preserve">• Actividades: Exposición de historietas en el mural y prueba escrita de base estructurada. (Cierre oficial de la Planificación </w:t>
            </w:r>
            <w:proofErr w:type="spellStart"/>
            <w:r w:rsidRPr="00667C6B">
              <w:rPr>
                <w:rFonts w:ascii="Times New Roman" w:hAnsi="Times New Roman" w:cs="Times New Roman"/>
              </w:rPr>
              <w:t>Microcurricular</w:t>
            </w:r>
            <w:proofErr w:type="spellEnd"/>
            <w:r w:rsidRPr="00667C6B">
              <w:rPr>
                <w:rFonts w:ascii="Times New Roman" w:hAnsi="Times New Roman" w:cs="Times New Roman"/>
              </w:rPr>
              <w:t>: 13/11/2026).</w:t>
            </w:r>
          </w:p>
        </w:tc>
      </w:tr>
      <w:tr w:rsidR="00361B3C" w:rsidRPr="00667C6B" w14:paraId="46E2A513" w14:textId="77777777" w:rsidTr="00361B3C">
        <w:trPr>
          <w:trHeight w:val="1456"/>
        </w:trPr>
        <w:tc>
          <w:tcPr>
            <w:tcW w:w="3182" w:type="dxa"/>
            <w:gridSpan w:val="2"/>
            <w:shd w:val="clear" w:color="auto" w:fill="auto"/>
          </w:tcPr>
          <w:p w14:paraId="35E7BAE3" w14:textId="53536AA1" w:rsidR="00A10FF1" w:rsidRPr="00667C6B" w:rsidRDefault="00A10FF1">
            <w:pPr>
              <w:rPr>
                <w:rFonts w:ascii="Times New Roman" w:hAnsi="Times New Roman" w:cs="Times New Roman"/>
              </w:rPr>
            </w:pPr>
          </w:p>
        </w:tc>
        <w:tc>
          <w:tcPr>
            <w:tcW w:w="2404" w:type="dxa"/>
            <w:gridSpan w:val="4"/>
            <w:shd w:val="clear" w:color="auto" w:fill="auto"/>
          </w:tcPr>
          <w:p w14:paraId="0E5A6692" w14:textId="5E49E141" w:rsidR="00826C83" w:rsidRPr="00667C6B"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02B4DCBE" w14:textId="77777777" w:rsidR="00826C83" w:rsidRPr="00667C6B"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F850BAF" w14:textId="0C52C485" w:rsidR="00A10FF1" w:rsidRPr="00667C6B"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5E1E2E4A" w14:textId="197A8526" w:rsidR="00A10FF1" w:rsidRPr="00667C6B" w:rsidRDefault="00A10FF1">
            <w:pPr>
              <w:rPr>
                <w:rFonts w:ascii="Times New Roman" w:hAnsi="Times New Roman" w:cs="Times New Roman"/>
              </w:rPr>
            </w:pPr>
          </w:p>
        </w:tc>
      </w:tr>
      <w:tr w:rsidR="00B41910" w:rsidRPr="00667C6B" w14:paraId="59D9EF88" w14:textId="77777777" w:rsidTr="00666E33">
        <w:trPr>
          <w:trHeight w:val="551"/>
        </w:trPr>
        <w:tc>
          <w:tcPr>
            <w:tcW w:w="15946" w:type="dxa"/>
            <w:gridSpan w:val="21"/>
            <w:shd w:val="clear" w:color="auto" w:fill="DEEAF6" w:themeFill="accent1" w:themeFillTint="33"/>
            <w:vAlign w:val="center"/>
          </w:tcPr>
          <w:p w14:paraId="7FE39BB8" w14:textId="77777777" w:rsidR="00B41910" w:rsidRPr="00667C6B" w:rsidRDefault="00B41910" w:rsidP="00B41910">
            <w:pPr>
              <w:autoSpaceDE w:val="0"/>
              <w:autoSpaceDN w:val="0"/>
              <w:adjustRightInd w:val="0"/>
              <w:spacing w:after="0" w:line="240" w:lineRule="auto"/>
              <w:jc w:val="center"/>
              <w:rPr>
                <w:rFonts w:ascii="Times New Roman" w:hAnsi="Times New Roman" w:cs="Times New Roman"/>
              </w:rPr>
            </w:pPr>
            <w:r w:rsidRPr="00667C6B">
              <w:rPr>
                <w:rFonts w:ascii="Times New Roman" w:hAnsi="Times New Roman" w:cs="Times New Roman"/>
                <w:b/>
              </w:rPr>
              <w:t>FIRMAS DE RESPONSABILIDAD</w:t>
            </w:r>
          </w:p>
        </w:tc>
      </w:tr>
      <w:tr w:rsidR="00B41910" w:rsidRPr="00667C6B" w14:paraId="2CC2ECA5"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18C720D5"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2A43387D"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REVISADO-CERTIFICADO</w:t>
            </w:r>
          </w:p>
          <w:p w14:paraId="6FDAD438"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390C6D1E" w14:textId="77777777" w:rsidR="00B41910" w:rsidRPr="00667C6B" w:rsidRDefault="00B41910" w:rsidP="00B41910">
            <w:pPr>
              <w:pStyle w:val="Sinespaciado"/>
              <w:jc w:val="center"/>
              <w:rPr>
                <w:rFonts w:ascii="Times New Roman" w:hAnsi="Times New Roman" w:cs="Times New Roman"/>
                <w:b/>
              </w:rPr>
            </w:pPr>
            <w:r w:rsidRPr="00667C6B">
              <w:rPr>
                <w:rFonts w:ascii="Times New Roman" w:hAnsi="Times New Roman" w:cs="Times New Roman"/>
                <w:b/>
              </w:rPr>
              <w:t>APROBADO</w:t>
            </w:r>
          </w:p>
        </w:tc>
      </w:tr>
      <w:tr w:rsidR="00B41910" w:rsidRPr="00667C6B" w14:paraId="07A8C758" w14:textId="77777777" w:rsidTr="00666E33">
        <w:trPr>
          <w:trHeight w:val="551"/>
        </w:trPr>
        <w:tc>
          <w:tcPr>
            <w:tcW w:w="4106" w:type="dxa"/>
            <w:gridSpan w:val="4"/>
            <w:tcBorders>
              <w:right w:val="single" w:sz="4" w:space="0" w:color="auto"/>
            </w:tcBorders>
            <w:shd w:val="clear" w:color="auto" w:fill="FFFFFF" w:themeFill="background1"/>
          </w:tcPr>
          <w:p w14:paraId="4CFD3A20" w14:textId="77777777" w:rsidR="00A10FF1" w:rsidRPr="00667C6B" w:rsidRDefault="00E13070">
            <w:pPr>
              <w:rPr>
                <w:rFonts w:ascii="Times New Roman" w:hAnsi="Times New Roman" w:cs="Times New Roman"/>
              </w:rPr>
            </w:pPr>
            <w:r w:rsidRPr="00667C6B">
              <w:rPr>
                <w:rFonts w:ascii="Times New Roman" w:hAnsi="Times New Roman" w:cs="Times New Roman"/>
              </w:rPr>
              <w:t>Docente:</w:t>
            </w:r>
            <w:r w:rsidRPr="00667C6B">
              <w:rPr>
                <w:rFonts w:ascii="Times New Roman" w:hAnsi="Times New Roman" w:cs="Times New Roman"/>
              </w:rPr>
              <w:br/>
              <w:t>Lic. Klever Yánez</w:t>
            </w:r>
            <w:r w:rsidRPr="00667C6B">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29ABC2B4" w14:textId="77777777" w:rsidR="00A10FF1" w:rsidRPr="00667C6B" w:rsidRDefault="00E13070">
            <w:pPr>
              <w:rPr>
                <w:rFonts w:ascii="Times New Roman" w:hAnsi="Times New Roman" w:cs="Times New Roman"/>
              </w:rPr>
            </w:pPr>
            <w:r w:rsidRPr="00667C6B">
              <w:rPr>
                <w:rFonts w:ascii="Times New Roman" w:hAnsi="Times New Roman" w:cs="Times New Roman"/>
              </w:rPr>
              <w:t>Coordinador/a del área/año:</w:t>
            </w:r>
            <w:r w:rsidRPr="00667C6B">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3D594E81" w14:textId="77777777" w:rsidR="00A10FF1" w:rsidRPr="00667C6B" w:rsidRDefault="00E13070">
            <w:pPr>
              <w:rPr>
                <w:rFonts w:ascii="Times New Roman" w:hAnsi="Times New Roman" w:cs="Times New Roman"/>
              </w:rPr>
            </w:pPr>
            <w:r w:rsidRPr="00667C6B">
              <w:rPr>
                <w:rFonts w:ascii="Times New Roman" w:hAnsi="Times New Roman" w:cs="Times New Roman"/>
              </w:rPr>
              <w:t>Junta de Directores:</w:t>
            </w:r>
            <w:r w:rsidRPr="00667C6B">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26257FE9" w14:textId="77777777" w:rsidR="00A10FF1" w:rsidRPr="00667C6B" w:rsidRDefault="00E13070">
            <w:pPr>
              <w:rPr>
                <w:rFonts w:ascii="Times New Roman" w:hAnsi="Times New Roman" w:cs="Times New Roman"/>
              </w:rPr>
            </w:pPr>
            <w:r w:rsidRPr="00667C6B">
              <w:rPr>
                <w:rFonts w:ascii="Times New Roman" w:hAnsi="Times New Roman" w:cs="Times New Roman"/>
              </w:rPr>
              <w:t>Vicerrector:</w:t>
            </w:r>
            <w:r w:rsidRPr="00667C6B">
              <w:rPr>
                <w:rFonts w:ascii="Times New Roman" w:hAnsi="Times New Roman" w:cs="Times New Roman"/>
              </w:rPr>
              <w:br/>
            </w:r>
            <w:proofErr w:type="spellStart"/>
            <w:r w:rsidRPr="00667C6B">
              <w:rPr>
                <w:rFonts w:ascii="Times New Roman" w:hAnsi="Times New Roman" w:cs="Times New Roman"/>
              </w:rPr>
              <w:t>MSc</w:t>
            </w:r>
            <w:proofErr w:type="spellEnd"/>
            <w:r w:rsidRPr="00667C6B">
              <w:rPr>
                <w:rFonts w:ascii="Times New Roman" w:hAnsi="Times New Roman" w:cs="Times New Roman"/>
              </w:rPr>
              <w:t xml:space="preserve">. Mauricio </w:t>
            </w:r>
            <w:proofErr w:type="spellStart"/>
            <w:r w:rsidRPr="00667C6B">
              <w:rPr>
                <w:rFonts w:ascii="Times New Roman" w:hAnsi="Times New Roman" w:cs="Times New Roman"/>
              </w:rPr>
              <w:t>Guachamín</w:t>
            </w:r>
            <w:proofErr w:type="spellEnd"/>
          </w:p>
        </w:tc>
      </w:tr>
      <w:tr w:rsidR="00B41910" w:rsidRPr="00667C6B" w14:paraId="6AF5A690" w14:textId="77777777" w:rsidTr="00666E33">
        <w:trPr>
          <w:trHeight w:val="551"/>
        </w:trPr>
        <w:tc>
          <w:tcPr>
            <w:tcW w:w="4106" w:type="dxa"/>
            <w:gridSpan w:val="4"/>
            <w:tcBorders>
              <w:right w:val="single" w:sz="4" w:space="0" w:color="auto"/>
            </w:tcBorders>
            <w:shd w:val="clear" w:color="auto" w:fill="FFFFFF" w:themeFill="background1"/>
          </w:tcPr>
          <w:p w14:paraId="70F42932"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61DD6623" w14:textId="77777777" w:rsidR="00B41910" w:rsidRPr="00667C6B" w:rsidRDefault="00B41910" w:rsidP="00B41910">
            <w:pPr>
              <w:jc w:val="both"/>
              <w:rPr>
                <w:rFonts w:ascii="Times New Roman" w:hAnsi="Times New Roman" w:cs="Times New Roman"/>
              </w:rPr>
            </w:pPr>
            <w:r w:rsidRPr="00667C6B">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05A43A0A" w14:textId="77777777" w:rsidR="00B41910" w:rsidRPr="00667C6B" w:rsidRDefault="00B41910" w:rsidP="00B41910">
            <w:pPr>
              <w:autoSpaceDE w:val="0"/>
              <w:autoSpaceDN w:val="0"/>
              <w:adjustRightInd w:val="0"/>
              <w:spacing w:after="0" w:line="240" w:lineRule="auto"/>
              <w:jc w:val="both"/>
              <w:rPr>
                <w:rFonts w:ascii="Times New Roman" w:hAnsi="Times New Roman" w:cs="Times New Roman"/>
              </w:rPr>
            </w:pPr>
            <w:r w:rsidRPr="00667C6B">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085345A3" w14:textId="77777777" w:rsidR="00B41910" w:rsidRPr="00667C6B" w:rsidRDefault="00B41910" w:rsidP="00B41910">
            <w:pPr>
              <w:pStyle w:val="Sinespaciado"/>
              <w:rPr>
                <w:rFonts w:ascii="Times New Roman" w:hAnsi="Times New Roman" w:cs="Times New Roman"/>
              </w:rPr>
            </w:pPr>
            <w:r w:rsidRPr="00667C6B">
              <w:rPr>
                <w:rFonts w:ascii="Times New Roman" w:hAnsi="Times New Roman" w:cs="Times New Roman"/>
              </w:rPr>
              <w:t>Firma:</w:t>
            </w:r>
          </w:p>
          <w:p w14:paraId="7DA333EF" w14:textId="77777777" w:rsidR="00B41910" w:rsidRPr="00667C6B" w:rsidRDefault="00B41910" w:rsidP="00B41910">
            <w:pPr>
              <w:pStyle w:val="Sinespaciado"/>
              <w:rPr>
                <w:rFonts w:ascii="Times New Roman" w:hAnsi="Times New Roman" w:cs="Times New Roman"/>
              </w:rPr>
            </w:pPr>
          </w:p>
          <w:p w14:paraId="790C6117" w14:textId="77777777" w:rsidR="00B41910" w:rsidRPr="00667C6B" w:rsidRDefault="00B41910" w:rsidP="00B41910">
            <w:pPr>
              <w:pStyle w:val="Sinespaciado"/>
              <w:rPr>
                <w:rFonts w:ascii="Times New Roman" w:hAnsi="Times New Roman" w:cs="Times New Roman"/>
              </w:rPr>
            </w:pPr>
          </w:p>
        </w:tc>
      </w:tr>
      <w:tr w:rsidR="00B41910" w:rsidRPr="00667C6B" w14:paraId="7A32B514" w14:textId="77777777" w:rsidTr="00666E33">
        <w:trPr>
          <w:trHeight w:val="551"/>
        </w:trPr>
        <w:tc>
          <w:tcPr>
            <w:tcW w:w="4106" w:type="dxa"/>
            <w:gridSpan w:val="4"/>
            <w:tcBorders>
              <w:right w:val="single" w:sz="4" w:space="0" w:color="auto"/>
            </w:tcBorders>
            <w:shd w:val="clear" w:color="auto" w:fill="FFFFFF" w:themeFill="background1"/>
          </w:tcPr>
          <w:p w14:paraId="6D03E236" w14:textId="77777777" w:rsidR="00A10FF1" w:rsidRPr="00667C6B" w:rsidRDefault="00E13070">
            <w:pPr>
              <w:rPr>
                <w:rFonts w:ascii="Times New Roman" w:hAnsi="Times New Roman" w:cs="Times New Roman"/>
              </w:rPr>
            </w:pPr>
            <w:r w:rsidRPr="00667C6B">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490A3438" w14:textId="77777777" w:rsidR="00A10FF1" w:rsidRPr="00667C6B" w:rsidRDefault="00E13070">
            <w:pPr>
              <w:rPr>
                <w:rFonts w:ascii="Times New Roman" w:hAnsi="Times New Roman" w:cs="Times New Roman"/>
              </w:rPr>
            </w:pPr>
            <w:r w:rsidRPr="00667C6B">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278212E6" w14:textId="77777777" w:rsidR="00A10FF1" w:rsidRPr="00667C6B" w:rsidRDefault="00E13070">
            <w:pPr>
              <w:rPr>
                <w:rFonts w:ascii="Times New Roman" w:hAnsi="Times New Roman" w:cs="Times New Roman"/>
              </w:rPr>
            </w:pPr>
            <w:r w:rsidRPr="00667C6B">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41BD121" w14:textId="77777777" w:rsidR="00A10FF1" w:rsidRPr="00667C6B" w:rsidRDefault="00E13070">
            <w:pPr>
              <w:rPr>
                <w:rFonts w:ascii="Times New Roman" w:hAnsi="Times New Roman" w:cs="Times New Roman"/>
              </w:rPr>
            </w:pPr>
            <w:r w:rsidRPr="00667C6B">
              <w:rPr>
                <w:rFonts w:ascii="Times New Roman" w:hAnsi="Times New Roman" w:cs="Times New Roman"/>
              </w:rPr>
              <w:t>Fecha: 23/11/2026</w:t>
            </w:r>
          </w:p>
        </w:tc>
      </w:tr>
    </w:tbl>
    <w:p w14:paraId="0659B528" w14:textId="77777777" w:rsidR="00FD7979" w:rsidRPr="00667C6B" w:rsidRDefault="00FD7979">
      <w:pPr>
        <w:rPr>
          <w:rFonts w:ascii="Times New Roman" w:hAnsi="Times New Roman" w:cs="Times New Roman"/>
        </w:rPr>
      </w:pPr>
    </w:p>
    <w:sectPr w:rsidR="00FD7979" w:rsidRPr="00667C6B"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2A6074"/>
    <w:rsid w:val="00320B26"/>
    <w:rsid w:val="0035389B"/>
    <w:rsid w:val="00361B3C"/>
    <w:rsid w:val="003653B8"/>
    <w:rsid w:val="003C5227"/>
    <w:rsid w:val="004C77C0"/>
    <w:rsid w:val="00560800"/>
    <w:rsid w:val="00666E33"/>
    <w:rsid w:val="00667C6B"/>
    <w:rsid w:val="00734FDE"/>
    <w:rsid w:val="007C6D61"/>
    <w:rsid w:val="007F34B9"/>
    <w:rsid w:val="0080661B"/>
    <w:rsid w:val="00826C83"/>
    <w:rsid w:val="00876A5C"/>
    <w:rsid w:val="00884DB6"/>
    <w:rsid w:val="0089799C"/>
    <w:rsid w:val="009A0098"/>
    <w:rsid w:val="00A10FF1"/>
    <w:rsid w:val="00A149E5"/>
    <w:rsid w:val="00A44F96"/>
    <w:rsid w:val="00A569B0"/>
    <w:rsid w:val="00AD5871"/>
    <w:rsid w:val="00AE2E90"/>
    <w:rsid w:val="00B41910"/>
    <w:rsid w:val="00B4679F"/>
    <w:rsid w:val="00B577F6"/>
    <w:rsid w:val="00BA772A"/>
    <w:rsid w:val="00C051B4"/>
    <w:rsid w:val="00C11166"/>
    <w:rsid w:val="00C4522D"/>
    <w:rsid w:val="00C8568C"/>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7C63C"/>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819</TotalTime>
  <Pages>23</Pages>
  <Words>5346</Words>
  <Characters>29406</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20</cp:revision>
  <dcterms:created xsi:type="dcterms:W3CDTF">2026-09-16T08:26:00Z</dcterms:created>
  <dcterms:modified xsi:type="dcterms:W3CDTF">2026-09-19T23:00:00Z</dcterms:modified>
</cp:coreProperties>
</file>