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7AD9D396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1D3D1235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63E7FD1" wp14:editId="76BA37AF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3909CB12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69B7D1D" wp14:editId="661B88A4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4AF04AE7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7F765CFA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6A56E50D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11970992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F738C5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29E1AB6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737CAE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782DA68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018E4A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0BC83CE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191DEC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6D9DC764" w14:textId="77777777" w:rsidR="00A10FF1" w:rsidRDefault="00E13070">
            <w:r>
              <w:t>05/10/2026</w:t>
            </w:r>
          </w:p>
        </w:tc>
      </w:tr>
      <w:tr w:rsidR="00361B3C" w:rsidRPr="004A1954" w14:paraId="0584A085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1F49B7B5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6A1961EF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6ACEFD17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D05172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4FD14014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942BEA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34657205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32D404A1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0AC27407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60E9D45B" w14:textId="77777777" w:rsidR="00A10FF1" w:rsidRDefault="00E13070">
            <w:r>
              <w:t>23 DE NOVIEMBRE DEL 2026</w:t>
            </w:r>
          </w:p>
        </w:tc>
      </w:tr>
      <w:tr w:rsidR="00361B3C" w:rsidRPr="00D076FE" w14:paraId="6FB41D51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C0ED2A7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229C3C45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BD5A5A8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7E411A55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050F1C97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EC0F39D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B4EB1FE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309A1F6F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2FC892F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3CBBCE5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0BE80F6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60F72EB5" wp14:editId="05C7B298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60A327B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6E38C1F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91B26B7" wp14:editId="01A92ED9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1276436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5E048714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5276F1AE" wp14:editId="3822788E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6EBF011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D77A473" wp14:editId="11EC807C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7995E4D7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23B4A8D6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64BDE67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643F636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ED66AF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32D3920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0A32C037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06790532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BC8F0A8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6C53E4B" w14:textId="77777777" w:rsidR="00A10FF1" w:rsidRPr="00A149E5" w:rsidRDefault="00A149E5">
            <w:pPr>
              <w:spacing w:before="40"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                                </w:t>
            </w:r>
            <w:r w:rsidR="00E13070" w:rsidRPr="00A149E5">
              <w:rPr>
                <w:rFonts w:ascii="Times New Roman" w:hAnsi="Times New Roman" w:cs="Times New Roman"/>
                <w:b/>
              </w:rPr>
              <w:t xml:space="preserve">SEMANA </w:t>
            </w:r>
            <w:r w:rsidRPr="00A149E5">
              <w:rPr>
                <w:rFonts w:ascii="Times New Roman" w:hAnsi="Times New Roman" w:cs="Times New Roman"/>
                <w:b/>
              </w:rPr>
              <w:t>1</w:t>
            </w:r>
          </w:p>
          <w:p w14:paraId="27F36E08" w14:textId="77777777" w:rsidR="00A149E5" w:rsidRPr="00A149E5" w:rsidRDefault="00E13070" w:rsidP="00A149E5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A149E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40D0F7E2" w14:textId="77777777" w:rsidR="00A10FF1" w:rsidRPr="00A149E5" w:rsidRDefault="00E13070" w:rsidP="00A149E5">
            <w:pPr>
              <w:spacing w:after="80"/>
              <w:rPr>
                <w:rFonts w:ascii="Times New Roman" w:hAnsi="Times New Roman" w:cs="Times New Roman"/>
              </w:rPr>
            </w:pPr>
            <w:r w:rsidRPr="008979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Nombre de la actividad:</w:t>
            </w:r>
            <w:r w:rsidRPr="00A149E5">
              <w:rPr>
                <w:rFonts w:ascii="Times New Roman" w:hAnsi="Times New Roman" w:cs="Times New Roman"/>
              </w:rPr>
              <w:br/>
              <w:t>“Misión: Arqueólogos del Tiempo y el Enigma del Alfabeto Perdido” (Texto Pág. 12-1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</w:p>
          <w:p w14:paraId="2BC25DD0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1: Motivación – “Desbloqueando la Misión Arqueológica”</w:t>
            </w:r>
          </w:p>
          <w:p w14:paraId="5A95BDB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3D9B13EE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estudiante elige su 'Avatar Histórico' (Pintor Rupestre, Escriba Sumerio, Filósofo del Papiro o Escriba Digital) y recibe su bitácora de viaje con 100 Puntos de Sabiduría iniciales.</w:t>
            </w:r>
          </w:p>
          <w:p w14:paraId="0158692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37C5DE65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Infografía visual de la pág. 12 con pinturas rupestres, tablillas sumerias, jeroglíficos y tecnología digital moderna.</w:t>
            </w:r>
          </w:p>
          <w:p w14:paraId="3CF1A68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Selección de su avatar mediante dibujo o distintivo; participación oral en lluvia de ideas.</w:t>
            </w:r>
          </w:p>
          <w:p w14:paraId="1D8D71B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Desafío de exploración histórica inmersiva con insignias y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3027DE6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4F4A13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D98C46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6E73D4F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48C2C6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0901F1F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2: Comprensión – “La Ruleta de los Soportes y la Línea del Tiempo”</w:t>
            </w:r>
          </w:p>
          <w:p w14:paraId="0406A87B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0E7A1D5A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E51081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asociación correcta otorga 10 puntos y desbloquea la carta de poder cívico 'Memoria Colectiva' (valor de la preservación de acuerdos y derechos de los pueblos).</w:t>
            </w:r>
          </w:p>
          <w:p w14:paraId="7DC4AEAD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7D6E30C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Muestras táctiles/visuales de papel, arcilla y pergamino; organizadores gráficos cromáticos en pizarra.</w:t>
            </w:r>
          </w:p>
          <w:p w14:paraId="075183E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Respuestas orales, construcción de una línea de tiempo cronológica en el cuaderno o dramatización rápida.</w:t>
            </w:r>
          </w:p>
          <w:p w14:paraId="5D3D1CE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Trabajo cooperativo en clanes con metas claras y recompensas inmediatas de equipo.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0D12BDF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8A1B9E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9522623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F8DC6DC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30E709E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C03269A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3: Aplicación – “El Gran Código Criptográfico de los Escribas”</w:t>
            </w:r>
          </w:p>
          <w:p w14:paraId="1FECCD8B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Los estudiantes asumen el reto de la página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5A96210A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Los equipos que decodifican el mensaje en tiempo récord ganan 'Estrellas de Criptografía' y se convierten en 'Descifradores Maestros'.</w:t>
            </w:r>
          </w:p>
          <w:p w14:paraId="4C7E6AC7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28D32E95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Clave criptográfica visual de la pág.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proyectada y en hojas de trabajo.</w:t>
            </w:r>
          </w:p>
          <w:p w14:paraId="48AEDF3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Resolución escrita individual o en parejas; opción de verbalizar o graficar el mensaje.</w:t>
            </w:r>
          </w:p>
          <w:p w14:paraId="77B75AE9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Reto de resolución lógica de acertijos con retroalimentación formativa y lúdica.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0CA17E4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027937B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951B2D2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E45F3A9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76223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10B6935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4: Cierre – “El Papiro de la Identidad y la Cultura Escrita”</w:t>
            </w:r>
          </w:p>
          <w:p w14:paraId="7DCFC5D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 xml:space="preserve">Cada estudiante redacta un breve manifiesto personal en su bitácora: '¿Por qué la lengua escrita es una herramienta cultural imprescindible en mi vida cotidiana?' Se pegan en el gran 'Muro de los Escribas de 7mo'. </w:t>
            </w:r>
          </w:p>
          <w:p w14:paraId="26E56355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Condecoración colectiva con el diploma y título de 'Guardianes de la Memoria Humana'.</w:t>
            </w:r>
          </w:p>
          <w:p w14:paraId="49207D8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7E7CB97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Formatos variados en tarjetas pergamino impresas o cuadernos.</w:t>
            </w:r>
          </w:p>
          <w:p w14:paraId="11E351F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Libertad de plasmar la conclusión en prosa, verso o cartel ilustrado.</w:t>
            </w:r>
          </w:p>
          <w:p w14:paraId="58CC147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Reconocimiento del logro individual dentro de la producción colectiva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ABE857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83A3216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BA03E72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D888E0E" w14:textId="77777777" w:rsidR="00A10FF1" w:rsidRPr="00A149E5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1383B8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9B100FC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67FA6E7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B273E1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804BEB8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9157049" w14:textId="239740DE" w:rsidR="00884DB6" w:rsidRDefault="00A569B0">
            <w:r>
              <w:t xml:space="preserve">Tema: </w:t>
            </w:r>
            <w:proofErr w:type="gramStart"/>
            <w:r>
              <w:t xml:space="preserve">Discursos </w:t>
            </w:r>
            <w:r>
              <w:t xml:space="preserve"> y</w:t>
            </w:r>
            <w:proofErr w:type="gramEnd"/>
            <w:r>
              <w:t xml:space="preserve"> juicios de </w:t>
            </w:r>
            <w:r>
              <w:t>valor asertivos</w:t>
            </w:r>
            <w:r>
              <w:br/>
            </w:r>
            <w:r>
              <w:br/>
              <w:t>Materiales:</w:t>
            </w:r>
            <w:r>
              <w:br/>
              <w:t>Texto de Lengua 7mo (Páginas 18 a 24)</w:t>
            </w:r>
            <w:r>
              <w:br/>
              <w:t>Guía Docente pág. 13</w:t>
            </w:r>
            <w:r>
              <w:br/>
              <w:t>Enlace audiovisual interactivo (link.ec/7y03)</w:t>
            </w:r>
            <w:r>
              <w:br/>
              <w:t>Ficha de indagación previa</w:t>
            </w:r>
            <w: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01A8EC6" w14:textId="77777777" w:rsidR="00884DB6" w:rsidRDefault="00A569B0" w:rsidP="0035389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</w:rPr>
              <w:t>SEMANA 2</w:t>
            </w:r>
          </w:p>
          <w:p w14:paraId="55E42A87" w14:textId="6183346D" w:rsidR="00884DB6" w:rsidRDefault="00A569B0"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 xml:space="preserve">AULA INVERTIDA </w:t>
            </w:r>
            <w:r>
              <w:rPr>
                <w:rFonts w:ascii="Times New Roman" w:hAnsi="Times New Roman"/>
                <w:b/>
                <w:sz w:val="21"/>
              </w:rPr>
              <w:t>&amp; GAMIFI</w:t>
            </w:r>
            <w:r>
              <w:rPr>
                <w:rFonts w:ascii="Times New Roman" w:hAnsi="Times New Roman"/>
                <w:b/>
                <w:sz w:val="21"/>
              </w:rPr>
              <w:t>CACIÓN</w:t>
            </w:r>
          </w:p>
          <w:p w14:paraId="2D406CC3" w14:textId="77777777" w:rsidR="00884DB6" w:rsidRDefault="00A569B0"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 w14:paraId="56779791" w14:textId="77777777" w:rsidR="0035389B" w:rsidRDefault="00A569B0">
            <w:pPr>
              <w:spacing w:before="80" w:after="20"/>
              <w:rPr>
                <w:rFonts w:ascii="Times New Roman" w:hAnsi="Times New Roman"/>
                <w:b/>
                <w:sz w:val="20"/>
              </w:rPr>
            </w:pPr>
            <w:r>
              <w:rPr>
                <w:rFonts w:ascii="Times New Roman" w:hAnsi="Times New Roman"/>
                <w:b/>
                <w:sz w:val="20"/>
              </w:rPr>
              <w:t>Antes de la Clase</w:t>
            </w:r>
          </w:p>
          <w:p w14:paraId="1B994803" w14:textId="44FE6972" w:rsidR="00884DB6" w:rsidRDefault="00A569B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 Misión de Indagación</w:t>
            </w:r>
          </w:p>
          <w:p w14:paraId="626C6664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 xml:space="preserve">En casa o tiempo autónomo, el </w:t>
            </w:r>
            <w:r>
              <w:rPr>
                <w:rFonts w:ascii="Times New Roman" w:hAnsi="Times New Roman"/>
                <w:sz w:val="19"/>
              </w:rPr>
              <w:t xml:space="preserve">estudiante observa y lee la escena inicial de las páginas 18 y 19. A través del enlace QR/digital (pág. 23), escucha el fragmento del histórico discurso 'Yo tengo un sueño' de Martin Luther King o un discurso infantil modelo, respondiendo 2 preguntas guía </w:t>
            </w:r>
            <w:r>
              <w:rPr>
                <w:rFonts w:ascii="Times New Roman" w:hAnsi="Times New Roman"/>
                <w:sz w:val="19"/>
              </w:rPr>
              <w:t>en su cuaderno: ¿Qué emoción transmitió el orador? ¿Cuál es el mensaje que busca defender?</w:t>
            </w:r>
          </w:p>
          <w:p w14:paraId="73A0F938" w14:textId="77777777" w:rsidR="00884DB6" w:rsidRDefault="00A569B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'Pasaporte del Detective de la Palabra': Los estudiantes que traigan registrada su observación previa reciben 20 puntos de experiencia iniciales y su c</w:t>
            </w:r>
            <w:r>
              <w:rPr>
                <w:rFonts w:ascii="Times New Roman" w:hAnsi="Times New Roman"/>
                <w:sz w:val="19"/>
              </w:rPr>
              <w:t>redencial de 'Orador Investigador'.</w:t>
            </w:r>
          </w:p>
          <w:p w14:paraId="0185D2F5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5FAACFE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Opciones múltiples de acceso: código QR/video en línea o lectura impresa de la viñeta dialogada (págs. 18-19).</w:t>
            </w:r>
          </w:p>
          <w:p w14:paraId="7CCB3149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Respuesta escrita breve, dibujo o nota de voz según las pos</w:t>
            </w:r>
            <w:r>
              <w:rPr>
                <w:rFonts w:ascii="Times New Roman" w:hAnsi="Times New Roman"/>
                <w:sz w:val="18"/>
              </w:rPr>
              <w:t>ibilidades y preferencias del estudiante.</w:t>
            </w:r>
          </w:p>
          <w:p w14:paraId="1A2EBEE2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Curiosidad autónoma sin presión de calificación numérica, fomentando el interés previo.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7D19C7C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E5D93FC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702E0A5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470F954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11138D0" w14:textId="77777777" w:rsidR="00884DB6" w:rsidRDefault="00884DB6">
            <w:pPr>
              <w:spacing w:before="40" w:after="40"/>
            </w:pPr>
          </w:p>
          <w:p w14:paraId="6CBD6D95" w14:textId="77777777" w:rsidR="00884DB6" w:rsidRDefault="00A569B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 w14:paraId="3A21EE28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traídos desde casa. Dinámica relámpago de sondeo: ¿Qué impacto tuvo el discurso que escucharon? ¿Cómo influyen los nervios al hablar y cómo podemos canalizarlos en seguridad comunicativa? Se val</w:t>
            </w:r>
            <w:r>
              <w:rPr>
                <w:rFonts w:ascii="Times New Roman" w:hAnsi="Times New Roman"/>
                <w:sz w:val="19"/>
              </w:rPr>
              <w:t>idan las respuestas previas en plenaria participativa.</w:t>
            </w:r>
          </w:p>
          <w:p w14:paraId="42BA4647" w14:textId="77777777" w:rsidR="00884DB6" w:rsidRDefault="00A569B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auditiva.</w:t>
            </w:r>
          </w:p>
          <w:p w14:paraId="7F26F226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4248C46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Registro visual de palabras clave en </w:t>
            </w:r>
            <w:r>
              <w:rPr>
                <w:rFonts w:ascii="Times New Roman" w:hAnsi="Times New Roman"/>
                <w:sz w:val="18"/>
              </w:rPr>
              <w:t>la pizarra y proyección de la escena de la pág. 19.</w:t>
            </w:r>
          </w:p>
          <w:p w14:paraId="592625A1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oral ágil y dramatización breve de posturas de seguridad corporal.</w:t>
            </w:r>
          </w:p>
          <w:p w14:paraId="277E8747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inmediato del esfuerzo autónomo realizado en casa.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589286E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C1876F3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981F0C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3EBCFE0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84E7DE0" w14:textId="77777777" w:rsidR="00884DB6" w:rsidRDefault="00884DB6">
            <w:pPr>
              <w:spacing w:before="40" w:after="40"/>
            </w:pPr>
          </w:p>
          <w:p w14:paraId="463FBD10" w14:textId="77777777" w:rsidR="00884DB6" w:rsidRDefault="00A569B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 w14:paraId="1644DB9E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y análisis reflexivo del 'Discurso de un niño' (págs. 20-21). En equipos cooperativos, deconstruyen la estructura del discurso: Introducción (captura de atención),</w:t>
            </w:r>
            <w:r>
              <w:rPr>
                <w:rFonts w:ascii="Times New Roman" w:hAnsi="Times New Roman"/>
                <w:sz w:val="19"/>
              </w:rPr>
              <w:t xml:space="preserve"> Desarrollo (argumentos fundamentados) y Conclusión (llamado a la acción). Estudio de la pág. 22 sobre el rol del oyente activo y cómo emitir juicios de valor constructivos diferenciando hechos comprobables de opiniones respetables.</w:t>
            </w:r>
          </w:p>
          <w:p w14:paraId="6AA9F6D7" w14:textId="77777777" w:rsidR="00884DB6" w:rsidRDefault="00A569B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</w:t>
            </w:r>
            <w:r>
              <w:rPr>
                <w:rFonts w:ascii="Times New Roman" w:hAnsi="Times New Roman"/>
                <w:sz w:val="19"/>
              </w:rPr>
              <w:t>es de Argumentos': Ganan 15 puntos quienes identifiquen la idea central y detecten argumentos sólidos en tarjetas de muestra.</w:t>
            </w:r>
          </w:p>
          <w:p w14:paraId="156F8A06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30EBB94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 xml:space="preserve">Tarjetas cromáticas para cada fase del discurso (Verde: Inicio, Azul: Desarrollo, Naranja: </w:t>
            </w:r>
            <w:r>
              <w:rPr>
                <w:rFonts w:ascii="Times New Roman" w:hAnsi="Times New Roman"/>
                <w:sz w:val="18"/>
              </w:rPr>
              <w:t>Cierre) y cuadro sinóptico de la pág. 22.</w:t>
            </w:r>
          </w:p>
          <w:p w14:paraId="173F0DD6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Clasificación física de argumentos en la pizarra y elaboración de esquemas en el cuaderno.</w:t>
            </w:r>
          </w:p>
          <w:p w14:paraId="690281F6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en equipo con roles definidos (portavoz, analista, moderador).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4A8FF30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040B58D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D81AD60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2E51CD6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F6ABFEA" w14:textId="77777777" w:rsidR="00884DB6" w:rsidRDefault="00884DB6">
            <w:pPr>
              <w:spacing w:before="40" w:after="40"/>
            </w:pPr>
          </w:p>
          <w:p w14:paraId="0D513739" w14:textId="77777777" w:rsidR="00884DB6" w:rsidRDefault="00A569B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 w14:paraId="7FC0368F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en parejas, los estudiantes preparan una mini-disertación de 2 minutos sobre un valor o causa social, aplicando los elementos no v</w:t>
            </w:r>
            <w:r>
              <w:rPr>
                <w:rFonts w:ascii="Times New Roman" w:hAnsi="Times New Roman"/>
                <w:sz w:val="19"/>
              </w:rPr>
              <w:t>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 w14:paraId="0BF9F647" w14:textId="77777777" w:rsidR="00884DB6" w:rsidRDefault="00A569B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</w:t>
            </w:r>
            <w:r>
              <w:rPr>
                <w:rFonts w:ascii="Times New Roman" w:hAnsi="Times New Roman"/>
                <w:sz w:val="19"/>
              </w:rPr>
              <w:t>eo de los Vendedores de Sueños': Los compañeros otorgan 'Insignias de Juicio Constructivo' valorando claridad, respeto y persuasión.</w:t>
            </w:r>
          </w:p>
          <w:p w14:paraId="0F69ABAE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3EBFA4A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verificación visual con elementos no verbales (pág. 23) y semáforo de actitudes a ev</w:t>
            </w:r>
            <w:r>
              <w:rPr>
                <w:rFonts w:ascii="Times New Roman" w:hAnsi="Times New Roman"/>
                <w:sz w:val="18"/>
              </w:rPr>
              <w:t>itar (pág. 24).</w:t>
            </w:r>
          </w:p>
          <w:p w14:paraId="6EEDDF0B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en parejas con apoyo de ficha nemotécnica o mapa de ideas.</w:t>
            </w:r>
          </w:p>
          <w:p w14:paraId="369293FF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Ambiente de apoyo seguro donde el error es una oportunidad de aprendizaje oratorio.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6435E0E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0445FCD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A1BFDDC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EE6B837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20216B3" w14:textId="77777777" w:rsidR="00884DB6" w:rsidRDefault="00884DB6">
            <w:pPr>
              <w:spacing w:before="40" w:after="40"/>
            </w:pPr>
          </w:p>
          <w:p w14:paraId="252D9284" w14:textId="77777777" w:rsidR="00884DB6" w:rsidRDefault="00A569B0"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 xml:space="preserve">Fase 4: </w:t>
            </w:r>
            <w:r>
              <w:rPr>
                <w:rFonts w:ascii="Times New Roman" w:hAnsi="Times New Roman"/>
                <w:b/>
                <w:sz w:val="20"/>
              </w:rPr>
              <w:t>Consolidación, Metacognición y Acuerdos de Escucha</w:t>
            </w:r>
          </w:p>
          <w:p w14:paraId="605AA25A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cotejo. Ronda de reflexión metacognitiva: ¿Qué aprendí al escuchar a mis compañeros? ¿Cómo influye un juicio de valor respetuoso en la convivencia escolar? Fi</w:t>
            </w:r>
            <w:r>
              <w:rPr>
                <w:rFonts w:ascii="Times New Roman" w:hAnsi="Times New Roman"/>
                <w:sz w:val="19"/>
              </w:rPr>
              <w:t>rma colectiva del 'Decálogo del Auditorio Respetuoso' en el aula.</w:t>
            </w:r>
          </w:p>
          <w:p w14:paraId="101343B8" w14:textId="77777777" w:rsidR="00884DB6" w:rsidRDefault="00A569B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Coronación de los equipos con la insignia 'Maestro de la Elocuencia y la Escucha Empática'.</w:t>
            </w:r>
          </w:p>
          <w:p w14:paraId="4E19A855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95BB173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síntesis con los compromisos de escucha asertiva</w:t>
            </w:r>
            <w:r>
              <w:rPr>
                <w:rFonts w:ascii="Times New Roman" w:hAnsi="Times New Roman"/>
                <w:sz w:val="18"/>
              </w:rPr>
              <w:t xml:space="preserve"> y respetuosa.</w:t>
            </w:r>
          </w:p>
          <w:p w14:paraId="5DB36A2F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Expresión oral o escrita de un compromiso personal de respeto a la palabra del otro.</w:t>
            </w:r>
          </w:p>
          <w:p w14:paraId="46FD6C02" w14:textId="77777777" w:rsidR="00884DB6" w:rsidRDefault="00A569B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comunitaria de los logros comunicativos y socioemocionales alcanzados.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884DB6" w14:paraId="0E96C5D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32567E4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D0F3D2A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AA5BF6" w14:textId="77777777" w:rsidR="00884DB6" w:rsidRDefault="00A569B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9305192" w14:textId="77777777" w:rsidR="00884DB6" w:rsidRDefault="00884DB6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B63C08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329F19F" w14:textId="77777777" w:rsidR="00884DB6" w:rsidRDefault="00A569B0">
            <w:r>
              <w:t xml:space="preserve">• Instrumentos: Rúbrica de expresión oral con elementos no verbales (pág. 23) y lista </w:t>
            </w:r>
            <w:r>
              <w:t>de cotejo de juicios de valor respetuosos (pág. 22-24).</w:t>
            </w:r>
            <w:r>
              <w:br/>
            </w:r>
            <w:r>
              <w:br/>
              <w:t>• Actividades: Verificación de ficha de indagación previa en casa, participación en el taller de oratoria en parejas (págs. 23-24) y coevaluación del auditorio.</w:t>
            </w:r>
          </w:p>
        </w:tc>
      </w:tr>
      <w:tr w:rsidR="00361B3C" w:rsidRPr="00D076FE" w14:paraId="6ED754D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B87118A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7B8B2B9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33AD4A02" w14:textId="77777777" w:rsidR="00A10FF1" w:rsidRDefault="00A10FF1"/>
          <w:p w14:paraId="19FD10A9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1C74E662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“Expedición Paleontológica: Cazadores de Fósiles y de la Verdad Científica” (Texto Pág. 26-37)</w:t>
            </w:r>
          </w:p>
          <w:p w14:paraId="4BB6FFEA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Dilema del Hallazgo Científico”</w:t>
            </w:r>
          </w:p>
          <w:p w14:paraId="468484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se encontró un dinosaurio vivo en la Amazonía ecuatoriana. ¿Cómo sabemos si una noticia científica es real o un engaño?' Apertura con la ilustración de la pág. 26 (paleontólogos y fósiles). Preguntas detonantes: ¿Dónde buscamos información científica verídica? ¿Qué es un artículo de divulgación?</w:t>
            </w:r>
          </w:p>
          <w:p w14:paraId="64D57FE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Misión 'Cazadores de Fake News': Cada equipo recibe su pasaporte científico y el rango de 'Investigador Junior'.</w:t>
            </w:r>
          </w:p>
          <w:p w14:paraId="6D99992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894BF1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paratextuales de fósiles de la pág. 26 y comparación visual entre una noticia falsa y un artículo formal.</w:t>
            </w:r>
          </w:p>
          <w:p w14:paraId="3D73941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debates breves en mesas redondas.</w:t>
            </w:r>
          </w:p>
          <w:p w14:paraId="160451A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Despertar del espíritu crítico frente a la información digital.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B7F423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EBD48B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E9B4E2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712E8F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C1CEC15" w14:textId="77777777" w:rsidR="00A10FF1" w:rsidRDefault="00A10FF1">
            <w:pPr>
              <w:spacing w:before="40" w:after="40"/>
            </w:pPr>
          </w:p>
          <w:p w14:paraId="7C99DE3B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“Disección del Artículo Científico y la Biblioteca”</w:t>
            </w:r>
          </w:p>
          <w:p w14:paraId="35EF805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28 a 31 ('Huellas en el tiempo'). Análisis de su silueta textual: título atrayente, introducción, datos comprobables, glosario técnico y conclusiones. Exploración de las normas de la biblioteca escolar y fichas de préstamo (pág. 37).</w:t>
            </w:r>
          </w:p>
          <w:p w14:paraId="401B234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'Rally Bibliográfico': Puntos acumulables al identificar datos cuantitativos, citas de expertos y fuentes del texto.</w:t>
            </w:r>
          </w:p>
          <w:p w14:paraId="6C264C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45CB8F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visual de llaves en pizarra y subrayado por colores de ideas clave.</w:t>
            </w:r>
          </w:p>
          <w:p w14:paraId="44310F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en cuaderno y diseño de una ficha técnica de préstamo bibliotecario.</w:t>
            </w:r>
          </w:p>
          <w:p w14:paraId="292618C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Familiarización con la biblioteca como espacio de investigación autónoma.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D945F1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5916F8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7702A5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51624F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0109C8C" w14:textId="77777777" w:rsidR="00A10FF1" w:rsidRDefault="00A10FF1">
            <w:pPr>
              <w:spacing w:before="40" w:after="40"/>
            </w:pPr>
          </w:p>
          <w:p w14:paraId="68525A4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“Laboratorio de Comprensión y Fichaje Científico”</w:t>
            </w:r>
          </w:p>
          <w:p w14:paraId="3A5D870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crítica de las páginas 34 a 36 del libro escolar. En parejas cooperativas, seleccionan un libro de ciencias de la biblioteca del aula y elaboran una ficha técnica de registro bibliográfico completa (pág. 37).</w:t>
            </w:r>
          </w:p>
          <w:p w14:paraId="31128E8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equipos que completan el fichaje sin errores de formato reciben la 'Insignia de Curador Científico'.</w:t>
            </w:r>
          </w:p>
          <w:p w14:paraId="2FF1DF1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D07D18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impresas de fichas bibliográficas y cuestionario del libro.</w:t>
            </w:r>
          </w:p>
          <w:p w14:paraId="5FFE7BB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Trabajo en duplas, argumentación escrita y validación mutua.</w:t>
            </w:r>
          </w:p>
          <w:p w14:paraId="40DCFA9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directa de los métodos de búsqueda y archivo documental.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EAA585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885536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DDDA89B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B9A047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80BFF42" w14:textId="77777777" w:rsidR="00A10FF1" w:rsidRDefault="00A10FF1">
            <w:pPr>
              <w:spacing w:before="40" w:after="40"/>
            </w:pPr>
          </w:p>
          <w:p w14:paraId="7F4C7844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“Publicación del Boletín de Paleontología”</w:t>
            </w:r>
          </w:p>
          <w:p w14:paraId="33AEBB1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comprobado en su lectura. Registro del avance en el portafolio escolar.</w:t>
            </w:r>
          </w:p>
          <w:p w14:paraId="514D55D3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Ascenso de nivel a 'Investigador Científico de 7mo'.</w:t>
            </w:r>
          </w:p>
          <w:p w14:paraId="1EE2570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C312CB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de aula con las fichas de libros de divulgación investigados.</w:t>
            </w:r>
          </w:p>
          <w:p w14:paraId="358D306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rápida (1 minuto) por equipo.</w:t>
            </w:r>
          </w:p>
          <w:p w14:paraId="0487146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de la lectura comprensiva y rigurosa.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C1A1C4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D254D6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B16B6B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16D607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0BBBD57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D5B7BAA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9A3E00F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5563BE57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5DFDC68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817631E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4422781" w14:textId="77777777" w:rsidR="00A10FF1" w:rsidRDefault="00A10FF1"/>
          <w:p w14:paraId="78F23CC7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001291FD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“Sala de Redacción: Los Detectives del Verbo y el Punto y Coma” (Texto Pág. 38-53)</w:t>
            </w:r>
          </w:p>
          <w:p w14:paraId="63773567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“Convocatoria Editorial Escolar”</w:t>
            </w:r>
          </w:p>
          <w:p w14:paraId="6F48ADD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necesita redactores para publicar notas sobre innovaciones sostenibles y movilidad activa (pág. 38)'. Preguntas: ¿Cómo redactar con exactitud? ¿Por qué los verbos son el motor de las oraciones en una investigación científica?</w:t>
            </w:r>
          </w:p>
          <w:p w14:paraId="524247D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estudiante recibe su credencial de 'Periodista Científico' y un tablero de retos gramaticales.</w:t>
            </w:r>
          </w:p>
          <w:p w14:paraId="53CB774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FAC772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breve en pág. 39 con titulares y párrafos numerados.</w:t>
            </w:r>
          </w:p>
          <w:p w14:paraId="5664C7A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elección del tema de investigación individual o en duplas.</w:t>
            </w:r>
          </w:p>
          <w:p w14:paraId="734BFE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real: escribir para ser leídos por la comunidad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F2CE2B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5D1A6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FCA9C6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ADE59E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8036059" w14:textId="77777777" w:rsidR="00A10FF1" w:rsidRDefault="00A10FF1">
            <w:pPr>
              <w:spacing w:before="40" w:after="40"/>
            </w:pPr>
          </w:p>
          <w:p w14:paraId="3494218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Tablero de Conjugación y el Laboratorio Gramatical”</w:t>
            </w:r>
          </w:p>
          <w:p w14:paraId="31D81BB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fuentes). Análisis de los accidentes verbales (persona, número, tiempo) y de los Modos Verbales: indicativo (hechos reales), subjuntivo (deseos/dudas) e imperativo (instrucciones) págs. 42-45. Reglas del uso del punto y coma (;) en enumeraciones complejas (pág. 52).</w:t>
            </w:r>
          </w:p>
          <w:p w14:paraId="4AAC91E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Reto 'Detectives del Verbo': Acumulan puntos al transformar oraciones a modo subjuntivo y colocar correctamente el punto y coma.</w:t>
            </w:r>
          </w:p>
          <w:p w14:paraId="596705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046B46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Tablas cromáticas de conjugación y esquemas sinópticos de modos verbales.</w:t>
            </w:r>
          </w:p>
          <w:p w14:paraId="1384B76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Ejercicios de conjugación en pizarra y transcripción organizada en cuaderno.</w:t>
            </w:r>
          </w:p>
          <w:p w14:paraId="657CC34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Descubrimiento lógico y lúdico de la estructura gramatical del idioma.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13C26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E5C8B5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F59FE1E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A768E4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BA8B878" w14:textId="77777777" w:rsidR="00A10FF1" w:rsidRDefault="00A10FF1">
            <w:pPr>
              <w:spacing w:before="40" w:after="40"/>
            </w:pPr>
          </w:p>
          <w:p w14:paraId="42B9D06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“Redacción en Cabina y Laboratorio de Corrección”</w:t>
            </w:r>
          </w:p>
          <w:p w14:paraId="6D7DB0C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estructurada en 3 párrafos coherentes, empleando verbos precisos y conectores de causa-efecto. Revisión cruzada en parejas aplicando la lista de cotejo del texto escolar.</w:t>
            </w:r>
          </w:p>
          <w:p w14:paraId="09F296B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Editorial de Calidad': Obtienen la insignia de 'Editor Riguroso' al corregir concordancias y puntuación.</w:t>
            </w:r>
          </w:p>
          <w:p w14:paraId="3A8C79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A19D0C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 guía de redacción estructurada y rúbrica de autoevaluación pág. 47.</w:t>
            </w:r>
          </w:p>
          <w:p w14:paraId="0B6B98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autónoma, corrección colaborativa entre pares y edición.</w:t>
            </w:r>
          </w:p>
          <w:p w14:paraId="39C9D67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de un texto informativo de calidad.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DD61B0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F344AA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20927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A039C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9D7C62B" w14:textId="77777777" w:rsidR="00A10FF1" w:rsidRDefault="00A10FF1">
            <w:pPr>
              <w:spacing w:before="40" w:after="40"/>
            </w:pPr>
          </w:p>
          <w:p w14:paraId="35DA254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“Edición Final y Publicación del Boletín”</w:t>
            </w:r>
          </w:p>
          <w:p w14:paraId="0CD5F85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primer número del 'Boletín Científico de Séptimo'. Resolución de actividades de consolidación págs. 50-53.</w:t>
            </w:r>
          </w:p>
          <w:p w14:paraId="07A483F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de artículos y premiación con la medalla 'Pluma de Oro'.</w:t>
            </w:r>
          </w:p>
          <w:p w14:paraId="4D66445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75963C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Ejemplar físico o digital compilado en el aula.</w:t>
            </w:r>
          </w:p>
          <w:p w14:paraId="6B55816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compartida en asamblea de aula.</w:t>
            </w:r>
          </w:p>
          <w:p w14:paraId="4A529B3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Cierre exitoso del ciclo de producción escrita.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CB579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E1999C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72D0006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466976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9EBD110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6C015CD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2111BC9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296235B6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E8A0504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FEF5C7F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CBC394B" w14:textId="77777777" w:rsidR="00A10FF1" w:rsidRDefault="00A10FF1"/>
          <w:p w14:paraId="3BEEE530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56DB2E57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“La Liga Mitológica: El Despertar de los Dioses y la Cosmovisión Ancestral” (Texto Pág. 54-65)</w:t>
            </w:r>
          </w:p>
          <w:p w14:paraId="318D9985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Llamado de los Dioses y el Origen del Fuego”</w:t>
            </w:r>
          </w:p>
          <w:p w14:paraId="20475BF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(pág. 54). Preguntas detonantes: ¿Por qué los pueblos antiguos crearon relatos sagrados sobre seres sobrenaturales? ¿Qué explicaciones buscaban ante los truenos, volcanes o la muerte? ¿Qué mitos ecuatorianos conocen (Chimborazo y Tungurahua, el mito Cañari)?</w:t>
            </w:r>
          </w:p>
          <w:p w14:paraId="6C9F9B4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estudiantes se agrupan en 'Panteones Mitológicos' (Panteón Andino, Panteón Amazónico, Panteón Griego y Panteón Nórdico).</w:t>
            </w:r>
          </w:p>
          <w:p w14:paraId="42149B0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B8C4A3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Relato oral ambiental con efectos sonoros e ilustraciones míticas págs. 54-55.</w:t>
            </w:r>
          </w:p>
          <w:p w14:paraId="4007DE5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de leyendas y relatos transmitidos por abuelos o familias.</w:t>
            </w:r>
          </w:p>
          <w:p w14:paraId="08E8CE6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lo sagrado, la fantasía y la identidad intercultural.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45689C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643EEE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730324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F0600B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6EF9525" w14:textId="77777777" w:rsidR="00A10FF1" w:rsidRDefault="00A10FF1">
            <w:pPr>
              <w:spacing w:before="40" w:after="40"/>
            </w:pPr>
          </w:p>
          <w:p w14:paraId="003972BA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Círculo de la Cosmovisión y el Mito”</w:t>
            </w:r>
          </w:p>
          <w:p w14:paraId="36F30B9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Sistematización de la diferencia entre mito (relato sagrado cosmogónico), leyenda (tradición popular local) y cuento común. Clasificación: mitos cosmogónicos, teogónicos y etiológicos. Análisis de los valores éticos de los héroes y dioses.</w:t>
            </w:r>
          </w:p>
          <w:p w14:paraId="25102DF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de la Sabiduría': Desafíos de preguntas inferenciales sobre símbolos y enseñanzas éticas que otorgan gemas de sabiduría.</w:t>
            </w:r>
          </w:p>
          <w:p w14:paraId="78BF647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17E3B5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comparativo visual entre mito y realidad; mapas conceptuales de tipos de mitos.</w:t>
            </w:r>
          </w:p>
          <w:p w14:paraId="42B75A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roles y transcripción creativa del mapa mental en cuaderno.</w:t>
            </w:r>
          </w:p>
          <w:p w14:paraId="0F0DA3A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profundo por las diversas cosmovisiones y memoria histórica.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6A62EE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4B770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F217CE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2C1FA2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061A550" w14:textId="77777777" w:rsidR="00A10FF1" w:rsidRDefault="00A10FF1">
            <w:pPr>
              <w:spacing w:before="40" w:after="40"/>
            </w:pPr>
          </w:p>
          <w:p w14:paraId="4D0FC8A6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“El Ágora Mitológica y Talleres de Interpretación”</w:t>
            </w:r>
          </w:p>
          <w:p w14:paraId="7191794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análisis de símbolos de las páginas 62 a 65 del texto. Creación de una ficha de personaje mítico (poderes, debilidades, enseñanza moral y dibujo simbólico).</w:t>
            </w:r>
          </w:p>
          <w:p w14:paraId="74E72F2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Duelo de Panteones: Presentación breve del personaje mítico para ganar 'Puntos de Honor'.</w:t>
            </w:r>
          </w:p>
          <w:p w14:paraId="6408BD3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E4FBCE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estructurados del libro y fichas de personajes ilustradas.</w:t>
            </w:r>
          </w:p>
          <w:p w14:paraId="140F90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 y argumentación escrita individual.</w:t>
            </w:r>
          </w:p>
          <w:p w14:paraId="342E797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Disfrute estético y recreación de la literatura tradicional.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32D54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5F5C52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09978F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AC2185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D15F664" w14:textId="77777777" w:rsidR="00A10FF1" w:rsidRDefault="00A10FF1">
            <w:pPr>
              <w:spacing w:before="40" w:after="40"/>
            </w:pPr>
          </w:p>
          <w:p w14:paraId="5E9A451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“El Círculo de la Memoria Ancestral”</w:t>
            </w:r>
          </w:p>
          <w:p w14:paraId="5F59CA1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las narraciones orales de nuestras nacionalidades indígenas. (Lunes 02 y Martes 03/11: Feriados Día de Difuntos e Independencia de Cuenca).</w:t>
            </w:r>
          </w:p>
          <w:p w14:paraId="12A9BCE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Consagración de todos los panteones con el título de 'Custodios de los Mitos del Mundo'.</w:t>
            </w:r>
          </w:p>
          <w:p w14:paraId="14C1A64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414543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colectivo de personajes mitológicos.</w:t>
            </w:r>
          </w:p>
          <w:p w14:paraId="7AEEE5A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y apreciación estética entre pares.</w:t>
            </w:r>
          </w:p>
          <w:p w14:paraId="39EDB35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interculturalidad como tesoro vivo del Ecuador.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9624C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F0662A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30299A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5CD432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10ED392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0D74E9E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EF007A6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1766B9E5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7B348C1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3FAF272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7D33F38D" w14:textId="77777777" w:rsidR="00A10FF1" w:rsidRDefault="00A10FF1"/>
          <w:p w14:paraId="4D13570B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79FF0D5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“Estudio Creativo de Cómics y Gran Desafío Sumativo de Unidad 1” (Texto Pág. 66-71)</w:t>
            </w:r>
          </w:p>
          <w:p w14:paraId="48AFECB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Taller de los Historietistas”</w:t>
            </w:r>
          </w:p>
          <w:p w14:paraId="201828B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gráfico y cómic: exposición de muestras de historietas (pág. 66). Exploración de saberes previos: ¿Cómo cuenta una historia la combinación de imagen y texto? ¿Qué tipos de globos de diálogo conocen?</w:t>
            </w:r>
          </w:p>
          <w:p w14:paraId="59DF4D06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dupla recibe el rol de 'Guionista' e 'Ilustrador' y desbloquea el 'Kit de Viñetas'.</w:t>
            </w:r>
          </w:p>
          <w:p w14:paraId="669AB6C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8628A5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Modelos visuales de tiras cómicas e historietas míticas en págs. 66-67.</w:t>
            </w:r>
          </w:p>
          <w:p w14:paraId="57631A1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Análisis oral interactivo de bocadillos, cartelas y onomatopeyas sonoras.</w:t>
            </w:r>
          </w:p>
          <w:p w14:paraId="0FEC5A9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infantil por el lenguaje dinámico del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763A22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95D21B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4E31372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66DA51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44F6AA3" w14:textId="77777777" w:rsidR="00A10FF1" w:rsidRDefault="00A10FF1">
            <w:pPr>
              <w:spacing w:before="40" w:after="40"/>
            </w:pPr>
          </w:p>
          <w:p w14:paraId="45BAADDB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Laboratorio del Cómic y Repaso Conceptual”</w:t>
            </w:r>
          </w:p>
          <w:p w14:paraId="25AC7EB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técnico de los elementos de la historieta (págs. 67-68): planos visuales, viñetas, globos de diálogo (habla, susurro, pensamiento, grito), cartelas del narrador y onomatopeyas. Repaso de los conceptos nodales de la Unidad 1 (lengua y cultura, discursos, divulgación científica, gramática del verbo y mitos).</w:t>
            </w:r>
          </w:p>
          <w:p w14:paraId="6585988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'Trivia Sumativa de Repaso': Preguntas relámpago que otorgan 'Escudos del Conocimiento' para la prueba.</w:t>
            </w:r>
          </w:p>
          <w:p w14:paraId="513A5F4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765B22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Tipologías visuales de viñetas y mapa síntesis en pizarra.</w:t>
            </w:r>
          </w:p>
          <w:p w14:paraId="23717FE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 storyboard previo en el cuaderno y resolución de dudas conceptuales.</w:t>
            </w:r>
          </w:p>
          <w:p w14:paraId="5445928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Seguridad y preparación integral para el cierre de la 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F98D66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13CA7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E4B2D9D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521DFF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566DE13" w14:textId="77777777" w:rsidR="00A10FF1" w:rsidRDefault="00A10FF1">
            <w:pPr>
              <w:spacing w:before="40" w:after="40"/>
            </w:pPr>
          </w:p>
          <w:p w14:paraId="06626DE0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“Mesa de Dibujantes y Desafío Sumativo”</w:t>
            </w:r>
          </w:p>
          <w:p w14:paraId="091DDE4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duplas, los estudiantes adaptan un mito leído a una historieta ilustrada de 4 a 6 viñetas (págs. 68-69) en cartulina. Aplicación individual de la Evaluación Sumativa estructurada de la Unidad 1 (págs. 70-71) para evidenciar el dominio de las destrezas con criterio de desempeño.</w:t>
            </w:r>
          </w:p>
          <w:p w14:paraId="59E60517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Premiación con 'Insignias de Maestría Gráfica' por originalidad, ortografía y expresividad plástica.</w:t>
            </w:r>
          </w:p>
          <w:p w14:paraId="685E2A6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F8CC21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de evaluación sumativa del texto escolar y plantillas de historieta.</w:t>
            </w:r>
          </w:p>
          <w:p w14:paraId="55FE2FE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plástica/literaria colaborativa y resolución autónoma de la prueba.</w:t>
            </w:r>
          </w:p>
          <w:p w14:paraId="1380015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Demostración tangible de las competencias adquiridas en el ciclo.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112BA5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0C0335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87E1DB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946ED83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6839045" w14:textId="77777777" w:rsidR="00A10FF1" w:rsidRDefault="00A10FF1">
            <w:pPr>
              <w:spacing w:before="40" w:after="40"/>
            </w:pPr>
          </w:p>
          <w:p w14:paraId="704279C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“Inauguración de la Galería Mitológica”</w:t>
            </w:r>
          </w:p>
          <w:p w14:paraId="414702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pasillo ('Galería Mitológica de Séptimo'). Retroalimentación y felicitación colectiva. (Cierre oficial de las 6 semanas de Planificación Microcurricular al 13 de Noviembre de 2026).</w:t>
            </w:r>
          </w:p>
          <w:p w14:paraId="5C2DBF7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con diploma de 'Autores Consagrados de 7mo'.</w:t>
            </w:r>
          </w:p>
          <w:p w14:paraId="62181CB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21361F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escolar visitado por otros grados y docentes.</w:t>
            </w:r>
          </w:p>
          <w:p w14:paraId="4CA127E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Explicación oral de la historieta a los visitantes.</w:t>
            </w:r>
          </w:p>
          <w:p w14:paraId="5D83A7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Culminación exitosa y satisfacción por el producto final terminado.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655403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C16FA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DE50FB0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797D1B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F8D0C38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11A879A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1D0EED2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7FD3165C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AF6443B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34A4748F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41865B9" w14:textId="77777777" w:rsidR="00A10FF1" w:rsidRDefault="00A10FF1"/>
          <w:p w14:paraId="57032087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2E03CF55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“Feria Interdisciplinar Comunitaria: Mi Huella Sostenible y Ciudadana” (Fin Oficial: 23 de Noviembre de 2026)</w:t>
            </w:r>
          </w:p>
          <w:p w14:paraId="6335C61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Desafío Integrador Comunitario”</w:t>
            </w:r>
          </w:p>
          <w:p w14:paraId="20FE6FB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'La comunidad de Calderón necesita soluciones prácticas e interdisciplinares para fomentar la lectura, la convivencia pacífica y el cuidado ambiental'. Revisión de las metas y articulación de Lengua y Literatura con Ciencias, Estudios Sociales y Matemática.</w:t>
            </w:r>
          </w:p>
          <w:p w14:paraId="5C10EB97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equipo consolida su rango de 'Comité de Proyecto Interdisciplinar' y revisa su panel de hitos.</w:t>
            </w:r>
          </w:p>
          <w:p w14:paraId="102AE27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83EA43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proyectada en cartelera y cronograma semanal visible.</w:t>
            </w:r>
          </w:p>
          <w:p w14:paraId="762E48D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Asamblea de equipo y distribución equitativa de roles para la sustentación.</w:t>
            </w:r>
          </w:p>
          <w:p w14:paraId="68AD33C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por visibilizar el producto elaborado durante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3184F3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7A9154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A1AAB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11F269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6A3BB16" w14:textId="77777777" w:rsidR="00A10FF1" w:rsidRDefault="00A10FF1">
            <w:pPr>
              <w:spacing w:before="40" w:after="40"/>
            </w:pPr>
          </w:p>
          <w:p w14:paraId="724D071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“Auditoría de Calidad y Retroalimentación entre Pares”</w:t>
            </w:r>
          </w:p>
          <w:p w14:paraId="1016F8B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Talleres de coevaluación y retroalimentación entre equipos de estudiantes: revisión del informe escrito, claridad de las conclusiones, ortografía y preparación del material de soporte (trípticos, carteles, maquetas o presentaciones digitales).</w:t>
            </w:r>
          </w:p>
          <w:p w14:paraId="5C507732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'Control de Calidad': Obtienen sellos de validación al solventar observaciones de mejora.</w:t>
            </w:r>
          </w:p>
          <w:p w14:paraId="15F9968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31078F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chequeo coevaluativa con criterios objetivos.</w:t>
            </w:r>
          </w:p>
          <w:p w14:paraId="49FD268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asertivo y sugerencias fundamentadas entre pares.</w:t>
            </w:r>
          </w:p>
          <w:p w14:paraId="0FBB9C2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D274AE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6243DC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3D21188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CF77A9A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0770408E" w14:textId="77777777" w:rsidR="00A10FF1" w:rsidRDefault="00A10FF1">
            <w:pPr>
              <w:spacing w:before="40" w:after="40"/>
            </w:pPr>
          </w:p>
          <w:p w14:paraId="78693E8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“Feria de Aula y Sustentación Pública”</w:t>
            </w:r>
          </w:p>
          <w:p w14:paraId="788FE08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estands en el aula y presentación oficial del Proyecto Integrador ante la comunidad escolar (docentes, directivos y compañeros). Cada equipo realiza una sustentación oral aplicando las técnicas de oratoria aprendidas (contacto visual, modulación vocal, respuestas claras a preguntas del público).</w:t>
            </w:r>
          </w:p>
          <w:p w14:paraId="42A5C36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Evaluación con rúbrica ministerial y entrega de insignias de 'Impacto Comunitario'.</w:t>
            </w:r>
          </w:p>
          <w:p w14:paraId="6C464C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FEA899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interactivos, dípticos informativos y paneles visuales.</w:t>
            </w:r>
          </w:p>
          <w:p w14:paraId="43ADD28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producto final.</w:t>
            </w:r>
          </w:p>
          <w:p w14:paraId="7E7363D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colectivo y aprendizaje colaborativo.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9B94F4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CAB355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A4E979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19B81F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55245F91" w14:textId="77777777" w:rsidR="00A10FF1" w:rsidRDefault="00A10FF1">
            <w:pPr>
              <w:spacing w:before="40" w:after="40"/>
            </w:pPr>
          </w:p>
          <w:p w14:paraId="6F731DC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“Consolidación Final y Calificación Ministerial”</w:t>
            </w:r>
          </w:p>
          <w:p w14:paraId="2E4B69C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 (30% de la calificación sumativa trimestral). Registro y entrega del informe consolidado. Cierre de la etapa académica al **23 de Noviembre del 2026**.</w:t>
            </w:r>
          </w:p>
          <w:p w14:paraId="1E25367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institucional del proyecto con certificación de honor a los equipos destacados.</w:t>
            </w:r>
          </w:p>
          <w:p w14:paraId="14A7E1F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7941C3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de calificaciones e informes cuantitativos y cualitativos.</w:t>
            </w:r>
          </w:p>
          <w:p w14:paraId="580C3EC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Reflexión individual escrita sobre los aprendizajes logrados y metas futuras.</w:t>
            </w:r>
          </w:p>
          <w:p w14:paraId="68D04FD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Coronación exitosa del Proyecto Integrador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21D3C1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A941A97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ECCD5C4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331A1E9" w14:textId="77777777" w:rsidR="00A10FF1" w:rsidRDefault="00E13070" w:rsidP="0056080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6970D08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BDBBB1C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7A5D46D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0D792263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600DD389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6676AF14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B28EDDA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C39C5BE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7F640C78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3C3F60F0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10E77AC2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2276E93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C9F536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D10389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881A6C4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620FDEEB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B5D17E1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69DD71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611590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48503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3DD73188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03940EFE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0E04743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5E7C380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743CF14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6C1A56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713B60FB" w14:textId="77777777" w:rsidR="00A10FF1" w:rsidRDefault="00E13070">
            <w:r>
              <w:t>Fecha: 23/11/2026</w:t>
            </w:r>
          </w:p>
        </w:tc>
      </w:tr>
    </w:tbl>
    <w:p w14:paraId="5BEC607D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2A6074"/>
    <w:rsid w:val="00320B26"/>
    <w:rsid w:val="0035389B"/>
    <w:rsid w:val="00361B3C"/>
    <w:rsid w:val="00560800"/>
    <w:rsid w:val="00666E33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40294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18</Pages>
  <Words>5030</Words>
  <Characters>27666</Characters>
  <Application>Microsoft Office Word</Application>
  <DocSecurity>0</DocSecurity>
  <Lines>230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10</cp:revision>
  <dcterms:created xsi:type="dcterms:W3CDTF">2026-09-16T08:26:00Z</dcterms:created>
  <dcterms:modified xsi:type="dcterms:W3CDTF">2026-09-19T20:20:00Z</dcterms:modified>
</cp:coreProperties>
</file>