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E41525" w14:paraId="117B09AE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704F89C1" w14:textId="77777777" w:rsidR="00361B3C" w:rsidRPr="00E41525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E41525">
              <w:rPr>
                <w:rFonts w:ascii="Times New Roman" w:hAnsi="Times New Roman" w:cs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70470A4" wp14:editId="406222F6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DCD7CAC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E9A628" wp14:editId="75981429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41525">
              <w:rPr>
                <w:rFonts w:ascii="Times New Roman" w:hAnsi="Times New Roman" w:cs="Times New Roman"/>
                <w:b/>
                <w:lang w:eastAsia="en-US"/>
              </w:rPr>
              <w:t>UNIDAD EDUCATIVA FISCAL “CALDERÓN 2”</w:t>
            </w:r>
          </w:p>
          <w:p w14:paraId="36649E96" w14:textId="77777777" w:rsidR="00A149E5" w:rsidRPr="00E41525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E41525">
              <w:rPr>
                <w:rFonts w:ascii="Times New Roman" w:hAnsi="Times New Roman" w:cs="Times New Roman"/>
                <w:b/>
                <w:lang w:eastAsia="en-US"/>
              </w:rPr>
              <w:t>PLANIFICACIÓN MICROCURRICULAR TRIMESTRAL</w:t>
            </w:r>
          </w:p>
          <w:p w14:paraId="4D24A281" w14:textId="77777777" w:rsidR="00361B3C" w:rsidRPr="00E41525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E41525">
              <w:rPr>
                <w:rFonts w:ascii="Times New Roman" w:hAnsi="Times New Roman" w:cs="Times New Roman"/>
              </w:rPr>
              <w:t>2026 – 2027</w:t>
            </w:r>
          </w:p>
        </w:tc>
      </w:tr>
      <w:tr w:rsidR="00361B3C" w:rsidRPr="00E41525" w14:paraId="00BAA6C9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382F1162" w14:textId="77777777" w:rsidR="00361B3C" w:rsidRPr="00E41525" w:rsidRDefault="00361B3C" w:rsidP="00361B3C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DATOS INFORMATIVOS:</w:t>
            </w:r>
          </w:p>
        </w:tc>
      </w:tr>
      <w:tr w:rsidR="00361B3C" w:rsidRPr="00E41525" w14:paraId="0F27EBF3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39D19C1" w14:textId="77777777" w:rsidR="00361B3C" w:rsidRPr="00E41525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F1C574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230A4EF" w14:textId="77777777" w:rsidR="00361B3C" w:rsidRPr="00E41525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41FFC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DBBB663" w14:textId="77777777" w:rsidR="00361B3C" w:rsidRPr="00E41525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0E02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AB2F9D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05/10/2026</w:t>
            </w:r>
          </w:p>
        </w:tc>
      </w:tr>
      <w:tr w:rsidR="00361B3C" w:rsidRPr="00E41525" w14:paraId="60D01A28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09939542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7DD1BF7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2AC3FA7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12E5AC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5101E900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5485F5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32A3E37E" w14:textId="77777777" w:rsidR="00361B3C" w:rsidRPr="00E41525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545B2A4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48727110" w14:textId="77777777" w:rsidR="00361B3C" w:rsidRPr="00E41525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69684947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23 DE NOVIEMBRE DEL 2026</w:t>
            </w:r>
          </w:p>
        </w:tc>
      </w:tr>
      <w:tr w:rsidR="00361B3C" w:rsidRPr="00E41525" w14:paraId="4E5419BD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2A8869EB" w14:textId="77777777" w:rsidR="00361B3C" w:rsidRPr="00E41525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E41525" w14:paraId="79676D9A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B6C3870" w14:textId="77777777" w:rsidR="00361B3C" w:rsidRPr="00E41525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E41525">
              <w:rPr>
                <w:rFonts w:ascii="Times New Roman" w:hAnsi="Times New Roman" w:cs="Times New Roman"/>
                <w:b/>
              </w:rPr>
              <w:t>OBJETIVOS DE APRENDIZAJE</w:t>
            </w:r>
            <w:r w:rsidRPr="00E41525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51BDCCD2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O.LL.3.1. Interactuar con diversas expresiones culturales para acceder, participar y apropiarse de la cultura escrita.</w:t>
            </w:r>
            <w:r w:rsidRPr="00E41525">
              <w:rPr>
                <w:rFonts w:ascii="Times New Roman" w:hAnsi="Times New Roman" w:cs="Times New Roman"/>
              </w:rPr>
              <w:br/>
              <w:t>O.LL.3.3. Comprender discursos orales en diversos contextos de la actividad social y cultural y analizarlos con sentido crítico.</w:t>
            </w:r>
            <w:r w:rsidRPr="00E41525">
              <w:rPr>
                <w:rFonts w:ascii="Times New Roman" w:hAnsi="Times New Roman" w:cs="Times New Roman"/>
              </w:rPr>
              <w:br/>
              <w:t>O.LL.3.6. Leer de manera autónoma textos no literarios, con fines de recreación, información y aprendizaje, y aplicar estrategias cognitivas de comprensión.</w:t>
            </w:r>
            <w:r w:rsidRPr="00E41525">
              <w:rPr>
                <w:rFonts w:ascii="Times New Roman" w:hAnsi="Times New Roman" w:cs="Times New Roman"/>
              </w:rPr>
              <w:br/>
              <w:t>O.LL.3.8. Escribir relatos y textos expositivos, descriptivos e instructivos, adecuados a una situación comunicativa determinada para aprender y comunicarse.</w:t>
            </w:r>
            <w:r w:rsidRPr="00E41525">
              <w:rPr>
                <w:rFonts w:ascii="Times New Roman" w:hAnsi="Times New Roman" w:cs="Times New Roman"/>
              </w:rP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E41525" w14:paraId="3D5BD8B2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FE49A92" w14:textId="77777777" w:rsidR="00AE2E90" w:rsidRPr="00E41525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500A7CA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CÍVICA, ÉTICA E INTEGRIDAD | EDUCACIÓN SOCIOEMOCIONAL | EDUCACIÓN PARA LA SEGURIDAD VIAL Y MOVILIDAD SOSTENIBLE</w:t>
            </w:r>
          </w:p>
        </w:tc>
      </w:tr>
      <w:tr w:rsidR="00361B3C" w:rsidRPr="00E41525" w14:paraId="7AF02112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79504F3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7AEBA169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COMUNICACIONALES</w:t>
            </w:r>
          </w:p>
          <w:p w14:paraId="3C9C2FC2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0FE419FA" wp14:editId="3CC540CC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4EE0EDA2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MATEMÁTICAS</w:t>
            </w:r>
          </w:p>
          <w:p w14:paraId="2609369F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765395B1" wp14:editId="7FA2A15B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4A813246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DIGITALES</w:t>
            </w:r>
          </w:p>
          <w:p w14:paraId="59729054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1D151C38" wp14:editId="4DE84312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1B17CBBF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SOCIO-EMOCIONALES</w:t>
            </w:r>
            <w:r w:rsidRPr="00E41525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6261E241" wp14:editId="6031B3D9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E41525" w14:paraId="3FB16D6C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6931A2B4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303BB446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7D7FB5F2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77400EC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285428E4" w14:textId="77777777" w:rsidR="00361B3C" w:rsidRPr="00E41525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E41525" w14:paraId="72B8DA2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4BFA3BA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6F8C1B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E41525">
              <w:rPr>
                <w:rFonts w:ascii="Times New Roman" w:hAnsi="Times New Roman" w:cs="Times New Roman"/>
              </w:rPr>
              <w:t>7</w:t>
            </w:r>
            <w:r w:rsidRPr="00E41525">
              <w:rPr>
                <w:rFonts w:ascii="Times New Roman" w:hAnsi="Times New Roman" w:cs="Times New Roman"/>
              </w:rPr>
              <w:t>)</w:t>
            </w:r>
            <w:r w:rsidRPr="00E4152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E41525">
              <w:rPr>
                <w:rFonts w:ascii="Times New Roman" w:hAnsi="Times New Roman" w:cs="Times New Roman"/>
              </w:rPr>
              <w:br/>
              <w:t>Cuadernos de trabajo</w:t>
            </w:r>
            <w:r w:rsidRPr="00E4152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02CEE62" w14:textId="77777777" w:rsidR="003C5227" w:rsidRPr="00E41525" w:rsidRDefault="003C5227">
            <w:pPr>
              <w:rPr>
                <w:rFonts w:ascii="Times New Roman" w:hAnsi="Times New Roman" w:cs="Times New Roman"/>
              </w:rPr>
            </w:pPr>
          </w:p>
          <w:p w14:paraId="36C2226F" w14:textId="77777777" w:rsidR="003C5227" w:rsidRPr="00E41525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SEMANA 1</w:t>
            </w:r>
          </w:p>
          <w:p w14:paraId="50AFC754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027EB48A" w14:textId="77777777" w:rsidR="003C5227" w:rsidRPr="00E41525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E41525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51E0CF80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38853247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El docente presenta una historia motivadora a partir de las imágenes de la página 12 sobre la Gran Biblioteca de Alejandría y los primeros escribas de la humanidad. Preguntas detonantes del libro: ¿Qué conoces sobre las primeras formas de escritura? ¿Cómo ha evolucionado en el tiempo? ¿Para qué usas la palabra escrita hoy?</w:t>
            </w:r>
          </w:p>
          <w:p w14:paraId="68E690ED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Dinámica de preguntas detonantes acumulando puntos de participación.</w:t>
            </w:r>
          </w:p>
          <w:p w14:paraId="7052CAB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33377033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Imágenes del texto escolar (pág. 12) sobre los primeros escribas y formas de escritura.</w:t>
            </w:r>
          </w:p>
          <w:p w14:paraId="70D8247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Participación oral respondiendo a las preguntas detonantes del libro.</w:t>
            </w:r>
          </w:p>
          <w:p w14:paraId="2EFC2EE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Curiosidad por conocer el origen histórico de la escritura y su utilidad actual.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2B4E0A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B9FC143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AC5F869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7D7C283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C0089C6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BB25914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341040B0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Lectura guiada de las páginas 13 a 17 sobre los soportes de la escritura (arcilla, papiro, pergamino, papel de trapo, imprenta de Gutenberg y soportes digitales). En equipos, relacionan cada material con su civilización y función social para registrar cosechas, leyes y memorias.</w:t>
            </w:r>
          </w:p>
          <w:p w14:paraId="6E8E737B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Relevos cooperativos para ordenar la secuencia cronológica de los soportes.</w:t>
            </w:r>
          </w:p>
          <w:p w14:paraId="69F123D3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62F85674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Lectura del texto escolar y organizadores de las páginas 13 a 17.</w:t>
            </w:r>
          </w:p>
          <w:p w14:paraId="6C19833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Identificación y relación escrita en el cuaderno de los soportes con sus civilizaciones.</w:t>
            </w:r>
          </w:p>
          <w:p w14:paraId="29CAF3F3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Trabajo cooperativo en equipos para contrastar la evolución de los soportes.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168EAC1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9FD8293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D871E50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3A2C5E6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6C0C1F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E19FC72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3: Aplicación – «El Enigma del Código Secreto de la Pág. 17»</w:t>
            </w:r>
          </w:p>
          <w:p w14:paraId="65F66C91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Los estudiantes asumen el reto de la página 17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39AFD7A2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Desafío de descifrado de la frase oculta del texto.</w:t>
            </w:r>
          </w:p>
          <w:p w14:paraId="29F03D57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006E042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Reto y código de sustitución alfabética del texto escolar (pág. 17).</w:t>
            </w:r>
          </w:p>
          <w:p w14:paraId="17A1317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Descifrado del mensaje en el texto y respuesta escrita a la pregunta reflexiva en el cuaderno.</w:t>
            </w:r>
          </w:p>
          <w:p w14:paraId="1DF29286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Desafío de descifrar el mensaje y reflexionar sobre el valor de los acuerdos escritos.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4C2D154B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DEBCED1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A6A2FF5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6BEAE2F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896BE60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A126ACD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4: Cierre – «El Manifiesto de los Escribas de 7mo»</w:t>
            </w:r>
          </w:p>
          <w:p w14:paraId="3F98131D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Cada estudiante redacta un breve manifiesto personal en su bitácora o cuaderno: '¿Por qué la lengua escrita es una herramienta cultural imprescindible en mi vida cotidiana?' Socialización de los escritos en el mural del aula.</w:t>
            </w:r>
          </w:p>
          <w:p w14:paraId="482214CE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Publicación de los manifiestos en el mural colectivo del aula.</w:t>
            </w:r>
          </w:p>
          <w:p w14:paraId="5E84F16F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2D2F1DEB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Preguntas guía escritas en la pizarra para orientar la redacción del manifiesto.</w:t>
            </w:r>
          </w:p>
          <w:p w14:paraId="039B9E1C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Redacción escrita del manifiesto personal en el cuaderno o bitácora.</w:t>
            </w:r>
          </w:p>
          <w:p w14:paraId="040D5491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Socialización del manifiesto en el mural del aula reconociendo el valor de la escritura.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3522F82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E720197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6B3B933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7D4ADF8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995FFB4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A7F5D94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335D1A7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E41525">
              <w:rPr>
                <w:rFonts w:ascii="Times New Roman" w:hAnsi="Times New Roman" w:cs="Times New Roman"/>
              </w:rPr>
              <w:t>7</w:t>
            </w:r>
            <w:r w:rsidRPr="00E41525">
              <w:rPr>
                <w:rFonts w:ascii="Times New Roman" w:hAnsi="Times New Roman" w:cs="Times New Roman"/>
              </w:rPr>
              <w:t>).</w:t>
            </w:r>
            <w:r w:rsidRPr="00E4152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E41525" w14:paraId="3BE33598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96900B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320C98C" w14:textId="77777777" w:rsidR="00FB2DAE" w:rsidRPr="00E41525" w:rsidRDefault="003653B8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Discursos y juicios de valor asertivos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E41525">
              <w:rPr>
                <w:rFonts w:ascii="Times New Roman" w:hAnsi="Times New Roman" w:cs="Times New Roman"/>
              </w:rPr>
              <w:br/>
              <w:t>Guía Docente pág. 13</w:t>
            </w:r>
            <w:r w:rsidRPr="00E41525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E41525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E41525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BE0A148" w14:textId="77777777" w:rsidR="003C5227" w:rsidRPr="00E41525" w:rsidRDefault="00A44F96" w:rsidP="00FE3098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SEMANA 2</w:t>
            </w:r>
          </w:p>
          <w:p w14:paraId="1397FB16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AULA INVERTIDA &amp; GAMIFICACIÓN</w:t>
            </w:r>
          </w:p>
          <w:p w14:paraId="488840C0" w14:textId="77777777" w:rsidR="003C5227" w:rsidRPr="00E41525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E41525">
              <w:rPr>
                <w:rFonts w:ascii="Times New Roman" w:hAnsi="Times New Roman" w:cs="Times New Roman"/>
              </w:rPr>
              <w:t>«El Gran Torneo de los Vendedores de Sueños y la Escucha Respetuosa» (Texto Pág. 18-24)</w:t>
            </w:r>
          </w:p>
          <w:p w14:paraId="2E28E3B6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Antes de la Clase (Trabajo Autónomo Previo - Flipped Learning): Misión de Indagación</w:t>
            </w:r>
          </w:p>
          <w:p w14:paraId="71B48E6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En casa o tiempo autónomo, el estudiante observa y lee la escena inicial de las páginas 18 y 19. A través del enlace digital sugerido, observa y escucha el conmovedor discurso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 w14:paraId="36C8556B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'Desafío del Detective de la Palabra': Registro previo en cuaderno para participar en el taller de oratoria.</w:t>
            </w:r>
          </w:p>
          <w:p w14:paraId="3E81CCB4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1496DF46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Video del discurso infantil de Severn Suzuki (enlace digital) y escena dialogada del texto escolar (págs. 18-19).</w:t>
            </w:r>
          </w:p>
          <w:p w14:paraId="7B0037A6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Registro escrito de las respuestas a las preguntas guía en el cuaderno de trabajo.</w:t>
            </w:r>
          </w:p>
          <w:p w14:paraId="5263D67C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Interés por el mensaje de una niña oradora de su misma edad y curiosidad por el tema.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3653741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B284490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2DB2945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CCB178E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A9A21A0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1: En Aula - Activación Gamificada y Verificación del Aprendizaje Previo</w:t>
            </w:r>
          </w:p>
          <w:p w14:paraId="4608CD98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Apertura en el aula conectando los descubrimientos del discurso de Severn Suzuki visto en casa. Dinámica relámpago de sondeo: ¿Qué sintieron al ver a una niña de su edad hablar con tanta seguridad frente a líderes mundiales? ¿Cómo podemos canalizar nuestros nervios y transformarlos en fuerza comunicativa para dar nuestro propio discurso? Se validan las reflexiones previas en plenaria participativa.</w:t>
            </w:r>
          </w:p>
          <w:p w14:paraId="5AC40B38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E41525">
              <w:rPr>
                <w:rFonts w:ascii="Times New Roman" w:hAnsi="Times New Roman" w:cs="Times New Roman"/>
              </w:rPr>
              <w:t>: 'Desafío del Micrófono Dorado': Turnos de participación oral para compartir impresiones.</w:t>
            </w:r>
          </w:p>
          <w:p w14:paraId="2DEF5CBB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52C52F4D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Preguntas de sondeo escritas en la pizarra y escena dialogada del libro (pág. 19).</w:t>
            </w:r>
          </w:p>
          <w:p w14:paraId="71B46DBE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Participación oral en plenaria compartiendo impresiones y reflexiones sobre el discurso.</w:t>
            </w:r>
          </w:p>
          <w:p w14:paraId="31E30AE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Validación de las reflexiones previas en un ambiente de respeto y confianza.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0505641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E25597D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9E70500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EB79CC1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ADDA73D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465A3AD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2A451FDB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Lectura reflexiva del «Discurso de un niño» sobre los derechos de la infancia (págs. 20-21). En equipos cooperativos, deconstruyen la estructura del discurso: Introducción (saludo y captura de atención), Desarrollo (argumentos fundamentados) y Conclusión (llamado a la acción). Estudio de la pág. 22 sobre el rol del oyente activo y cómo emitir juicios de valor constructivos diferenciando hechos comprobables de opiniones sin agredir.</w:t>
            </w:r>
          </w:p>
          <w:p w14:paraId="38E3DFA3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E41525">
              <w:rPr>
                <w:rFonts w:ascii="Times New Roman" w:hAnsi="Times New Roman" w:cs="Times New Roman"/>
              </w:rPr>
              <w:t xml:space="preserve"> 'Detectives de Argumentos': Ganan puntos quienes identifiquen con precisión las partes y argumentos del discurso.</w:t>
            </w:r>
          </w:p>
          <w:p w14:paraId="19074A3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47B68C80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Lectura del texto escolar «Discurso de un niño» (págs. 20-21) y esquema de la pág. 22 sobre el oyente activo.</w:t>
            </w:r>
          </w:p>
          <w:p w14:paraId="4138DBA6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Identificación de la estructura del discurso (introducción, desarrollo, conclusión) y redacción de juicios de valor en el cuaderno.</w:t>
            </w:r>
          </w:p>
          <w:p w14:paraId="3D4F3E48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Diálogo en equipos cooperativos sobre la importancia de los derechos de la niñez.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0282EC6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1514DE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7CE51C7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12423ED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3B3F2D2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9776677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3: En Aula - Aplicación Activa y Taller de Oratoria (Págs. 23-24)</w:t>
            </w:r>
          </w:p>
          <w:p w14:paraId="54A2BDAB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Taller práctico de comunicación oral: inspirados en el ejemplo de Severn Suzuki, los estudiantes en parejas preparan una mini-disertación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 w14:paraId="02532C2E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E41525">
              <w:rPr>
                <w:rFonts w:ascii="Times New Roman" w:hAnsi="Times New Roman" w:cs="Times New Roman"/>
              </w:rPr>
              <w:t>: 'El Torneo de los Vendedores de Sueños': Coevaluación entre compañeros valorando claridad y respeto.</w:t>
            </w:r>
          </w:p>
          <w:p w14:paraId="4BD2992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69497E93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Pautas de elementos no verbales de la pág. 23 y acciones a evitar señaladas en la pág. 24.</w:t>
            </w:r>
          </w:p>
          <w:p w14:paraId="4389BA5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Disertación oral en parejas aplicando volumen y postura, y emisión oral de juicios de valor constructivos como oyentes.</w:t>
            </w:r>
          </w:p>
          <w:p w14:paraId="15BEC638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Práctica en parejas para darse seguridad mutua y respeto del auditorio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029DF68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2C71CAC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BA3D384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6F65169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0824B1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4: Consolidación, Metacognición y Acuerdos de Escucha</w:t>
            </w:r>
          </w:p>
          <w:p w14:paraId="307446E3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Coevaluación formativa con lista de cotejo sobre la escucha y la oratoria.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77D03FDB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E41525">
              <w:rPr>
                <w:rFonts w:ascii="Times New Roman" w:hAnsi="Times New Roman" w:cs="Times New Roman"/>
              </w:rPr>
              <w:t xml:space="preserve"> Reconocimiento final a todos los participantes por su desempeño comunicativo.</w:t>
            </w:r>
          </w:p>
          <w:p w14:paraId="0B2EB9F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1AA135A3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Lista de cotejo del texto escolar y pautas del decálogo del oyente en la pizarra.</w:t>
            </w:r>
          </w:p>
          <w:p w14:paraId="35938030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Evaluación entre compañeros con la lista de cotejo y firma del compromiso de respeto.</w:t>
            </w:r>
          </w:p>
          <w:p w14:paraId="76A9805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Reflexión compartida sobre el valor del respeto y la escucha activa en la convivencia.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246DC0CB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FAD4758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96EE96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A4BAE62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189E166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198BBA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B62E476" w14:textId="77777777" w:rsidR="00734FDE" w:rsidRPr="00E41525" w:rsidRDefault="00FB0903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E41525" w14:paraId="0ECECB3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68BE0F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LL.3.3.5. Valorar los aspectos de forma y el contenido de un texto científico, a partir de criterios preestablecidos.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F410D1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  <w:bCs/>
              </w:rPr>
              <w:t>Tema:</w:t>
            </w:r>
            <w:r w:rsidRPr="00E41525">
              <w:rPr>
                <w:rFonts w:ascii="Times New Roman" w:hAnsi="Times New Roman" w:cs="Times New Roman"/>
              </w:rPr>
              <w:t xml:space="preserve"> Leo para acercarme a la ciencia 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26 a 37)</w:t>
            </w:r>
            <w:r w:rsidRPr="00E4152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E41525">
              <w:rPr>
                <w:rFonts w:ascii="Times New Roman" w:hAnsi="Times New Roman" w:cs="Times New Roman"/>
              </w:rPr>
              <w:br/>
              <w:t>Cuadernos</w:t>
            </w:r>
            <w:r w:rsidRPr="00E41525">
              <w:rPr>
                <w:rFonts w:ascii="Times New Roman" w:hAnsi="Times New Roman" w:cs="Times New Roman"/>
              </w:rP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468AADA" w14:textId="57067BB0" w:rsidR="00E35378" w:rsidRPr="00E41525" w:rsidRDefault="00B577F6">
            <w:pPr>
              <w:spacing w:before="40"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                              </w:t>
            </w:r>
            <w:r w:rsidR="00E41525" w:rsidRPr="00E41525">
              <w:rPr>
                <w:rFonts w:ascii="Times New Roman" w:hAnsi="Times New Roman" w:cs="Times New Roman"/>
                <w:b/>
              </w:rPr>
              <w:t>SEMANA 3</w:t>
            </w:r>
          </w:p>
          <w:p w14:paraId="1E6F4769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APRENDIZAJE BASADO EN PROBLEMAS (ABP) &amp; COOPERATIVO</w:t>
            </w:r>
          </w:p>
          <w:p w14:paraId="2E13554C" w14:textId="77777777" w:rsidR="00E35378" w:rsidRPr="00E41525" w:rsidRDefault="00E41525">
            <w:pPr>
              <w:spacing w:after="8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E41525">
              <w:rPr>
                <w:rFonts w:ascii="Times New Roman" w:hAnsi="Times New Roman" w:cs="Times New Roman"/>
              </w:rPr>
              <w:t xml:space="preserve">«Expedición Científica: tras las pistas del conocimiento riguroso» (Texto </w:t>
            </w:r>
            <w:r w:rsidRPr="00E41525">
              <w:rPr>
                <w:rFonts w:ascii="Times New Roman" w:hAnsi="Times New Roman" w:cs="Times New Roman"/>
              </w:rPr>
              <w:t>Pág. 26-38)</w:t>
            </w:r>
          </w:p>
          <w:p w14:paraId="36BC0965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1: Planteamiento del Problema – «El Dilema del Hallazgo Científico»</w:t>
            </w:r>
          </w:p>
          <w:p w14:paraId="66C137CA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El docente plantea una situación problemática real: 'En redes sociales circula una publicación viral que afirma que se descubrieron fósiles vivos de dinosaurios</w:t>
            </w:r>
            <w:r w:rsidRPr="00E41525">
              <w:rPr>
                <w:rFonts w:ascii="Times New Roman" w:hAnsi="Times New Roman" w:cs="Times New Roman"/>
              </w:rPr>
              <w:t xml:space="preserve"> en la Amazonía. ¿Cómo podemos comprobar si esta información es confiable o si se trata de una noticia falsa?' Se contrasta la publicación informal con el artículo de divulgación científica de la página 26, formulando la pregunta de indagación: ¿Qué criter</w:t>
            </w:r>
            <w:r w:rsidRPr="00E41525">
              <w:rPr>
                <w:rFonts w:ascii="Times New Roman" w:hAnsi="Times New Roman" w:cs="Times New Roman"/>
              </w:rPr>
              <w:t>ios permiten validar una fuente de información científica?</w:t>
            </w:r>
          </w:p>
          <w:p w14:paraId="1D8620E5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Estrategia ABP: Análisis del problema en asamblea y formulación colectiva de preguntas de investigación.</w:t>
            </w:r>
          </w:p>
          <w:p w14:paraId="3DA8A2DF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097D08E7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 xml:space="preserve">Texto y fotografías de fósiles de la pág. 26 contrastados con </w:t>
            </w:r>
            <w:r w:rsidRPr="00E41525">
              <w:rPr>
                <w:rFonts w:ascii="Times New Roman" w:hAnsi="Times New Roman" w:cs="Times New Roman"/>
              </w:rPr>
              <w:t>información no verificada de redes.</w:t>
            </w:r>
          </w:p>
          <w:p w14:paraId="1CCB28C3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Intervención oral en debate respondiendo a las preguntas de confiabilidad de fuentes.</w:t>
            </w:r>
          </w:p>
          <w:p w14:paraId="38E78613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Desafío de indagar y discernir entre información falsa y datos científicos comprobados.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229E3E4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50F5A73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90DB58F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</w:t>
                  </w: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DFB093C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BC810D2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53A18C3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2: Indagación y Trabajo Cooperativo – «Disección del Artículo Científico y la Biblioteca»</w:t>
            </w:r>
          </w:p>
          <w:p w14:paraId="10D4CDD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 xml:space="preserve">Lectura secuencial y analítica del artículo de divulgación científica de las páginas 27 a 32. En equipos cooperativos, identifican la </w:t>
            </w:r>
            <w:r w:rsidRPr="00E41525">
              <w:rPr>
                <w:rFonts w:ascii="Times New Roman" w:hAnsi="Times New Roman" w:cs="Times New Roman"/>
              </w:rPr>
              <w:t>estructura textual: título, introducción, explicación de evidencias y conclusiones. Luego, analizan las páginas 33 a 35 sobre la organización de la biblioteca escolar y los pasos para el fichaje y préstamo bibliográfico.</w:t>
            </w:r>
          </w:p>
          <w:p w14:paraId="4EE90173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 xml:space="preserve">Trabajo Cooperativo: Asignación de </w:t>
            </w:r>
            <w:r w:rsidRPr="00E41525">
              <w:rPr>
                <w:rFonts w:ascii="Times New Roman" w:hAnsi="Times New Roman" w:cs="Times New Roman"/>
              </w:rPr>
              <w:t>roles en equipos (coordinador, lector, secretario y moderador) para analizar el texto.</w:t>
            </w:r>
          </w:p>
          <w:p w14:paraId="5BE984E6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289C498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Lectura del artículo de divulgación científica (págs. 27-32) e información de biblioteca (págs. 33-35).</w:t>
            </w:r>
          </w:p>
          <w:p w14:paraId="0EBD1E41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Subrayado de la</w:t>
            </w:r>
            <w:r w:rsidRPr="00E41525">
              <w:rPr>
                <w:rFonts w:ascii="Times New Roman" w:hAnsi="Times New Roman" w:cs="Times New Roman"/>
              </w:rPr>
              <w:t>s partes del artículo y registro de los datos de fichaje en el cuaderno.</w:t>
            </w:r>
          </w:p>
          <w:p w14:paraId="083E5A2A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Interés por conocer cómo se organiza y consulta información en una biblioteca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166627AF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B15B9B9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B82DE73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69CBF5E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83869B7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Fase 3: Resolución del Problema y Aplicación – </w:t>
            </w:r>
            <w:r w:rsidRPr="00E41525">
              <w:rPr>
                <w:rFonts w:ascii="Times New Roman" w:hAnsi="Times New Roman" w:cs="Times New Roman"/>
                <w:b/>
              </w:rPr>
              <w:t>«Laboratorio de Comprensión y Fichaje Científico»</w:t>
            </w:r>
          </w:p>
          <w:p w14:paraId="073C6D59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Resolución en parejas de las actividades de comprensión lectora, inferencias y valoración crítica de las páginas 36 a 38. Los estudiantes seleccionan un libro de divulgación científica de la bibl</w:t>
            </w:r>
            <w:r w:rsidRPr="00E41525">
              <w:rPr>
                <w:rFonts w:ascii="Times New Roman" w:hAnsi="Times New Roman" w:cs="Times New Roman"/>
              </w:rPr>
              <w:t>ioteca y elaboran su ficha bibliográfica completa con autor, título, editorial y resumen del contenido para validar su investigación.</w:t>
            </w:r>
          </w:p>
          <w:p w14:paraId="343B96F8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Estrategia ABP: Aplicación de los criterios de búsqueda documental para resolver el reto de fichaje científico.</w:t>
            </w:r>
          </w:p>
          <w:p w14:paraId="6D1B854D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DUA </w:t>
            </w:r>
            <w:r w:rsidRPr="00E41525">
              <w:rPr>
                <w:rFonts w:ascii="Times New Roman" w:hAnsi="Times New Roman" w:cs="Times New Roman"/>
                <w:b/>
              </w:rPr>
              <w:t>aplicado:</w:t>
            </w:r>
          </w:p>
          <w:p w14:paraId="53D5D9AD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Actividades de comprensión lectora del texto (págs. 36-38) y formato de ficha del libro.</w:t>
            </w:r>
          </w:p>
          <w:p w14:paraId="4E0CA1AE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Resolución escrita de los talleres de comprensión y llenado de la ficha bibliográfica en parejas.</w:t>
            </w:r>
          </w:p>
          <w:p w14:paraId="55A37643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Autonomía en la búsqueda de información y validación cooperativa de respuestas entre compañeros.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02F23F7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FCD150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FF6D642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B8686E8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1EA4CB2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4: Socialización y Metacognición – «Publicación de Hallazgos y Evaluación entre Pares»</w:t>
            </w:r>
          </w:p>
          <w:p w14:paraId="348D14F1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Socialización en plenaria: cada equipo compa</w:t>
            </w:r>
            <w:r w:rsidRPr="00E41525">
              <w:rPr>
                <w:rFonts w:ascii="Times New Roman" w:hAnsi="Times New Roman" w:cs="Times New Roman"/>
              </w:rPr>
              <w:t>rte las conclusiones sobre cómo verificar la veracidad de una información y expone un dato científico curioso descubierto en su libro investigado. Ronda de metacognición: ¿Qué pasos seguimos para resolver el problema de las noticias falsas?</w:t>
            </w:r>
          </w:p>
          <w:p w14:paraId="236937F2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Trabajo Coopera</w:t>
            </w:r>
            <w:r w:rsidRPr="00E41525">
              <w:rPr>
                <w:rFonts w:ascii="Times New Roman" w:hAnsi="Times New Roman" w:cs="Times New Roman"/>
              </w:rPr>
              <w:t>tivo: Coevaluación formativa entre equipos sobre el rigor de sus fichas bibliográficas.</w:t>
            </w:r>
          </w:p>
          <w:p w14:paraId="169402F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4741FB6B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Datos registrados por los estudiantes en sus fichas y preguntas de metacognición en la pizarra.</w:t>
            </w:r>
          </w:p>
          <w:p w14:paraId="49571B3A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Exposición oral de los</w:t>
            </w:r>
            <w:r w:rsidRPr="00E41525">
              <w:rPr>
                <w:rFonts w:ascii="Times New Roman" w:hAnsi="Times New Roman" w:cs="Times New Roman"/>
              </w:rPr>
              <w:t xml:space="preserve"> hallazgos del equipo y respuesta reflexiva sobre el proceso de indagación.</w:t>
            </w:r>
          </w:p>
          <w:p w14:paraId="2DBC545E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Satisfacción de haber resuelto el problema de investigación mediante la cooperación grupal.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5E68339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CFD5AE3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E948DE9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414D625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E90F6B5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A55747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B60E21A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Cuestionario de comprensión lectora y ficha de préstamo bibliotecario evaluada.</w:t>
            </w:r>
            <w:r w:rsidRPr="00E41525">
              <w:rPr>
                <w:rFonts w:ascii="Times New Roman" w:hAnsi="Times New Roman" w:cs="Times New Roman"/>
              </w:rPr>
              <w:br/>
              <w:t>• Actividades: Resolución de actividades págs. 34-37 del texto de Lengua y Literatura.</w:t>
            </w:r>
          </w:p>
        </w:tc>
      </w:tr>
      <w:tr w:rsidR="00361B3C" w:rsidRPr="00E41525" w14:paraId="67559B9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E562F82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LL.3.4.1. Relatar textos con secuencia lógica, manejo de conectores y coherencia en el uso de la persona y el tiempo verbal.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LL.3.4.6. Autorregular la producción escrita mediante planificación, redacción y revisión.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B6948BF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Escritura: Escribo una nota científica (planificación y redacción) y Gramática: El verbo (accidentes, modos) y Uso del punto y coma (;)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38 a 53)</w:t>
            </w:r>
            <w:r w:rsidRPr="00E4152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E41525">
              <w:rPr>
                <w:rFonts w:ascii="Times New Roman" w:hAnsi="Times New Roman" w:cs="Times New Roman"/>
              </w:rPr>
              <w:br/>
              <w:t>Cuadernos de trabajo</w:t>
            </w:r>
            <w:r w:rsidRPr="00E41525">
              <w:rPr>
                <w:rFonts w:ascii="Times New Roman" w:hAnsi="Times New Roman" w:cs="Times New Roman"/>
              </w:rP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1189BE8" w14:textId="77777777" w:rsidR="003C5227" w:rsidRPr="00E41525" w:rsidRDefault="003C5227">
            <w:pPr>
              <w:rPr>
                <w:rFonts w:ascii="Times New Roman" w:hAnsi="Times New Roman" w:cs="Times New Roman"/>
              </w:rPr>
            </w:pPr>
          </w:p>
          <w:p w14:paraId="3821E8ED" w14:textId="77777777" w:rsidR="003C5227" w:rsidRPr="00E41525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SEMANA 9 (26/10 al 30/10/2026) · ESCRITURA &amp; GRAMÁTICA</w:t>
            </w:r>
          </w:p>
          <w:p w14:paraId="07F1972E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GAMIFICACIÓN &amp; APRENDIZAJE POR RETOS</w:t>
            </w:r>
          </w:p>
          <w:p w14:paraId="5A417356" w14:textId="77777777" w:rsidR="003C5227" w:rsidRPr="00E41525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E41525">
              <w:rPr>
                <w:rFonts w:ascii="Times New Roman" w:hAnsi="Times New Roman" w:cs="Times New Roman"/>
              </w:rPr>
              <w:t>«Sala de Redacción: Jóvenes Cronistas de la Ciencia y la Lengua» (Texto Pág. 39-47)</w:t>
            </w:r>
          </w:p>
          <w:p w14:paraId="1BF289DA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1: Motivación – «Convocatoria Editorial Escolar»</w:t>
            </w:r>
          </w:p>
          <w:p w14:paraId="429F4158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El docente transforma el aula en una Sala de Prensa 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 w14:paraId="729A9BF1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Convocatoria editorial motivadora para escribir notas científicas.</w:t>
            </w:r>
          </w:p>
          <w:p w14:paraId="305D57A0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07F75E5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Modelo de nota científica del texto escolar (pág. 39) con sus partes señaladas.</w:t>
            </w:r>
          </w:p>
          <w:p w14:paraId="37EAA81D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Lectura analítica del modelo y selección oral o escrita del tema a investigar.</w:t>
            </w:r>
          </w:p>
          <w:p w14:paraId="4040341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Propósito comunicativo de redactar un texto para la revista de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3B7CCC0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1AD168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1E0836E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D1F0E84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DABD580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42A68BE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2: Comprensión – «El Laboratorio Gramatical del Verbo»</w:t>
            </w:r>
          </w:p>
          <w:p w14:paraId="6A01014F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Planificación textual con la matriz de la página 40 (propósito, destinatario y estructura). Explicación y aplicación de la conjugación de verbos regulares e irregulares (páginas 41 a 45): formas no personales (infinitivo, gerundio, participio) y tiempos verbales precisos para relatar hechos científicos.</w:t>
            </w:r>
          </w:p>
          <w:p w14:paraId="439C2E0F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Práctica interactiva de conjugación rápida en pizarra.</w:t>
            </w:r>
          </w:p>
          <w:p w14:paraId="599FC0AD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60AF94C6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Matriz de planificación (pág. 40) y cuadros de conjugación verbal del texto (págs. 41-45).</w:t>
            </w:r>
          </w:p>
          <w:p w14:paraId="4AEB474C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Completación escrita de la matriz de planificación y desarrollo de ejercicios verbales en el texto.</w:t>
            </w:r>
          </w:p>
          <w:p w14:paraId="3F1B008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Aplicación práctica de la gramática para dar claridad y coherencia al escrito.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57134C7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9EF4329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F03DC2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D7E085B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A698764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D7BBB1A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3: Aplicación – «Redacción y Laboratorio de Corrección»</w:t>
            </w:r>
          </w:p>
          <w:p w14:paraId="6EC5C1FD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Redacción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 w14:paraId="33AFF62E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Revisión de borradores entre compañeros con criterios de calidad.</w:t>
            </w:r>
          </w:p>
          <w:p w14:paraId="00841284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65C6F03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Pautas de redacción del texto (págs. 46-47) y tabla de autoevaluación de la pág. 47.</w:t>
            </w:r>
          </w:p>
          <w:p w14:paraId="1BFAA33C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Escritura del borrador en hojas o cuaderno y revisión en parejas de la ortografía y redacción.</w:t>
            </w:r>
          </w:p>
          <w:p w14:paraId="795502A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Colaboración entre compañeros para mejorar el borrador antes de su entrega final.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0D8F0F8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D536994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063380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F27C15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4530548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FFE7C30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4: Cierre – «Edición Final y Publicación del Boletín»</w:t>
            </w:r>
          </w:p>
          <w:p w14:paraId="20EF1FE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Paso a limpio de las notas científicas corregidas y compilación en el boletín mural 'Voces de la Ciencia 7mo'. Lectura en voz alta de fragmentos destacados.</w:t>
            </w:r>
          </w:p>
          <w:p w14:paraId="10A76198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Exhibición de las notas científicas en la cartelera del aula.</w:t>
            </w:r>
          </w:p>
          <w:p w14:paraId="0057D00D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43D52F4E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Textos corregidos en limpio y cartelera del aula para su exhibición.</w:t>
            </w:r>
          </w:p>
          <w:p w14:paraId="6484A01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Escritura final en limpio de la nota científica y lectura en voz alta en clase.</w:t>
            </w:r>
          </w:p>
          <w:p w14:paraId="4EFEC25D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Reconocimiento del trabajo individual al ver su nota publicada en el mural.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115A3BD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73371D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5161865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BB2B1C1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DB765C6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FC84AA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1E3B2F8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producción escrita y prueba de aplicación gramatical.</w:t>
            </w:r>
            <w:r w:rsidRPr="00E41525">
              <w:rPr>
                <w:rFonts w:ascii="Times New Roman" w:hAnsi="Times New Roman" w:cs="Times New Roman"/>
              </w:rPr>
              <w:br/>
              <w:t>• Actividades: Redacción de la nota científica y resolución de talleres págs. 46-53 del texto.</w:t>
            </w:r>
          </w:p>
        </w:tc>
      </w:tr>
      <w:tr w:rsidR="00361B3C" w:rsidRPr="00E41525" w14:paraId="66123C1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A3E3B2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071395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Literatura: Disfruto de los mitos (concepto, características, mitos de creación, dioses y héroes griegos y andinos)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54 a 65)</w:t>
            </w:r>
            <w:r w:rsidRPr="00E41525">
              <w:rPr>
                <w:rFonts w:ascii="Times New Roman" w:hAnsi="Times New Roman" w:cs="Times New Roman"/>
              </w:rPr>
              <w:br/>
              <w:t>Pizarra y marcadores</w:t>
            </w:r>
            <w:r w:rsidRPr="00E41525">
              <w:rPr>
                <w:rFonts w:ascii="Times New Roman" w:hAnsi="Times New Roman" w:cs="Times New Roman"/>
              </w:rPr>
              <w:br/>
              <w:t>Cuadernos</w:t>
            </w:r>
            <w:r w:rsidRPr="00E41525">
              <w:rPr>
                <w:rFonts w:ascii="Times New Roman" w:hAnsi="Times New Roman" w:cs="Times New Roman"/>
              </w:rP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32B09797" w14:textId="77777777" w:rsidR="003C5227" w:rsidRPr="00E41525" w:rsidRDefault="003C5227">
            <w:pPr>
              <w:rPr>
                <w:rFonts w:ascii="Times New Roman" w:hAnsi="Times New Roman" w:cs="Times New Roman"/>
              </w:rPr>
            </w:pPr>
          </w:p>
          <w:p w14:paraId="3BB45A6A" w14:textId="77777777" w:rsidR="003C5227" w:rsidRPr="00E41525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SEMANA 10 (02/11 al 06/11/2026) · LITERATURA</w:t>
            </w:r>
          </w:p>
          <w:p w14:paraId="10FD7731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PEDAGOGÍA CRÍTICA &amp; GAMIFICACIÓN</w:t>
            </w:r>
          </w:p>
          <w:p w14:paraId="66D24EBE" w14:textId="77777777" w:rsidR="003C5227" w:rsidRPr="00E41525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E41525">
              <w:rPr>
                <w:rFonts w:ascii="Times New Roman" w:hAnsi="Times New Roman" w:cs="Times New Roman"/>
              </w:rPr>
              <w:t>«La Rueda del Mito: Viaje al Origen del Universo y la Naturaleza» (Texto Pág. 54-65)</w:t>
            </w:r>
          </w:p>
          <w:p w14:paraId="2D23B4DA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1: Motivación – «El Llamado de los Dioses y el Origen del Fuego»</w:t>
            </w:r>
          </w:p>
          <w:p w14:paraId="4DDDE344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Narración dramatizada del mito de la creación del Sol y la Luna (páginas 54-55) con modulación de voz y preguntas detonantes: ¿Por qué los pueblos antiguos crearon historias sobre el origen del mundo? ¿Qué mitos o leyendas han escuchado de sus abuelos o familias?</w:t>
            </w:r>
          </w:p>
          <w:p w14:paraId="546479E6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Diálogo en círculo sobre relatos y leyendas ancestrales.</w:t>
            </w:r>
          </w:p>
          <w:p w14:paraId="2DA5505C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3A08B12A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Lectura en voz alta y textos ilustrados del mito en las páginas 54 y 55.</w:t>
            </w:r>
          </w:p>
          <w:p w14:paraId="7A8166A1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Participación oral respondiendo preguntas y compartiendo leyendas conocidas.</w:t>
            </w:r>
          </w:p>
          <w:p w14:paraId="514B2E8A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Interés por el relato sobre el origen de los astros y las historias tradicionales.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7B2945A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C454E4E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9D9EEF0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8B0368B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9627C6C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24C2A34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2: Comprensión – «El Círculo de la Cosmovisión y el Mito»</w:t>
            </w:r>
          </w:p>
          <w:p w14:paraId="4EFBE72E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Lectura dialogada de los mitos seleccionados en las páginas 56 a 61. Análisis de sus elementos fundamentales: personajes divinos y sobrenaturales, tiempo sagrado de los orígenes y explicación poética de fenómenos naturales. Diferenciación entre mito, leyenda y cuento.</w:t>
            </w:r>
          </w:p>
          <w:p w14:paraId="30E0A4D5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Identificación en equipos de los elementos fantásticos del mito.</w:t>
            </w:r>
          </w:p>
          <w:p w14:paraId="3520400B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3145B678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Textos de los mitos en las páginas 56 a 61 del libro escolar.</w:t>
            </w:r>
          </w:p>
          <w:p w14:paraId="5A75F694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Lectura dialogada en grupos e identificación de los personajes y elementos del mito.</w:t>
            </w:r>
          </w:p>
          <w:p w14:paraId="7A817590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Valoración de las narraciones ancestrales como explicación de la naturaleza.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2ED33ABB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388016F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ABDD5C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357EAB1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880D4C6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16F9CA8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3: Aplicación – «El Ágora Mitológica y Talleres de Interpretación»</w:t>
            </w:r>
          </w:p>
          <w:p w14:paraId="31D97BB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Resolución de los talleres de comprensión, interpretación de personajes y valoración de las páginas 62 a 65. Los estudiantes eligen su personaje mítico preferido y justifican por qué representa valores de valentía, sabiduría o protección de la naturaleza.</w:t>
            </w:r>
          </w:p>
          <w:p w14:paraId="7F6C45DD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Fundamentación y elección del personaje mítico preferido.</w:t>
            </w:r>
          </w:p>
          <w:p w14:paraId="77C13CEF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4B4B98FB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Preguntas y talleres de comprensión del texto escolar (págs. 62-65).</w:t>
            </w:r>
          </w:p>
          <w:p w14:paraId="2E38AE46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Resolución escrita de los talleres y dibujo o justificación del personaje elegido en el cuaderno.</w:t>
            </w:r>
          </w:p>
          <w:p w14:paraId="4F828C25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Libertad de elección del personaje mítico que más les haya llamado la atención.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7073C89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E4743AD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EFC34B0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7E32E8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4E25E29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B430B8F" w14:textId="77777777" w:rsidR="003C5227" w:rsidRPr="00E41525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4: Cierre – «El Círculo de la Memoria Ancestral»</w:t>
            </w:r>
          </w:p>
          <w:p w14:paraId="761F3D6B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Plenaria y asamblea de aula: reflexión sobre la importancia de cuidar la tradición oral comunitaria. Exposición de las ilustraciones en el 'Rincón Mitológico' de 7mo.</w:t>
            </w:r>
          </w:p>
          <w:p w14:paraId="27843539" w14:textId="77777777" w:rsidR="003C5227" w:rsidRPr="00E41525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Gamificación: Muestra colectiva de las producciones en el rincón del aula.</w:t>
            </w:r>
          </w:p>
          <w:p w14:paraId="15FA8F38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4855241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Producciones y dibujos realizados por los estudiantes expuestos en el aula.</w:t>
            </w:r>
          </w:p>
          <w:p w14:paraId="0555A062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Expresión oral de conclusiones sobre la importancia de conservar los mitos y leyendas.</w:t>
            </w:r>
          </w:p>
          <w:p w14:paraId="40F67AE9" w14:textId="77777777" w:rsidR="003C5227" w:rsidRPr="00E41525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Sentido de identidad y pertenencia al valorar las tradiciones culturales.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E41525" w14:paraId="5256AA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AD61609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218257F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36344E4" w14:textId="77777777" w:rsidR="003C5227" w:rsidRPr="00E41525" w:rsidRDefault="00A44F96" w:rsidP="00B577F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1E381B7" w14:textId="77777777" w:rsidR="003C5227" w:rsidRPr="00E41525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F4445C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8EF796F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análisis literario y cuadro comparativo de mitos.</w:t>
            </w:r>
            <w:r w:rsidRPr="00E41525">
              <w:rPr>
                <w:rFonts w:ascii="Times New Roman" w:hAnsi="Times New Roman" w:cs="Times New Roman"/>
              </w:rP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E41525" w14:paraId="09C4D4F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499057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LL.3.5.1. Recrear textos literarios leídos o escuchados mediante el uso de diversos formatos.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D748E42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Escritura creativa: Historieta mitológica y Evaluación sumativa de la Unidad 1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Texto de Lengua 7mo (Páginas 66 a 71)</w:t>
            </w:r>
            <w:r w:rsidRPr="00E41525">
              <w:rPr>
                <w:rFonts w:ascii="Times New Roman" w:hAnsi="Times New Roman" w:cs="Times New Roman"/>
              </w:rPr>
              <w:br/>
              <w:t>Cartulinas, reglas y lápices de colores</w:t>
            </w:r>
            <w:r w:rsidRPr="00E41525">
              <w:rPr>
                <w:rFonts w:ascii="Times New Roman" w:hAnsi="Times New Roman" w:cs="Times New Roman"/>
              </w:rPr>
              <w:br/>
              <w:t>Pizarra y marcadores</w:t>
            </w:r>
            <w:r w:rsidRPr="00E41525">
              <w:rPr>
                <w:rFonts w:ascii="Times New Roman" w:hAnsi="Times New Roman" w:cs="Times New Roman"/>
              </w:rP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B8271DC" w14:textId="77777777" w:rsidR="00E35378" w:rsidRPr="00E41525" w:rsidRDefault="00E35378">
            <w:pPr>
              <w:rPr>
                <w:rFonts w:ascii="Times New Roman" w:hAnsi="Times New Roman" w:cs="Times New Roman"/>
              </w:rPr>
            </w:pPr>
          </w:p>
          <w:p w14:paraId="3656F6BD" w14:textId="77777777" w:rsidR="00E35378" w:rsidRPr="00E41525" w:rsidRDefault="00E41525">
            <w:pPr>
              <w:spacing w:before="40"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SEMANA 11 (09/11 al 13/11/2026) · ESCRITURA CREATIVA &amp; CIERRE UNIDAD 1</w:t>
            </w:r>
          </w:p>
          <w:p w14:paraId="41448721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JUEGO-TRABAJO &amp; APRENDIZAJE COLABORATIVO</w:t>
            </w:r>
          </w:p>
          <w:p w14:paraId="7D00C7FD" w14:textId="77777777" w:rsidR="00E35378" w:rsidRPr="00E41525" w:rsidRDefault="00E41525">
            <w:pPr>
              <w:spacing w:after="8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E41525">
              <w:rPr>
                <w:rFonts w:ascii="Times New Roman" w:hAnsi="Times New Roman" w:cs="Times New Roman"/>
              </w:rPr>
              <w:t>«Taller del Cómic Mitológico: Del Relato Ancestral a la Viñeta Moderna» (Texto Pág. 66-73)</w:t>
            </w:r>
          </w:p>
          <w:p w14:paraId="22052E4C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1: Exploración en Taller – «El Taller de los Historietistas»</w:t>
            </w:r>
          </w:p>
          <w:p w14:paraId="3BCDD6FA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 xml:space="preserve">Apertura del taller de diseño de cómics: observación y análisis </w:t>
            </w:r>
            <w:r w:rsidRPr="00E41525">
              <w:rPr>
                <w:rFonts w:ascii="Times New Roman" w:hAnsi="Times New Roman" w:cs="Times New Roman"/>
              </w:rPr>
              <w:t>guiado de las historietas de las páginas 66 y 67. Exploración de los elementos del cómic: viñetas, planos visuales, bocadillos de diálogo, cartelas y onomatopeyas sonoras.</w:t>
            </w:r>
          </w:p>
          <w:p w14:paraId="62BD0597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Metodología Juego-Trabajo: Exploración visual guiada de historietas impresas en el r</w:t>
            </w:r>
            <w:r w:rsidRPr="00E41525">
              <w:rPr>
                <w:rFonts w:ascii="Times New Roman" w:hAnsi="Times New Roman" w:cs="Times New Roman"/>
              </w:rPr>
              <w:t>incón de lectura.</w:t>
            </w:r>
          </w:p>
          <w:p w14:paraId="088C6AB8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0DE6C7CC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Ejemplos de historietas y recursos visuales del texto escolar (págs. 66-67).</w:t>
            </w:r>
          </w:p>
          <w:p w14:paraId="698BA45D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Señalamiento e identificación oral de viñetas, globos y onomatopeyas en el texto.</w:t>
            </w:r>
          </w:p>
          <w:p w14:paraId="2D2D7A06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Interé</w:t>
            </w:r>
            <w:r w:rsidRPr="00E41525">
              <w:rPr>
                <w:rFonts w:ascii="Times New Roman" w:hAnsi="Times New Roman" w:cs="Times New Roman"/>
              </w:rPr>
              <w:t>s por la historieta como forma visual de narrar historias.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1727F72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4AF03C8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930F410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60FCC93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3422FAB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D2BA769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2: Taller de Planificación – «El Laboratorio del Guion Gráfico»</w:t>
            </w:r>
          </w:p>
          <w:p w14:paraId="1EC23D6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 xml:space="preserve">Planificación y diseño de un storyboard adaptando un mito leído a una secuencia de 4 a 6 viñetas </w:t>
            </w:r>
            <w:r w:rsidRPr="00E41525">
              <w:rPr>
                <w:rFonts w:ascii="Times New Roman" w:hAnsi="Times New Roman" w:cs="Times New Roman"/>
              </w:rPr>
              <w:t>(páginas 67-68). En parejas colaborativas, distribuyen el texto en bocadillos y seleccionan los planos adecuados para dar dinamismo a la narración.</w:t>
            </w:r>
          </w:p>
          <w:p w14:paraId="1CB9DB6E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Aprendizaje Colaborativo: Trabajo en parejas dividiendo roles de redacción de diálogos y boceto gráfico.</w:t>
            </w:r>
          </w:p>
          <w:p w14:paraId="2123C3FC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</w:t>
            </w:r>
            <w:r w:rsidRPr="00E41525">
              <w:rPr>
                <w:rFonts w:ascii="Times New Roman" w:hAnsi="Times New Roman" w:cs="Times New Roman"/>
                <w:b/>
              </w:rPr>
              <w:t xml:space="preserve"> aplicado:</w:t>
            </w:r>
          </w:p>
          <w:p w14:paraId="742256C9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Indicaciones y estructura de viñetas del libro (págs. 67-68).</w:t>
            </w:r>
          </w:p>
          <w:p w14:paraId="64685EB8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Elaboración del borrador o boceto de la historieta con textos e imágenes en el cuaderno.</w:t>
            </w:r>
          </w:p>
          <w:p w14:paraId="1306A2DF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 xml:space="preserve">Trabajo cooperativo en </w:t>
            </w:r>
            <w:r w:rsidRPr="00E41525">
              <w:rPr>
                <w:rFonts w:ascii="Times New Roman" w:hAnsi="Times New Roman" w:cs="Times New Roman"/>
              </w:rPr>
              <w:t>parejas para planificar la secuencia de su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7ACC3BC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0A2F951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74343AA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877CD1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81DF4FF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04C9B01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3: Producción en Taller – «Mesa de Creación y Evaluación de la Unidad»</w:t>
            </w:r>
          </w:p>
          <w:p w14:paraId="15E329F7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Elaboración final de la historieta a color aplicando rotulación clara y viñetas organizadas. Paralelamente,</w:t>
            </w:r>
            <w:r w:rsidRPr="00E41525">
              <w:rPr>
                <w:rFonts w:ascii="Times New Roman" w:hAnsi="Times New Roman" w:cs="Times New Roman"/>
              </w:rPr>
              <w:t xml:space="preserve"> los estudiantes resuelven la evaluación sumativa de la Unidad 1 del texto escolar para consolidar las destrezas adquiridas.</w:t>
            </w:r>
          </w:p>
          <w:p w14:paraId="46CDAFD7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Metodología Juego-Trabajo: Producción plástica en mesas de trabajo y resolución autónoma de la evaluación.</w:t>
            </w:r>
          </w:p>
          <w:p w14:paraId="5BDF9B69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2C59E210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Guía de elaboración del texto y cuestionario de evaluación sumativa de la Unidad 1.</w:t>
            </w:r>
          </w:p>
          <w:p w14:paraId="0F424E4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Dibujo y rotulación de la historieta en hojas de trabajo y resolución escrita de la evaluación sumativa.</w:t>
            </w:r>
          </w:p>
          <w:p w14:paraId="7DC140FE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Creativi</w:t>
            </w:r>
            <w:r w:rsidRPr="00E41525">
              <w:rPr>
                <w:rFonts w:ascii="Times New Roman" w:hAnsi="Times New Roman" w:cs="Times New Roman"/>
              </w:rPr>
              <w:t>dad en el diseño de su historieta y consolidación de lo aprendido.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7FB3289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E75C9C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BD8D51E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874B0E6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7291C2C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F2A8C71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4: Galería y Cierre – «Inauguración de la Galería Mitológica»</w:t>
            </w:r>
          </w:p>
          <w:p w14:paraId="3E5A975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 xml:space="preserve">Exposición pública de las historietas en el mural del aula ('Galería Mitológica de 7mo'). Ronda de </w:t>
            </w:r>
            <w:r w:rsidRPr="00E41525">
              <w:rPr>
                <w:rFonts w:ascii="Times New Roman" w:hAnsi="Times New Roman" w:cs="Times New Roman"/>
              </w:rPr>
              <w:t>observación y coevaluación formativa entre compañeros mediante una escala gráfica.</w:t>
            </w:r>
          </w:p>
          <w:p w14:paraId="346C47E9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Aprendizaje Colaborativo: Valoración y retroalimentación constructiva entre compañeros en el mural escolar.</w:t>
            </w:r>
          </w:p>
          <w:p w14:paraId="390F79AE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21BBDF5B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 xml:space="preserve">Cartelera o espacio del aula donde </w:t>
            </w:r>
            <w:r w:rsidRPr="00E41525">
              <w:rPr>
                <w:rFonts w:ascii="Times New Roman" w:hAnsi="Times New Roman" w:cs="Times New Roman"/>
              </w:rPr>
              <w:t>se exhiben todas las historietas terminadas.</w:t>
            </w:r>
          </w:p>
          <w:p w14:paraId="3F74630D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Observación de los trabajos de los compañeros y valoración formativa respetuosa.</w:t>
            </w:r>
          </w:p>
          <w:p w14:paraId="6F08BE0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Satisfacción por ver su trabajo expuesto y compartido con el curso.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1CACA5F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6E868E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42CCD07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5C25E68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6676A3E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6395E0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F79ABE8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de la Historieta Mitológica y Evaluación sumativa de Unidad 1 (págs. 70-71).</w:t>
            </w:r>
            <w:r w:rsidRPr="00E41525">
              <w:rPr>
                <w:rFonts w:ascii="Times New Roman" w:hAnsi="Times New Roman" w:cs="Times New Roman"/>
              </w:rP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E41525" w14:paraId="22F905D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F2A36CE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LL.3.4.13. Producir textos de diversa índole de acuerdo con la situación comunicativa, mediante formatos y recursos diversos.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1857671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Tema: EJECUCIÓN, CONSOLIDACIÓN Y SOCIALIZACIÓN DEL PROYECTO INTEGRADOR DEL 1ER TRIMESTRE (1 SEMANA · FIN: 23 DE NOVIEMBRE DEL 2026)</w:t>
            </w:r>
            <w:r w:rsidRPr="00E41525">
              <w:rPr>
                <w:rFonts w:ascii="Times New Roman" w:hAnsi="Times New Roman" w:cs="Times New Roman"/>
              </w:rPr>
              <w:br/>
            </w:r>
            <w:r w:rsidRPr="00E41525">
              <w:rPr>
                <w:rFonts w:ascii="Times New Roman" w:hAnsi="Times New Roman" w:cs="Times New Roman"/>
              </w:rPr>
              <w:br/>
              <w:t>Materiales:</w:t>
            </w:r>
            <w:r w:rsidRPr="00E41525">
              <w:rPr>
                <w:rFonts w:ascii="Times New Roman" w:hAnsi="Times New Roman" w:cs="Times New Roman"/>
              </w:rPr>
              <w:br/>
              <w:t>Guía oficial del Proyecto Interdisciplinario</w:t>
            </w:r>
            <w:r w:rsidRPr="00E41525">
              <w:rPr>
                <w:rFonts w:ascii="Times New Roman" w:hAnsi="Times New Roman" w:cs="Times New Roman"/>
              </w:rPr>
              <w:br/>
              <w:t>Rúbricas ministeriales de evaluación</w:t>
            </w:r>
            <w:r w:rsidRPr="00E41525">
              <w:rPr>
                <w:rFonts w:ascii="Times New Roman" w:hAnsi="Times New Roman" w:cs="Times New Roman"/>
              </w:rP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81DC5B0" w14:textId="77777777" w:rsidR="00E35378" w:rsidRPr="00E41525" w:rsidRDefault="00E35378">
            <w:pPr>
              <w:rPr>
                <w:rFonts w:ascii="Times New Roman" w:hAnsi="Times New Roman" w:cs="Times New Roman"/>
              </w:rPr>
            </w:pPr>
          </w:p>
          <w:p w14:paraId="1935B580" w14:textId="77777777" w:rsidR="00E35378" w:rsidRPr="00E41525" w:rsidRDefault="00E41525">
            <w:pPr>
              <w:spacing w:before="40"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SEMANA 12 (16/11 al 23/11/2026) · PROYECTO</w:t>
            </w:r>
            <w:r w:rsidRPr="00E41525">
              <w:rPr>
                <w:rFonts w:ascii="Times New Roman" w:hAnsi="Times New Roman" w:cs="Times New Roman"/>
                <w:b/>
              </w:rPr>
              <w:t xml:space="preserve"> INTEGRADOR</w:t>
            </w:r>
          </w:p>
          <w:p w14:paraId="3C80AAB2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APRENDIZAJE BASADO EN PROYECTOS (ABP) &amp; COOPERATIVO</w:t>
            </w:r>
          </w:p>
          <w:p w14:paraId="2F21352C" w14:textId="77777777" w:rsidR="00E35378" w:rsidRPr="00E41525" w:rsidRDefault="00E41525">
            <w:pPr>
              <w:spacing w:after="8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E41525">
              <w:rPr>
                <w:rFonts w:ascii="Times New Roman" w:hAnsi="Times New Roman" w:cs="Times New Roman"/>
              </w:rPr>
              <w:t>«Feria de Socialización y Sustentación Pública del Proyecto Integrador Trimestral»</w:t>
            </w:r>
          </w:p>
          <w:p w14:paraId="2801AFE7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1: Organización del Proyecto – «El Desafío Integrador Comunitario»</w:t>
            </w:r>
          </w:p>
          <w:p w14:paraId="63C5FF5E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 w14:paraId="3DE299CE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Aprendizaje Basado en Proyectos: P</w:t>
            </w:r>
            <w:r w:rsidRPr="00E41525">
              <w:rPr>
                <w:rFonts w:ascii="Times New Roman" w:hAnsi="Times New Roman" w:cs="Times New Roman"/>
              </w:rPr>
              <w:t>lanificación del plan de presentación comunitaria.</w:t>
            </w:r>
          </w:p>
          <w:p w14:paraId="393359D0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02096293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Cronograma de trabajo y rúbrica del proyecto en la pizarra o cartelera.</w:t>
            </w:r>
          </w:p>
          <w:p w14:paraId="3D1744FE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Diálogo en equipo para acordar la distribución de tareas para la presentación.</w:t>
            </w:r>
          </w:p>
          <w:p w14:paraId="40BEA8D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Comp</w:t>
            </w:r>
            <w:r w:rsidRPr="00E41525">
              <w:rPr>
                <w:rFonts w:ascii="Times New Roman" w:hAnsi="Times New Roman" w:cs="Times New Roman"/>
                <w:b/>
              </w:rPr>
              <w:t xml:space="preserve">romiso-Motivación: </w:t>
            </w:r>
            <w:r w:rsidRPr="00E41525">
              <w:rPr>
                <w:rFonts w:ascii="Times New Roman" w:hAnsi="Times New Roman" w:cs="Times New Roman"/>
              </w:rPr>
              <w:t>Sentido de responsabilidad compartida para la presentación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60106B4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D5FB4B7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BA4B94F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65C3AC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0EFB1A5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67EEBA5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2: Auditoría y Ensayo – «Auditoría de Calidad y Ensayo General»</w:t>
            </w:r>
          </w:p>
          <w:p w14:paraId="3E22F794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 xml:space="preserve">Ensayo de la sustentación oral y auditoría interna del producto </w:t>
            </w:r>
            <w:r w:rsidRPr="00E41525">
              <w:rPr>
                <w:rFonts w:ascii="Times New Roman" w:hAnsi="Times New Roman" w:cs="Times New Roman"/>
              </w:rPr>
              <w:t>integrador. Cada equipo presenta su proyecto frente a otro equipo aplicando la lista de cotejo coevaluativa para recibir sugerencias de mejora.</w:t>
            </w:r>
          </w:p>
          <w:p w14:paraId="5E80AC0D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Trabajo Cooperativo: Ensayo entre pares y retroalimentación crítica constructiva.</w:t>
            </w:r>
          </w:p>
          <w:p w14:paraId="09554CE9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2874467C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Lista de cotejo con los criterios de evaluación del proyecto.</w:t>
            </w:r>
          </w:p>
          <w:p w14:paraId="0FC0D399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Ensayo oral de la exposición y entrega de sugerencias de mejora entre compañeros.</w:t>
            </w:r>
          </w:p>
          <w:p w14:paraId="7382522C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Cooperación y ayuda mutua entre equipos para pulir la presentación.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372728A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99747A9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BA50AF7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5A28723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44F4776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0756DEF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3: Sustentación Pública – «Feria de Aula y Sustentación del Proyecto»</w:t>
            </w:r>
          </w:p>
          <w:p w14:paraId="54072B3C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Montaje de los estands en el aula y presentación oficial del Proyecto Integrador ante la comunidad escolar (estudiantes de otros grados y docentes). Demostraci</w:t>
            </w:r>
            <w:r w:rsidRPr="00E41525">
              <w:rPr>
                <w:rFonts w:ascii="Times New Roman" w:hAnsi="Times New Roman" w:cs="Times New Roman"/>
              </w:rPr>
              <w:t>ón del producto y respuesta a preguntas del público.</w:t>
            </w:r>
          </w:p>
          <w:p w14:paraId="32128C97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Aprendizaje Basado en Proyectos: Exposición pública del producto final del proyecto ante la comunidad.</w:t>
            </w:r>
          </w:p>
          <w:p w14:paraId="0CA856FF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311E3BD2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 xml:space="preserve">Materiales, paneles y productos elaborados por los </w:t>
            </w:r>
            <w:r w:rsidRPr="00E41525">
              <w:rPr>
                <w:rFonts w:ascii="Times New Roman" w:hAnsi="Times New Roman" w:cs="Times New Roman"/>
              </w:rPr>
              <w:t>estudiantes en sus estands.</w:t>
            </w:r>
          </w:p>
          <w:p w14:paraId="6FE9B031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Exposición oral y demostración práctica del proyecto ante los asistentes.</w:t>
            </w:r>
          </w:p>
          <w:p w14:paraId="73193DE3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Participación activa como expositores compartiendo su aprendizaje con la escuela.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4C0555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A68117F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573FB7E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D84001D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3B72195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3901684" w14:textId="77777777" w:rsidR="00E35378" w:rsidRPr="00E41525" w:rsidRDefault="00E41525">
            <w:pPr>
              <w:spacing w:before="80"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Fase 4: Evaluació</w:t>
            </w:r>
            <w:r w:rsidRPr="00E41525">
              <w:rPr>
                <w:rFonts w:ascii="Times New Roman" w:hAnsi="Times New Roman" w:cs="Times New Roman"/>
                <w:b/>
              </w:rPr>
              <w:t>n y Balance – «Consolidación Final y Calificación Ministerial»</w:t>
            </w:r>
          </w:p>
          <w:p w14:paraId="69BC8112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E41525">
              <w:rPr>
                <w:rFonts w:ascii="Times New Roman" w:hAnsi="Times New Roman" w:cs="Times New Roman"/>
              </w:rPr>
              <w:t>Evaluación sumativa oficial mediante la Rúbrica Ministerial del Proyecto Integrador. Ronda de autoevaluación reflexiva: ¿Qué habilidades fortalecí durante este proyecto?</w:t>
            </w:r>
          </w:p>
          <w:p w14:paraId="7FB07570" w14:textId="77777777" w:rsidR="00E35378" w:rsidRPr="00E41525" w:rsidRDefault="00E41525">
            <w:pPr>
              <w:spacing w:after="4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Trabajo Coop</w:t>
            </w:r>
            <w:r w:rsidRPr="00E41525">
              <w:rPr>
                <w:rFonts w:ascii="Times New Roman" w:hAnsi="Times New Roman" w:cs="Times New Roman"/>
              </w:rPr>
              <w:t>erativo: Balance de logros individuales y colectivos en la ejecución del proyecto.</w:t>
            </w:r>
          </w:p>
          <w:p w14:paraId="2F964B17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DUA aplicado:</w:t>
            </w:r>
          </w:p>
          <w:p w14:paraId="33CB7F82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E41525">
              <w:rPr>
                <w:rFonts w:ascii="Times New Roman" w:hAnsi="Times New Roman" w:cs="Times New Roman"/>
              </w:rPr>
              <w:t>Rúbrica de evaluación y preguntas de reflexión final en la pizarra.</w:t>
            </w:r>
          </w:p>
          <w:p w14:paraId="20E76303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E41525">
              <w:rPr>
                <w:rFonts w:ascii="Times New Roman" w:hAnsi="Times New Roman" w:cs="Times New Roman"/>
              </w:rPr>
              <w:t>Registro escrito en el cuaderno de la autoevaluación so</w:t>
            </w:r>
            <w:r w:rsidRPr="00E41525">
              <w:rPr>
                <w:rFonts w:ascii="Times New Roman" w:hAnsi="Times New Roman" w:cs="Times New Roman"/>
              </w:rPr>
              <w:t>bre su desempeño en el proyecto.</w:t>
            </w:r>
          </w:p>
          <w:p w14:paraId="67CE3A30" w14:textId="77777777" w:rsidR="00E35378" w:rsidRPr="00E41525" w:rsidRDefault="00E41525">
            <w:pPr>
              <w:spacing w:after="20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E41525">
              <w:rPr>
                <w:rFonts w:ascii="Times New Roman" w:hAnsi="Times New Roman" w:cs="Times New Roman"/>
              </w:rPr>
              <w:t>Valoración del esfuerzo trimestral y cierre exitoso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E35378" w:rsidRPr="00E41525" w14:paraId="442407FB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D9B23F1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BED2F4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AFC4F6" w14:textId="77777777" w:rsidR="00E35378" w:rsidRPr="00E41525" w:rsidRDefault="00E41525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E4152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552F057" w14:textId="77777777" w:rsidR="00E35378" w:rsidRPr="00E41525" w:rsidRDefault="00E35378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9DB105F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40FF363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• Instrumentos: Rúbrica oficial ministerial del Proyecto Integrador (30% sumativo del proyecto).</w:t>
            </w:r>
            <w:r w:rsidRPr="00E41525">
              <w:rPr>
                <w:rFonts w:ascii="Times New Roman" w:hAnsi="Times New Roman" w:cs="Times New Roman"/>
              </w:rP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E41525" w14:paraId="587F8EA3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662D483" w14:textId="77777777" w:rsidR="00B41910" w:rsidRPr="00E41525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  <w:b/>
              </w:rPr>
              <w:t>FIRMAS DE RESPONSABILIDAD</w:t>
            </w:r>
          </w:p>
        </w:tc>
      </w:tr>
      <w:tr w:rsidR="00B41910" w:rsidRPr="00E41525" w14:paraId="60D4C3F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08FF662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DEBC80C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REVISADO-CERTIFICADO</w:t>
            </w:r>
          </w:p>
          <w:p w14:paraId="796641E8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62FB6168" w14:textId="77777777" w:rsidR="00B41910" w:rsidRPr="00E41525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E41525">
              <w:rPr>
                <w:rFonts w:ascii="Times New Roman" w:hAnsi="Times New Roman" w:cs="Times New Roman"/>
                <w:b/>
              </w:rPr>
              <w:t>APROBADO</w:t>
            </w:r>
          </w:p>
        </w:tc>
      </w:tr>
      <w:tr w:rsidR="00B41910" w:rsidRPr="00E41525" w14:paraId="20B8130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D6FF915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Docente:</w:t>
            </w:r>
            <w:r w:rsidRPr="00E41525">
              <w:rPr>
                <w:rFonts w:ascii="Times New Roman" w:hAnsi="Times New Roman" w:cs="Times New Roman"/>
              </w:rPr>
              <w:br/>
              <w:t>Lic. Klever Yánez</w:t>
            </w:r>
            <w:r w:rsidRPr="00E41525">
              <w:rPr>
                <w:rFonts w:ascii="Times New Roman" w:hAnsi="Times New Roman" w:cs="Times New Roman"/>
              </w:rP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B3869A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Coordinador/a del área/año:</w:t>
            </w:r>
            <w:r w:rsidRPr="00E41525">
              <w:rPr>
                <w:rFonts w:ascii="Times New Roman" w:hAnsi="Times New Roman" w:cs="Times New Roman"/>
              </w:rP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3F91F9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Junta de Directores:</w:t>
            </w:r>
            <w:r w:rsidRPr="00E41525">
              <w:rPr>
                <w:rFonts w:ascii="Times New Roman" w:hAnsi="Times New Roman" w:cs="Times New Roman"/>
              </w:rP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ECFB0A3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Vicerrector:</w:t>
            </w:r>
            <w:r w:rsidRPr="00E41525">
              <w:rPr>
                <w:rFonts w:ascii="Times New Roman" w:hAnsi="Times New Roman" w:cs="Times New Roman"/>
              </w:rPr>
              <w:br/>
              <w:t>MSc. Mauricio Guachamín</w:t>
            </w:r>
          </w:p>
        </w:tc>
      </w:tr>
      <w:tr w:rsidR="00B41910" w:rsidRPr="00E41525" w14:paraId="1E961B8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0BE43F6" w14:textId="77777777" w:rsidR="00B41910" w:rsidRPr="00E41525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422775" w14:textId="77777777" w:rsidR="00B41910" w:rsidRPr="00E41525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F08D58" w14:textId="77777777" w:rsidR="00B41910" w:rsidRPr="00E41525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96B3AA4" w14:textId="77777777" w:rsidR="00B41910" w:rsidRPr="00E41525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Firma:</w:t>
            </w:r>
          </w:p>
          <w:p w14:paraId="61B57EF7" w14:textId="77777777" w:rsidR="00B41910" w:rsidRPr="00E41525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0AD4BE53" w14:textId="77777777" w:rsidR="00B41910" w:rsidRPr="00E41525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E41525" w14:paraId="6490E267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FAB6F78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E055D6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49EDB3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230C8B7" w14:textId="77777777" w:rsidR="00A10FF1" w:rsidRPr="00E41525" w:rsidRDefault="00E13070">
            <w:pPr>
              <w:rPr>
                <w:rFonts w:ascii="Times New Roman" w:hAnsi="Times New Roman" w:cs="Times New Roman"/>
              </w:rPr>
            </w:pPr>
            <w:r w:rsidRPr="00E41525">
              <w:rPr>
                <w:rFonts w:ascii="Times New Roman" w:hAnsi="Times New Roman" w:cs="Times New Roman"/>
              </w:rPr>
              <w:t>Fecha: 23/11/2026</w:t>
            </w:r>
          </w:p>
        </w:tc>
      </w:tr>
    </w:tbl>
    <w:p w14:paraId="254A8607" w14:textId="77777777" w:rsidR="00FD7979" w:rsidRPr="00E41525" w:rsidRDefault="00FD7979">
      <w:pPr>
        <w:rPr>
          <w:rFonts w:ascii="Times New Roman" w:hAnsi="Times New Roman" w:cs="Times New Roman"/>
        </w:rPr>
      </w:pPr>
    </w:p>
    <w:sectPr w:rsidR="00FD7979" w:rsidRPr="00E41525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3C5227"/>
    <w:rsid w:val="004C77C0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44F96"/>
    <w:rsid w:val="00A569B0"/>
    <w:rsid w:val="00AD5871"/>
    <w:rsid w:val="00AE2E90"/>
    <w:rsid w:val="00B41910"/>
    <w:rsid w:val="00B4679F"/>
    <w:rsid w:val="00B577F6"/>
    <w:rsid w:val="00BA772A"/>
    <w:rsid w:val="00C051B4"/>
    <w:rsid w:val="00C11166"/>
    <w:rsid w:val="00C4522D"/>
    <w:rsid w:val="00C8568C"/>
    <w:rsid w:val="00D964E5"/>
    <w:rsid w:val="00E13070"/>
    <w:rsid w:val="00E35378"/>
    <w:rsid w:val="00E41525"/>
    <w:rsid w:val="00E51081"/>
    <w:rsid w:val="00E71DCF"/>
    <w:rsid w:val="00FB0903"/>
    <w:rsid w:val="00FB2DAE"/>
    <w:rsid w:val="00FD7979"/>
    <w:rsid w:val="00FE3098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94D1B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21</Pages>
  <Words>4978</Words>
  <Characters>27385</Characters>
  <Application>Microsoft Office Word</Application>
  <DocSecurity>0</DocSecurity>
  <Lines>228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19</cp:revision>
  <dcterms:created xsi:type="dcterms:W3CDTF">2026-09-16T08:26:00Z</dcterms:created>
  <dcterms:modified xsi:type="dcterms:W3CDTF">2026-09-19T22:39:00Z</dcterms:modified>
</cp:coreProperties>
</file>