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E3A8A"/>
          <w:sz w:val="26"/>
        </w:rPr>
        <w:t>UNIDAD EDUCATIVA FISCAL “CALDERÓN 2”</w:t>
        <w:br/>
      </w:r>
      <w:r>
        <w:rPr>
          <w:rFonts w:ascii="Arial" w:hAnsi="Arial"/>
          <w:b/>
          <w:color w:val="0F766E"/>
          <w:sz w:val="22"/>
        </w:rPr>
        <w:t>PERIODO LECTIVO 2026 – 2027</w:t>
        <w:br/>
        <w:t>PROYECTO INTERDISCIPLINAR INSTITUCIONAL</w:t>
      </w:r>
    </w:p>
    <w:tbl>
      <w:tblPr>
        <w:tblW w:type="auto" w:w="0"/>
        <w:jc w:val="center"/>
        <w:tblLook w:firstColumn="1" w:firstRow="1" w:lastColumn="0" w:lastRow="0" w:noHBand="0" w:noVBand="1" w:val="04A0"/>
        <w:tblBorders>
          <w:top w:val="single" w:sz="6" w:space="0" w:color="CBD5E1"/>
          <w:bottom w:val="single" w:sz="6" w:space="0" w:color="CBD5E1"/>
          <w:left w:val="none" w:sz="0" w:space="0" w:color="auto"/>
          <w:right w:val="none" w:sz="0" w:space="0" w:color="auto"/>
          <w:insideH w:val="single" w:sz="4" w:space="0" w:color="CBD5E1"/>
          <w:insideV w:val="single" w:sz="4" w:space="0" w:color="CBD5E1"/>
        </w:tblBorders>
      </w:tblPr>
      <w:tblGrid>
        <w:gridCol w:w="4968"/>
        <w:gridCol w:w="4968"/>
      </w:tblGrid>
      <w:tr>
        <w:tc>
          <w:tcPr>
            <w:tcW w:type="dxa" w:w="3312"/>
            <w:shd w:fill="F1F5F9"/>
            <w:tcMar>
              <w:top w:w="80" w:type="dxa"/>
              <w:bottom w:w="80" w:type="dxa"/>
              <w:left w:w="100" w:type="dxa"/>
              <w:right w:w="100" w:type="dxa"/>
            </w:tcMar>
          </w:tcPr>
          <w:p>
            <w:pPr>
              <w:spacing w:after="20"/>
            </w:pPr>
            <w:r>
              <w:rPr>
                <w:rFonts w:ascii="Arial" w:hAnsi="Arial"/>
                <w:b/>
                <w:color w:val="1E293B"/>
                <w:sz w:val="18"/>
              </w:rPr>
              <w:t>SUBNIVEL EDUCATIVO:</w:t>
            </w:r>
          </w:p>
        </w:tc>
        <w:tc>
          <w:tcPr>
            <w:tcW w:type="dxa" w:w="6480"/>
            <w:tcMar>
              <w:top w:w="80" w:type="dxa"/>
              <w:bottom w:w="80" w:type="dxa"/>
              <w:left w:w="100" w:type="dxa"/>
              <w:right w:w="100" w:type="dxa"/>
            </w:tcMar>
          </w:tcPr>
          <w:p>
            <w:pPr>
              <w:spacing w:after="20"/>
            </w:pPr>
            <w:r>
              <w:rPr>
                <w:rFonts w:ascii="Arial" w:hAnsi="Arial"/>
                <w:sz w:val="18"/>
              </w:rPr>
              <w:t>Educación General Básica Media</w:t>
            </w:r>
          </w:p>
        </w:tc>
      </w:tr>
      <w:tr>
        <w:tc>
          <w:tcPr>
            <w:tcW w:type="dxa" w:w="3312"/>
            <w:shd w:fill="F1F5F9"/>
            <w:tcMar>
              <w:top w:w="80" w:type="dxa"/>
              <w:bottom w:w="80" w:type="dxa"/>
              <w:left w:w="100" w:type="dxa"/>
              <w:right w:w="100" w:type="dxa"/>
            </w:tcMar>
          </w:tcPr>
          <w:p>
            <w:pPr>
              <w:spacing w:after="20"/>
            </w:pPr>
            <w:r>
              <w:rPr>
                <w:rFonts w:ascii="Arial" w:hAnsi="Arial"/>
                <w:b/>
                <w:color w:val="1E293B"/>
                <w:sz w:val="18"/>
              </w:rPr>
              <w:t>GRADO:</w:t>
            </w:r>
          </w:p>
        </w:tc>
        <w:tc>
          <w:tcPr>
            <w:tcW w:type="dxa" w:w="6480"/>
            <w:tcMar>
              <w:top w:w="80" w:type="dxa"/>
              <w:bottom w:w="80" w:type="dxa"/>
              <w:left w:w="100" w:type="dxa"/>
              <w:right w:w="100" w:type="dxa"/>
            </w:tcMar>
          </w:tcPr>
          <w:p>
            <w:pPr>
              <w:spacing w:after="20"/>
            </w:pPr>
            <w:r>
              <w:rPr>
                <w:rFonts w:ascii="Arial" w:hAnsi="Arial"/>
                <w:sz w:val="18"/>
              </w:rPr>
              <w:t>5.° de EGB</w:t>
            </w:r>
          </w:p>
        </w:tc>
      </w:tr>
      <w:tr>
        <w:tc>
          <w:tcPr>
            <w:tcW w:type="dxa" w:w="3312"/>
            <w:shd w:fill="F1F5F9"/>
            <w:tcMar>
              <w:top w:w="80" w:type="dxa"/>
              <w:bottom w:w="80" w:type="dxa"/>
              <w:left w:w="100" w:type="dxa"/>
              <w:right w:w="100" w:type="dxa"/>
            </w:tcMar>
          </w:tcPr>
          <w:p>
            <w:pPr>
              <w:spacing w:after="20"/>
            </w:pPr>
            <w:r>
              <w:rPr>
                <w:rFonts w:ascii="Arial" w:hAnsi="Arial"/>
                <w:b/>
                <w:color w:val="1E293B"/>
                <w:sz w:val="18"/>
              </w:rPr>
              <w:t>GRAN IDEA:</w:t>
            </w:r>
          </w:p>
        </w:tc>
        <w:tc>
          <w:tcPr>
            <w:tcW w:type="dxa" w:w="6480"/>
            <w:tcMar>
              <w:top w:w="80" w:type="dxa"/>
              <w:bottom w:w="80" w:type="dxa"/>
              <w:left w:w="100" w:type="dxa"/>
              <w:right w:w="100" w:type="dxa"/>
            </w:tcMar>
          </w:tcPr>
          <w:p>
            <w:pPr>
              <w:spacing w:after="20"/>
            </w:pPr>
            <w:r>
              <w:rPr>
                <w:rFonts w:ascii="Arial" w:hAnsi="Arial"/>
                <w:sz w:val="18"/>
              </w:rPr>
              <w:t>Inteligencia Artificial, Ética y Transformación Digital</w:t>
            </w:r>
          </w:p>
        </w:tc>
      </w:tr>
      <w:tr>
        <w:tc>
          <w:tcPr>
            <w:tcW w:type="dxa" w:w="3312"/>
            <w:shd w:fill="F1F5F9"/>
            <w:tcMar>
              <w:top w:w="80" w:type="dxa"/>
              <w:bottom w:w="80" w:type="dxa"/>
              <w:left w:w="100" w:type="dxa"/>
              <w:right w:w="100" w:type="dxa"/>
            </w:tcMar>
          </w:tcPr>
          <w:p>
            <w:pPr>
              <w:spacing w:after="20"/>
            </w:pPr>
            <w:r>
              <w:rPr>
                <w:rFonts w:ascii="Arial" w:hAnsi="Arial"/>
                <w:b/>
                <w:color w:val="1E293B"/>
                <w:sz w:val="18"/>
              </w:rPr>
              <w:t>NOMBRE DEL PROYECTO:</w:t>
            </w:r>
          </w:p>
        </w:tc>
        <w:tc>
          <w:tcPr>
            <w:tcW w:type="dxa" w:w="6480"/>
            <w:tcMar>
              <w:top w:w="80" w:type="dxa"/>
              <w:bottom w:w="80" w:type="dxa"/>
              <w:left w:w="100" w:type="dxa"/>
              <w:right w:w="100" w:type="dxa"/>
            </w:tcMar>
          </w:tcPr>
          <w:p>
            <w:pPr>
              <w:spacing w:after="20"/>
            </w:pPr>
            <w:r>
              <w:rPr>
                <w:rFonts w:ascii="Arial" w:hAnsi="Arial"/>
                <w:sz w:val="18"/>
              </w:rPr>
              <w:t>Navego Seguro en el Mundo Virtual y la IA</w:t>
            </w:r>
          </w:p>
        </w:tc>
      </w:tr>
      <w:tr>
        <w:tc>
          <w:tcPr>
            <w:tcW w:type="dxa" w:w="3312"/>
            <w:shd w:fill="F1F5F9"/>
            <w:tcMar>
              <w:top w:w="80" w:type="dxa"/>
              <w:bottom w:w="80" w:type="dxa"/>
              <w:left w:w="100" w:type="dxa"/>
              <w:right w:w="100" w:type="dxa"/>
            </w:tcMar>
          </w:tcPr>
          <w:p>
            <w:pPr>
              <w:spacing w:after="20"/>
            </w:pPr>
            <w:r>
              <w:rPr>
                <w:rFonts w:ascii="Arial" w:hAnsi="Arial"/>
                <w:b/>
                <w:color w:val="1E293B"/>
                <w:sz w:val="18"/>
              </w:rPr>
              <w:t>DURACIÓN:</w:t>
            </w:r>
          </w:p>
        </w:tc>
        <w:tc>
          <w:tcPr>
            <w:tcW w:type="dxa" w:w="6480"/>
            <w:tcMar>
              <w:top w:w="80" w:type="dxa"/>
              <w:bottom w:w="80" w:type="dxa"/>
              <w:left w:w="100" w:type="dxa"/>
              <w:right w:w="100" w:type="dxa"/>
            </w:tcMar>
          </w:tcPr>
          <w:p>
            <w:pPr>
              <w:spacing w:after="20"/>
            </w:pPr>
            <w:r>
              <w:rPr>
                <w:rFonts w:ascii="Arial" w:hAnsi="Arial"/>
                <w:sz w:val="18"/>
              </w:rPr>
              <w:t>Anual (3 Trimestres / 2 semanas intensivas por trimestre = 6 semanas de ejecución total)</w:t>
            </w:r>
          </w:p>
        </w:tc>
      </w:tr>
      <w:tr>
        <w:tc>
          <w:tcPr>
            <w:tcW w:type="dxa" w:w="3312"/>
            <w:shd w:fill="F1F5F9"/>
            <w:tcMar>
              <w:top w:w="80" w:type="dxa"/>
              <w:bottom w:w="80" w:type="dxa"/>
              <w:left w:w="100" w:type="dxa"/>
              <w:right w:w="100" w:type="dxa"/>
            </w:tcMar>
          </w:tcPr>
          <w:p>
            <w:pPr>
              <w:spacing w:after="20"/>
            </w:pPr>
            <w:r>
              <w:rPr>
                <w:rFonts w:ascii="Arial" w:hAnsi="Arial"/>
                <w:b/>
                <w:color w:val="1E293B"/>
                <w:sz w:val="18"/>
              </w:rPr>
              <w:t>PRODUCTO INTEGRADOR FINAL:</w:t>
            </w:r>
          </w:p>
        </w:tc>
        <w:tc>
          <w:tcPr>
            <w:tcW w:type="dxa" w:w="6480"/>
            <w:tcMar>
              <w:top w:w="80" w:type="dxa"/>
              <w:bottom w:w="80" w:type="dxa"/>
              <w:left w:w="100" w:type="dxa"/>
              <w:right w:w="100" w:type="dxa"/>
            </w:tcMar>
          </w:tcPr>
          <w:p>
            <w:pPr>
              <w:spacing w:after="20"/>
            </w:pPr>
            <w:r>
              <w:rPr>
                <w:rFonts w:ascii="Arial" w:hAnsi="Arial"/>
                <w:sz w:val="18"/>
              </w:rPr>
              <w:t>Galería de Arte y Ciudadanía Digital — Exposición física construida progresivamente a lo largo del año lectivo con papelotes artísticos, fichas informativas bilingües, gráficos estadísticos y disertación oral.</w:t>
            </w:r>
          </w:p>
        </w:tc>
      </w:tr>
    </w:tbl>
    <w:p>
      <w:pPr>
        <w:spacing w:after="120"/>
      </w:pPr>
    </w:p>
    <w:p>
      <w:r>
        <w:rPr>
          <w:b/>
          <w:color w:val="1E3A8A"/>
          <w:sz w:val="20"/>
        </w:rPr>
        <w:t>OBJETIVO DE APRENDIZAJE:</w:t>
      </w:r>
    </w:p>
    <w:p>
      <w:pPr>
        <w:spacing w:after="160"/>
        <w:ind w:left="288"/>
      </w:pPr>
      <w:r>
        <w:rPr>
          <w:i/>
          <w:sz w:val="19"/>
        </w:rPr>
        <w:t>Los estudiantes de quinto año de EGB comprenderán la importancia del uso responsable de la tecnología, las redes sociales y las herramientas de Inteligencia Artificial mediante el análisis de datos, la investigación participativa y la expresión artística para fortalecer la convivencia armónica, la protección de la privacidad y la salud digital.</w:t>
      </w:r>
    </w:p>
    <w:p>
      <w:r>
        <w:rPr>
          <w:b/>
          <w:color w:val="1E3A8A"/>
          <w:sz w:val="21"/>
        </w:rPr>
        <w:t>1. MAPA CURRICULAR Y ARTICULACIÓN DE ASIGNATURAS</w:t>
      </w:r>
    </w:p>
    <w:tbl>
      <w:tblPr>
        <w:tblW w:type="auto" w:w="0"/>
        <w:jc w:val="center"/>
        <w:tblLook w:firstColumn="1" w:firstRow="1" w:lastColumn="0" w:lastRow="0" w:noHBand="0" w:noVBand="1" w:val="04A0"/>
        <w:tblBorders>
          <w:top w:val="single" w:sz="6" w:space="0" w:color="94A3B8"/>
          <w:bottom w:val="single" w:sz="6" w:space="0" w:color="94A3B8"/>
          <w:left w:val="none" w:sz="0" w:space="0" w:color="auto"/>
          <w:right w:val="none" w:sz="0" w:space="0" w:color="auto"/>
          <w:insideH w:val="single" w:sz="4" w:space="0" w:color="94A3B8"/>
          <w:insideV w:val="single" w:sz="4" w:space="0" w:color="94A3B8"/>
        </w:tblBorders>
      </w:tblPr>
      <w:tblGrid>
        <w:gridCol w:w="2484"/>
        <w:gridCol w:w="2484"/>
        <w:gridCol w:w="2484"/>
        <w:gridCol w:w="2484"/>
      </w:tblGrid>
      <w:tr>
        <w:tc>
          <w:tcPr>
            <w:tcW w:type="dxa" w:w="2160"/>
            <w:shd w:fill="1E3A8A"/>
            <w:tcMar>
              <w:top w:w="100" w:type="dxa"/>
              <w:bottom w:w="100" w:type="dxa"/>
              <w:left w:w="100" w:type="dxa"/>
              <w:right w:w="100" w:type="dxa"/>
            </w:tcMar>
          </w:tcPr>
          <w:p>
            <w:pPr>
              <w:jc w:val="center"/>
            </w:pPr>
            <w:r>
              <w:rPr>
                <w:b/>
                <w:color w:val="FFFFFF"/>
                <w:sz w:val="17"/>
              </w:rPr>
              <w:t>ASIGNATURA</w:t>
            </w:r>
          </w:p>
        </w:tc>
        <w:tc>
          <w:tcPr>
            <w:tcW w:type="dxa" w:w="2880"/>
            <w:shd w:fill="1E3A8A"/>
            <w:tcMar>
              <w:top w:w="100" w:type="dxa"/>
              <w:bottom w:w="100" w:type="dxa"/>
              <w:left w:w="100" w:type="dxa"/>
              <w:right w:w="100" w:type="dxa"/>
            </w:tcMar>
          </w:tcPr>
          <w:p>
            <w:pPr>
              <w:jc w:val="center"/>
            </w:pPr>
            <w:r>
              <w:rPr>
                <w:b/>
                <w:color w:val="FFFFFF"/>
                <w:sz w:val="17"/>
              </w:rPr>
              <w:t>DESTREZA CON CRITERIO DE DESEMPEÑO (DCD)</w:t>
            </w:r>
          </w:p>
        </w:tc>
        <w:tc>
          <w:tcPr>
            <w:tcW w:type="dxa" w:w="2880"/>
            <w:shd w:fill="1E3A8A"/>
            <w:tcMar>
              <w:top w:w="100" w:type="dxa"/>
              <w:bottom w:w="100" w:type="dxa"/>
              <w:left w:w="100" w:type="dxa"/>
              <w:right w:w="100" w:type="dxa"/>
            </w:tcMar>
          </w:tcPr>
          <w:p>
            <w:pPr>
              <w:jc w:val="center"/>
            </w:pPr>
            <w:r>
              <w:rPr>
                <w:b/>
                <w:color w:val="FFFFFF"/>
                <w:sz w:val="17"/>
              </w:rPr>
              <w:t>INDICADOR DE EVALUACIÓN</w:t>
            </w:r>
          </w:p>
        </w:tc>
        <w:tc>
          <w:tcPr>
            <w:tcW w:type="dxa" w:w="1872"/>
            <w:shd w:fill="1E3A8A"/>
            <w:tcMar>
              <w:top w:w="100" w:type="dxa"/>
              <w:bottom w:w="100" w:type="dxa"/>
              <w:left w:w="100" w:type="dxa"/>
              <w:right w:w="100" w:type="dxa"/>
            </w:tcMar>
          </w:tcPr>
          <w:p>
            <w:pPr>
              <w:jc w:val="center"/>
            </w:pPr>
            <w:r>
              <w:rPr>
                <w:b/>
                <w:color w:val="FFFFFF"/>
                <w:sz w:val="17"/>
              </w:rPr>
              <w:t>ÉNFASIS DE COMPETENCIAS</w:t>
            </w:r>
          </w:p>
        </w:tc>
      </w:tr>
      <w:tr>
        <w:tc>
          <w:tcPr>
            <w:tcW w:type="dxa" w:w="2160"/>
            <w:tcMar>
              <w:top w:w="80" w:type="dxa"/>
              <w:bottom w:w="80" w:type="dxa"/>
              <w:left w:w="90" w:type="dxa"/>
              <w:right w:w="90" w:type="dxa"/>
            </w:tcMar>
          </w:tcPr>
          <w:p>
            <w:pPr>
              <w:spacing w:after="20"/>
            </w:pPr>
            <w:r>
              <w:rPr>
                <w:b/>
                <w:sz w:val="16"/>
              </w:rPr>
              <w:t>Lengua y Literatura</w:t>
            </w:r>
          </w:p>
        </w:tc>
        <w:tc>
          <w:tcPr>
            <w:tcW w:type="dxa" w:w="2880"/>
            <w:tcMar>
              <w:top w:w="80" w:type="dxa"/>
              <w:bottom w:w="80" w:type="dxa"/>
              <w:left w:w="90" w:type="dxa"/>
              <w:right w:w="90" w:type="dxa"/>
            </w:tcMar>
          </w:tcPr>
          <w:p>
            <w:pPr>
              <w:spacing w:after="20"/>
            </w:pPr>
            <w:r>
              <w:rPr>
                <w:sz w:val="16"/>
              </w:rPr>
              <w:t>LL.3.4.13. Producir escritos de acuerdo con la situación comunicativa, mediante el empleo de diversos formatos, recursos y materiales.</w:t>
            </w:r>
          </w:p>
        </w:tc>
        <w:tc>
          <w:tcPr>
            <w:tcW w:type="dxa" w:w="2880"/>
            <w:tcMar>
              <w:top w:w="80" w:type="dxa"/>
              <w:bottom w:w="80" w:type="dxa"/>
              <w:left w:w="90" w:type="dxa"/>
              <w:right w:w="90" w:type="dxa"/>
            </w:tcMar>
          </w:tcPr>
          <w:p>
            <w:pPr>
              <w:spacing w:after="20"/>
            </w:pPr>
            <w:r>
              <w:rPr>
                <w:sz w:val="16"/>
              </w:rPr>
              <w:t>I.LL.3.6.5. Produce escritos de acuerdo con la situación comunicativa, mediante el empleo de diversos formatos, recursos y materiales.</w:t>
            </w:r>
          </w:p>
        </w:tc>
        <w:tc>
          <w:tcPr>
            <w:tcW w:type="dxa" w:w="1872"/>
            <w:tcMar>
              <w:top w:w="80" w:type="dxa"/>
              <w:bottom w:w="80" w:type="dxa"/>
              <w:left w:w="90" w:type="dxa"/>
              <w:right w:w="90" w:type="dxa"/>
            </w:tcMar>
          </w:tcPr>
          <w:p>
            <w:pPr>
              <w:spacing w:after="20"/>
            </w:pPr>
            <w:r>
              <w:rPr>
                <w:sz w:val="16"/>
              </w:rPr>
              <w:t>Comunicativas y Digitales</w:t>
            </w:r>
          </w:p>
        </w:tc>
      </w:tr>
      <w:tr>
        <w:tc>
          <w:tcPr>
            <w:tcW w:type="dxa" w:w="2160"/>
            <w:shd w:fill="F8FAFC"/>
            <w:tcMar>
              <w:top w:w="80" w:type="dxa"/>
              <w:bottom w:w="80" w:type="dxa"/>
              <w:left w:w="90" w:type="dxa"/>
              <w:right w:w="90" w:type="dxa"/>
            </w:tcMar>
          </w:tcPr>
          <w:p>
            <w:pPr>
              <w:spacing w:after="20"/>
            </w:pPr>
            <w:r>
              <w:rPr>
                <w:b/>
                <w:sz w:val="16"/>
              </w:rPr>
              <w:t>Matemática</w:t>
            </w:r>
          </w:p>
        </w:tc>
        <w:tc>
          <w:tcPr>
            <w:tcW w:type="dxa" w:w="2880"/>
            <w:shd w:fill="F8FAFC"/>
            <w:tcMar>
              <w:top w:w="80" w:type="dxa"/>
              <w:bottom w:w="80" w:type="dxa"/>
              <w:left w:w="90" w:type="dxa"/>
              <w:right w:w="90" w:type="dxa"/>
            </w:tcMar>
          </w:tcPr>
          <w:p>
            <w:pPr>
              <w:spacing w:after="20"/>
            </w:pPr>
            <w:r>
              <w:rPr>
                <w:sz w:val="16"/>
              </w:rPr>
              <w:t>M.3.3.1. Construir, con o sin el uso de programas informáticos, tablas de frecuencias y diagramas estadísticos para representar y analizar datos discretos.</w:t>
            </w:r>
          </w:p>
        </w:tc>
        <w:tc>
          <w:tcPr>
            <w:tcW w:type="dxa" w:w="2880"/>
            <w:shd w:fill="F8FAFC"/>
            <w:tcMar>
              <w:top w:w="80" w:type="dxa"/>
              <w:bottom w:w="80" w:type="dxa"/>
              <w:left w:w="90" w:type="dxa"/>
              <w:right w:w="90" w:type="dxa"/>
            </w:tcMar>
          </w:tcPr>
          <w:p>
            <w:pPr>
              <w:spacing w:after="20"/>
            </w:pPr>
            <w:r>
              <w:rPr>
                <w:sz w:val="16"/>
              </w:rPr>
              <w:t>I.M.3.10.1. Construye, con o sin el uso de programas informáticos, tablas de frecuencias y diagramas estadísticos para representar y analizar datos discretos.</w:t>
            </w:r>
          </w:p>
        </w:tc>
        <w:tc>
          <w:tcPr>
            <w:tcW w:type="dxa" w:w="1872"/>
            <w:shd w:fill="F8FAFC"/>
            <w:tcMar>
              <w:top w:w="80" w:type="dxa"/>
              <w:bottom w:w="80" w:type="dxa"/>
              <w:left w:w="90" w:type="dxa"/>
              <w:right w:w="90" w:type="dxa"/>
            </w:tcMar>
          </w:tcPr>
          <w:p>
            <w:pPr>
              <w:spacing w:after="20"/>
            </w:pPr>
            <w:r>
              <w:rPr>
                <w:sz w:val="16"/>
              </w:rPr>
              <w:t>Matemáticas y Digitales</w:t>
            </w:r>
          </w:p>
        </w:tc>
      </w:tr>
      <w:tr>
        <w:tc>
          <w:tcPr>
            <w:tcW w:type="dxa" w:w="2160"/>
            <w:tcMar>
              <w:top w:w="80" w:type="dxa"/>
              <w:bottom w:w="80" w:type="dxa"/>
              <w:left w:w="90" w:type="dxa"/>
              <w:right w:w="90" w:type="dxa"/>
            </w:tcMar>
          </w:tcPr>
          <w:p>
            <w:pPr>
              <w:spacing w:after="20"/>
            </w:pPr>
            <w:r>
              <w:rPr>
                <w:b/>
                <w:sz w:val="16"/>
              </w:rPr>
              <w:t>Ciencias Naturales</w:t>
            </w:r>
          </w:p>
        </w:tc>
        <w:tc>
          <w:tcPr>
            <w:tcW w:type="dxa" w:w="2880"/>
            <w:tcMar>
              <w:top w:w="80" w:type="dxa"/>
              <w:bottom w:w="80" w:type="dxa"/>
              <w:left w:w="90" w:type="dxa"/>
              <w:right w:w="90" w:type="dxa"/>
            </w:tcMar>
          </w:tcPr>
          <w:p>
            <w:pPr>
              <w:spacing w:after="20"/>
            </w:pPr>
            <w:r>
              <w:rPr>
                <w:sz w:val="16"/>
              </w:rPr>
              <w:t>CN.3.2.10. Promover medidas de prevención y cuidado corporal (actividad física, higiene postural y manejo del tiempo en pantallas) en función de la salud integral.</w:t>
            </w:r>
          </w:p>
        </w:tc>
        <w:tc>
          <w:tcPr>
            <w:tcW w:type="dxa" w:w="2880"/>
            <w:tcMar>
              <w:top w:w="80" w:type="dxa"/>
              <w:bottom w:w="80" w:type="dxa"/>
              <w:left w:w="90" w:type="dxa"/>
              <w:right w:w="90" w:type="dxa"/>
            </w:tcMar>
          </w:tcPr>
          <w:p>
            <w:pPr>
              <w:spacing w:after="20"/>
            </w:pPr>
            <w:r>
              <w:rPr>
                <w:sz w:val="16"/>
              </w:rPr>
              <w:t>I.CN.3.5.2. Promueve medidas de prevención y cuidado corporal (actividad física, higiene postural y manejo del tiempo en pantallas) en función de la salud integral.</w:t>
            </w:r>
          </w:p>
        </w:tc>
        <w:tc>
          <w:tcPr>
            <w:tcW w:type="dxa" w:w="1872"/>
            <w:tcMar>
              <w:top w:w="80" w:type="dxa"/>
              <w:bottom w:w="80" w:type="dxa"/>
              <w:left w:w="90" w:type="dxa"/>
              <w:right w:w="90" w:type="dxa"/>
            </w:tcMar>
          </w:tcPr>
          <w:p>
            <w:pPr>
              <w:spacing w:after="20"/>
            </w:pPr>
            <w:r>
              <w:rPr>
                <w:sz w:val="16"/>
              </w:rPr>
              <w:t>Socioemocionales y Digitales</w:t>
            </w:r>
          </w:p>
        </w:tc>
      </w:tr>
      <w:tr>
        <w:tc>
          <w:tcPr>
            <w:tcW w:type="dxa" w:w="2160"/>
            <w:shd w:fill="F8FAFC"/>
            <w:tcMar>
              <w:top w:w="80" w:type="dxa"/>
              <w:bottom w:w="80" w:type="dxa"/>
              <w:left w:w="90" w:type="dxa"/>
              <w:right w:w="90" w:type="dxa"/>
            </w:tcMar>
          </w:tcPr>
          <w:p>
            <w:pPr>
              <w:spacing w:after="20"/>
            </w:pPr>
            <w:r>
              <w:rPr>
                <w:b/>
                <w:sz w:val="16"/>
              </w:rPr>
              <w:t>Estudios Sociales</w:t>
            </w:r>
          </w:p>
        </w:tc>
        <w:tc>
          <w:tcPr>
            <w:tcW w:type="dxa" w:w="2880"/>
            <w:shd w:fill="F8FAFC"/>
            <w:tcMar>
              <w:top w:w="80" w:type="dxa"/>
              <w:bottom w:w="80" w:type="dxa"/>
              <w:left w:w="90" w:type="dxa"/>
              <w:right w:w="90" w:type="dxa"/>
            </w:tcMar>
          </w:tcPr>
          <w:p>
            <w:pPr>
              <w:spacing w:after="20"/>
            </w:pPr>
            <w:r>
              <w:rPr>
                <w:sz w:val="16"/>
              </w:rPr>
              <w:t>CS.3.1.66. Discutir el papel del Ecuador frente a la globalización y la vigencia de la democracia y sus consecuencias en la sociedad actual.</w:t>
            </w:r>
          </w:p>
        </w:tc>
        <w:tc>
          <w:tcPr>
            <w:tcW w:type="dxa" w:w="2880"/>
            <w:shd w:fill="F8FAFC"/>
            <w:tcMar>
              <w:top w:w="80" w:type="dxa"/>
              <w:bottom w:w="80" w:type="dxa"/>
              <w:left w:w="90" w:type="dxa"/>
              <w:right w:w="90" w:type="dxa"/>
            </w:tcMar>
          </w:tcPr>
          <w:p>
            <w:pPr>
              <w:spacing w:after="20"/>
            </w:pPr>
            <w:r>
              <w:rPr>
                <w:sz w:val="16"/>
              </w:rPr>
              <w:t>I.CS.3.7.3. Discute el papel del Ecuador frente a la globalización y la vigencia de la democracia y sus consecuencias en la sociedad actual.</w:t>
            </w:r>
          </w:p>
        </w:tc>
        <w:tc>
          <w:tcPr>
            <w:tcW w:type="dxa" w:w="1872"/>
            <w:shd w:fill="F8FAFC"/>
            <w:tcMar>
              <w:top w:w="80" w:type="dxa"/>
              <w:bottom w:w="80" w:type="dxa"/>
              <w:left w:w="90" w:type="dxa"/>
              <w:right w:w="90" w:type="dxa"/>
            </w:tcMar>
          </w:tcPr>
          <w:p>
            <w:pPr>
              <w:spacing w:after="20"/>
            </w:pPr>
            <w:r>
              <w:rPr>
                <w:sz w:val="16"/>
              </w:rPr>
              <w:t>Comunicativas y Digitales</w:t>
            </w:r>
          </w:p>
        </w:tc>
      </w:tr>
      <w:tr>
        <w:tc>
          <w:tcPr>
            <w:tcW w:type="dxa" w:w="2160"/>
            <w:tcMar>
              <w:top w:w="80" w:type="dxa"/>
              <w:bottom w:w="80" w:type="dxa"/>
              <w:left w:w="90" w:type="dxa"/>
              <w:right w:w="90" w:type="dxa"/>
            </w:tcMar>
          </w:tcPr>
          <w:p>
            <w:pPr>
              <w:spacing w:after="20"/>
            </w:pPr>
            <w:r>
              <w:rPr>
                <w:b/>
                <w:sz w:val="16"/>
              </w:rPr>
              <w:t>Educación Cultural y Artística (ECA)</w:t>
            </w:r>
          </w:p>
        </w:tc>
        <w:tc>
          <w:tcPr>
            <w:tcW w:type="dxa" w:w="2880"/>
            <w:tcMar>
              <w:top w:w="80" w:type="dxa"/>
              <w:bottom w:w="80" w:type="dxa"/>
              <w:left w:w="90" w:type="dxa"/>
              <w:right w:w="90" w:type="dxa"/>
            </w:tcMar>
          </w:tcPr>
          <w:p>
            <w:pPr>
              <w:spacing w:after="20"/>
            </w:pPr>
            <w:r>
              <w:rPr>
                <w:sz w:val="16"/>
              </w:rPr>
              <w:t>ECA.3.1.15. Utilizar medios audiovisuales y tecnologías de la información para realizar y difundir creaciones artísticas propias.</w:t>
            </w:r>
          </w:p>
        </w:tc>
        <w:tc>
          <w:tcPr>
            <w:tcW w:type="dxa" w:w="2880"/>
            <w:tcMar>
              <w:top w:w="80" w:type="dxa"/>
              <w:bottom w:w="80" w:type="dxa"/>
              <w:left w:w="90" w:type="dxa"/>
              <w:right w:w="90" w:type="dxa"/>
            </w:tcMar>
          </w:tcPr>
          <w:p>
            <w:pPr>
              <w:spacing w:after="20"/>
            </w:pPr>
            <w:r>
              <w:rPr>
                <w:sz w:val="16"/>
              </w:rPr>
              <w:t>I.ECA.3.1.2. Utiliza medios audiovisuales y tecnologías de la información para realizar y difundir creaciones artísticas propias.</w:t>
            </w:r>
          </w:p>
        </w:tc>
        <w:tc>
          <w:tcPr>
            <w:tcW w:type="dxa" w:w="1872"/>
            <w:tcMar>
              <w:top w:w="80" w:type="dxa"/>
              <w:bottom w:w="80" w:type="dxa"/>
              <w:left w:w="90" w:type="dxa"/>
              <w:right w:w="90" w:type="dxa"/>
            </w:tcMar>
          </w:tcPr>
          <w:p>
            <w:pPr>
              <w:spacing w:after="20"/>
            </w:pPr>
            <w:r>
              <w:rPr>
                <w:sz w:val="16"/>
              </w:rPr>
              <w:t>Comunicativas y Digitales</w:t>
            </w:r>
          </w:p>
        </w:tc>
      </w:tr>
      <w:tr>
        <w:tc>
          <w:tcPr>
            <w:tcW w:type="dxa" w:w="2160"/>
            <w:shd w:fill="F8FAFC"/>
            <w:tcMar>
              <w:top w:w="80" w:type="dxa"/>
              <w:bottom w:w="80" w:type="dxa"/>
              <w:left w:w="90" w:type="dxa"/>
              <w:right w:w="90" w:type="dxa"/>
            </w:tcMar>
          </w:tcPr>
          <w:p>
            <w:pPr>
              <w:spacing w:after="20"/>
            </w:pPr>
            <w:r>
              <w:rPr>
                <w:b/>
                <w:sz w:val="16"/>
              </w:rPr>
              <w:t>Educación Física</w:t>
            </w:r>
          </w:p>
        </w:tc>
        <w:tc>
          <w:tcPr>
            <w:tcW w:type="dxa" w:w="2880"/>
            <w:shd w:fill="F8FAFC"/>
            <w:tcMar>
              <w:top w:w="80" w:type="dxa"/>
              <w:bottom w:w="80" w:type="dxa"/>
              <w:left w:w="90" w:type="dxa"/>
              <w:right w:w="90" w:type="dxa"/>
            </w:tcMar>
          </w:tcPr>
          <w:p>
            <w:pPr>
              <w:spacing w:after="20"/>
            </w:pPr>
            <w:r>
              <w:rPr>
                <w:sz w:val="16"/>
              </w:rPr>
              <w:t>EF.3.5.2. Construir con pares acuerdos de seguridad y trabajo en equipo durante actividades lúdicas.</w:t>
            </w:r>
          </w:p>
        </w:tc>
        <w:tc>
          <w:tcPr>
            <w:tcW w:type="dxa" w:w="2880"/>
            <w:shd w:fill="F8FAFC"/>
            <w:tcMar>
              <w:top w:w="80" w:type="dxa"/>
              <w:bottom w:w="80" w:type="dxa"/>
              <w:left w:w="90" w:type="dxa"/>
              <w:right w:w="90" w:type="dxa"/>
            </w:tcMar>
          </w:tcPr>
          <w:p>
            <w:pPr>
              <w:spacing w:after="20"/>
            </w:pPr>
            <w:r>
              <w:rPr>
                <w:sz w:val="16"/>
              </w:rPr>
              <w:t>I.EF.3.3.2. Construye con pares acuerdos de seguridad y trabajo en equipo.</w:t>
            </w:r>
          </w:p>
        </w:tc>
        <w:tc>
          <w:tcPr>
            <w:tcW w:type="dxa" w:w="1872"/>
            <w:shd w:fill="F8FAFC"/>
            <w:tcMar>
              <w:top w:w="80" w:type="dxa"/>
              <w:bottom w:w="80" w:type="dxa"/>
              <w:left w:w="90" w:type="dxa"/>
              <w:right w:w="90" w:type="dxa"/>
            </w:tcMar>
          </w:tcPr>
          <w:p>
            <w:pPr>
              <w:spacing w:after="20"/>
            </w:pPr>
            <w:r>
              <w:rPr>
                <w:sz w:val="16"/>
              </w:rPr>
              <w:t>Socioemocionales</w:t>
            </w:r>
          </w:p>
        </w:tc>
      </w:tr>
      <w:tr>
        <w:tc>
          <w:tcPr>
            <w:tcW w:type="dxa" w:w="2160"/>
            <w:tcMar>
              <w:top w:w="80" w:type="dxa"/>
              <w:bottom w:w="80" w:type="dxa"/>
              <w:left w:w="90" w:type="dxa"/>
              <w:right w:w="90" w:type="dxa"/>
            </w:tcMar>
          </w:tcPr>
          <w:p>
            <w:pPr>
              <w:spacing w:after="20"/>
            </w:pPr>
            <w:r>
              <w:rPr>
                <w:b/>
                <w:sz w:val="16"/>
              </w:rPr>
              <w:t>Inglés (EFL)</w:t>
            </w:r>
          </w:p>
        </w:tc>
        <w:tc>
          <w:tcPr>
            <w:tcW w:type="dxa" w:w="2880"/>
            <w:tcMar>
              <w:top w:w="80" w:type="dxa"/>
              <w:bottom w:w="80" w:type="dxa"/>
              <w:left w:w="90" w:type="dxa"/>
              <w:right w:w="90" w:type="dxa"/>
            </w:tcMar>
          </w:tcPr>
          <w:p>
            <w:pPr>
              <w:spacing w:after="20"/>
            </w:pPr>
            <w:r>
              <w:rPr>
                <w:sz w:val="16"/>
              </w:rPr>
              <w:t>EFL.3.1.9. Complete short, simple sentences and dialogues about technology and online safety using basic vocabulary.</w:t>
            </w:r>
          </w:p>
        </w:tc>
        <w:tc>
          <w:tcPr>
            <w:tcW w:type="dxa" w:w="2880"/>
            <w:tcMar>
              <w:top w:w="80" w:type="dxa"/>
              <w:bottom w:w="80" w:type="dxa"/>
              <w:left w:w="90" w:type="dxa"/>
              <w:right w:w="90" w:type="dxa"/>
            </w:tcMar>
          </w:tcPr>
          <w:p>
            <w:pPr>
              <w:spacing w:after="20"/>
            </w:pPr>
            <w:r>
              <w:rPr>
                <w:sz w:val="16"/>
              </w:rPr>
              <w:t>I.EFL.3.12.1. Learners can complete short, simple sentences and dialogues about technology and online safety using basic vocabulary.</w:t>
            </w:r>
          </w:p>
        </w:tc>
        <w:tc>
          <w:tcPr>
            <w:tcW w:type="dxa" w:w="1872"/>
            <w:tcMar>
              <w:top w:w="80" w:type="dxa"/>
              <w:bottom w:w="80" w:type="dxa"/>
              <w:left w:w="90" w:type="dxa"/>
              <w:right w:w="90" w:type="dxa"/>
            </w:tcMar>
          </w:tcPr>
          <w:p>
            <w:pPr>
              <w:spacing w:after="20"/>
            </w:pPr>
            <w:r>
              <w:rPr>
                <w:sz w:val="16"/>
              </w:rPr>
              <w:t>Comunicativas y Digitales</w:t>
            </w:r>
          </w:p>
        </w:tc>
      </w:tr>
    </w:tbl>
    <w:p>
      <w:pPr>
        <w:spacing w:after="160"/>
      </w:pPr>
    </w:p>
    <w:p>
      <w:r>
        <w:rPr>
          <w:b/>
          <w:color w:val="1E3A8A"/>
          <w:sz w:val="21"/>
        </w:rPr>
        <w:t>2. PLANIFICACIÓN PEDAGÓGICA Y SECUENCIA TRIMESTRAL</w:t>
      </w:r>
    </w:p>
    <w:p>
      <w:pPr>
        <w:spacing w:before="160" w:after="60"/>
      </w:pPr>
      <w:r>
        <w:rPr>
          <w:b/>
          <w:color w:val="0F766E"/>
          <w:sz w:val="20"/>
        </w:rPr>
        <w:t>TRIMESTRE 1: “MIS DERECHOS DIGITALES Y LA HUELLA EN LA RED” (2 Semanas (Semanas 1 y 2))</w:t>
      </w:r>
    </w:p>
    <w:p>
      <w:pPr>
        <w:spacing w:after="60"/>
      </w:pPr>
      <w:r>
        <w:rPr>
          <w:b/>
        </w:rPr>
        <w:t xml:space="preserve">• Objetivo: </w:t>
      </w:r>
      <w:r>
        <w:t>Reflexionar sobre la democracia, la huella digital y el impacto inicial de la Inteligencia Artificial en la comunicación.</w:t>
        <w:br/>
      </w:r>
      <w:r>
        <w:rPr>
          <w:b/>
        </w:rPr>
        <w:t xml:space="preserve">• Valor del Trimestre: </w:t>
      </w:r>
      <w:r>
        <w:t>Responsabilidad y Privacidad (Aprender a cuidar nuestra información y respetar la de los demás en el entorno virtual).</w:t>
        <w:br/>
      </w:r>
      <w:r>
        <w:rPr>
          <w:b/>
        </w:rPr>
        <w:t xml:space="preserve">• Producto Parcial: </w:t>
      </w:r>
      <w:r>
        <w:t>Tarjeta Informativa N.º 1: 'Mi Huella Digital y mis Derechos'</w:t>
      </w:r>
    </w:p>
    <w:p>
      <w:pPr>
        <w:spacing w:after="40"/>
        <w:ind w:left="288"/>
      </w:pPr>
      <w:r>
        <w:rPr>
          <w:b/>
          <w:color w:val="1E40AF"/>
          <w:sz w:val="18"/>
        </w:rPr>
        <w:t>SEMANA 1: Identidad Digital y Rutinas de Pensamiento</w:t>
      </w:r>
    </w:p>
    <w:p>
      <w:pPr>
        <w:spacing w:after="40"/>
        <w:ind w:left="576"/>
      </w:pPr>
      <w:r>
        <w:rPr>
          <w:b/>
          <w:sz w:val="17"/>
        </w:rPr>
        <w:t xml:space="preserve">✔ Derechos y Participación (Lengua y Literatura, Estudios Sociales): </w:t>
      </w:r>
      <w:r>
        <w:rPr>
          <w:sz w:val="17"/>
        </w:rPr>
        <w:t>Aplica la rutina de pensamiento en tu cuaderno dibujando o escribiendo tus respuestas: Conectar (¿Qué herramientas tecnológicas o de IA como buscadores o asistentes conozco?), Ampliar (¿Qué derechos tengo al usar la red?), Desafiar (¿Cómo puedo proteger mi información personal y familiar?).</w:t>
      </w:r>
    </w:p>
    <w:p>
      <w:pPr>
        <w:spacing w:after="40"/>
        <w:ind w:left="576"/>
      </w:pPr>
      <w:r>
        <w:rPr>
          <w:b/>
          <w:sz w:val="17"/>
        </w:rPr>
        <w:t xml:space="preserve">✔ Glosario Ilustrado (Lengua y Literatura, Inglés): </w:t>
      </w:r>
      <w:r>
        <w:rPr>
          <w:sz w:val="17"/>
        </w:rPr>
        <w:t>Busca en el diccionario las palabras Internet, Virtual, Tecnológico, Privacy, Safe. Escribe una oración temática corta con cada una en tu cuaderno e ilustra su significado.</w:t>
      </w:r>
    </w:p>
    <w:p>
      <w:pPr>
        <w:spacing w:after="40"/>
        <w:ind w:left="288"/>
      </w:pPr>
      <w:r>
        <w:rPr>
          <w:b/>
          <w:color w:val="1E40AF"/>
          <w:sz w:val="18"/>
        </w:rPr>
        <w:t>SEMANA 2: Datos y Combinaciones Digitales</w:t>
      </w:r>
    </w:p>
    <w:p>
      <w:pPr>
        <w:spacing w:after="40"/>
        <w:ind w:left="576"/>
      </w:pPr>
      <w:r>
        <w:rPr>
          <w:b/>
          <w:sz w:val="17"/>
        </w:rPr>
        <w:t xml:space="preserve">✔ Combinaciones Simples (Matemática): </w:t>
      </w:r>
      <w:r>
        <w:rPr>
          <w:sz w:val="17"/>
        </w:rPr>
        <w:t>Resuelve el cuadro de combinaciones en tu cuaderno adaptado a los equipos que usas a diario. Aplicar la fórmula: 3 programas x 2 dispositivos = 6 combinaciones totales.</w:t>
      </w:r>
    </w:p>
    <w:p>
      <w:pPr>
        <w:spacing w:after="40"/>
        <w:ind w:left="576"/>
      </w:pPr>
      <w:r>
        <w:rPr>
          <w:b/>
          <w:sz w:val="17"/>
        </w:rPr>
        <w:t xml:space="preserve">✔ Juego de la Telaraña (Educación Física): </w:t>
      </w:r>
      <w:r>
        <w:rPr>
          <w:sz w:val="17"/>
        </w:rPr>
        <w:t>Realiza con tu grupo la dinámica de la lana para representar visualmente cómo viajan los datos en el internet. Escribe un párrafo en tu libreta expresando la importancia de trabajar en equipo.</w:t>
      </w:r>
    </w:p>
    <w:p>
      <w:pPr>
        <w:spacing w:before="60" w:after="120"/>
        <w:ind w:left="288"/>
      </w:pPr>
      <w:r>
        <w:rPr>
          <w:i/>
          <w:sz w:val="17"/>
        </w:rPr>
        <w:t>💡 ¿Sabías que?: La Inteligencia Artificial no tiene sentimientos ni opiniones propias; funciona procesando millones de datos que los seres humanos han ingresado previamente en internet.</w:t>
        <w:br/>
      </w:r>
      <w:r>
        <w:rPr>
          <w:b/>
          <w:sz w:val="17"/>
        </w:rPr>
        <w:t>📌 ¡Recuerda!: Todo derecho digital conlleva una responsabilidad. No compartas tus contraseñas, dirección ni datos personales con desconocidos en la red.</w:t>
      </w:r>
    </w:p>
    <w:p>
      <w:pPr>
        <w:spacing w:before="160" w:after="60"/>
      </w:pPr>
      <w:r>
        <w:rPr>
          <w:b/>
          <w:color w:val="0F766E"/>
          <w:sz w:val="20"/>
        </w:rPr>
        <w:t>TRIMESTRE 2: “CIBERAMENAZAS, IA Y SALUD DIGITAL” (2 Semanas (Semanas 3 y 4))</w:t>
      </w:r>
    </w:p>
    <w:p>
      <w:pPr>
        <w:spacing w:after="60"/>
      </w:pPr>
      <w:r>
        <w:rPr>
          <w:b/>
        </w:rPr>
        <w:t xml:space="preserve">• Objetivo: </w:t>
      </w:r>
      <w:r>
        <w:t>Analizar los riesgos en internet, el tiempo frente a pantallas y diseñar pautas de higiene postural y pausas activas.</w:t>
        <w:br/>
      </w:r>
      <w:r>
        <w:rPr>
          <w:b/>
        </w:rPr>
        <w:t xml:space="preserve">• Valor del Trimestre: </w:t>
      </w:r>
      <w:r>
        <w:t>Autocuidado y Prudencia (Proteger nuestra salud física y tomar decisiones seguras en internet).</w:t>
        <w:br/>
      </w:r>
      <w:r>
        <w:rPr>
          <w:b/>
        </w:rPr>
        <w:t xml:space="preserve">• Producto Parcial: </w:t>
      </w:r>
      <w:r>
        <w:t>Boceto de Afiche / Viñeta: 'Salud Corporal y Prevención en la Red'</w:t>
      </w:r>
    </w:p>
    <w:p>
      <w:pPr>
        <w:spacing w:after="40"/>
        <w:ind w:left="288"/>
      </w:pPr>
      <w:r>
        <w:rPr>
          <w:b/>
          <w:color w:val="1E40AF"/>
          <w:sz w:val="18"/>
        </w:rPr>
        <w:t>SEMANA 3: Amenazas y Organización Estadística</w:t>
      </w:r>
    </w:p>
    <w:p>
      <w:pPr>
        <w:spacing w:after="40"/>
        <w:ind w:left="576"/>
      </w:pPr>
      <w:r>
        <w:rPr>
          <w:b/>
          <w:sz w:val="17"/>
        </w:rPr>
        <w:t xml:space="preserve">✔ Análisis de Datos y Estadísticas de Ciberamenazas (Matemática, Estudios Sociales): </w:t>
      </w:r>
      <w:r>
        <w:rPr>
          <w:sz w:val="17"/>
        </w:rPr>
        <w:t>Revisa el gráfico de análisis estadístico de amenazas en la red (Contenido Nocivo, Grooming, Ciberacoso, Privacidad, Ciberbullying). Escribe en tu cuaderno los porcentajes ordenados de menor a mayor e interpreta cuál es el riesgo de mayor frecuencia.</w:t>
      </w:r>
    </w:p>
    <w:p>
      <w:pPr>
        <w:spacing w:after="40"/>
        <w:ind w:left="576"/>
      </w:pPr>
      <w:r>
        <w:rPr>
          <w:b/>
          <w:sz w:val="17"/>
        </w:rPr>
        <w:t xml:space="preserve">✔ Pautas de Protección y Prevención (Lengua y Literatura): </w:t>
      </w:r>
      <w:r>
        <w:rPr>
          <w:sz w:val="17"/>
        </w:rPr>
        <w:t>Completa la tabla de prevención frente al Ciberacoso (molestar a otros por internet -&gt; avisar a padres/docentes/DECE) y Grooming (engaños de desconocidos con perfiles falsos -&gt; no aceptar desconocidos ni enviar datos personales).</w:t>
      </w:r>
    </w:p>
    <w:p>
      <w:pPr>
        <w:spacing w:after="40"/>
        <w:ind w:left="288"/>
      </w:pPr>
      <w:r>
        <w:rPr>
          <w:b/>
          <w:color w:val="1E40AF"/>
          <w:sz w:val="18"/>
        </w:rPr>
        <w:t>SEMANA 4: Salud Integral y Trabajo Colaborativo</w:t>
      </w:r>
    </w:p>
    <w:p>
      <w:pPr>
        <w:spacing w:after="40"/>
        <w:ind w:left="576"/>
      </w:pPr>
      <w:r>
        <w:rPr>
          <w:b/>
          <w:sz w:val="17"/>
        </w:rPr>
        <w:t xml:space="preserve">✔ Higiene Postural y Pausas Activas (Ciencias Naturales, Educación Física): </w:t>
      </w:r>
      <w:r>
        <w:rPr>
          <w:sz w:val="17"/>
        </w:rPr>
        <w:t>Practica y dibuja en tu libreta la rutina de pausas activas y ejercicios posturales para evitar la fatiga por el uso excesivo de pantallas digitales.</w:t>
      </w:r>
    </w:p>
    <w:p>
      <w:pPr>
        <w:spacing w:after="40"/>
        <w:ind w:left="576"/>
      </w:pPr>
      <w:r>
        <w:rPr>
          <w:b/>
          <w:sz w:val="17"/>
        </w:rPr>
        <w:t xml:space="preserve">✔ Reto Colaborativo: Pirámide de Vasos (Educación Física): </w:t>
      </w:r>
      <w:r>
        <w:rPr>
          <w:sz w:val="17"/>
        </w:rPr>
        <w:t>En equipos de 4 estudiantes, utilicen 6 vasos plásticos y una liga elástica amarrada a 4 piolas para construir una pirámide sin tocar los vasos directamente con las manos.</w:t>
      </w:r>
    </w:p>
    <w:p>
      <w:pPr>
        <w:spacing w:before="60" w:after="120"/>
        <w:ind w:left="288"/>
      </w:pPr>
      <w:r>
        <w:rPr>
          <w:i/>
          <w:sz w:val="17"/>
        </w:rPr>
        <w:t>💡 ¿Sabías que?: Pasar muchas horas continuas frente a pantallas sin hacer pausas activas puede causar fatiga visual, dolores de cuello y problemas de postura corporal.</w:t>
        <w:br/>
      </w:r>
      <w:r>
        <w:rPr>
          <w:b/>
          <w:sz w:val="17"/>
        </w:rPr>
        <w:t>📌 ¡Recuerda!: Si ves algo raro o sospechoso en la red que te haga sentir incómodo, avisa de inmediato a tus padres o a un docente de confianza.</w:t>
      </w:r>
    </w:p>
    <w:p>
      <w:pPr>
        <w:spacing w:before="160" w:after="60"/>
      </w:pPr>
      <w:r>
        <w:rPr>
          <w:b/>
          <w:color w:val="0F766E"/>
          <w:sz w:val="20"/>
        </w:rPr>
        <w:t>TRIMESTRE 3: “CONSTRUCCIÓN Y MONTAJE DE LA GALERÍA FINAL” (2 Semanas (Semanas 5 y 6))</w:t>
      </w:r>
    </w:p>
    <w:p>
      <w:pPr>
        <w:spacing w:after="60"/>
      </w:pPr>
      <w:r>
        <w:rPr>
          <w:b/>
        </w:rPr>
        <w:t xml:space="preserve">• Objetivo: </w:t>
      </w:r>
      <w:r>
        <w:t>Elaborar los recursos plásticos, integrar los contenidos trabajados durante el año y realizar la exposición oral de la Galería de Arte.</w:t>
        <w:br/>
      </w:r>
      <w:r>
        <w:rPr>
          <w:b/>
        </w:rPr>
        <w:t xml:space="preserve">• Valor del Trimestre: </w:t>
      </w:r>
      <w:r>
        <w:t>Empatía y Convivencia Armónica (Promover un trato amable dentro y fuera de la red).</w:t>
        <w:br/>
      </w:r>
      <w:r>
        <w:rPr>
          <w:b/>
        </w:rPr>
        <w:t xml:space="preserve">• Producto Parcial: </w:t>
      </w:r>
      <w:r>
        <w:t>Galería de Arte y Ciudadanía Digital (Producto Final Anual)</w:t>
      </w:r>
    </w:p>
    <w:p>
      <w:pPr>
        <w:spacing w:after="40"/>
        <w:ind w:left="288"/>
      </w:pPr>
      <w:r>
        <w:rPr>
          <w:b/>
          <w:color w:val="1E40AF"/>
          <w:sz w:val="18"/>
        </w:rPr>
        <w:t>SEMANA 5: Elaboración del Arte y Análisis Final</w:t>
      </w:r>
    </w:p>
    <w:p>
      <w:pPr>
        <w:spacing w:after="40"/>
        <w:ind w:left="576"/>
      </w:pPr>
      <w:r>
        <w:rPr>
          <w:b/>
          <w:sz w:val="17"/>
        </w:rPr>
        <w:t xml:space="preserve">✔ Gráfico de Plataformas Escolares e IA (Matemática): </w:t>
      </w:r>
      <w:r>
        <w:rPr>
          <w:sz w:val="17"/>
        </w:rPr>
        <w:t>Dibuja en tu cuaderno un gráfico de barras utilizando datos sobre plataformas: Moodle (23%), Educativa (16%), Google Classroom (15%), Microsoft Teams (14%), Herramientas de IA (12%).</w:t>
      </w:r>
    </w:p>
    <w:p>
      <w:pPr>
        <w:spacing w:after="40"/>
        <w:ind w:left="576"/>
      </w:pPr>
      <w:r>
        <w:rPr>
          <w:b/>
          <w:sz w:val="17"/>
        </w:rPr>
        <w:t xml:space="preserve">✔ Diseño de Papelotes Artísticos Integrados (ECA, Lengua y Literatura): </w:t>
      </w:r>
      <w:r>
        <w:rPr>
          <w:sz w:val="17"/>
        </w:rPr>
        <w:t>Dibuja en 4 papelotes el icono de una aplicación o herramienta digital. Mírate al espejo e integra en el dibujo la parte de tu rostro con la que más interactúas con esa aplicación (ej. ojos para videos).</w:t>
      </w:r>
    </w:p>
    <w:p>
      <w:pPr>
        <w:spacing w:after="40"/>
        <w:ind w:left="576"/>
      </w:pPr>
      <w:r>
        <w:rPr>
          <w:b/>
          <w:sz w:val="17"/>
        </w:rPr>
        <w:t xml:space="preserve">✔ Fichas Informativas de Seguridad Bilingüe (Lengua y Literatura, Inglés): </w:t>
      </w:r>
      <w:r>
        <w:rPr>
          <w:sz w:val="17"/>
        </w:rPr>
        <w:t>Redacta en 4 tarjetas las normas de seguridad, el uso responsable de la IA y palabras clave en inglés (Password, Security, Privacy). Pégalas debajo de cada papelote.</w:t>
      </w:r>
    </w:p>
    <w:p>
      <w:pPr>
        <w:spacing w:after="40"/>
        <w:ind w:left="288"/>
      </w:pPr>
      <w:r>
        <w:rPr>
          <w:b/>
          <w:color w:val="1E40AF"/>
          <w:sz w:val="18"/>
        </w:rPr>
        <w:t>SEMANA 6: Montaje, Exposición y Evaluación</w:t>
      </w:r>
    </w:p>
    <w:p>
      <w:pPr>
        <w:spacing w:after="40"/>
        <w:ind w:left="576"/>
      </w:pPr>
      <w:r>
        <w:rPr>
          <w:b/>
          <w:sz w:val="17"/>
        </w:rPr>
        <w:t xml:space="preserve">✔ Montaje de la Galería Física y Digital (Educación Cultural y Artística (ECA)): </w:t>
      </w:r>
      <w:r>
        <w:rPr>
          <w:sz w:val="17"/>
        </w:rPr>
        <w:t>Organiza los 4 papelotes y fichas en las paredes del aula para formar la Galería Física. (Si se dispone de medios digitales, tomar fotos y montar una presentación en diapositivas).</w:t>
      </w:r>
    </w:p>
    <w:p>
      <w:pPr>
        <w:spacing w:after="40"/>
        <w:ind w:left="576"/>
      </w:pPr>
      <w:r>
        <w:rPr>
          <w:b/>
          <w:sz w:val="17"/>
        </w:rPr>
        <w:t xml:space="preserve">✔ Exposición Oral ante la Comunidad Educativa (Lengua y Literatura): </w:t>
      </w:r>
      <w:r>
        <w:rPr>
          <w:sz w:val="17"/>
        </w:rPr>
        <w:t>Presenta tu trabajo ante tus compañeros y docentes siguiendo la guía de disertación: saludo, explicación de derechos y riesgos, uso de la IA y recomendaciones de seguridad.</w:t>
      </w:r>
    </w:p>
    <w:p>
      <w:pPr>
        <w:spacing w:before="60" w:after="120"/>
        <w:ind w:left="288"/>
      </w:pPr>
      <w:r>
        <w:rPr>
          <w:i/>
          <w:sz w:val="17"/>
        </w:rPr>
        <w:t>💡 ¿Sabías que?: Crear contenido artístico e informativo para compartirlo con la comunidad escolar ayuda a promover una ciudadanía digital responsable en toda la institución.</w:t>
        <w:br/>
      </w:r>
      <w:r>
        <w:rPr>
          <w:b/>
          <w:sz w:val="17"/>
        </w:rPr>
        <w:t>📌 ¡Recuerda!: El respeto también se aplica en internet: trátalos a todos con educación y amabilidad en las redes sociales y plataformas digitales.</w:t>
      </w:r>
    </w:p>
    <w:p>
      <w:pPr>
        <w:spacing w:before="160"/>
      </w:pPr>
      <w:r>
        <w:rPr>
          <w:b/>
          <w:color w:val="1E3A8A"/>
          <w:sz w:val="21"/>
        </w:rPr>
        <w:t>3. COMPROMISOS Y ESCALERA DE LA METACOGNICIÓN</w:t>
      </w:r>
    </w:p>
    <w:p>
      <w:pPr>
        <w:spacing w:after="80"/>
      </w:pPr>
      <w:r>
        <w:rPr>
          <w:b/>
        </w:rPr>
        <w:t>Compromisos de los estudiantes:</w:t>
        <w:br/>
      </w:r>
      <w:r>
        <w:t xml:space="preserve">  • Usar la tecnología, internet y la IA con responsabilidad y respeto hacia los demás.</w:t>
        <w:br/>
      </w:r>
      <w:r>
        <w:t xml:space="preserve">  • Cuidar la información personal evitando compartir datos o contraseñas con desconocidos.</w:t>
        <w:br/>
      </w:r>
      <w:r>
        <w:t xml:space="preserve">  • Realizar pausas activas de estiramiento al trabajar frente a dispositivos digitales.</w:t>
        <w:br/>
      </w:r>
    </w:p>
    <w:p>
      <w:pPr>
        <w:spacing w:before="200"/>
      </w:pPr>
      <w:r>
        <w:rPr>
          <w:b/>
          <w:color w:val="1E3A8A"/>
          <w:sz w:val="21"/>
        </w:rPr>
        <w:t>4. MATRIZ DE EVALUACIÓN INTERDISCIPLINAR (RÚBRICA 30% SUMATIVO)</w:t>
      </w:r>
    </w:p>
    <w:tbl>
      <w:tblPr>
        <w:tblW w:type="auto" w:w="0"/>
        <w:jc w:val="center"/>
        <w:tblLook w:firstColumn="1" w:firstRow="1" w:lastColumn="0" w:lastRow="0" w:noHBand="0" w:noVBand="1" w:val="04A0"/>
        <w:tblBorders>
          <w:top w:val="single" w:sz="6" w:space="0" w:color="94A3B8"/>
          <w:bottom w:val="single" w:sz="6" w:space="0" w:color="94A3B8"/>
          <w:left w:val="none" w:sz="0" w:space="0" w:color="auto"/>
          <w:right w:val="none" w:sz="0" w:space="0" w:color="auto"/>
          <w:insideH w:val="single" w:sz="4" w:space="0" w:color="94A3B8"/>
          <w:insideV w:val="single" w:sz="4" w:space="0" w:color="94A3B8"/>
        </w:tblBorders>
      </w:tblPr>
      <w:tblGrid>
        <w:gridCol w:w="1419"/>
        <w:gridCol w:w="1419"/>
        <w:gridCol w:w="1419"/>
        <w:gridCol w:w="1419"/>
        <w:gridCol w:w="1419"/>
        <w:gridCol w:w="1419"/>
        <w:gridCol w:w="1419"/>
      </w:tblGrid>
      <w:tr>
        <w:tc>
          <w:tcPr>
            <w:tcW w:type="dxa" w:w="1584"/>
            <w:shd w:fill="0F766E"/>
            <w:tcMar>
              <w:top w:w="80" w:type="dxa"/>
              <w:bottom w:w="80" w:type="dxa"/>
              <w:left w:w="80" w:type="dxa"/>
              <w:right w:w="80" w:type="dxa"/>
            </w:tcMar>
          </w:tcPr>
          <w:p>
            <w:pPr>
              <w:jc w:val="center"/>
            </w:pPr>
            <w:r>
              <w:rPr>
                <w:b/>
                <w:color w:val="FFFFFF"/>
                <w:sz w:val="15"/>
              </w:rPr>
              <w:t>ASIGNATURA</w:t>
            </w:r>
          </w:p>
        </w:tc>
        <w:tc>
          <w:tcPr>
            <w:tcW w:type="dxa" w:w="1584"/>
            <w:shd w:fill="0F766E"/>
            <w:tcMar>
              <w:top w:w="80" w:type="dxa"/>
              <w:bottom w:w="80" w:type="dxa"/>
              <w:left w:w="80" w:type="dxa"/>
              <w:right w:w="80" w:type="dxa"/>
            </w:tcMar>
          </w:tcPr>
          <w:p>
            <w:pPr>
              <w:jc w:val="center"/>
            </w:pPr>
            <w:r>
              <w:rPr>
                <w:b/>
                <w:color w:val="FFFFFF"/>
                <w:sz w:val="15"/>
              </w:rPr>
              <w:t>INDICADOR</w:t>
            </w:r>
          </w:p>
        </w:tc>
        <w:tc>
          <w:tcPr>
            <w:tcW w:type="dxa" w:w="1728"/>
            <w:shd w:fill="0F766E"/>
            <w:tcMar>
              <w:top w:w="80" w:type="dxa"/>
              <w:bottom w:w="80" w:type="dxa"/>
              <w:left w:w="80" w:type="dxa"/>
              <w:right w:w="80" w:type="dxa"/>
            </w:tcMar>
          </w:tcPr>
          <w:p>
            <w:pPr>
              <w:jc w:val="center"/>
            </w:pPr>
            <w:r>
              <w:rPr>
                <w:b/>
                <w:color w:val="FFFFFF"/>
                <w:sz w:val="15"/>
              </w:rPr>
              <w:t>AVANZADO (10-9)</w:t>
            </w:r>
          </w:p>
        </w:tc>
        <w:tc>
          <w:tcPr>
            <w:tcW w:type="dxa" w:w="1728"/>
            <w:shd w:fill="0F766E"/>
            <w:tcMar>
              <w:top w:w="80" w:type="dxa"/>
              <w:bottom w:w="80" w:type="dxa"/>
              <w:left w:w="80" w:type="dxa"/>
              <w:right w:w="80" w:type="dxa"/>
            </w:tcMar>
          </w:tcPr>
          <w:p>
            <w:pPr>
              <w:jc w:val="center"/>
            </w:pPr>
            <w:r>
              <w:rPr>
                <w:b/>
                <w:color w:val="FFFFFF"/>
                <w:sz w:val="15"/>
              </w:rPr>
              <w:t>INTERMEDIO (8-7)</w:t>
            </w:r>
          </w:p>
        </w:tc>
        <w:tc>
          <w:tcPr>
            <w:tcW w:type="dxa" w:w="1584"/>
            <w:shd w:fill="0F766E"/>
            <w:tcMar>
              <w:top w:w="80" w:type="dxa"/>
              <w:bottom w:w="80" w:type="dxa"/>
              <w:left w:w="80" w:type="dxa"/>
              <w:right w:w="80" w:type="dxa"/>
            </w:tcMar>
          </w:tcPr>
          <w:p>
            <w:pPr>
              <w:jc w:val="center"/>
            </w:pPr>
            <w:r>
              <w:rPr>
                <w:b/>
                <w:color w:val="FFFFFF"/>
                <w:sz w:val="15"/>
              </w:rPr>
              <w:t>BÁSICO (6-5)</w:t>
            </w:r>
          </w:p>
        </w:tc>
        <w:tc>
          <w:tcPr>
            <w:tcW w:type="dxa" w:w="1584"/>
            <w:shd w:fill="0F766E"/>
            <w:tcMar>
              <w:top w:w="80" w:type="dxa"/>
              <w:bottom w:w="80" w:type="dxa"/>
              <w:left w:w="80" w:type="dxa"/>
              <w:right w:w="80" w:type="dxa"/>
            </w:tcMar>
          </w:tcPr>
          <w:p>
            <w:pPr>
              <w:jc w:val="center"/>
            </w:pPr>
            <w:r>
              <w:rPr>
                <w:b/>
                <w:color w:val="FFFFFF"/>
                <w:sz w:val="15"/>
              </w:rPr>
              <w:t>EN DESARROLLO (4-1)</w:t>
            </w:r>
          </w:p>
        </w:tc>
        <w:tc>
          <w:tcPr>
            <w:tcW w:type="dxa" w:w="1152"/>
            <w:shd w:fill="0F766E"/>
            <w:tcMar>
              <w:top w:w="80" w:type="dxa"/>
              <w:bottom w:w="80" w:type="dxa"/>
              <w:left w:w="80" w:type="dxa"/>
              <w:right w:w="80" w:type="dxa"/>
            </w:tcMar>
          </w:tcPr>
          <w:p>
            <w:pPr>
              <w:jc w:val="center"/>
            </w:pPr>
            <w:r>
              <w:rPr>
                <w:b/>
                <w:color w:val="FFFFFF"/>
                <w:sz w:val="15"/>
              </w:rPr>
              <w:t>PESO / NOTA</w:t>
            </w:r>
          </w:p>
        </w:tc>
      </w:tr>
      <w:tr>
        <w:tc>
          <w:tcPr>
            <w:tcW w:type="dxa" w:w="1584"/>
            <w:tcMar>
              <w:top w:w="60" w:type="dxa"/>
              <w:bottom w:w="60" w:type="dxa"/>
              <w:left w:w="70" w:type="dxa"/>
              <w:right w:w="70" w:type="dxa"/>
            </w:tcMar>
          </w:tcPr>
          <w:p>
            <w:pPr>
              <w:spacing w:after="20"/>
            </w:pPr>
            <w:r>
              <w:rPr>
                <w:b/>
                <w:sz w:val="14"/>
              </w:rPr>
              <w:t>Lengua y Literatura</w:t>
            </w:r>
          </w:p>
        </w:tc>
        <w:tc>
          <w:tcPr>
            <w:tcW w:type="dxa" w:w="1584"/>
            <w:tcMar>
              <w:top w:w="60" w:type="dxa"/>
              <w:bottom w:w="60" w:type="dxa"/>
              <w:left w:w="70" w:type="dxa"/>
              <w:right w:w="70" w:type="dxa"/>
            </w:tcMar>
          </w:tcPr>
          <w:p>
            <w:pPr>
              <w:spacing w:after="20"/>
            </w:pPr>
            <w:r>
              <w:rPr>
                <w:sz w:val="14"/>
              </w:rPr>
              <w:t>I.LL.3.6.5. Produce escritos adaptados a la situación comunicativa.</w:t>
            </w:r>
          </w:p>
        </w:tc>
        <w:tc>
          <w:tcPr>
            <w:tcW w:type="dxa" w:w="1728"/>
            <w:tcMar>
              <w:top w:w="60" w:type="dxa"/>
              <w:bottom w:w="60" w:type="dxa"/>
              <w:left w:w="70" w:type="dxa"/>
              <w:right w:w="70" w:type="dxa"/>
            </w:tcMar>
          </w:tcPr>
          <w:p>
            <w:pPr>
              <w:spacing w:after="20"/>
            </w:pPr>
            <w:r>
              <w:rPr>
                <w:sz w:val="14"/>
              </w:rPr>
              <w:t>Produce escritos claros, estructurados y sin errores sintácticos (10-9).</w:t>
            </w:r>
          </w:p>
        </w:tc>
        <w:tc>
          <w:tcPr>
            <w:tcW w:type="dxa" w:w="1728"/>
            <w:tcMar>
              <w:top w:w="60" w:type="dxa"/>
              <w:bottom w:w="60" w:type="dxa"/>
              <w:left w:w="70" w:type="dxa"/>
              <w:right w:w="70" w:type="dxa"/>
            </w:tcMar>
          </w:tcPr>
          <w:p>
            <w:pPr>
              <w:spacing w:after="20"/>
            </w:pPr>
            <w:r>
              <w:rPr>
                <w:sz w:val="14"/>
              </w:rPr>
              <w:t>Redacta textos comprensibles con leves imprecisiones de puntuación (8-7).</w:t>
            </w:r>
          </w:p>
        </w:tc>
        <w:tc>
          <w:tcPr>
            <w:tcW w:type="dxa" w:w="1584"/>
            <w:tcMar>
              <w:top w:w="60" w:type="dxa"/>
              <w:bottom w:w="60" w:type="dxa"/>
              <w:left w:w="70" w:type="dxa"/>
              <w:right w:w="70" w:type="dxa"/>
            </w:tcMar>
          </w:tcPr>
          <w:p>
            <w:pPr>
              <w:spacing w:after="20"/>
            </w:pPr>
            <w:r>
              <w:rPr>
                <w:sz w:val="14"/>
              </w:rPr>
              <w:t>Redacta oraciones breves con vacíos de coherencia (6-5).</w:t>
            </w:r>
          </w:p>
        </w:tc>
        <w:tc>
          <w:tcPr>
            <w:tcW w:type="dxa" w:w="1584"/>
            <w:tcMar>
              <w:top w:w="60" w:type="dxa"/>
              <w:bottom w:w="60" w:type="dxa"/>
              <w:left w:w="70" w:type="dxa"/>
              <w:right w:w="70" w:type="dxa"/>
            </w:tcMar>
          </w:tcPr>
          <w:p>
            <w:pPr>
              <w:spacing w:after="20"/>
            </w:pPr>
            <w:r>
              <w:rPr>
                <w:sz w:val="14"/>
              </w:rPr>
              <w:t>Dificultades severas para estructurar ideas por escrito (4-1).</w:t>
            </w:r>
          </w:p>
        </w:tc>
        <w:tc>
          <w:tcPr>
            <w:tcW w:type="dxa" w:w="1152"/>
            <w:tcMar>
              <w:top w:w="60" w:type="dxa"/>
              <w:bottom w:w="60" w:type="dxa"/>
              <w:left w:w="70" w:type="dxa"/>
              <w:right w:w="70" w:type="dxa"/>
            </w:tcMar>
          </w:tcPr>
          <w:p>
            <w:pPr>
              <w:spacing w:after="20"/>
            </w:pPr>
            <w:r>
              <w:rPr>
                <w:b/>
                <w:sz w:val="14"/>
              </w:rPr>
              <w:t>20%</w:t>
            </w:r>
          </w:p>
        </w:tc>
      </w:tr>
      <w:tr>
        <w:tc>
          <w:tcPr>
            <w:tcW w:type="dxa" w:w="1584"/>
            <w:shd w:fill="F8FAFC"/>
            <w:tcMar>
              <w:top w:w="60" w:type="dxa"/>
              <w:bottom w:w="60" w:type="dxa"/>
              <w:left w:w="70" w:type="dxa"/>
              <w:right w:w="70" w:type="dxa"/>
            </w:tcMar>
          </w:tcPr>
          <w:p>
            <w:pPr>
              <w:spacing w:after="20"/>
            </w:pPr>
            <w:r>
              <w:rPr>
                <w:b/>
                <w:sz w:val="14"/>
              </w:rPr>
              <w:t>Matemática</w:t>
            </w:r>
          </w:p>
        </w:tc>
        <w:tc>
          <w:tcPr>
            <w:tcW w:type="dxa" w:w="1584"/>
            <w:shd w:fill="F8FAFC"/>
            <w:tcMar>
              <w:top w:w="60" w:type="dxa"/>
              <w:bottom w:w="60" w:type="dxa"/>
              <w:left w:w="70" w:type="dxa"/>
              <w:right w:w="70" w:type="dxa"/>
            </w:tcMar>
          </w:tcPr>
          <w:p>
            <w:pPr>
              <w:spacing w:after="20"/>
            </w:pPr>
            <w:r>
              <w:rPr>
                <w:sz w:val="14"/>
              </w:rPr>
              <w:t>I.M.3.10.1. Construye tablas de frecuencias y diagramas estadísticos.</w:t>
            </w:r>
          </w:p>
        </w:tc>
        <w:tc>
          <w:tcPr>
            <w:tcW w:type="dxa" w:w="1728"/>
            <w:shd w:fill="F8FAFC"/>
            <w:tcMar>
              <w:top w:w="60" w:type="dxa"/>
              <w:bottom w:w="60" w:type="dxa"/>
              <w:left w:w="70" w:type="dxa"/>
              <w:right w:w="70" w:type="dxa"/>
            </w:tcMar>
          </w:tcPr>
          <w:p>
            <w:pPr>
              <w:spacing w:after="20"/>
            </w:pPr>
            <w:r>
              <w:rPr>
                <w:sz w:val="14"/>
              </w:rPr>
              <w:t>Diseña y analiza con precisión tablas y diagramas de barras (10-9).</w:t>
            </w:r>
          </w:p>
        </w:tc>
        <w:tc>
          <w:tcPr>
            <w:tcW w:type="dxa" w:w="1728"/>
            <w:shd w:fill="F8FAFC"/>
            <w:tcMar>
              <w:top w:w="60" w:type="dxa"/>
              <w:bottom w:w="60" w:type="dxa"/>
              <w:left w:w="70" w:type="dxa"/>
              <w:right w:w="70" w:type="dxa"/>
            </w:tcMar>
          </w:tcPr>
          <w:p>
            <w:pPr>
              <w:spacing w:after="20"/>
            </w:pPr>
            <w:r>
              <w:rPr>
                <w:sz w:val="14"/>
              </w:rPr>
              <w:t>Construye tablas y gráficos estadísticos con imprecisiones menores (8-7).</w:t>
            </w:r>
          </w:p>
        </w:tc>
        <w:tc>
          <w:tcPr>
            <w:tcW w:type="dxa" w:w="1584"/>
            <w:shd w:fill="F8FAFC"/>
            <w:tcMar>
              <w:top w:w="60" w:type="dxa"/>
              <w:bottom w:w="60" w:type="dxa"/>
              <w:left w:w="70" w:type="dxa"/>
              <w:right w:w="70" w:type="dxa"/>
            </w:tcMar>
          </w:tcPr>
          <w:p>
            <w:pPr>
              <w:spacing w:after="20"/>
            </w:pPr>
            <w:r>
              <w:rPr>
                <w:sz w:val="14"/>
              </w:rPr>
              <w:t>Elabora tablas pero comete errores al graficar en barras (6-5).</w:t>
            </w:r>
          </w:p>
        </w:tc>
        <w:tc>
          <w:tcPr>
            <w:tcW w:type="dxa" w:w="1584"/>
            <w:shd w:fill="F8FAFC"/>
            <w:tcMar>
              <w:top w:w="60" w:type="dxa"/>
              <w:bottom w:w="60" w:type="dxa"/>
              <w:left w:w="70" w:type="dxa"/>
              <w:right w:w="70" w:type="dxa"/>
            </w:tcMar>
          </w:tcPr>
          <w:p>
            <w:pPr>
              <w:spacing w:after="20"/>
            </w:pPr>
            <w:r>
              <w:rPr>
                <w:sz w:val="14"/>
              </w:rPr>
              <w:t>No logra organizar datos ni representar diagramas (4-1).</w:t>
            </w:r>
          </w:p>
        </w:tc>
        <w:tc>
          <w:tcPr>
            <w:tcW w:type="dxa" w:w="1152"/>
            <w:shd w:fill="F8FAFC"/>
            <w:tcMar>
              <w:top w:w="60" w:type="dxa"/>
              <w:bottom w:w="60" w:type="dxa"/>
              <w:left w:w="70" w:type="dxa"/>
              <w:right w:w="70" w:type="dxa"/>
            </w:tcMar>
          </w:tcPr>
          <w:p>
            <w:pPr>
              <w:spacing w:after="20"/>
            </w:pPr>
            <w:r>
              <w:rPr>
                <w:b/>
                <w:sz w:val="14"/>
              </w:rPr>
              <w:t>20%</w:t>
            </w:r>
          </w:p>
        </w:tc>
      </w:tr>
      <w:tr>
        <w:tc>
          <w:tcPr>
            <w:tcW w:type="dxa" w:w="1584"/>
            <w:tcMar>
              <w:top w:w="60" w:type="dxa"/>
              <w:bottom w:w="60" w:type="dxa"/>
              <w:left w:w="70" w:type="dxa"/>
              <w:right w:w="70" w:type="dxa"/>
            </w:tcMar>
          </w:tcPr>
          <w:p>
            <w:pPr>
              <w:spacing w:after="20"/>
            </w:pPr>
            <w:r>
              <w:rPr>
                <w:b/>
                <w:sz w:val="14"/>
              </w:rPr>
              <w:t>Ciencias Naturales / Educación Física</w:t>
            </w:r>
          </w:p>
        </w:tc>
        <w:tc>
          <w:tcPr>
            <w:tcW w:type="dxa" w:w="1584"/>
            <w:tcMar>
              <w:top w:w="60" w:type="dxa"/>
              <w:bottom w:w="60" w:type="dxa"/>
              <w:left w:w="70" w:type="dxa"/>
              <w:right w:w="70" w:type="dxa"/>
            </w:tcMar>
          </w:tcPr>
          <w:p>
            <w:pPr>
              <w:spacing w:after="20"/>
            </w:pPr>
            <w:r>
              <w:rPr>
                <w:sz w:val="14"/>
              </w:rPr>
              <w:t>I.CN.3.5.2. / I.EF.3.3.2. Promueve la salud postural y acuerdos de trabajo.</w:t>
            </w:r>
          </w:p>
        </w:tc>
        <w:tc>
          <w:tcPr>
            <w:tcW w:type="dxa" w:w="1728"/>
            <w:tcMar>
              <w:top w:w="60" w:type="dxa"/>
              <w:bottom w:w="60" w:type="dxa"/>
              <w:left w:w="70" w:type="dxa"/>
              <w:right w:w="70" w:type="dxa"/>
            </w:tcMar>
          </w:tcPr>
          <w:p>
            <w:pPr>
              <w:spacing w:after="20"/>
            </w:pPr>
            <w:r>
              <w:rPr>
                <w:sz w:val="14"/>
              </w:rPr>
              <w:t>Demuestra dominio en pausas activas y trabajo colaborativo (10-9).</w:t>
            </w:r>
          </w:p>
        </w:tc>
        <w:tc>
          <w:tcPr>
            <w:tcW w:type="dxa" w:w="1728"/>
            <w:tcMar>
              <w:top w:w="60" w:type="dxa"/>
              <w:bottom w:w="60" w:type="dxa"/>
              <w:left w:w="70" w:type="dxa"/>
              <w:right w:w="70" w:type="dxa"/>
            </w:tcMar>
          </w:tcPr>
          <w:p>
            <w:pPr>
              <w:spacing w:after="20"/>
            </w:pPr>
            <w:r>
              <w:rPr>
                <w:sz w:val="14"/>
              </w:rPr>
              <w:t>Participa en pausas activas pero requiere supervisión en grupo (8-7).</w:t>
            </w:r>
          </w:p>
        </w:tc>
        <w:tc>
          <w:tcPr>
            <w:tcW w:type="dxa" w:w="1584"/>
            <w:tcMar>
              <w:top w:w="60" w:type="dxa"/>
              <w:bottom w:w="60" w:type="dxa"/>
              <w:left w:w="70" w:type="dxa"/>
              <w:right w:w="70" w:type="dxa"/>
            </w:tcMar>
          </w:tcPr>
          <w:p>
            <w:pPr>
              <w:spacing w:after="20"/>
            </w:pPr>
            <w:r>
              <w:rPr>
                <w:sz w:val="14"/>
              </w:rPr>
              <w:t>Reconoce la salud digital pero no aplica las pausas bien (6-5).</w:t>
            </w:r>
          </w:p>
        </w:tc>
        <w:tc>
          <w:tcPr>
            <w:tcW w:type="dxa" w:w="1584"/>
            <w:tcMar>
              <w:top w:w="60" w:type="dxa"/>
              <w:bottom w:w="60" w:type="dxa"/>
              <w:left w:w="70" w:type="dxa"/>
              <w:right w:w="70" w:type="dxa"/>
            </w:tcMar>
          </w:tcPr>
          <w:p>
            <w:pPr>
              <w:spacing w:after="20"/>
            </w:pPr>
            <w:r>
              <w:rPr>
                <w:sz w:val="14"/>
              </w:rPr>
              <w:t>Muestra desinterés en el trabajo en equipo y salud corporal (4-1).</w:t>
            </w:r>
          </w:p>
        </w:tc>
        <w:tc>
          <w:tcPr>
            <w:tcW w:type="dxa" w:w="1152"/>
            <w:tcMar>
              <w:top w:w="60" w:type="dxa"/>
              <w:bottom w:w="60" w:type="dxa"/>
              <w:left w:w="70" w:type="dxa"/>
              <w:right w:w="70" w:type="dxa"/>
            </w:tcMar>
          </w:tcPr>
          <w:p>
            <w:pPr>
              <w:spacing w:after="20"/>
            </w:pPr>
            <w:r>
              <w:rPr>
                <w:b/>
                <w:sz w:val="14"/>
              </w:rPr>
              <w:t>20%</w:t>
            </w:r>
          </w:p>
        </w:tc>
      </w:tr>
      <w:tr>
        <w:tc>
          <w:tcPr>
            <w:tcW w:type="dxa" w:w="1584"/>
            <w:shd w:fill="F8FAFC"/>
            <w:tcMar>
              <w:top w:w="60" w:type="dxa"/>
              <w:bottom w:w="60" w:type="dxa"/>
              <w:left w:w="70" w:type="dxa"/>
              <w:right w:w="70" w:type="dxa"/>
            </w:tcMar>
          </w:tcPr>
          <w:p>
            <w:pPr>
              <w:spacing w:after="20"/>
            </w:pPr>
            <w:r>
              <w:rPr>
                <w:b/>
                <w:sz w:val="14"/>
              </w:rPr>
              <w:t>Estudios Sociales / ECA</w:t>
            </w:r>
          </w:p>
        </w:tc>
        <w:tc>
          <w:tcPr>
            <w:tcW w:type="dxa" w:w="1584"/>
            <w:shd w:fill="F8FAFC"/>
            <w:tcMar>
              <w:top w:w="60" w:type="dxa"/>
              <w:bottom w:w="60" w:type="dxa"/>
              <w:left w:w="70" w:type="dxa"/>
              <w:right w:w="70" w:type="dxa"/>
            </w:tcMar>
          </w:tcPr>
          <w:p>
            <w:pPr>
              <w:spacing w:after="20"/>
            </w:pPr>
            <w:r>
              <w:rPr>
                <w:sz w:val="14"/>
              </w:rPr>
              <w:t>I.CS.3.7.3. / I.ECA.3.1.2. Utiliza recursos expresivos y tecnológicos.</w:t>
            </w:r>
          </w:p>
        </w:tc>
        <w:tc>
          <w:tcPr>
            <w:tcW w:type="dxa" w:w="1728"/>
            <w:shd w:fill="F8FAFC"/>
            <w:tcMar>
              <w:top w:w="60" w:type="dxa"/>
              <w:bottom w:w="60" w:type="dxa"/>
              <w:left w:w="70" w:type="dxa"/>
              <w:right w:w="70" w:type="dxa"/>
            </w:tcMar>
          </w:tcPr>
          <w:p>
            <w:pPr>
              <w:spacing w:after="20"/>
            </w:pPr>
            <w:r>
              <w:rPr>
                <w:sz w:val="14"/>
              </w:rPr>
              <w:t>Diseña obras artísticas altamente creativas sobre ciudadanía e IA (10-9).</w:t>
            </w:r>
          </w:p>
        </w:tc>
        <w:tc>
          <w:tcPr>
            <w:tcW w:type="dxa" w:w="1728"/>
            <w:shd w:fill="F8FAFC"/>
            <w:tcMar>
              <w:top w:w="60" w:type="dxa"/>
              <w:bottom w:w="60" w:type="dxa"/>
              <w:left w:w="70" w:type="dxa"/>
              <w:right w:w="70" w:type="dxa"/>
            </w:tcMar>
          </w:tcPr>
          <w:p>
            <w:pPr>
              <w:spacing w:after="20"/>
            </w:pPr>
            <w:r>
              <w:rPr>
                <w:sz w:val="14"/>
              </w:rPr>
              <w:t>Crea materiales gráficos ordenados con mensaje básico (8-7).</w:t>
            </w:r>
          </w:p>
        </w:tc>
        <w:tc>
          <w:tcPr>
            <w:tcW w:type="dxa" w:w="1584"/>
            <w:shd w:fill="F8FAFC"/>
            <w:tcMar>
              <w:top w:w="60" w:type="dxa"/>
              <w:bottom w:w="60" w:type="dxa"/>
              <w:left w:w="70" w:type="dxa"/>
              <w:right w:w="70" w:type="dxa"/>
            </w:tcMar>
          </w:tcPr>
          <w:p>
            <w:pPr>
              <w:spacing w:after="20"/>
            </w:pPr>
            <w:r>
              <w:rPr>
                <w:sz w:val="14"/>
              </w:rPr>
              <w:t>Muestra materiales artísticos incompletos o poco claros (6-5).</w:t>
            </w:r>
          </w:p>
        </w:tc>
        <w:tc>
          <w:tcPr>
            <w:tcW w:type="dxa" w:w="1584"/>
            <w:shd w:fill="F8FAFC"/>
            <w:tcMar>
              <w:top w:w="60" w:type="dxa"/>
              <w:bottom w:w="60" w:type="dxa"/>
              <w:left w:w="70" w:type="dxa"/>
              <w:right w:w="70" w:type="dxa"/>
            </w:tcMar>
          </w:tcPr>
          <w:p>
            <w:pPr>
              <w:spacing w:after="20"/>
            </w:pPr>
            <w:r>
              <w:rPr>
                <w:sz w:val="14"/>
              </w:rPr>
              <w:t>No elabora los productos plásticos ni participa en el montaje (4-1).</w:t>
            </w:r>
          </w:p>
        </w:tc>
        <w:tc>
          <w:tcPr>
            <w:tcW w:type="dxa" w:w="1152"/>
            <w:shd w:fill="F8FAFC"/>
            <w:tcMar>
              <w:top w:w="60" w:type="dxa"/>
              <w:bottom w:w="60" w:type="dxa"/>
              <w:left w:w="70" w:type="dxa"/>
              <w:right w:w="70" w:type="dxa"/>
            </w:tcMar>
          </w:tcPr>
          <w:p>
            <w:pPr>
              <w:spacing w:after="20"/>
            </w:pPr>
            <w:r>
              <w:rPr>
                <w:b/>
                <w:sz w:val="14"/>
              </w:rPr>
              <w:t>20%</w:t>
            </w:r>
          </w:p>
        </w:tc>
      </w:tr>
      <w:tr>
        <w:tc>
          <w:tcPr>
            <w:tcW w:type="dxa" w:w="1584"/>
            <w:tcMar>
              <w:top w:w="60" w:type="dxa"/>
              <w:bottom w:w="60" w:type="dxa"/>
              <w:left w:w="70" w:type="dxa"/>
              <w:right w:w="70" w:type="dxa"/>
            </w:tcMar>
          </w:tcPr>
          <w:p>
            <w:pPr>
              <w:spacing w:after="20"/>
            </w:pPr>
            <w:r>
              <w:rPr>
                <w:b/>
                <w:sz w:val="14"/>
              </w:rPr>
              <w:t>Inglés (EFL)</w:t>
            </w:r>
          </w:p>
        </w:tc>
        <w:tc>
          <w:tcPr>
            <w:tcW w:type="dxa" w:w="1584"/>
            <w:tcMar>
              <w:top w:w="60" w:type="dxa"/>
              <w:bottom w:w="60" w:type="dxa"/>
              <w:left w:w="70" w:type="dxa"/>
              <w:right w:w="70" w:type="dxa"/>
            </w:tcMar>
          </w:tcPr>
          <w:p>
            <w:pPr>
              <w:spacing w:after="20"/>
            </w:pPr>
            <w:r>
              <w:rPr>
                <w:sz w:val="14"/>
              </w:rPr>
              <w:t>I.EFL.3.12.1. Completes short sentences using basic vocabulary.</w:t>
            </w:r>
          </w:p>
        </w:tc>
        <w:tc>
          <w:tcPr>
            <w:tcW w:type="dxa" w:w="1728"/>
            <w:tcMar>
              <w:top w:w="60" w:type="dxa"/>
              <w:bottom w:w="60" w:type="dxa"/>
              <w:left w:w="70" w:type="dxa"/>
              <w:right w:w="70" w:type="dxa"/>
            </w:tcMar>
          </w:tcPr>
          <w:p>
            <w:pPr>
              <w:spacing w:after="20"/>
            </w:pPr>
            <w:r>
              <w:rPr>
                <w:sz w:val="14"/>
              </w:rPr>
              <w:t>Aplica con precisión el vocabulario técnico en inglés (10-9).</w:t>
            </w:r>
          </w:p>
        </w:tc>
        <w:tc>
          <w:tcPr>
            <w:tcW w:type="dxa" w:w="1728"/>
            <w:tcMar>
              <w:top w:w="60" w:type="dxa"/>
              <w:bottom w:w="60" w:type="dxa"/>
              <w:left w:w="70" w:type="dxa"/>
              <w:right w:w="70" w:type="dxa"/>
            </w:tcMar>
          </w:tcPr>
          <w:p>
            <w:pPr>
              <w:spacing w:after="20"/>
            </w:pPr>
            <w:r>
              <w:rPr>
                <w:sz w:val="14"/>
              </w:rPr>
              <w:t>Utiliza vocabulario en inglés con errores ortográficos menores (8-7).</w:t>
            </w:r>
          </w:p>
        </w:tc>
        <w:tc>
          <w:tcPr>
            <w:tcW w:type="dxa" w:w="1584"/>
            <w:tcMar>
              <w:top w:w="60" w:type="dxa"/>
              <w:bottom w:w="60" w:type="dxa"/>
              <w:left w:w="70" w:type="dxa"/>
              <w:right w:w="70" w:type="dxa"/>
            </w:tcMar>
          </w:tcPr>
          <w:p>
            <w:pPr>
              <w:spacing w:after="20"/>
            </w:pPr>
            <w:r>
              <w:rPr>
                <w:sz w:val="14"/>
              </w:rPr>
              <w:t>Utiliza vocabulario en inglés muy escaso (6-5).</w:t>
            </w:r>
          </w:p>
        </w:tc>
        <w:tc>
          <w:tcPr>
            <w:tcW w:type="dxa" w:w="1584"/>
            <w:tcMar>
              <w:top w:w="60" w:type="dxa"/>
              <w:bottom w:w="60" w:type="dxa"/>
              <w:left w:w="70" w:type="dxa"/>
              <w:right w:w="70" w:type="dxa"/>
            </w:tcMar>
          </w:tcPr>
          <w:p>
            <w:pPr>
              <w:spacing w:after="20"/>
            </w:pPr>
            <w:r>
              <w:rPr>
                <w:sz w:val="14"/>
              </w:rPr>
              <w:t>No incluye términos en inglés en las fichas (4-1).</w:t>
            </w:r>
          </w:p>
        </w:tc>
        <w:tc>
          <w:tcPr>
            <w:tcW w:type="dxa" w:w="1152"/>
            <w:tcMar>
              <w:top w:w="60" w:type="dxa"/>
              <w:bottom w:w="60" w:type="dxa"/>
              <w:left w:w="70" w:type="dxa"/>
              <w:right w:w="70" w:type="dxa"/>
            </w:tcMar>
          </w:tcPr>
          <w:p>
            <w:pPr>
              <w:spacing w:after="20"/>
            </w:pPr>
            <w:r>
              <w:rPr>
                <w:b/>
                <w:sz w:val="14"/>
              </w:rPr>
              <w:t>20%</w:t>
            </w:r>
          </w:p>
        </w:tc>
      </w:tr>
      <w:tr>
        <w:tc>
          <w:tcPr>
            <w:tcW w:type="dxa" w:w="1419"/>
            <w:shd w:fill="F1F5F9"/>
          </w:tcPr>
          <w:p>
            <w:r>
              <w:rPr>
                <w:b/>
                <w:sz w:val="16"/>
              </w:rPr>
              <w:t>PROMEDIO GENERAL:</w:t>
            </w:r>
          </w:p>
        </w:tc>
        <w:tc>
          <w:tcPr>
            <w:tcW w:type="dxa" w:w="1419"/>
          </w:tcPr>
          <w:p>
            <w:r>
              <w:rPr>
                <w:sz w:val="15"/>
              </w:rPr>
              <w:t>Calificación única transferida a la columna PI (30% Sumativo) del tronco común.</w:t>
            </w:r>
          </w:p>
        </w:tc>
        <w:tc>
          <w:tcPr>
            <w:tcW w:type="dxa" w:w="1419"/>
          </w:tcPr>
          <w:p/>
        </w:tc>
        <w:tc>
          <w:tcPr>
            <w:tcW w:type="dxa" w:w="1419"/>
          </w:tcPr>
          <w:p/>
        </w:tc>
        <w:tc>
          <w:tcPr>
            <w:tcW w:type="dxa" w:w="1419"/>
          </w:tcPr>
          <w:p/>
        </w:tc>
        <w:tc>
          <w:tcPr>
            <w:tcW w:type="dxa" w:w="1419"/>
          </w:tcPr>
          <w:p/>
        </w:tc>
        <w:tc>
          <w:tcPr>
            <w:tcW w:type="dxa" w:w="1419"/>
          </w:tcPr>
          <w:p>
            <w:pPr>
              <w:jc w:val="center"/>
            </w:pPr>
            <w:r>
              <w:rPr>
                <w:b/>
                <w:sz w:val="18"/>
              </w:rPr>
              <w:t>/ 10</w:t>
            </w:r>
          </w:p>
        </w:tc>
      </w:tr>
    </w:tbl>
    <w:p>
      <w:pPr>
        <w:spacing w:after="280"/>
      </w:pPr>
    </w:p>
    <w:tbl>
      <w:tblPr>
        <w:tblW w:type="auto" w:w="0"/>
        <w:jc w:val="center"/>
        <w:tblLook w:firstColumn="1" w:firstRow="1" w:lastColumn="0" w:lastRow="0" w:noHBand="0" w:noVBand="1" w:val="04A0"/>
        <w:tblBorders>
          <w:top w:val="single" w:sz="6" w:space="0" w:color="CBD5E1"/>
          <w:bottom w:val="single" w:sz="6" w:space="0" w:color="CBD5E1"/>
          <w:left w:val="none" w:sz="0" w:space="0" w:color="auto"/>
          <w:right w:val="none" w:sz="0" w:space="0" w:color="auto"/>
          <w:insideH w:val="single" w:sz="4" w:space="0" w:color="CBD5E1"/>
          <w:insideV w:val="single" w:sz="4" w:space="0" w:color="CBD5E1"/>
        </w:tblBorders>
      </w:tblPr>
      <w:tblGrid>
        <w:gridCol w:w="2484"/>
        <w:gridCol w:w="2484"/>
        <w:gridCol w:w="2484"/>
        <w:gridCol w:w="2484"/>
      </w:tblGrid>
      <w:tr>
        <w:tc>
          <w:tcPr>
            <w:tcW w:type="dxa" w:w="2448"/>
            <w:shd w:fill="F8FAFC"/>
            <w:tcMar>
              <w:top w:w="80" w:type="dxa"/>
              <w:bottom w:w="80" w:type="dxa"/>
              <w:left w:w="80" w:type="dxa"/>
              <w:right w:w="80" w:type="dxa"/>
            </w:tcMar>
          </w:tcPr>
          <w:p>
            <w:pPr>
              <w:jc w:val="center"/>
            </w:pPr>
            <w:r>
              <w:rPr>
                <w:b/>
                <w:sz w:val="16"/>
              </w:rPr>
              <w:t>ELABORADO POR:</w:t>
            </w:r>
          </w:p>
        </w:tc>
        <w:tc>
          <w:tcPr>
            <w:tcW w:type="dxa" w:w="2448"/>
            <w:shd w:fill="F8FAFC"/>
            <w:tcMar>
              <w:top w:w="80" w:type="dxa"/>
              <w:bottom w:w="80" w:type="dxa"/>
              <w:left w:w="80" w:type="dxa"/>
              <w:right w:w="80" w:type="dxa"/>
            </w:tcMar>
          </w:tcPr>
          <w:p>
            <w:pPr>
              <w:jc w:val="center"/>
            </w:pPr>
            <w:r>
              <w:rPr>
                <w:b/>
                <w:sz w:val="16"/>
              </w:rPr>
              <w:t>RECIBIDO POR:</w:t>
            </w:r>
          </w:p>
        </w:tc>
        <w:tc>
          <w:tcPr>
            <w:tcW w:type="dxa" w:w="2448"/>
            <w:shd w:fill="F8FAFC"/>
            <w:tcMar>
              <w:top w:w="80" w:type="dxa"/>
              <w:bottom w:w="80" w:type="dxa"/>
              <w:left w:w="80" w:type="dxa"/>
              <w:right w:w="80" w:type="dxa"/>
            </w:tcMar>
          </w:tcPr>
          <w:p>
            <w:pPr>
              <w:jc w:val="center"/>
            </w:pPr>
            <w:r>
              <w:rPr>
                <w:b/>
                <w:sz w:val="16"/>
              </w:rPr>
              <w:t>REVISADO POR:</w:t>
            </w:r>
          </w:p>
        </w:tc>
        <w:tc>
          <w:tcPr>
            <w:tcW w:type="dxa" w:w="2448"/>
            <w:shd w:fill="F8FAFC"/>
            <w:tcMar>
              <w:top w:w="80" w:type="dxa"/>
              <w:bottom w:w="80" w:type="dxa"/>
              <w:left w:w="80" w:type="dxa"/>
              <w:right w:w="80" w:type="dxa"/>
            </w:tcMar>
          </w:tcPr>
          <w:p>
            <w:pPr>
              <w:jc w:val="center"/>
            </w:pPr>
            <w:r>
              <w:rPr>
                <w:b/>
                <w:sz w:val="16"/>
              </w:rPr>
              <w:t>APROBADO POR:</w:t>
            </w:r>
          </w:p>
        </w:tc>
      </w:tr>
      <w:tr>
        <w:tc>
          <w:tcPr>
            <w:tcW w:type="dxa" w:w="2448"/>
            <w:tcMar>
              <w:top w:w="200" w:type="dxa"/>
              <w:bottom w:w="80" w:type="dxa"/>
              <w:left w:w="80" w:type="dxa"/>
              <w:right w:w="80" w:type="dxa"/>
            </w:tcMar>
          </w:tcPr>
          <w:p>
            <w:pPr>
              <w:jc w:val="center"/>
            </w:pPr>
            <w:r>
              <w:rPr>
                <w:b/>
                <w:sz w:val="16"/>
              </w:rPr>
              <w:br/>
              <w:br/>
              <w:t>_______________________</w:t>
              <w:br/>
              <w:t>DOCENTE RESPONSABLE</w:t>
              <w:br/>
            </w:r>
            <w:r>
              <w:rPr>
                <w:sz w:val="15"/>
              </w:rPr>
              <w:t>DOCENTE</w:t>
              <w:br/>
              <w:t>Fecha: _________________</w:t>
            </w:r>
          </w:p>
        </w:tc>
        <w:tc>
          <w:tcPr>
            <w:tcW w:type="dxa" w:w="2448"/>
            <w:tcMar>
              <w:top w:w="200" w:type="dxa"/>
              <w:bottom w:w="80" w:type="dxa"/>
              <w:left w:w="80" w:type="dxa"/>
              <w:right w:w="80" w:type="dxa"/>
            </w:tcMar>
          </w:tcPr>
          <w:p>
            <w:pPr>
              <w:jc w:val="center"/>
            </w:pPr>
            <w:r>
              <w:rPr>
                <w:b/>
                <w:sz w:val="16"/>
              </w:rPr>
              <w:br/>
              <w:br/>
              <w:t>_______________________</w:t>
              <w:br/>
              <w:t>DIRECTOR DE NIVEL / AÑO</w:t>
              <w:br/>
            </w:r>
            <w:r>
              <w:rPr>
                <w:sz w:val="15"/>
              </w:rPr>
              <w:t>DIRECTOR DEL AÑO</w:t>
              <w:br/>
              <w:t>Fecha: _________________</w:t>
            </w:r>
          </w:p>
        </w:tc>
        <w:tc>
          <w:tcPr>
            <w:tcW w:type="dxa" w:w="2448"/>
            <w:tcMar>
              <w:top w:w="200" w:type="dxa"/>
              <w:bottom w:w="80" w:type="dxa"/>
              <w:left w:w="80" w:type="dxa"/>
              <w:right w:w="80" w:type="dxa"/>
            </w:tcMar>
          </w:tcPr>
          <w:p>
            <w:pPr>
              <w:jc w:val="center"/>
            </w:pPr>
            <w:r>
              <w:rPr>
                <w:b/>
                <w:sz w:val="16"/>
              </w:rPr>
              <w:br/>
              <w:br/>
              <w:t>_______________________</w:t>
              <w:br/>
              <w:t>MSc. Isabel Valencia</w:t>
              <w:br/>
            </w:r>
            <w:r>
              <w:rPr>
                <w:sz w:val="15"/>
              </w:rPr>
              <w:t>JUNTA DE DIRECTORA DE SUBNIVEL</w:t>
              <w:br/>
              <w:t>Fecha: _________________</w:t>
            </w:r>
          </w:p>
        </w:tc>
        <w:tc>
          <w:tcPr>
            <w:tcW w:type="dxa" w:w="2448"/>
            <w:tcMar>
              <w:top w:w="200" w:type="dxa"/>
              <w:bottom w:w="80" w:type="dxa"/>
              <w:left w:w="80" w:type="dxa"/>
              <w:right w:w="80" w:type="dxa"/>
            </w:tcMar>
          </w:tcPr>
          <w:p>
            <w:pPr>
              <w:jc w:val="center"/>
            </w:pPr>
            <w:r>
              <w:rPr>
                <w:b/>
                <w:sz w:val="16"/>
              </w:rPr>
              <w:br/>
              <w:br/>
              <w:t>_______________________</w:t>
              <w:br/>
              <w:t>MSc. Mauricio Guachamín</w:t>
              <w:br/>
            </w:r>
            <w:r>
              <w:rPr>
                <w:sz w:val="15"/>
              </w:rPr>
              <w:t>VICERRECTOR</w:t>
              <w:br/>
              <w:t>Fecha: 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