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70F31" w14:textId="279FA5B7" w:rsidR="7FFD1478" w:rsidRDefault="7FFD1478" w:rsidP="145D64F5">
      <w:pPr>
        <w:spacing w:line="360" w:lineRule="auto"/>
      </w:pPr>
      <w:r w:rsidRPr="145D64F5">
        <w:rPr>
          <w:rFonts w:ascii="Times New Roman" w:eastAsia="Times New Roman" w:hAnsi="Times New Roman" w:cs="Times New Roman"/>
        </w:rPr>
        <w:t>ASCC paper title TBD</w:t>
      </w:r>
    </w:p>
    <w:p w14:paraId="20B53238" w14:textId="1F8F7D6F" w:rsidR="7FFD1478" w:rsidRDefault="7FFD1478" w:rsidP="145D64F5">
      <w:pPr>
        <w:spacing w:line="360" w:lineRule="auto"/>
      </w:pPr>
      <w:r w:rsidRPr="42E39BE4">
        <w:rPr>
          <w:rFonts w:ascii="Times New Roman" w:eastAsia="Times New Roman" w:hAnsi="Times New Roman" w:cs="Times New Roman"/>
        </w:rPr>
        <w:t xml:space="preserve"> Kya Sparks, Tim Fegel, Kaela K. Amundson, Emily Bechtold, Charles C. Rhoades, Michael J. Wilkins</w:t>
      </w:r>
    </w:p>
    <w:p w14:paraId="15E03B31" w14:textId="08D0E9B7" w:rsidR="7FFD1478" w:rsidRDefault="7FFD1478" w:rsidP="145D64F5">
      <w:pPr>
        <w:spacing w:line="360" w:lineRule="auto"/>
      </w:pPr>
      <w:r w:rsidRPr="145D64F5">
        <w:rPr>
          <w:rFonts w:ascii="Times New Roman" w:eastAsia="Times New Roman" w:hAnsi="Times New Roman" w:cs="Times New Roman"/>
        </w:rPr>
        <w:t>1.</w:t>
      </w:r>
    </w:p>
    <w:p w14:paraId="42A05B8D" w14:textId="708D3D2C" w:rsidR="7FFD1478" w:rsidRDefault="7FFD1478" w:rsidP="145D64F5">
      <w:pPr>
        <w:spacing w:line="360" w:lineRule="auto"/>
      </w:pPr>
      <w:r w:rsidRPr="145D64F5">
        <w:rPr>
          <w:rFonts w:ascii="Times New Roman" w:eastAsia="Times New Roman" w:hAnsi="Times New Roman" w:cs="Times New Roman"/>
        </w:rPr>
        <w:t>2.</w:t>
      </w:r>
    </w:p>
    <w:p w14:paraId="43D80F09" w14:textId="74A709C1" w:rsidR="7FFD1478" w:rsidRDefault="7FFD1478" w:rsidP="145D64F5">
      <w:pPr>
        <w:spacing w:line="360" w:lineRule="auto"/>
      </w:pPr>
      <w:r w:rsidRPr="145D64F5">
        <w:rPr>
          <w:rFonts w:ascii="Times New Roman" w:eastAsia="Times New Roman" w:hAnsi="Times New Roman" w:cs="Times New Roman"/>
        </w:rPr>
        <w:t>3.</w:t>
      </w:r>
    </w:p>
    <w:p w14:paraId="570BDB6B" w14:textId="2B2C8299" w:rsidR="7FFD1478" w:rsidRDefault="7FFD1478" w:rsidP="145D64F5">
      <w:pPr>
        <w:spacing w:line="360" w:lineRule="auto"/>
      </w:pPr>
      <w:r w:rsidRPr="145D64F5">
        <w:rPr>
          <w:rFonts w:ascii="Times New Roman" w:eastAsia="Times New Roman" w:hAnsi="Times New Roman" w:cs="Times New Roman"/>
          <w:b/>
          <w:bCs/>
        </w:rPr>
        <w:t xml:space="preserve"> </w:t>
      </w:r>
    </w:p>
    <w:p w14:paraId="510FA157" w14:textId="285EBC00" w:rsidR="7FFD1478" w:rsidRDefault="7FFD1478" w:rsidP="145D64F5">
      <w:pPr>
        <w:tabs>
          <w:tab w:val="left" w:pos="2717"/>
        </w:tabs>
        <w:spacing w:line="360" w:lineRule="auto"/>
        <w:rPr>
          <w:rFonts w:ascii="Times New Roman" w:eastAsia="Times New Roman" w:hAnsi="Times New Roman" w:cs="Times New Roman"/>
          <w:b/>
          <w:bCs/>
        </w:rPr>
      </w:pPr>
      <w:r w:rsidRPr="145D64F5">
        <w:rPr>
          <w:rFonts w:ascii="Times New Roman" w:eastAsia="Times New Roman" w:hAnsi="Times New Roman" w:cs="Times New Roman"/>
          <w:b/>
          <w:bCs/>
        </w:rPr>
        <w:t>Abstract</w:t>
      </w:r>
      <w:r>
        <w:tab/>
      </w:r>
    </w:p>
    <w:p w14:paraId="197BFAD8" w14:textId="62183E4B" w:rsidR="7FFD1478" w:rsidRDefault="7FFD1478" w:rsidP="145D64F5">
      <w:pPr>
        <w:tabs>
          <w:tab w:val="left" w:pos="2717"/>
        </w:tabs>
        <w:spacing w:line="360" w:lineRule="auto"/>
      </w:pPr>
      <w:r w:rsidRPr="145D64F5">
        <w:rPr>
          <w:rFonts w:ascii="Times New Roman" w:eastAsia="Times New Roman" w:hAnsi="Times New Roman" w:cs="Times New Roman"/>
        </w:rPr>
        <w:t xml:space="preserve"> </w:t>
      </w:r>
    </w:p>
    <w:p w14:paraId="34B6AE81" w14:textId="28F9A16C" w:rsidR="7FFD1478" w:rsidRDefault="7FFD1478" w:rsidP="145D64F5">
      <w:pPr>
        <w:spacing w:line="360" w:lineRule="auto"/>
      </w:pPr>
      <w:r w:rsidRPr="145D64F5">
        <w:rPr>
          <w:rFonts w:ascii="Times New Roman" w:eastAsia="Times New Roman" w:hAnsi="Times New Roman" w:cs="Times New Roman"/>
        </w:rPr>
        <w:t xml:space="preserve"> </w:t>
      </w:r>
    </w:p>
    <w:p w14:paraId="731828F6" w14:textId="43E71352" w:rsidR="7FFD1478" w:rsidRDefault="7FFD1478" w:rsidP="145D64F5">
      <w:pPr>
        <w:spacing w:line="360" w:lineRule="auto"/>
      </w:pPr>
      <w:r w:rsidRPr="145D64F5">
        <w:rPr>
          <w:rFonts w:ascii="Times New Roman" w:eastAsia="Times New Roman" w:hAnsi="Times New Roman" w:cs="Times New Roman"/>
          <w:b/>
          <w:bCs/>
        </w:rPr>
        <w:t>Intro</w:t>
      </w:r>
    </w:p>
    <w:p w14:paraId="1F98BD63" w14:textId="76C000CE" w:rsidR="7FFD1478" w:rsidRDefault="7FFD1478" w:rsidP="145D64F5">
      <w:pPr>
        <w:spacing w:line="360" w:lineRule="auto"/>
      </w:pPr>
      <w:r w:rsidRPr="145D64F5">
        <w:rPr>
          <w:rFonts w:ascii="Times New Roman" w:eastAsia="Times New Roman" w:hAnsi="Times New Roman" w:cs="Times New Roman"/>
        </w:rPr>
        <w:t xml:space="preserve"> </w:t>
      </w:r>
    </w:p>
    <w:p w14:paraId="0C2A392D" w14:textId="67A0A620" w:rsidR="7FFD1478" w:rsidRDefault="7FFD1478" w:rsidP="145D64F5">
      <w:pPr>
        <w:spacing w:line="360" w:lineRule="auto"/>
      </w:pPr>
      <w:r w:rsidRPr="145D64F5">
        <w:rPr>
          <w:rFonts w:ascii="Times New Roman" w:eastAsia="Times New Roman" w:hAnsi="Times New Roman" w:cs="Times New Roman"/>
          <w:b/>
          <w:bCs/>
        </w:rPr>
        <w:t>Methods</w:t>
      </w:r>
    </w:p>
    <w:p w14:paraId="096DB3E9" w14:textId="14DA82AF" w:rsidR="7FFD1478" w:rsidRDefault="7FFD1478" w:rsidP="145D64F5">
      <w:pPr>
        <w:spacing w:line="360" w:lineRule="auto"/>
      </w:pPr>
      <w:r w:rsidRPr="145D64F5">
        <w:rPr>
          <w:rFonts w:ascii="Times New Roman" w:eastAsia="Times New Roman" w:hAnsi="Times New Roman" w:cs="Times New Roman"/>
          <w:u w:val="single"/>
        </w:rPr>
        <w:t>Study Site and Experimental Design</w:t>
      </w:r>
    </w:p>
    <w:p w14:paraId="5CCA3197" w14:textId="1A902B4F" w:rsidR="7FFD1478" w:rsidRDefault="7FFD1478" w:rsidP="145D64F5">
      <w:pPr>
        <w:spacing w:line="360" w:lineRule="auto"/>
      </w:pPr>
      <w:r w:rsidRPr="145D64F5">
        <w:rPr>
          <w:rFonts w:ascii="Times New Roman" w:eastAsia="Times New Roman" w:hAnsi="Times New Roman" w:cs="Times New Roman"/>
        </w:rPr>
        <w:t>This study was conducted across three experimental silviculture trials in Colorado, USA: State Forest State Park (SFSP), Taylor Park, and San Juan National Forest (SJNF). These sites represent distinct environmental conditions, differing significantly in geographic location, climate, vegetation, and soil characteristics. Notably, these forests have not experienced recent fire events or significant impacts from mountain pine beetle infestations. SFSP is situated at elevations ranging from 9,143 to 10,626 ft and is predominantly composed of Engelmann spruce, subalpine fir, and lodgepole pine. Taylor Park, with elevations between 9,662 and 10,538 ft, is dominated by lodgepole pine, with smaller components of Engelmann spruce and subalpine fir. SJNF lies at a lower elevation of 7,400 to 8,600 ft and features a mixed conifer forest, including ponderosa pine, fir, aspen, and Gambel oak. Soil characteristics also varied among the sites. The mineral soils at SFSP and Taylor Park were drier and sandier compared to SJNF, while the organic matter layers differed in composition, particularly in needle and duff content. (</w:t>
      </w:r>
      <w:proofErr w:type="gramStart"/>
      <w:r w:rsidRPr="145D64F5">
        <w:rPr>
          <w:rFonts w:ascii="Times New Roman" w:eastAsia="Times New Roman" w:hAnsi="Times New Roman" w:cs="Times New Roman"/>
        </w:rPr>
        <w:t>maybe</w:t>
      </w:r>
      <w:proofErr w:type="gramEnd"/>
      <w:r w:rsidRPr="145D64F5">
        <w:rPr>
          <w:rFonts w:ascii="Times New Roman" w:eastAsia="Times New Roman" w:hAnsi="Times New Roman" w:cs="Times New Roman"/>
        </w:rPr>
        <w:t xml:space="preserve"> </w:t>
      </w:r>
      <w:r w:rsidRPr="145D64F5">
        <w:rPr>
          <w:rFonts w:ascii="Times New Roman" w:eastAsia="Times New Roman" w:hAnsi="Times New Roman" w:cs="Times New Roman"/>
        </w:rPr>
        <w:lastRenderedPageBreak/>
        <w:t>add: These environmental and biological differences provided a robust framework for exploring microbial community composition and function.)</w:t>
      </w:r>
    </w:p>
    <w:p w14:paraId="5C8E886A" w14:textId="48ACD642" w:rsidR="7FFD1478" w:rsidRDefault="11948137" w:rsidP="145D64F5">
      <w:pPr>
        <w:spacing w:line="360" w:lineRule="auto"/>
      </w:pPr>
      <w:r w:rsidRPr="0C59A55A">
        <w:rPr>
          <w:rFonts w:ascii="Times New Roman" w:eastAsia="Times New Roman" w:hAnsi="Times New Roman" w:cs="Times New Roman"/>
          <w:color w:val="FF0000"/>
        </w:rPr>
        <w:t>This study was designed to investigate differences in microbial communities across three coniferous forest sites in Colorado, with the goal of informing strategies for tree reestablishment and assisted migration success</w:t>
      </w:r>
      <w:r w:rsidRPr="0C59A55A">
        <w:rPr>
          <w:rFonts w:ascii="Times New Roman" w:eastAsia="Times New Roman" w:hAnsi="Times New Roman" w:cs="Times New Roman"/>
          <w:color w:val="000000" w:themeColor="text1"/>
        </w:rPr>
        <w:t xml:space="preserve">. Within each experimental site, microbial composition was analyzed across distinct soil depths to better understand the factors driving community variation and their potential implications for forest management, </w:t>
      </w:r>
      <w:r w:rsidRPr="0C59A55A">
        <w:rPr>
          <w:rFonts w:ascii="Times New Roman" w:eastAsia="Times New Roman" w:hAnsi="Times New Roman" w:cs="Times New Roman"/>
          <w:color w:val="FF0000"/>
          <w:highlight w:val="yellow"/>
        </w:rPr>
        <w:t>INSERT SAMPLING DESIGN</w:t>
      </w:r>
      <w:r w:rsidRPr="0C59A55A">
        <w:rPr>
          <w:rFonts w:ascii="Times New Roman" w:eastAsia="Times New Roman" w:hAnsi="Times New Roman" w:cs="Times New Roman"/>
          <w:color w:val="FF0000"/>
        </w:rPr>
        <w:t xml:space="preserve">, </w:t>
      </w:r>
    </w:p>
    <w:p w14:paraId="1DCBFC1A" w14:textId="2981847B" w:rsidR="7FFD1478" w:rsidRDefault="7FFD1478" w:rsidP="145D64F5">
      <w:pPr>
        <w:spacing w:line="360" w:lineRule="auto"/>
      </w:pPr>
      <w:r w:rsidRPr="145D64F5">
        <w:rPr>
          <w:rFonts w:ascii="Times New Roman" w:eastAsia="Times New Roman" w:hAnsi="Times New Roman" w:cs="Times New Roman"/>
          <w:u w:val="single"/>
        </w:rPr>
        <w:t>Sampling and Analysis</w:t>
      </w:r>
    </w:p>
    <w:p w14:paraId="594928BA" w14:textId="4E5B0261" w:rsidR="7FFD1478" w:rsidRDefault="7FFD1478" w:rsidP="145D64F5">
      <w:pPr>
        <w:spacing w:line="360" w:lineRule="auto"/>
      </w:pPr>
      <w:r w:rsidRPr="145D64F5">
        <w:rPr>
          <w:rFonts w:ascii="Times New Roman" w:eastAsia="Times New Roman" w:hAnsi="Times New Roman" w:cs="Times New Roman"/>
        </w:rPr>
        <w:t>Between July and September 2023, soils were sampled for microbial, nutrient, and chemical analysis.</w:t>
      </w:r>
    </w:p>
    <w:p w14:paraId="12D4BF83" w14:textId="3723052E" w:rsidR="7FFD1478" w:rsidRDefault="7FFD1478" w:rsidP="145D64F5">
      <w:pPr>
        <w:spacing w:line="360" w:lineRule="auto"/>
      </w:pPr>
      <w:r w:rsidRPr="145D64F5">
        <w:rPr>
          <w:rFonts w:ascii="Times New Roman" w:eastAsia="Times New Roman" w:hAnsi="Times New Roman" w:cs="Times New Roman"/>
          <w:u w:val="single"/>
        </w:rPr>
        <w:t>Soil Water, Nutrients and Chemistry</w:t>
      </w:r>
    </w:p>
    <w:p w14:paraId="59A39665" w14:textId="3E4D0C04" w:rsidR="00855584" w:rsidRDefault="7FFD1478" w:rsidP="145D64F5">
      <w:pPr>
        <w:spacing w:line="360" w:lineRule="auto"/>
        <w:rPr>
          <w:rFonts w:ascii="Times New Roman" w:eastAsia="Times New Roman" w:hAnsi="Times New Roman" w:cs="Times New Roman"/>
        </w:rPr>
      </w:pPr>
      <w:r w:rsidRPr="145D64F5">
        <w:rPr>
          <w:rFonts w:ascii="Times New Roman" w:eastAsia="Times New Roman" w:hAnsi="Times New Roman" w:cs="Times New Roman"/>
        </w:rPr>
        <w:t xml:space="preserve">Soils were collected with a 6.4 cm diameter bulb corer that was sterilized with ethanol between samples. </w:t>
      </w:r>
    </w:p>
    <w:p w14:paraId="2D893D94" w14:textId="050C2751" w:rsidR="00855584" w:rsidRDefault="00855584" w:rsidP="145D64F5">
      <w:pPr>
        <w:spacing w:line="360" w:lineRule="auto"/>
        <w:rPr>
          <w:rFonts w:ascii="Times New Roman" w:eastAsia="Times New Roman" w:hAnsi="Times New Roman" w:cs="Times New Roman"/>
        </w:rPr>
      </w:pPr>
      <w:r>
        <w:rPr>
          <w:rFonts w:ascii="Times New Roman" w:eastAsia="Times New Roman" w:hAnsi="Times New Roman" w:cs="Times New Roman"/>
        </w:rPr>
        <w:t>Gravimetric soil water content was calculated by oven-drying samples at 105°C for 24 hours.</w:t>
      </w:r>
    </w:p>
    <w:p w14:paraId="1547CF75" w14:textId="7EEE8B99" w:rsidR="005F2CEE" w:rsidRDefault="005F2CEE" w:rsidP="145D64F5">
      <w:pPr>
        <w:spacing w:line="360" w:lineRule="auto"/>
      </w:pPr>
      <w:r w:rsidRPr="005F2CEE">
        <w:rPr>
          <w:rFonts w:ascii="Times New Roman" w:eastAsia="Times New Roman" w:hAnsi="Times New Roman" w:cs="Times New Roman"/>
        </w:rPr>
        <w:t>Water content is typically measured using the gravimetric method, where a soil sample is weighed, dried to remove moisture, and weighed again; the difference in weight indicates the water content as a percentage of the soil’s weight.</w:t>
      </w:r>
    </w:p>
    <w:p w14:paraId="767F3665" w14:textId="7448B2D7" w:rsidR="7FFD1478" w:rsidRDefault="7FFD1478" w:rsidP="145D64F5">
      <w:pPr>
        <w:spacing w:line="360" w:lineRule="auto"/>
      </w:pPr>
      <w:r w:rsidRPr="145D64F5">
        <w:rPr>
          <w:rFonts w:ascii="Times New Roman" w:eastAsia="Times New Roman" w:hAnsi="Times New Roman" w:cs="Times New Roman"/>
          <w:u w:val="single"/>
        </w:rPr>
        <w:t>Microbial analyses</w:t>
      </w:r>
    </w:p>
    <w:p w14:paraId="47900A17" w14:textId="241BC514" w:rsidR="7FFD1478" w:rsidRDefault="7FFD1478" w:rsidP="145D64F5">
      <w:pPr>
        <w:spacing w:line="360" w:lineRule="auto"/>
      </w:pPr>
      <w:r w:rsidRPr="145D64F5">
        <w:rPr>
          <w:rFonts w:ascii="Times New Roman" w:eastAsia="Times New Roman" w:hAnsi="Times New Roman" w:cs="Times New Roman"/>
          <w:color w:val="000000" w:themeColor="text1"/>
        </w:rPr>
        <w:t xml:space="preserve">Subsamples were collected in sterile </w:t>
      </w:r>
      <w:proofErr w:type="spellStart"/>
      <w:r w:rsidRPr="145D64F5">
        <w:rPr>
          <w:rFonts w:ascii="Times New Roman" w:eastAsia="Times New Roman" w:hAnsi="Times New Roman" w:cs="Times New Roman"/>
          <w:color w:val="000000" w:themeColor="text1"/>
        </w:rPr>
        <w:t>Whirlpak</w:t>
      </w:r>
      <w:proofErr w:type="spellEnd"/>
      <w:r w:rsidRPr="145D64F5">
        <w:rPr>
          <w:rFonts w:ascii="Times New Roman" w:eastAsia="Times New Roman" w:hAnsi="Times New Roman" w:cs="Times New Roman"/>
          <w:color w:val="000000" w:themeColor="text1"/>
        </w:rPr>
        <w:t xml:space="preserve"> bags and stored at 4°C during transport, then transferred to a -80°C freezer until further processing. DNA extraction was performed using the </w:t>
      </w:r>
      <w:proofErr w:type="spellStart"/>
      <w:r w:rsidRPr="145D64F5">
        <w:rPr>
          <w:rFonts w:ascii="Times New Roman" w:eastAsia="Times New Roman" w:hAnsi="Times New Roman" w:cs="Times New Roman"/>
          <w:color w:val="000000" w:themeColor="text1"/>
        </w:rPr>
        <w:t>Zymo</w:t>
      </w:r>
      <w:proofErr w:type="spellEnd"/>
      <w:r w:rsidRPr="145D64F5">
        <w:rPr>
          <w:rFonts w:ascii="Times New Roman" w:eastAsia="Times New Roman" w:hAnsi="Times New Roman" w:cs="Times New Roman"/>
          <w:color w:val="000000" w:themeColor="text1"/>
        </w:rPr>
        <w:t xml:space="preserve"> Quick-DNA Fecal/Soil Microbe Miniprep Kit. For soil bacterial communities, the V4 region of the 16S rRNA gene was amplified using the primers 515F (5’-GTGYCAGCMGCCGCGGTAA-3’) (Parada et al., 2016) and 806R (5’-GGACTACNVGGGTWTCTAAT-3’) (</w:t>
      </w:r>
      <w:proofErr w:type="spellStart"/>
      <w:r w:rsidRPr="145D64F5">
        <w:rPr>
          <w:rFonts w:ascii="Times New Roman" w:eastAsia="Times New Roman" w:hAnsi="Times New Roman" w:cs="Times New Roman"/>
          <w:color w:val="000000" w:themeColor="text1"/>
        </w:rPr>
        <w:t>Apprill</w:t>
      </w:r>
      <w:proofErr w:type="spellEnd"/>
      <w:r w:rsidRPr="145D64F5">
        <w:rPr>
          <w:rFonts w:ascii="Times New Roman" w:eastAsia="Times New Roman" w:hAnsi="Times New Roman" w:cs="Times New Roman"/>
          <w:color w:val="000000" w:themeColor="text1"/>
        </w:rPr>
        <w:t xml:space="preserve"> et al., 2015). Soil fungal communities were amplified using primers targeting the first internal transcribed spacer (ITS1) region of the ribosomal DNA, ITS1f (5′-CTTGGTCATTTAGAGGAAGTAA-3′) and ITS2 (5′-GCTGCGTTCTTCATCGATGC-3′) (White et al., 1990). Sequencing was performed on the Illumina </w:t>
      </w:r>
      <w:proofErr w:type="spellStart"/>
      <w:r w:rsidRPr="145D64F5">
        <w:rPr>
          <w:rFonts w:ascii="Times New Roman" w:eastAsia="Times New Roman" w:hAnsi="Times New Roman" w:cs="Times New Roman"/>
          <w:color w:val="000000" w:themeColor="text1"/>
        </w:rPr>
        <w:t>MiSeq</w:t>
      </w:r>
      <w:proofErr w:type="spellEnd"/>
      <w:r w:rsidRPr="145D64F5">
        <w:rPr>
          <w:rFonts w:ascii="Times New Roman" w:eastAsia="Times New Roman" w:hAnsi="Times New Roman" w:cs="Times New Roman"/>
          <w:color w:val="000000" w:themeColor="text1"/>
        </w:rPr>
        <w:t xml:space="preserve"> Platform using 251 bp paired-end sequencing at the Microbial Community </w:t>
      </w:r>
      <w:r w:rsidRPr="145D64F5">
        <w:rPr>
          <w:rFonts w:ascii="Times New Roman" w:eastAsia="Times New Roman" w:hAnsi="Times New Roman" w:cs="Times New Roman"/>
          <w:color w:val="000000" w:themeColor="text1"/>
        </w:rPr>
        <w:lastRenderedPageBreak/>
        <w:t xml:space="preserve">Sequencing Lab at the University of Colorado Boulder. Raw sequencing reads were processed using QIIME2 (release 2021.2) (cite). Poor-quality ITS reverse reads were discarded. Demultiplexed 16S and ITS samples were merged, filtered, denoised, and binned to infer amplicon sequence variants (ASVs) using DADA2 (cite). </w:t>
      </w:r>
      <w:r w:rsidRPr="145D64F5">
        <w:rPr>
          <w:rFonts w:ascii="Times New Roman" w:eastAsia="Times New Roman" w:hAnsi="Times New Roman" w:cs="Times New Roman"/>
          <w:color w:val="000000" w:themeColor="text1"/>
          <w:highlight w:val="yellow"/>
        </w:rPr>
        <w:t>Gene read counts for 16S and ITS were INSERT</w:t>
      </w:r>
      <w:r w:rsidRPr="145D64F5">
        <w:rPr>
          <w:rFonts w:ascii="Times New Roman" w:eastAsia="Times New Roman" w:hAnsi="Times New Roman" w:cs="Times New Roman"/>
          <w:color w:val="000000" w:themeColor="text1"/>
        </w:rPr>
        <w:t xml:space="preserve">, and bacterial ASVs were assigned taxonomy using the pre-trained SILVA classifier (version 138; Quast et al., 2013; </w:t>
      </w:r>
      <w:proofErr w:type="spellStart"/>
      <w:r w:rsidRPr="145D64F5">
        <w:rPr>
          <w:rFonts w:ascii="Times New Roman" w:eastAsia="Times New Roman" w:hAnsi="Times New Roman" w:cs="Times New Roman"/>
          <w:color w:val="000000" w:themeColor="text1"/>
        </w:rPr>
        <w:t>Bokulich</w:t>
      </w:r>
      <w:proofErr w:type="spellEnd"/>
      <w:r w:rsidRPr="145D64F5">
        <w:rPr>
          <w:rFonts w:ascii="Times New Roman" w:eastAsia="Times New Roman" w:hAnsi="Times New Roman" w:cs="Times New Roman"/>
          <w:color w:val="000000" w:themeColor="text1"/>
        </w:rPr>
        <w:t xml:space="preserve"> et al., 2018; Robeson et al., 2021), while fungal ASVs were assigned taxonomy using a self-trained UNITE database classifier (version 9.0; Nilsson et al., 2019; </w:t>
      </w:r>
      <w:proofErr w:type="spellStart"/>
      <w:r w:rsidRPr="145D64F5">
        <w:rPr>
          <w:rFonts w:ascii="Times New Roman" w:eastAsia="Times New Roman" w:hAnsi="Times New Roman" w:cs="Times New Roman"/>
          <w:color w:val="000000" w:themeColor="text1"/>
        </w:rPr>
        <w:t>Kõljalg</w:t>
      </w:r>
      <w:proofErr w:type="spellEnd"/>
      <w:r w:rsidRPr="145D64F5">
        <w:rPr>
          <w:rFonts w:ascii="Times New Roman" w:eastAsia="Times New Roman" w:hAnsi="Times New Roman" w:cs="Times New Roman"/>
          <w:color w:val="000000" w:themeColor="text1"/>
        </w:rPr>
        <w:t xml:space="preserve"> et al., 2020). </w:t>
      </w:r>
      <w:r w:rsidRPr="145D64F5">
        <w:rPr>
          <w:rFonts w:ascii="Times New Roman" w:eastAsia="Times New Roman" w:hAnsi="Times New Roman" w:cs="Times New Roman"/>
          <w:color w:val="FF0000"/>
        </w:rPr>
        <w:t>Fungal sequences not assigned to the Kingdom Fungi and bacterial sequences assigned to mitochondria or chloroplasts were removed from ASV tables prior to downstream analysis.</w:t>
      </w:r>
    </w:p>
    <w:p w14:paraId="35D6E2C3" w14:textId="6F6CE6A2" w:rsidR="7FFD1478" w:rsidRDefault="7FFD1478" w:rsidP="145D64F5">
      <w:pPr>
        <w:spacing w:line="360" w:lineRule="auto"/>
      </w:pPr>
      <w:r w:rsidRPr="145D64F5">
        <w:rPr>
          <w:rFonts w:ascii="Times New Roman" w:eastAsia="Times New Roman" w:hAnsi="Times New Roman" w:cs="Times New Roman"/>
          <w:color w:val="FF0000"/>
          <w:highlight w:val="yellow"/>
        </w:rPr>
        <w:t xml:space="preserve">Resulting reads were deposited and are available at NCBI under </w:t>
      </w:r>
      <w:proofErr w:type="spellStart"/>
      <w:r w:rsidRPr="145D64F5">
        <w:rPr>
          <w:rFonts w:ascii="Times New Roman" w:eastAsia="Times New Roman" w:hAnsi="Times New Roman" w:cs="Times New Roman"/>
          <w:color w:val="FF0000"/>
          <w:highlight w:val="yellow"/>
        </w:rPr>
        <w:t>BioProject</w:t>
      </w:r>
      <w:proofErr w:type="spellEnd"/>
      <w:r w:rsidRPr="145D64F5">
        <w:rPr>
          <w:rFonts w:ascii="Times New Roman" w:eastAsia="Times New Roman" w:hAnsi="Times New Roman" w:cs="Times New Roman"/>
          <w:color w:val="FF0000"/>
        </w:rPr>
        <w:t>:</w:t>
      </w:r>
    </w:p>
    <w:p w14:paraId="5FC55623" w14:textId="684A94B8" w:rsidR="7FFD1478" w:rsidRDefault="7FFD1478" w:rsidP="145D64F5">
      <w:pPr>
        <w:spacing w:line="360" w:lineRule="auto"/>
      </w:pPr>
      <w:r w:rsidRPr="145D64F5">
        <w:rPr>
          <w:rFonts w:ascii="Times New Roman" w:eastAsia="Times New Roman" w:hAnsi="Times New Roman" w:cs="Times New Roman"/>
          <w:color w:val="000000" w:themeColor="text1"/>
          <w:u w:val="single"/>
        </w:rPr>
        <w:t>Statistical Analysis</w:t>
      </w:r>
    </w:p>
    <w:p w14:paraId="53F6E6F1" w14:textId="67518572" w:rsidR="7FFD1478" w:rsidRDefault="7FFD1478" w:rsidP="145D64F5">
      <w:pPr>
        <w:spacing w:line="360" w:lineRule="auto"/>
      </w:pPr>
      <w:r w:rsidRPr="145D64F5">
        <w:rPr>
          <w:rFonts w:ascii="Times New Roman" w:eastAsia="Times New Roman" w:hAnsi="Times New Roman" w:cs="Times New Roman"/>
          <w:color w:val="000000" w:themeColor="text1"/>
        </w:rPr>
        <w:t xml:space="preserve"> </w:t>
      </w:r>
    </w:p>
    <w:p w14:paraId="0CDC4D5B" w14:textId="06E5835E" w:rsidR="7FFD1478" w:rsidRDefault="7FFD1478" w:rsidP="145D64F5">
      <w:pPr>
        <w:spacing w:line="360" w:lineRule="auto"/>
      </w:pPr>
      <w:r w:rsidRPr="145D64F5">
        <w:rPr>
          <w:rFonts w:ascii="Times New Roman" w:eastAsia="Times New Roman" w:hAnsi="Times New Roman" w:cs="Times New Roman"/>
          <w:b/>
          <w:bCs/>
        </w:rPr>
        <w:t>RESULTS</w:t>
      </w:r>
    </w:p>
    <w:p w14:paraId="453FBDE6" w14:textId="344745E4" w:rsidR="7FFD1478" w:rsidRDefault="7FFD1478" w:rsidP="145D64F5">
      <w:pPr>
        <w:spacing w:line="360" w:lineRule="auto"/>
      </w:pPr>
      <w:proofErr w:type="spellStart"/>
      <w:r w:rsidRPr="145D64F5">
        <w:rPr>
          <w:rFonts w:ascii="Times New Roman" w:eastAsia="Times New Roman" w:hAnsi="Times New Roman" w:cs="Times New Roman"/>
          <w:b/>
          <w:bCs/>
          <w:i/>
          <w:iCs/>
        </w:rPr>
        <w:t>Subheader</w:t>
      </w:r>
      <w:proofErr w:type="spellEnd"/>
      <w:r w:rsidRPr="145D64F5">
        <w:rPr>
          <w:rFonts w:ascii="Times New Roman" w:eastAsia="Times New Roman" w:hAnsi="Times New Roman" w:cs="Times New Roman"/>
          <w:b/>
          <w:bCs/>
          <w:i/>
          <w:iCs/>
        </w:rPr>
        <w:t xml:space="preserve"> about soil chemistry</w:t>
      </w:r>
    </w:p>
    <w:p w14:paraId="4510B4E3" w14:textId="2B851AF8" w:rsidR="7FFD1478" w:rsidRPr="00381960" w:rsidRDefault="7FFD1478" w:rsidP="145D64F5">
      <w:pPr>
        <w:spacing w:line="360" w:lineRule="auto"/>
        <w:rPr>
          <w:strike/>
        </w:rPr>
      </w:pPr>
      <w:r w:rsidRPr="00381960">
        <w:rPr>
          <w:rFonts w:ascii="Times New Roman" w:eastAsia="Times New Roman" w:hAnsi="Times New Roman" w:cs="Times New Roman"/>
          <w:strike/>
        </w:rPr>
        <w:t xml:space="preserve">Discuss differences in soil chemistry across the sites, depths. </w:t>
      </w:r>
    </w:p>
    <w:p w14:paraId="2688419F" w14:textId="1B54844C" w:rsidR="7FFD1478" w:rsidRDefault="7FFD1478" w:rsidP="145D64F5">
      <w:pPr>
        <w:spacing w:line="360" w:lineRule="auto"/>
      </w:pPr>
      <w:r w:rsidRPr="42E39BE4">
        <w:rPr>
          <w:rFonts w:ascii="Times New Roman" w:eastAsia="Times New Roman" w:hAnsi="Times New Roman" w:cs="Times New Roman"/>
          <w:highlight w:val="yellow"/>
        </w:rPr>
        <w:t>SOM figure – either boxplots of different chemistry or a PCA plot</w:t>
      </w:r>
    </w:p>
    <w:p w14:paraId="072AF5CF" w14:textId="759674FD" w:rsidR="7FFD1478" w:rsidRDefault="3D5D218B" w:rsidP="42E39BE4">
      <w:pPr>
        <w:spacing w:line="360" w:lineRule="auto"/>
        <w:rPr>
          <w:rFonts w:ascii="Times New Roman" w:eastAsia="Times New Roman" w:hAnsi="Times New Roman" w:cs="Times New Roman"/>
          <w:b/>
          <w:bCs/>
          <w:highlight w:val="yellow"/>
        </w:rPr>
      </w:pPr>
      <w:r w:rsidRPr="42E39BE4">
        <w:rPr>
          <w:rFonts w:ascii="Times New Roman" w:eastAsia="Times New Roman" w:hAnsi="Times New Roman" w:cs="Times New Roman"/>
          <w:b/>
          <w:bCs/>
          <w:highlight w:val="yellow"/>
        </w:rPr>
        <w:t>TALK ABOUT PLAIN CHEMISTRY.</w:t>
      </w:r>
    </w:p>
    <w:p w14:paraId="04C16E1B" w14:textId="0CE84E4E" w:rsidR="005F2CEE" w:rsidRPr="00381960" w:rsidRDefault="00855584" w:rsidP="0C59A55A">
      <w:pPr>
        <w:spacing w:line="360" w:lineRule="auto"/>
        <w:rPr>
          <w:rFonts w:ascii="Times New Roman" w:eastAsia="Times New Roman" w:hAnsi="Times New Roman" w:cs="Times New Roman"/>
        </w:rPr>
      </w:pPr>
      <w:r w:rsidRPr="00381960">
        <w:rPr>
          <w:rFonts w:ascii="Times New Roman" w:eastAsia="Times New Roman" w:hAnsi="Times New Roman" w:cs="Times New Roman"/>
        </w:rPr>
        <w:t>Water content, percent nitrogen (N%), and percent carbon (C%)</w:t>
      </w:r>
      <w:r w:rsidRPr="00381960">
        <w:rPr>
          <w:rFonts w:ascii="Times New Roman" w:eastAsia="Times New Roman" w:hAnsi="Times New Roman" w:cs="Times New Roman"/>
        </w:rPr>
        <w:t xml:space="preserve"> are critical components influencing microbial communities. </w:t>
      </w:r>
      <w:r w:rsidR="005F2CEE" w:rsidRPr="00381960">
        <w:rPr>
          <w:rFonts w:ascii="Times New Roman" w:eastAsia="Times New Roman" w:hAnsi="Times New Roman" w:cs="Times New Roman"/>
        </w:rPr>
        <w:t xml:space="preserve">Measuring water content gravimetrically determines water weight in the soil represented by a percentage of the soils weight. </w:t>
      </w:r>
      <w:r w:rsidR="005F2CEE" w:rsidRPr="00381960">
        <w:rPr>
          <w:rFonts w:ascii="Times New Roman" w:eastAsia="Times New Roman" w:hAnsi="Times New Roman" w:cs="Times New Roman"/>
        </w:rPr>
        <w:t>Nitrogen percentage quantifies the soil’s nitrogen content</w:t>
      </w:r>
      <w:r w:rsidR="005F2CEE" w:rsidRPr="00381960">
        <w:rPr>
          <w:rFonts w:ascii="Times New Roman" w:eastAsia="Times New Roman" w:hAnsi="Times New Roman" w:cs="Times New Roman"/>
        </w:rPr>
        <w:t xml:space="preserve"> which is </w:t>
      </w:r>
      <w:r w:rsidR="005F2CEE" w:rsidRPr="00381960">
        <w:rPr>
          <w:rFonts w:ascii="Times New Roman" w:eastAsia="Times New Roman" w:hAnsi="Times New Roman" w:cs="Times New Roman"/>
        </w:rPr>
        <w:t>vital for plant and microbial growth</w:t>
      </w:r>
      <w:r w:rsidR="005F2CEE" w:rsidRPr="00381960">
        <w:rPr>
          <w:rFonts w:ascii="Times New Roman" w:eastAsia="Times New Roman" w:hAnsi="Times New Roman" w:cs="Times New Roman"/>
        </w:rPr>
        <w:t xml:space="preserve">. </w:t>
      </w:r>
      <w:r w:rsidR="005F2CEE" w:rsidRPr="00381960">
        <w:rPr>
          <w:rFonts w:ascii="Times New Roman" w:eastAsia="Times New Roman" w:hAnsi="Times New Roman" w:cs="Times New Roman"/>
        </w:rPr>
        <w:t>Similarly, carbon percentage reflects the soil’s organic matter by measuring its carbon content</w:t>
      </w:r>
      <w:r w:rsidR="005F2CEE" w:rsidRPr="00381960">
        <w:rPr>
          <w:rFonts w:ascii="Times New Roman" w:eastAsia="Times New Roman" w:hAnsi="Times New Roman" w:cs="Times New Roman"/>
        </w:rPr>
        <w:t>.</w:t>
      </w:r>
    </w:p>
    <w:p w14:paraId="6A7E1229" w14:textId="14AD177E" w:rsidR="005F2CEE" w:rsidRPr="00381960" w:rsidRDefault="005F2CEE" w:rsidP="0C59A55A">
      <w:pPr>
        <w:spacing w:line="360" w:lineRule="auto"/>
        <w:rPr>
          <w:rFonts w:ascii="Times New Roman" w:eastAsia="Times New Roman" w:hAnsi="Times New Roman" w:cs="Times New Roman"/>
          <w:u w:val="single"/>
        </w:rPr>
      </w:pPr>
      <w:r w:rsidRPr="00381960">
        <w:rPr>
          <w:rFonts w:ascii="Times New Roman" w:eastAsia="Times New Roman" w:hAnsi="Times New Roman" w:cs="Times New Roman"/>
          <w:u w:val="single"/>
        </w:rPr>
        <w:t>Water extractable chem:</w:t>
      </w:r>
    </w:p>
    <w:p w14:paraId="54E0154D" w14:textId="5A972A21" w:rsidR="005F2CEE" w:rsidRPr="00381960" w:rsidRDefault="008C646B" w:rsidP="008C646B">
      <w:pPr>
        <w:pStyle w:val="p1"/>
        <w:spacing w:line="360" w:lineRule="auto"/>
      </w:pPr>
      <w:r w:rsidRPr="00381960">
        <w:t>Several other soil chemistry properties were measured through water</w:t>
      </w:r>
      <w:r w:rsidR="00381960">
        <w:t>-</w:t>
      </w:r>
      <w:r w:rsidRPr="00381960">
        <w:t xml:space="preserve">extractable </w:t>
      </w:r>
      <w:r w:rsidR="00381960">
        <w:t>methods</w:t>
      </w:r>
      <w:r w:rsidRPr="00381960">
        <w:t xml:space="preserve">. </w:t>
      </w:r>
      <w:proofErr w:type="spellStart"/>
      <w:r w:rsidRPr="00381960">
        <w:t>Thse</w:t>
      </w:r>
      <w:proofErr w:type="spellEnd"/>
      <w:r w:rsidRPr="00381960">
        <w:t xml:space="preserve"> properties include, Dissolved Organic Carbon (DOC), Total Dissolved Nitrogen (TDN), and various other ions such as sodium (Na</w:t>
      </w:r>
      <w:r w:rsidRPr="00381960">
        <w:rPr>
          <w:vertAlign w:val="superscript"/>
        </w:rPr>
        <w:t>+</w:t>
      </w:r>
      <w:r w:rsidRPr="00381960">
        <w:t>), ammonium (NH</w:t>
      </w:r>
      <w:r w:rsidRPr="00381960">
        <w:rPr>
          <w:vertAlign w:val="subscript"/>
        </w:rPr>
        <w:t>4</w:t>
      </w:r>
      <w:r w:rsidRPr="00381960">
        <w:rPr>
          <w:vertAlign w:val="superscript"/>
        </w:rPr>
        <w:t>+</w:t>
      </w:r>
      <w:r w:rsidRPr="00381960">
        <w:t>), potassium (K</w:t>
      </w:r>
      <w:r w:rsidRPr="00381960">
        <w:rPr>
          <w:vertAlign w:val="superscript"/>
        </w:rPr>
        <w:t>+</w:t>
      </w:r>
      <w:r w:rsidRPr="00381960">
        <w:t xml:space="preserve">), magnesium </w:t>
      </w:r>
      <w:r w:rsidRPr="00381960">
        <w:lastRenderedPageBreak/>
        <w:t>(Mg</w:t>
      </w:r>
      <w:r w:rsidRPr="00381960">
        <w:rPr>
          <w:vertAlign w:val="superscript"/>
        </w:rPr>
        <w:t>2+</w:t>
      </w:r>
      <w:r w:rsidRPr="00381960">
        <w:t>), calcium (Ca</w:t>
      </w:r>
      <w:r w:rsidRPr="00381960">
        <w:rPr>
          <w:vertAlign w:val="superscript"/>
        </w:rPr>
        <w:t>2+</w:t>
      </w:r>
      <w:r w:rsidRPr="00381960">
        <w:t>), chloride (Cl</w:t>
      </w:r>
      <w:r w:rsidRPr="00381960">
        <w:rPr>
          <w:vertAlign w:val="superscript"/>
        </w:rPr>
        <w:t>-</w:t>
      </w:r>
      <w:r w:rsidRPr="00381960">
        <w:t>), nitrate (NO</w:t>
      </w:r>
      <w:r w:rsidRPr="00381960">
        <w:rPr>
          <w:vertAlign w:val="subscript"/>
        </w:rPr>
        <w:t>3</w:t>
      </w:r>
      <w:r w:rsidRPr="00381960">
        <w:rPr>
          <w:vertAlign w:val="superscript"/>
        </w:rPr>
        <w:t>-</w:t>
      </w:r>
      <w:r w:rsidRPr="00381960">
        <w:t>), phosphate (</w:t>
      </w:r>
      <w:r w:rsidRPr="00381960">
        <w:t>PO₄³⁻</w:t>
      </w:r>
      <w:r w:rsidRPr="00381960">
        <w:t>), and sulfate (SO</w:t>
      </w:r>
      <w:r w:rsidRPr="00381960">
        <w:rPr>
          <w:vertAlign w:val="subscript"/>
        </w:rPr>
        <w:t>4</w:t>
      </w:r>
      <w:r w:rsidRPr="00381960">
        <w:rPr>
          <w:vertAlign w:val="superscript"/>
        </w:rPr>
        <w:t>2-</w:t>
      </w:r>
      <w:r w:rsidRPr="00381960">
        <w:t>). DOC</w:t>
      </w:r>
      <w:r w:rsidR="00521762" w:rsidRPr="00381960">
        <w:t xml:space="preserve"> </w:t>
      </w:r>
      <w:r w:rsidR="00381960">
        <w:t>quantifies</w:t>
      </w:r>
      <w:r w:rsidR="00521762" w:rsidRPr="00381960">
        <w:t xml:space="preserve"> the amount of organic carbon that is dissolved in water. This organic carbon is originating from decomposing plants</w:t>
      </w:r>
      <w:r w:rsidR="00381960">
        <w:t>,</w:t>
      </w:r>
      <w:r w:rsidR="00521762" w:rsidRPr="00381960">
        <w:t xml:space="preserve"> animals</w:t>
      </w:r>
      <w:r w:rsidR="00381960">
        <w:t>,</w:t>
      </w:r>
      <w:r w:rsidR="00521762" w:rsidRPr="00381960">
        <w:t xml:space="preserve"> and microbial </w:t>
      </w:r>
      <w:proofErr w:type="spellStart"/>
      <w:r w:rsidR="00521762" w:rsidRPr="00381960">
        <w:t>necromass</w:t>
      </w:r>
      <w:proofErr w:type="spellEnd"/>
      <w:r w:rsidR="00521762" w:rsidRPr="00381960">
        <w:t xml:space="preserve"> an</w:t>
      </w:r>
      <w:r w:rsidR="00381960">
        <w:t>d</w:t>
      </w:r>
      <w:r w:rsidR="00521762" w:rsidRPr="00381960">
        <w:t xml:space="preserve"> can be used as an energy source for soil microbial communities. TDN </w:t>
      </w:r>
      <w:r w:rsidR="00381960">
        <w:t>measures</w:t>
      </w:r>
      <w:r w:rsidR="00521762" w:rsidRPr="00381960">
        <w:t xml:space="preserve"> all dissolved nitrogen </w:t>
      </w:r>
      <w:r w:rsidR="00381960">
        <w:t xml:space="preserve">forms </w:t>
      </w:r>
      <w:r w:rsidR="00521762" w:rsidRPr="00381960">
        <w:t>in the soil, including all organic and inorganic forms</w:t>
      </w:r>
      <w:r w:rsidR="00381960">
        <w:t xml:space="preserve">, </w:t>
      </w:r>
      <w:proofErr w:type="spellStart"/>
      <w:r w:rsidR="00381960">
        <w:t>informaing</w:t>
      </w:r>
      <w:proofErr w:type="spellEnd"/>
      <w:r w:rsidR="00521762" w:rsidRPr="00381960">
        <w:t xml:space="preserve"> nitrogen availability for all soil organisms. The </w:t>
      </w:r>
      <w:r w:rsidR="00381960">
        <w:t>measured ions</w:t>
      </w:r>
      <w:r w:rsidR="00521762" w:rsidRPr="00381960">
        <w:t xml:space="preserve"> are essential nutrients </w:t>
      </w:r>
      <w:r w:rsidR="00381960">
        <w:t>involved in</w:t>
      </w:r>
      <w:r w:rsidR="00521762" w:rsidRPr="00381960">
        <w:t xml:space="preserve"> various plant</w:t>
      </w:r>
      <w:r w:rsidR="00381960">
        <w:t xml:space="preserve"> and</w:t>
      </w:r>
      <w:r w:rsidR="00521762" w:rsidRPr="00381960">
        <w:t xml:space="preserve"> microbial metabolic processes. </w:t>
      </w:r>
      <w:r w:rsidR="00381960">
        <w:t xml:space="preserve">Assessing </w:t>
      </w:r>
      <w:r w:rsidR="00521762" w:rsidRPr="00381960">
        <w:t>these soil properties provides insight</w:t>
      </w:r>
      <w:r w:rsidR="00381960">
        <w:t xml:space="preserve">s </w:t>
      </w:r>
      <w:r w:rsidR="00521762" w:rsidRPr="00381960">
        <w:t xml:space="preserve">into nutrient availability and overall health of the soil ecosystem. </w:t>
      </w:r>
    </w:p>
    <w:p w14:paraId="6BD30B74" w14:textId="455FA5D1" w:rsidR="42E39BE4" w:rsidRDefault="11948137" w:rsidP="42E39BE4">
      <w:pPr>
        <w:spacing w:line="360" w:lineRule="auto"/>
        <w:rPr>
          <w:rFonts w:ascii="Times New Roman" w:eastAsia="Times New Roman" w:hAnsi="Times New Roman" w:cs="Times New Roman"/>
        </w:rPr>
      </w:pPr>
      <w:proofErr w:type="spellStart"/>
      <w:r w:rsidRPr="0C59A55A">
        <w:rPr>
          <w:rFonts w:ascii="Times New Roman" w:eastAsia="Times New Roman" w:hAnsi="Times New Roman" w:cs="Times New Roman"/>
        </w:rPr>
        <w:t>W</w:t>
      </w:r>
      <w:proofErr w:type="spellEnd"/>
      <w:r w:rsidRPr="0C59A55A">
        <w:rPr>
          <w:rFonts w:ascii="Times New Roman" w:eastAsia="Times New Roman" w:hAnsi="Times New Roman" w:cs="Times New Roman"/>
        </w:rPr>
        <w:t xml:space="preserve">ater content, percent nitrogen (N%), and percent carbon (C%) were found to drive bacterial and fungal community composition. Specifically, </w:t>
      </w:r>
      <w:r w:rsidRPr="0C59A55A">
        <w:rPr>
          <w:rFonts w:ascii="Times New Roman" w:eastAsia="Times New Roman" w:hAnsi="Times New Roman" w:cs="Times New Roman"/>
          <w:highlight w:val="yellow"/>
        </w:rPr>
        <w:t>figure x</w:t>
      </w:r>
      <w:r w:rsidRPr="0C59A55A">
        <w:rPr>
          <w:rFonts w:ascii="Times New Roman" w:eastAsia="Times New Roman" w:hAnsi="Times New Roman" w:cs="Times New Roman"/>
        </w:rPr>
        <w:t xml:space="preserve"> demonstrates a distinct separation between the organic matter (OM) layer and the 0-5 cm and 5-15 cm depths, a pattern that is consistent across all three sites his separation indicates that the organic matter layer has higher moisture content, N%, and C%, which likely supports a more distinct (</w:t>
      </w:r>
      <w:r w:rsidRPr="0C59A55A">
        <w:rPr>
          <w:rFonts w:ascii="Times New Roman" w:eastAsia="Times New Roman" w:hAnsi="Times New Roman" w:cs="Times New Roman"/>
          <w:i/>
          <w:iCs/>
          <w:color w:val="FF0000"/>
        </w:rPr>
        <w:t>maybe say diverse?</w:t>
      </w:r>
      <w:r w:rsidRPr="0C59A55A">
        <w:rPr>
          <w:rFonts w:ascii="Times New Roman" w:eastAsia="Times New Roman" w:hAnsi="Times New Roman" w:cs="Times New Roman"/>
          <w:i/>
          <w:iCs/>
          <w:color w:val="000000" w:themeColor="text1"/>
        </w:rPr>
        <w:t>)</w:t>
      </w:r>
      <w:r w:rsidRPr="0C59A55A">
        <w:rPr>
          <w:rFonts w:ascii="Times New Roman" w:eastAsia="Times New Roman" w:hAnsi="Times New Roman" w:cs="Times New Roman"/>
          <w:i/>
          <w:iCs/>
          <w:color w:val="FF0000"/>
        </w:rPr>
        <w:t xml:space="preserve"> </w:t>
      </w:r>
      <w:r w:rsidRPr="0C59A55A">
        <w:rPr>
          <w:rFonts w:ascii="Times New Roman" w:eastAsia="Times New Roman" w:hAnsi="Times New Roman" w:cs="Times New Roman"/>
        </w:rPr>
        <w:t>microbial community compared to the other depths. These higher levels of nutrients and moisture in the OM layer are generally more favorable for microbial activity, promoting a more diverse and potentially more stable microbial community. The OM layer, being richer in organic material, provides a more suitable environment for microbial growth, likely contributing to the observed separation on the NMDS plot.</w:t>
      </w:r>
    </w:p>
    <w:p w14:paraId="401A8C1C" w14:textId="1E75826F" w:rsidR="42E39BE4" w:rsidRDefault="42E39BE4" w:rsidP="42E39BE4">
      <w:pPr>
        <w:spacing w:line="360" w:lineRule="auto"/>
        <w:rPr>
          <w:rFonts w:ascii="Times New Roman" w:eastAsia="Times New Roman" w:hAnsi="Times New Roman" w:cs="Times New Roman"/>
          <w:b/>
          <w:bCs/>
          <w:i/>
          <w:iCs/>
        </w:rPr>
      </w:pPr>
    </w:p>
    <w:p w14:paraId="245C79F3" w14:textId="5F4422C4" w:rsidR="7FFD1478" w:rsidRDefault="7FFD1478" w:rsidP="145D64F5">
      <w:pPr>
        <w:spacing w:line="360" w:lineRule="auto"/>
      </w:pPr>
      <w:r w:rsidRPr="145D64F5">
        <w:rPr>
          <w:rFonts w:ascii="Times New Roman" w:eastAsia="Times New Roman" w:hAnsi="Times New Roman" w:cs="Times New Roman"/>
          <w:b/>
          <w:bCs/>
          <w:i/>
          <w:iCs/>
        </w:rPr>
        <w:t>Forest surface organic matter hosts greater microbial diversity than mineral soils.</w:t>
      </w:r>
    </w:p>
    <w:p w14:paraId="49F9B41E" w14:textId="396116B5" w:rsidR="7FFD1478" w:rsidRDefault="11948137" w:rsidP="42E39BE4">
      <w:pPr>
        <w:spacing w:line="360" w:lineRule="auto"/>
        <w:rPr>
          <w:rFonts w:ascii="Times New Roman" w:eastAsia="Times New Roman" w:hAnsi="Times New Roman" w:cs="Times New Roman"/>
        </w:rPr>
      </w:pPr>
      <w:r w:rsidRPr="42E39BE4">
        <w:rPr>
          <w:rFonts w:ascii="Times New Roman" w:eastAsia="Times New Roman" w:hAnsi="Times New Roman" w:cs="Times New Roman"/>
        </w:rPr>
        <w:t xml:space="preserve">We found significant differences in alpha diversity between all sites and depths for both bacteria and fungi (p &lt; 0.05 ***). Species richness, an alpha diversity metric defined as the number of unique features in a community (cite), was significantly higher in the organic matter (OM) layer compared to the other two depths at both the State Forest and San Juan sites for </w:t>
      </w:r>
      <w:r w:rsidR="7C3904E1" w:rsidRPr="42E39BE4">
        <w:rPr>
          <w:rFonts w:ascii="Times New Roman" w:eastAsia="Times New Roman" w:hAnsi="Times New Roman" w:cs="Times New Roman"/>
        </w:rPr>
        <w:t xml:space="preserve">the </w:t>
      </w:r>
      <w:r w:rsidRPr="42E39BE4">
        <w:rPr>
          <w:rFonts w:ascii="Times New Roman" w:eastAsia="Times New Roman" w:hAnsi="Times New Roman" w:cs="Times New Roman"/>
        </w:rPr>
        <w:t>bacteria</w:t>
      </w:r>
      <w:r w:rsidR="4C1CFFD0" w:rsidRPr="42E39BE4">
        <w:rPr>
          <w:rFonts w:ascii="Times New Roman" w:eastAsia="Times New Roman" w:hAnsi="Times New Roman" w:cs="Times New Roman"/>
        </w:rPr>
        <w:t>l and archaeal portion of the community</w:t>
      </w:r>
      <w:r w:rsidRPr="42E39BE4">
        <w:rPr>
          <w:rFonts w:ascii="Times New Roman" w:eastAsia="Times New Roman" w:hAnsi="Times New Roman" w:cs="Times New Roman"/>
        </w:rPr>
        <w:t xml:space="preserve"> (fig x). For fung</w:t>
      </w:r>
      <w:r w:rsidR="14BBCB67" w:rsidRPr="42E39BE4">
        <w:rPr>
          <w:rFonts w:ascii="Times New Roman" w:eastAsia="Times New Roman" w:hAnsi="Times New Roman" w:cs="Times New Roman"/>
        </w:rPr>
        <w:t>al communities</w:t>
      </w:r>
      <w:r w:rsidRPr="42E39BE4">
        <w:rPr>
          <w:rFonts w:ascii="Times New Roman" w:eastAsia="Times New Roman" w:hAnsi="Times New Roman" w:cs="Times New Roman"/>
        </w:rPr>
        <w:t>, species richness was significantly higher in the OM layer compared to the other two depths across all three sites (fig x). Shanno</w:t>
      </w:r>
      <w:r w:rsidR="340C2203" w:rsidRPr="42E39BE4">
        <w:rPr>
          <w:rFonts w:ascii="Times New Roman" w:eastAsia="Times New Roman" w:hAnsi="Times New Roman" w:cs="Times New Roman"/>
        </w:rPr>
        <w:t>n’s diversity</w:t>
      </w:r>
      <w:r w:rsidRPr="42E39BE4">
        <w:rPr>
          <w:rFonts w:ascii="Times New Roman" w:eastAsia="Times New Roman" w:hAnsi="Times New Roman" w:cs="Times New Roman"/>
        </w:rPr>
        <w:t>, an</w:t>
      </w:r>
      <w:r w:rsidR="21F8FCFB" w:rsidRPr="42E39BE4">
        <w:rPr>
          <w:rFonts w:ascii="Times New Roman" w:eastAsia="Times New Roman" w:hAnsi="Times New Roman" w:cs="Times New Roman"/>
        </w:rPr>
        <w:t>other</w:t>
      </w:r>
      <w:r w:rsidRPr="42E39BE4">
        <w:rPr>
          <w:rFonts w:ascii="Times New Roman" w:eastAsia="Times New Roman" w:hAnsi="Times New Roman" w:cs="Times New Roman"/>
        </w:rPr>
        <w:t xml:space="preserve"> alpha diversity metric that accounts for both richness and evenness, was significantly higher in the OM layer compared to the other two depths across all three sites (fig x)</w:t>
      </w:r>
      <w:r w:rsidR="4D04C428" w:rsidRPr="42E39BE4">
        <w:rPr>
          <w:rFonts w:ascii="Times New Roman" w:eastAsia="Times New Roman" w:hAnsi="Times New Roman" w:cs="Times New Roman"/>
        </w:rPr>
        <w:t xml:space="preserve"> for both bacterial</w:t>
      </w:r>
      <w:r w:rsidR="5D376C0E" w:rsidRPr="42E39BE4">
        <w:rPr>
          <w:rFonts w:ascii="Times New Roman" w:eastAsia="Times New Roman" w:hAnsi="Times New Roman" w:cs="Times New Roman"/>
        </w:rPr>
        <w:t xml:space="preserve"> and </w:t>
      </w:r>
      <w:r w:rsidR="4D04C428" w:rsidRPr="42E39BE4">
        <w:rPr>
          <w:rFonts w:ascii="Times New Roman" w:eastAsia="Times New Roman" w:hAnsi="Times New Roman" w:cs="Times New Roman"/>
        </w:rPr>
        <w:t>archaeal</w:t>
      </w:r>
      <w:r w:rsidR="6FE2FE76" w:rsidRPr="42E39BE4">
        <w:rPr>
          <w:rFonts w:ascii="Times New Roman" w:eastAsia="Times New Roman" w:hAnsi="Times New Roman" w:cs="Times New Roman"/>
        </w:rPr>
        <w:t>,</w:t>
      </w:r>
      <w:r w:rsidR="4D04C428" w:rsidRPr="42E39BE4">
        <w:rPr>
          <w:rFonts w:ascii="Times New Roman" w:eastAsia="Times New Roman" w:hAnsi="Times New Roman" w:cs="Times New Roman"/>
        </w:rPr>
        <w:t xml:space="preserve"> and fungal communities</w:t>
      </w:r>
      <w:r w:rsidRPr="42E39BE4">
        <w:rPr>
          <w:rFonts w:ascii="Times New Roman" w:eastAsia="Times New Roman" w:hAnsi="Times New Roman" w:cs="Times New Roman"/>
        </w:rPr>
        <w:t>.</w:t>
      </w:r>
      <w:r w:rsidR="7FFD1478" w:rsidRPr="42E39BE4">
        <w:rPr>
          <w:rFonts w:ascii="Times New Roman" w:eastAsia="Times New Roman" w:hAnsi="Times New Roman" w:cs="Times New Roman"/>
        </w:rPr>
        <w:t xml:space="preserve"> </w:t>
      </w:r>
    </w:p>
    <w:p w14:paraId="4F486E13" w14:textId="5151D510" w:rsidR="7FFD1478" w:rsidRDefault="00679240" w:rsidP="42E39BE4">
      <w:pPr>
        <w:spacing w:line="360" w:lineRule="auto"/>
        <w:rPr>
          <w:rFonts w:ascii="Times New Roman" w:eastAsia="Times New Roman" w:hAnsi="Times New Roman" w:cs="Times New Roman"/>
        </w:rPr>
      </w:pPr>
      <w:r w:rsidRPr="42E39BE4">
        <w:rPr>
          <w:rFonts w:ascii="Times New Roman" w:eastAsia="Times New Roman" w:hAnsi="Times New Roman" w:cs="Times New Roman"/>
        </w:rPr>
        <w:lastRenderedPageBreak/>
        <w:t xml:space="preserve">Beta diversity analyses (i.e., assessing dissimilarity between communities) revealed significant differences in community composition </w:t>
      </w:r>
      <w:r w:rsidR="2CB54CF5" w:rsidRPr="42E39BE4">
        <w:rPr>
          <w:rFonts w:ascii="Times New Roman" w:eastAsia="Times New Roman" w:hAnsi="Times New Roman" w:cs="Times New Roman"/>
        </w:rPr>
        <w:t>across all sites and depths for both bacterial and archaeal, and fungal communities</w:t>
      </w:r>
      <w:r w:rsidR="010CF20A" w:rsidRPr="42E39BE4">
        <w:rPr>
          <w:rFonts w:ascii="Times New Roman" w:eastAsia="Times New Roman" w:hAnsi="Times New Roman" w:cs="Times New Roman"/>
        </w:rPr>
        <w:t xml:space="preserve"> (</w:t>
      </w:r>
      <w:r w:rsidR="010CF20A" w:rsidRPr="42E39BE4">
        <w:rPr>
          <w:rFonts w:ascii="Times New Roman" w:eastAsia="Times New Roman" w:hAnsi="Times New Roman" w:cs="Times New Roman"/>
          <w:highlight w:val="yellow"/>
        </w:rPr>
        <w:t>stats</w:t>
      </w:r>
      <w:r w:rsidR="010CF20A" w:rsidRPr="42E39BE4">
        <w:rPr>
          <w:rFonts w:ascii="Times New Roman" w:eastAsia="Times New Roman" w:hAnsi="Times New Roman" w:cs="Times New Roman"/>
        </w:rPr>
        <w:t>) (Figure X</w:t>
      </w:r>
      <w:r w:rsidR="595A65EB" w:rsidRPr="42E39BE4">
        <w:rPr>
          <w:rFonts w:ascii="Times New Roman" w:eastAsia="Times New Roman" w:hAnsi="Times New Roman" w:cs="Times New Roman"/>
        </w:rPr>
        <w:t>, Table S1</w:t>
      </w:r>
      <w:r w:rsidR="010CF20A" w:rsidRPr="42E39BE4">
        <w:rPr>
          <w:rFonts w:ascii="Times New Roman" w:eastAsia="Times New Roman" w:hAnsi="Times New Roman" w:cs="Times New Roman"/>
        </w:rPr>
        <w:t>)</w:t>
      </w:r>
      <w:r w:rsidR="2CB54CF5" w:rsidRPr="42E39BE4">
        <w:rPr>
          <w:rFonts w:ascii="Times New Roman" w:eastAsia="Times New Roman" w:hAnsi="Times New Roman" w:cs="Times New Roman"/>
        </w:rPr>
        <w:t xml:space="preserve">. </w:t>
      </w:r>
      <w:r w:rsidR="5B8880D9" w:rsidRPr="42E39BE4">
        <w:rPr>
          <w:rFonts w:ascii="Times New Roman" w:eastAsia="Times New Roman" w:hAnsi="Times New Roman" w:cs="Times New Roman"/>
        </w:rPr>
        <w:t>The incorporation of soil chemistry data indicated that water content, N%, and C%</w:t>
      </w:r>
      <w:r w:rsidR="35415B6A" w:rsidRPr="42E39BE4">
        <w:rPr>
          <w:rFonts w:ascii="Times New Roman" w:eastAsia="Times New Roman" w:hAnsi="Times New Roman" w:cs="Times New Roman"/>
        </w:rPr>
        <w:t xml:space="preserve"> was driving the separation of microbial communities in the OM layer</w:t>
      </w:r>
      <w:r w:rsidR="2CB7CE6C" w:rsidRPr="42E39BE4">
        <w:rPr>
          <w:rFonts w:ascii="Times New Roman" w:eastAsia="Times New Roman" w:hAnsi="Times New Roman" w:cs="Times New Roman"/>
        </w:rPr>
        <w:t>s</w:t>
      </w:r>
      <w:r w:rsidR="35415B6A" w:rsidRPr="42E39BE4">
        <w:rPr>
          <w:rFonts w:ascii="Times New Roman" w:eastAsia="Times New Roman" w:hAnsi="Times New Roman" w:cs="Times New Roman"/>
        </w:rPr>
        <w:t xml:space="preserve"> from the mineral soils. </w:t>
      </w:r>
      <w:r w:rsidR="00381960">
        <w:rPr>
          <w:rFonts w:ascii="Times New Roman" w:eastAsia="Times New Roman" w:hAnsi="Times New Roman" w:cs="Times New Roman"/>
        </w:rPr>
        <w:br/>
      </w:r>
      <w:r w:rsidR="00381960">
        <w:rPr>
          <w:rFonts w:ascii="Times New Roman" w:eastAsia="Times New Roman" w:hAnsi="Times New Roman" w:cs="Times New Roman"/>
        </w:rPr>
        <w:br/>
      </w:r>
      <w:r w:rsidR="35415B6A" w:rsidRPr="42E39BE4">
        <w:rPr>
          <w:rFonts w:ascii="Times New Roman" w:eastAsia="Times New Roman" w:hAnsi="Times New Roman" w:cs="Times New Roman"/>
        </w:rPr>
        <w:t xml:space="preserve">When considering </w:t>
      </w:r>
      <w:r w:rsidR="000362E3">
        <w:rPr>
          <w:rFonts w:ascii="Times New Roman" w:eastAsia="Times New Roman" w:hAnsi="Times New Roman" w:cs="Times New Roman"/>
        </w:rPr>
        <w:t xml:space="preserve">only </w:t>
      </w:r>
      <w:r w:rsidR="35415B6A" w:rsidRPr="42E39BE4">
        <w:rPr>
          <w:rFonts w:ascii="Times New Roman" w:eastAsia="Times New Roman" w:hAnsi="Times New Roman" w:cs="Times New Roman"/>
        </w:rPr>
        <w:t>mineral soils</w:t>
      </w:r>
      <w:r w:rsidR="004A0283">
        <w:rPr>
          <w:rFonts w:ascii="Times New Roman" w:eastAsia="Times New Roman" w:hAnsi="Times New Roman" w:cs="Times New Roman"/>
        </w:rPr>
        <w:t xml:space="preserve">, </w:t>
      </w:r>
      <w:r w:rsidR="00403FC5">
        <w:rPr>
          <w:rFonts w:ascii="Times New Roman" w:eastAsia="Times New Roman" w:hAnsi="Times New Roman" w:cs="Times New Roman"/>
        </w:rPr>
        <w:t xml:space="preserve">we found significant differences in bacterial and archaeal beta diversity between sites and depths (p &lt; 0.05 ***). </w:t>
      </w:r>
      <w:r w:rsidR="00790582">
        <w:rPr>
          <w:rFonts w:ascii="Times New Roman" w:eastAsia="Times New Roman" w:hAnsi="Times New Roman" w:cs="Times New Roman"/>
        </w:rPr>
        <w:t>In</w:t>
      </w:r>
      <w:r w:rsidR="00403FC5">
        <w:rPr>
          <w:rFonts w:ascii="Times New Roman" w:eastAsia="Times New Roman" w:hAnsi="Times New Roman" w:cs="Times New Roman"/>
        </w:rPr>
        <w:t xml:space="preserve"> fungal communities</w:t>
      </w:r>
      <w:r w:rsidR="000362E3">
        <w:rPr>
          <w:rFonts w:ascii="Times New Roman" w:eastAsia="Times New Roman" w:hAnsi="Times New Roman" w:cs="Times New Roman"/>
        </w:rPr>
        <w:t>,</w:t>
      </w:r>
      <w:r w:rsidR="00403FC5">
        <w:rPr>
          <w:rFonts w:ascii="Times New Roman" w:eastAsia="Times New Roman" w:hAnsi="Times New Roman" w:cs="Times New Roman"/>
        </w:rPr>
        <w:t xml:space="preserve"> significant differences</w:t>
      </w:r>
      <w:r w:rsidR="000362E3">
        <w:rPr>
          <w:rFonts w:ascii="Times New Roman" w:eastAsia="Times New Roman" w:hAnsi="Times New Roman" w:cs="Times New Roman"/>
        </w:rPr>
        <w:t xml:space="preserve"> were observed</w:t>
      </w:r>
      <w:r w:rsidR="00403FC5">
        <w:rPr>
          <w:rFonts w:ascii="Times New Roman" w:eastAsia="Times New Roman" w:hAnsi="Times New Roman" w:cs="Times New Roman"/>
        </w:rPr>
        <w:t xml:space="preserve"> in beta diversity between sites, </w:t>
      </w:r>
      <w:r w:rsidR="00403FC5" w:rsidRPr="000362E3">
        <w:rPr>
          <w:rFonts w:ascii="Times New Roman" w:eastAsia="Times New Roman" w:hAnsi="Times New Roman" w:cs="Times New Roman"/>
          <w:highlight w:val="yellow"/>
        </w:rPr>
        <w:t>but no significant differences were seen between the two depths</w:t>
      </w:r>
      <w:r w:rsidR="00403FC5">
        <w:rPr>
          <w:rFonts w:ascii="Times New Roman" w:eastAsia="Times New Roman" w:hAnsi="Times New Roman" w:cs="Times New Roman"/>
        </w:rPr>
        <w:t xml:space="preserve">. </w:t>
      </w:r>
      <w:r w:rsidR="00790582">
        <w:rPr>
          <w:rFonts w:ascii="Times New Roman" w:eastAsia="Times New Roman" w:hAnsi="Times New Roman" w:cs="Times New Roman"/>
        </w:rPr>
        <w:t>For bacterial and archaeal communities, species richness was significantly higher in San Juan (SJ) compared to State Forest (SF)</w:t>
      </w:r>
      <w:r w:rsidR="000362E3">
        <w:rPr>
          <w:rFonts w:ascii="Times New Roman" w:eastAsia="Times New Roman" w:hAnsi="Times New Roman" w:cs="Times New Roman"/>
        </w:rPr>
        <w:t>. Additionally,</w:t>
      </w:r>
      <w:r w:rsidR="00790582">
        <w:rPr>
          <w:rFonts w:ascii="Times New Roman" w:eastAsia="Times New Roman" w:hAnsi="Times New Roman" w:cs="Times New Roman"/>
        </w:rPr>
        <w:t xml:space="preserve"> Taylor Park’s (TP) species richness was significantly higher than SF in both mineral soil depths. </w:t>
      </w:r>
      <w:r w:rsidR="00790582" w:rsidRPr="00DD0EF8">
        <w:rPr>
          <w:rFonts w:ascii="Times New Roman" w:eastAsia="Times New Roman" w:hAnsi="Times New Roman" w:cs="Times New Roman"/>
          <w:highlight w:val="yellow"/>
        </w:rPr>
        <w:t>No significant differences in species richness were seen between SJ and TP.</w:t>
      </w:r>
      <w:r w:rsidR="00790582">
        <w:rPr>
          <w:rFonts w:ascii="Times New Roman" w:eastAsia="Times New Roman" w:hAnsi="Times New Roman" w:cs="Times New Roman"/>
        </w:rPr>
        <w:t xml:space="preserve"> Similarly, Shannon’s diversity was </w:t>
      </w:r>
      <w:r w:rsidR="00790582">
        <w:rPr>
          <w:rFonts w:ascii="Times New Roman" w:eastAsia="Times New Roman" w:hAnsi="Times New Roman" w:cs="Times New Roman"/>
        </w:rPr>
        <w:t xml:space="preserve">significantly higher in </w:t>
      </w:r>
      <w:r w:rsidR="000362E3">
        <w:rPr>
          <w:rFonts w:ascii="Times New Roman" w:eastAsia="Times New Roman" w:hAnsi="Times New Roman" w:cs="Times New Roman"/>
        </w:rPr>
        <w:t>SJ</w:t>
      </w:r>
      <w:r w:rsidR="00790582">
        <w:rPr>
          <w:rFonts w:ascii="Times New Roman" w:eastAsia="Times New Roman" w:hAnsi="Times New Roman" w:cs="Times New Roman"/>
        </w:rPr>
        <w:t xml:space="preserve"> compared </w:t>
      </w:r>
      <w:r w:rsidR="000362E3">
        <w:rPr>
          <w:rFonts w:ascii="Times New Roman" w:eastAsia="Times New Roman" w:hAnsi="Times New Roman" w:cs="Times New Roman"/>
        </w:rPr>
        <w:t>to SF</w:t>
      </w:r>
      <w:r w:rsidR="00790582">
        <w:rPr>
          <w:rFonts w:ascii="Times New Roman" w:eastAsia="Times New Roman" w:hAnsi="Times New Roman" w:cs="Times New Roman"/>
        </w:rPr>
        <w:t xml:space="preserve">, and </w:t>
      </w:r>
      <w:r w:rsidR="000362E3">
        <w:rPr>
          <w:rFonts w:ascii="Times New Roman" w:eastAsia="Times New Roman" w:hAnsi="Times New Roman" w:cs="Times New Roman"/>
        </w:rPr>
        <w:t>in TP compared to SF</w:t>
      </w:r>
      <w:r w:rsidR="00790582">
        <w:rPr>
          <w:rFonts w:ascii="Times New Roman" w:eastAsia="Times New Roman" w:hAnsi="Times New Roman" w:cs="Times New Roman"/>
        </w:rPr>
        <w:t xml:space="preserve">, </w:t>
      </w:r>
      <w:r w:rsidR="00790582" w:rsidRPr="00DD0EF8">
        <w:rPr>
          <w:rFonts w:ascii="Times New Roman" w:eastAsia="Times New Roman" w:hAnsi="Times New Roman" w:cs="Times New Roman"/>
          <w:highlight w:val="yellow"/>
        </w:rPr>
        <w:t>while n</w:t>
      </w:r>
      <w:r w:rsidR="00790582" w:rsidRPr="00DD0EF8">
        <w:rPr>
          <w:rFonts w:ascii="Times New Roman" w:eastAsia="Times New Roman" w:hAnsi="Times New Roman" w:cs="Times New Roman"/>
          <w:highlight w:val="yellow"/>
        </w:rPr>
        <w:t xml:space="preserve">o significant differences in </w:t>
      </w:r>
      <w:r w:rsidR="00790582" w:rsidRPr="00DD0EF8">
        <w:rPr>
          <w:rFonts w:ascii="Times New Roman" w:eastAsia="Times New Roman" w:hAnsi="Times New Roman" w:cs="Times New Roman"/>
          <w:highlight w:val="yellow"/>
        </w:rPr>
        <w:t>Shannon’s diversity</w:t>
      </w:r>
      <w:r w:rsidR="00790582" w:rsidRPr="00DD0EF8">
        <w:rPr>
          <w:rFonts w:ascii="Times New Roman" w:eastAsia="Times New Roman" w:hAnsi="Times New Roman" w:cs="Times New Roman"/>
          <w:highlight w:val="yellow"/>
        </w:rPr>
        <w:t xml:space="preserve"> were seen between SJ and TP</w:t>
      </w:r>
      <w:r w:rsidR="00790582" w:rsidRPr="00DD0EF8">
        <w:rPr>
          <w:rFonts w:ascii="Times New Roman" w:eastAsia="Times New Roman" w:hAnsi="Times New Roman" w:cs="Times New Roman"/>
          <w:highlight w:val="yellow"/>
        </w:rPr>
        <w:t xml:space="preserve"> in both depths</w:t>
      </w:r>
      <w:r w:rsidR="00790582">
        <w:rPr>
          <w:rFonts w:ascii="Times New Roman" w:eastAsia="Times New Roman" w:hAnsi="Times New Roman" w:cs="Times New Roman"/>
        </w:rPr>
        <w:t>.</w:t>
      </w:r>
      <w:r w:rsidR="00790582">
        <w:rPr>
          <w:rFonts w:ascii="Times New Roman" w:eastAsia="Times New Roman" w:hAnsi="Times New Roman" w:cs="Times New Roman"/>
        </w:rPr>
        <w:t xml:space="preserve"> </w:t>
      </w:r>
      <w:r w:rsidR="00DD0EF8">
        <w:rPr>
          <w:rFonts w:ascii="Times New Roman" w:eastAsia="Times New Roman" w:hAnsi="Times New Roman" w:cs="Times New Roman"/>
        </w:rPr>
        <w:t>For fungal communities</w:t>
      </w:r>
      <w:r w:rsidR="000362E3">
        <w:rPr>
          <w:rFonts w:ascii="Times New Roman" w:eastAsia="Times New Roman" w:hAnsi="Times New Roman" w:cs="Times New Roman"/>
        </w:rPr>
        <w:t>,</w:t>
      </w:r>
      <w:r w:rsidR="00DD0EF8">
        <w:rPr>
          <w:rFonts w:ascii="Times New Roman" w:eastAsia="Times New Roman" w:hAnsi="Times New Roman" w:cs="Times New Roman"/>
        </w:rPr>
        <w:t xml:space="preserve"> in </w:t>
      </w:r>
      <w:r w:rsidR="00790582">
        <w:rPr>
          <w:rFonts w:ascii="Times New Roman" w:eastAsia="Times New Roman" w:hAnsi="Times New Roman" w:cs="Times New Roman"/>
        </w:rPr>
        <w:t>the 0-5 cm mineral soil depth</w:t>
      </w:r>
      <w:r w:rsidR="00DD0EF8">
        <w:rPr>
          <w:rFonts w:ascii="Times New Roman" w:eastAsia="Times New Roman" w:hAnsi="Times New Roman" w:cs="Times New Roman"/>
        </w:rPr>
        <w:t xml:space="preserve">, SJ </w:t>
      </w:r>
      <w:r w:rsidR="000362E3">
        <w:rPr>
          <w:rFonts w:ascii="Times New Roman" w:eastAsia="Times New Roman" w:hAnsi="Times New Roman" w:cs="Times New Roman"/>
        </w:rPr>
        <w:t>exhibited</w:t>
      </w:r>
      <w:r w:rsidR="00DD0EF8">
        <w:rPr>
          <w:rFonts w:ascii="Times New Roman" w:eastAsia="Times New Roman" w:hAnsi="Times New Roman" w:cs="Times New Roman"/>
        </w:rPr>
        <w:t xml:space="preserve"> significantly higher species richness </w:t>
      </w:r>
      <w:r w:rsidR="000362E3">
        <w:rPr>
          <w:rFonts w:ascii="Times New Roman" w:eastAsia="Times New Roman" w:hAnsi="Times New Roman" w:cs="Times New Roman"/>
        </w:rPr>
        <w:t>compared to</w:t>
      </w:r>
      <w:r w:rsidR="00DD0EF8">
        <w:rPr>
          <w:rFonts w:ascii="Times New Roman" w:eastAsia="Times New Roman" w:hAnsi="Times New Roman" w:cs="Times New Roman"/>
        </w:rPr>
        <w:t xml:space="preserve"> SF</w:t>
      </w:r>
      <w:r w:rsidR="000362E3">
        <w:rPr>
          <w:rFonts w:ascii="Times New Roman" w:eastAsia="Times New Roman" w:hAnsi="Times New Roman" w:cs="Times New Roman"/>
        </w:rPr>
        <w:t xml:space="preserve">. In </w:t>
      </w:r>
      <w:r w:rsidR="00DD0EF8">
        <w:rPr>
          <w:rFonts w:ascii="Times New Roman" w:eastAsia="Times New Roman" w:hAnsi="Times New Roman" w:cs="Times New Roman"/>
        </w:rPr>
        <w:t xml:space="preserve">the 5-15 cm mineral soil depth, we see that SJ has significantly higher species richness </w:t>
      </w:r>
      <w:r w:rsidR="000362E3">
        <w:rPr>
          <w:rFonts w:ascii="Times New Roman" w:eastAsia="Times New Roman" w:hAnsi="Times New Roman" w:cs="Times New Roman"/>
        </w:rPr>
        <w:t>than both</w:t>
      </w:r>
      <w:r w:rsidR="00DD0EF8">
        <w:rPr>
          <w:rFonts w:ascii="Times New Roman" w:eastAsia="Times New Roman" w:hAnsi="Times New Roman" w:cs="Times New Roman"/>
        </w:rPr>
        <w:t xml:space="preserve"> SF and TP. In the 0-5 cm mineral soil depth, SJ </w:t>
      </w:r>
      <w:r w:rsidR="000362E3">
        <w:rPr>
          <w:rFonts w:ascii="Times New Roman" w:eastAsia="Times New Roman" w:hAnsi="Times New Roman" w:cs="Times New Roman"/>
        </w:rPr>
        <w:t xml:space="preserve">showed significantly higher Shannon’s Diversity </w:t>
      </w:r>
      <w:r w:rsidR="00DD0EF8">
        <w:rPr>
          <w:rFonts w:ascii="Times New Roman" w:eastAsia="Times New Roman" w:hAnsi="Times New Roman" w:cs="Times New Roman"/>
        </w:rPr>
        <w:t xml:space="preserve">compared to SF, </w:t>
      </w:r>
      <w:r w:rsidR="000362E3">
        <w:rPr>
          <w:rFonts w:ascii="Times New Roman" w:eastAsia="Times New Roman" w:hAnsi="Times New Roman" w:cs="Times New Roman"/>
        </w:rPr>
        <w:t>while</w:t>
      </w:r>
      <w:r w:rsidR="00DD0EF8">
        <w:rPr>
          <w:rFonts w:ascii="Times New Roman" w:eastAsia="Times New Roman" w:hAnsi="Times New Roman" w:cs="Times New Roman"/>
        </w:rPr>
        <w:t xml:space="preserve"> TP </w:t>
      </w:r>
      <w:r w:rsidR="000362E3">
        <w:rPr>
          <w:rFonts w:ascii="Times New Roman" w:eastAsia="Times New Roman" w:hAnsi="Times New Roman" w:cs="Times New Roman"/>
        </w:rPr>
        <w:t xml:space="preserve">was also higher </w:t>
      </w:r>
      <w:r w:rsidR="00DD0EF8">
        <w:rPr>
          <w:rFonts w:ascii="Times New Roman" w:eastAsia="Times New Roman" w:hAnsi="Times New Roman" w:cs="Times New Roman"/>
        </w:rPr>
        <w:t xml:space="preserve">compared to SF. In the 5-15cm mineral soil layer, SJ </w:t>
      </w:r>
      <w:r w:rsidR="000362E3">
        <w:rPr>
          <w:rFonts w:ascii="Times New Roman" w:eastAsia="Times New Roman" w:hAnsi="Times New Roman" w:cs="Times New Roman"/>
        </w:rPr>
        <w:t>showed</w:t>
      </w:r>
      <w:r w:rsidR="00DD0EF8">
        <w:rPr>
          <w:rFonts w:ascii="Times New Roman" w:eastAsia="Times New Roman" w:hAnsi="Times New Roman" w:cs="Times New Roman"/>
        </w:rPr>
        <w:t xml:space="preserve"> significantly higher Shannon’s diversity than the other two sites. </w:t>
      </w:r>
    </w:p>
    <w:p w14:paraId="7C30C843" w14:textId="465609F6" w:rsidR="008F112A" w:rsidRPr="008F112A" w:rsidRDefault="008F112A" w:rsidP="42E39BE4">
      <w:pPr>
        <w:spacing w:line="360" w:lineRule="auto"/>
      </w:pPr>
      <w:r>
        <w:rPr>
          <w:rFonts w:ascii="Times New Roman" w:eastAsia="Times New Roman" w:hAnsi="Times New Roman" w:cs="Times New Roman"/>
          <w:b/>
          <w:bCs/>
          <w:i/>
          <w:iCs/>
        </w:rPr>
        <w:t>Abundant Microbial Taxa 16S</w:t>
      </w:r>
      <w:r w:rsidRPr="145D64F5">
        <w:rPr>
          <w:rFonts w:ascii="Times New Roman" w:eastAsia="Times New Roman" w:hAnsi="Times New Roman" w:cs="Times New Roman"/>
          <w:b/>
          <w:bCs/>
          <w:i/>
          <w:iCs/>
        </w:rPr>
        <w:t>.</w:t>
      </w:r>
    </w:p>
    <w:p w14:paraId="18836B80" w14:textId="274E2FE5" w:rsidR="002F6B77" w:rsidRPr="00E95E81" w:rsidRDefault="002F6B77" w:rsidP="145D64F5">
      <w:pPr>
        <w:spacing w:line="360" w:lineRule="auto"/>
        <w:rPr>
          <w:rFonts w:ascii="Times New Roman" w:eastAsia="Times New Roman" w:hAnsi="Times New Roman" w:cs="Times New Roman"/>
          <w:highlight w:val="yellow"/>
          <w:u w:val="single"/>
        </w:rPr>
      </w:pPr>
      <w:r w:rsidRPr="00E95E81">
        <w:rPr>
          <w:rFonts w:ascii="Times New Roman" w:eastAsia="Times New Roman" w:hAnsi="Times New Roman" w:cs="Times New Roman"/>
          <w:highlight w:val="yellow"/>
          <w:u w:val="single"/>
        </w:rPr>
        <w:t>Abundant Microbial Taxa 16S</w:t>
      </w:r>
    </w:p>
    <w:p w14:paraId="302EED48" w14:textId="57443BD0" w:rsidR="002F6B77" w:rsidRPr="00E95E81" w:rsidRDefault="002F6B77" w:rsidP="002F6B77">
      <w:pPr>
        <w:pStyle w:val="ListParagraph"/>
        <w:numPr>
          <w:ilvl w:val="0"/>
          <w:numId w:val="3"/>
        </w:numPr>
        <w:spacing w:line="360" w:lineRule="auto"/>
        <w:rPr>
          <w:rFonts w:ascii="Times New Roman" w:eastAsia="Times New Roman" w:hAnsi="Times New Roman" w:cs="Times New Roman"/>
          <w:highlight w:val="yellow"/>
        </w:rPr>
      </w:pPr>
      <w:r w:rsidRPr="00E95E81">
        <w:rPr>
          <w:rFonts w:ascii="Times New Roman" w:eastAsia="Times New Roman" w:hAnsi="Times New Roman" w:cs="Times New Roman"/>
          <w:highlight w:val="yellow"/>
        </w:rPr>
        <w:t>d__</w:t>
      </w:r>
      <w:proofErr w:type="gramStart"/>
      <w:r w:rsidRPr="00E95E81">
        <w:rPr>
          <w:rFonts w:ascii="Times New Roman" w:eastAsia="Times New Roman" w:hAnsi="Times New Roman" w:cs="Times New Roman"/>
          <w:highlight w:val="yellow"/>
        </w:rPr>
        <w:t>Bacteria;p</w:t>
      </w:r>
      <w:proofErr w:type="gramEnd"/>
      <w:r w:rsidRPr="00E95E81">
        <w:rPr>
          <w:rFonts w:ascii="Times New Roman" w:eastAsia="Times New Roman" w:hAnsi="Times New Roman" w:cs="Times New Roman"/>
          <w:highlight w:val="yellow"/>
        </w:rPr>
        <w:t>__Verrucomicrobiota;c__Verrucomicrobiae;o__Chthoniobacterales;f__Chthoniobacteraceae;g__Candidatus_Udaeobacter;__</w:t>
      </w:r>
    </w:p>
    <w:p w14:paraId="235A03E0"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__Acidobacteriota;c__Blastocatellia;o__Pyrinomonadales;f__Pyrinomonadaceae;g__RB41;__</w:t>
      </w:r>
    </w:p>
    <w:p w14:paraId="3CCA20A7"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__Verrucomicrobiota;c__Verrucomicrobiae;o__Chthoniobacterales;f__Xiphinematobacteraceae;g__Candidatus_Xiphinematobacter;s__uncultured_bacterium</w:t>
      </w:r>
    </w:p>
    <w:p w14:paraId="21969654"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lastRenderedPageBreak/>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__Planctomycetota;c__Phycisphaerae;o__Tepidisphaerales;f__WD2101_soil_group;g__WD2101_soil_group;s__uncultured_bacterium</w:t>
      </w:r>
    </w:p>
    <w:p w14:paraId="0C201F5D"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__Proteobacteria;c__Alphaproteobacteria;o__Rhizobiales;f__Xanthobacteraceae;__;__</w:t>
      </w:r>
    </w:p>
    <w:p w14:paraId="42F73DA2"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__Acidobacteriota;c__Vicinamibacteria;o__Vicinamibacterales;f__uncultured;g__uncultured;__</w:t>
      </w:r>
    </w:p>
    <w:p w14:paraId="23559183" w14:textId="2D5345C6"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__Actinobacteriota;c__Actinobacteria;o__Corynebacteriales;f__Mycobacteriaceae;g__Mycobacterium;__</w:t>
      </w:r>
    </w:p>
    <w:p w14:paraId="1A36D615" w14:textId="77777777" w:rsidR="00B1612C" w:rsidRDefault="00B1612C" w:rsidP="00B1612C">
      <w:pPr>
        <w:pStyle w:val="ListParagraph"/>
        <w:spacing w:after="0" w:line="360" w:lineRule="auto"/>
        <w:rPr>
          <w:rFonts w:ascii="Times New Roman" w:eastAsia="Times New Roman" w:hAnsi="Times New Roman" w:cs="Times New Roman"/>
          <w:lang w:eastAsia="en-US"/>
        </w:rPr>
      </w:pPr>
    </w:p>
    <w:p w14:paraId="1E8DAF50" w14:textId="3A728A08" w:rsidR="00EE7EFD" w:rsidRDefault="002F6B77" w:rsidP="002F6B77">
      <w:pPr>
        <w:spacing w:after="0" w:line="360" w:lineRule="auto"/>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The most abundant bacterial and </w:t>
      </w:r>
      <w:proofErr w:type="spellStart"/>
      <w:r>
        <w:rPr>
          <w:rFonts w:ascii="Times New Roman" w:eastAsia="Times New Roman" w:hAnsi="Times New Roman" w:cs="Times New Roman"/>
          <w:lang w:eastAsia="en-US"/>
        </w:rPr>
        <w:t>archael</w:t>
      </w:r>
      <w:proofErr w:type="spellEnd"/>
      <w:r>
        <w:rPr>
          <w:rFonts w:ascii="Times New Roman" w:eastAsia="Times New Roman" w:hAnsi="Times New Roman" w:cs="Times New Roman"/>
          <w:lang w:eastAsia="en-US"/>
        </w:rPr>
        <w:t xml:space="preserve"> taxa </w:t>
      </w:r>
      <w:r w:rsidR="004F7EE4">
        <w:rPr>
          <w:rFonts w:ascii="Times New Roman" w:eastAsia="Times New Roman" w:hAnsi="Times New Roman" w:cs="Times New Roman"/>
          <w:lang w:eastAsia="en-US"/>
        </w:rPr>
        <w:t>in</w:t>
      </w:r>
      <w:r>
        <w:rPr>
          <w:rFonts w:ascii="Times New Roman" w:eastAsia="Times New Roman" w:hAnsi="Times New Roman" w:cs="Times New Roman"/>
          <w:lang w:eastAsia="en-US"/>
        </w:rPr>
        <w:t xml:space="preserve"> our 16S samples are dominated by</w:t>
      </w:r>
      <w:r w:rsidR="00B1612C">
        <w:rPr>
          <w:rFonts w:ascii="Times New Roman" w:eastAsia="Times New Roman" w:hAnsi="Times New Roman" w:cs="Times New Roman"/>
          <w:lang w:eastAsia="en-US"/>
        </w:rPr>
        <w:t xml:space="preserve"> diverse groups across several phyla. </w:t>
      </w:r>
      <w:proofErr w:type="spellStart"/>
      <w:r w:rsidR="00B1612C" w:rsidRPr="004F7EE4">
        <w:rPr>
          <w:rFonts w:ascii="Times New Roman" w:eastAsia="Times New Roman" w:hAnsi="Times New Roman" w:cs="Times New Roman"/>
          <w:i/>
          <w:iCs/>
        </w:rPr>
        <w:t>Verrucomicrobiota</w:t>
      </w:r>
      <w:proofErr w:type="spellEnd"/>
      <w:r w:rsidR="00B1612C">
        <w:rPr>
          <w:rFonts w:ascii="Times New Roman" w:eastAsia="Times New Roman" w:hAnsi="Times New Roman" w:cs="Times New Roman"/>
        </w:rPr>
        <w:t>, represented by the gen</w:t>
      </w:r>
      <w:r w:rsidR="004F7EE4">
        <w:rPr>
          <w:rFonts w:ascii="Times New Roman" w:eastAsia="Times New Roman" w:hAnsi="Times New Roman" w:cs="Times New Roman"/>
        </w:rPr>
        <w:t>era</w:t>
      </w:r>
      <w:r w:rsidR="00B1612C">
        <w:rPr>
          <w:rFonts w:ascii="Times New Roman" w:eastAsia="Times New Roman" w:hAnsi="Times New Roman" w:cs="Times New Roman"/>
        </w:rPr>
        <w:t xml:space="preserve"> </w:t>
      </w:r>
      <w:r w:rsidR="00B1612C" w:rsidRPr="00B1612C">
        <w:rPr>
          <w:rFonts w:ascii="Times New Roman" w:eastAsia="Times New Roman" w:hAnsi="Times New Roman" w:cs="Times New Roman"/>
          <w:i/>
          <w:iCs/>
        </w:rPr>
        <w:t>Candidatus</w:t>
      </w:r>
      <w:r w:rsidR="00B1612C">
        <w:rPr>
          <w:rFonts w:ascii="Times New Roman" w:eastAsia="Times New Roman" w:hAnsi="Times New Roman" w:cs="Times New Roman"/>
          <w:i/>
          <w:iCs/>
        </w:rPr>
        <w:t xml:space="preserve"> </w:t>
      </w:r>
      <w:proofErr w:type="spellStart"/>
      <w:r w:rsidR="00B1612C" w:rsidRPr="00B1612C">
        <w:rPr>
          <w:rFonts w:ascii="Times New Roman" w:eastAsia="Times New Roman" w:hAnsi="Times New Roman" w:cs="Times New Roman"/>
          <w:i/>
          <w:iCs/>
        </w:rPr>
        <w:t>Udaeobacter</w:t>
      </w:r>
      <w:proofErr w:type="spellEnd"/>
      <w:r w:rsidR="00B1612C">
        <w:rPr>
          <w:rFonts w:ascii="Times New Roman" w:eastAsia="Times New Roman" w:hAnsi="Times New Roman" w:cs="Times New Roman"/>
        </w:rPr>
        <w:t xml:space="preserve"> and </w:t>
      </w:r>
      <w:r w:rsidR="00B1612C" w:rsidRPr="00B1612C">
        <w:rPr>
          <w:rFonts w:ascii="Times New Roman" w:eastAsia="Times New Roman" w:hAnsi="Times New Roman" w:cs="Times New Roman"/>
          <w:i/>
          <w:iCs/>
          <w:lang w:eastAsia="en-US"/>
        </w:rPr>
        <w:t>Candidatus</w:t>
      </w:r>
      <w:r w:rsidR="00B1612C">
        <w:rPr>
          <w:rFonts w:ascii="Times New Roman" w:eastAsia="Times New Roman" w:hAnsi="Times New Roman" w:cs="Times New Roman"/>
          <w:i/>
          <w:iCs/>
          <w:lang w:eastAsia="en-US"/>
        </w:rPr>
        <w:t xml:space="preserve"> </w:t>
      </w:r>
      <w:proofErr w:type="spellStart"/>
      <w:r w:rsidR="00B1612C" w:rsidRPr="00B1612C">
        <w:rPr>
          <w:rFonts w:ascii="Times New Roman" w:eastAsia="Times New Roman" w:hAnsi="Times New Roman" w:cs="Times New Roman"/>
          <w:i/>
          <w:iCs/>
          <w:lang w:eastAsia="en-US"/>
        </w:rPr>
        <w:t>Xiphinematobacter</w:t>
      </w:r>
      <w:proofErr w:type="spellEnd"/>
      <w:r w:rsidR="00B1612C">
        <w:rPr>
          <w:rFonts w:ascii="Times New Roman" w:eastAsia="Times New Roman" w:hAnsi="Times New Roman" w:cs="Times New Roman"/>
          <w:lang w:eastAsia="en-US"/>
        </w:rPr>
        <w:t xml:space="preserve"> are the two most abundant groups</w:t>
      </w:r>
      <w:r w:rsidR="00EE7EFD">
        <w:rPr>
          <w:rFonts w:ascii="Times New Roman" w:eastAsia="Times New Roman" w:hAnsi="Times New Roman" w:cs="Times New Roman"/>
          <w:lang w:eastAsia="en-US"/>
        </w:rPr>
        <w:t xml:space="preserve"> across all sites and depths, highlighting </w:t>
      </w:r>
      <w:r w:rsidR="004F7EE4">
        <w:rPr>
          <w:rFonts w:ascii="Times New Roman" w:eastAsia="Times New Roman" w:hAnsi="Times New Roman" w:cs="Times New Roman"/>
          <w:lang w:eastAsia="en-US"/>
        </w:rPr>
        <w:t xml:space="preserve">their </w:t>
      </w:r>
      <w:r w:rsidR="00EE7EFD">
        <w:rPr>
          <w:rFonts w:ascii="Times New Roman" w:eastAsia="Times New Roman" w:hAnsi="Times New Roman" w:cs="Times New Roman"/>
          <w:lang w:eastAsia="en-US"/>
        </w:rPr>
        <w:t xml:space="preserve">ubiquity across forest soil microbiomes. </w:t>
      </w:r>
      <w:proofErr w:type="spellStart"/>
      <w:r w:rsidR="00EE7EFD" w:rsidRPr="004F7EE4">
        <w:rPr>
          <w:rFonts w:ascii="Times New Roman" w:eastAsia="Times New Roman" w:hAnsi="Times New Roman" w:cs="Times New Roman"/>
          <w:i/>
          <w:iCs/>
          <w:lang w:eastAsia="en-US"/>
        </w:rPr>
        <w:t>Verrucomicrobiota</w:t>
      </w:r>
      <w:proofErr w:type="spellEnd"/>
      <w:r w:rsidR="00EE7EFD">
        <w:rPr>
          <w:rFonts w:ascii="Times New Roman" w:eastAsia="Times New Roman" w:hAnsi="Times New Roman" w:cs="Times New Roman"/>
          <w:lang w:eastAsia="en-US"/>
        </w:rPr>
        <w:t xml:space="preserve"> are known to thrive in nutrient poor soils (cite)</w:t>
      </w:r>
      <w:r w:rsidR="004F7EE4">
        <w:rPr>
          <w:rFonts w:ascii="Times New Roman" w:eastAsia="Times New Roman" w:hAnsi="Times New Roman" w:cs="Times New Roman"/>
          <w:lang w:eastAsia="en-US"/>
        </w:rPr>
        <w:t>,</w:t>
      </w:r>
      <w:r w:rsidR="00EE7EFD">
        <w:rPr>
          <w:rFonts w:ascii="Times New Roman" w:eastAsia="Times New Roman" w:hAnsi="Times New Roman" w:cs="Times New Roman"/>
          <w:lang w:eastAsia="en-US"/>
        </w:rPr>
        <w:t xml:space="preserve"> which may explain </w:t>
      </w:r>
      <w:r w:rsidR="004F7EE4">
        <w:rPr>
          <w:rFonts w:ascii="Times New Roman" w:eastAsia="Times New Roman" w:hAnsi="Times New Roman" w:cs="Times New Roman"/>
          <w:lang w:eastAsia="en-US"/>
        </w:rPr>
        <w:t>their prevalence</w:t>
      </w:r>
      <w:r w:rsidR="00EE7EFD">
        <w:rPr>
          <w:rFonts w:ascii="Times New Roman" w:eastAsia="Times New Roman" w:hAnsi="Times New Roman" w:cs="Times New Roman"/>
          <w:lang w:eastAsia="en-US"/>
        </w:rPr>
        <w:t xml:space="preserve"> within nutrient-poor or OM-rich soil layers. </w:t>
      </w:r>
      <w:proofErr w:type="spellStart"/>
      <w:r w:rsidR="00EE7EFD" w:rsidRPr="004F7EE4">
        <w:rPr>
          <w:rFonts w:ascii="Times New Roman" w:eastAsia="Times New Roman" w:hAnsi="Times New Roman" w:cs="Times New Roman"/>
          <w:i/>
          <w:iCs/>
          <w:lang w:eastAsia="en-US"/>
        </w:rPr>
        <w:t>Acidobacteriota</w:t>
      </w:r>
      <w:proofErr w:type="spellEnd"/>
      <w:r w:rsidR="00EE7EFD">
        <w:rPr>
          <w:rFonts w:ascii="Times New Roman" w:eastAsia="Times New Roman" w:hAnsi="Times New Roman" w:cs="Times New Roman"/>
          <w:lang w:eastAsia="en-US"/>
        </w:rPr>
        <w:t xml:space="preserve"> </w:t>
      </w:r>
      <w:r w:rsidR="00D3233B">
        <w:rPr>
          <w:rFonts w:ascii="Times New Roman" w:eastAsia="Times New Roman" w:hAnsi="Times New Roman" w:cs="Times New Roman"/>
          <w:lang w:eastAsia="en-US"/>
        </w:rPr>
        <w:t>is another abundant taxon</w:t>
      </w:r>
      <w:r w:rsidR="004F7EE4">
        <w:rPr>
          <w:rFonts w:ascii="Times New Roman" w:eastAsia="Times New Roman" w:hAnsi="Times New Roman" w:cs="Times New Roman"/>
          <w:lang w:eastAsia="en-US"/>
        </w:rPr>
        <w:t xml:space="preserve">, </w:t>
      </w:r>
      <w:r w:rsidR="00D3233B">
        <w:rPr>
          <w:rFonts w:ascii="Times New Roman" w:eastAsia="Times New Roman" w:hAnsi="Times New Roman" w:cs="Times New Roman"/>
          <w:lang w:eastAsia="en-US"/>
        </w:rPr>
        <w:t xml:space="preserve">associated with low pH soils and environments with rich OM content which are conditions within this study. Similarly, members of the </w:t>
      </w:r>
      <w:proofErr w:type="spellStart"/>
      <w:r w:rsidR="00D3233B" w:rsidRPr="004F7EE4">
        <w:rPr>
          <w:rFonts w:ascii="Times New Roman" w:eastAsia="Times New Roman" w:hAnsi="Times New Roman" w:cs="Times New Roman"/>
          <w:i/>
          <w:iCs/>
          <w:lang w:eastAsia="en-US"/>
        </w:rPr>
        <w:t>Planctomycetota</w:t>
      </w:r>
      <w:proofErr w:type="spellEnd"/>
      <w:r w:rsidR="00D3233B">
        <w:rPr>
          <w:rFonts w:ascii="Times New Roman" w:eastAsia="Times New Roman" w:hAnsi="Times New Roman" w:cs="Times New Roman"/>
          <w:lang w:eastAsia="en-US"/>
        </w:rPr>
        <w:t xml:space="preserve"> are highly abundant and </w:t>
      </w:r>
      <w:r w:rsidR="004F7EE4">
        <w:rPr>
          <w:rFonts w:ascii="Times New Roman" w:eastAsia="Times New Roman" w:hAnsi="Times New Roman" w:cs="Times New Roman"/>
          <w:lang w:eastAsia="en-US"/>
        </w:rPr>
        <w:t xml:space="preserve">are often linked to anaerobic conditions, highlighting this microbial community’s ability to thrive in low-oxygen environments. The </w:t>
      </w:r>
      <w:proofErr w:type="spellStart"/>
      <w:r w:rsidR="004F7EE4">
        <w:rPr>
          <w:rFonts w:ascii="Times New Roman" w:eastAsia="Times New Roman" w:hAnsi="Times New Roman" w:cs="Times New Roman"/>
          <w:lang w:eastAsia="en-US"/>
        </w:rPr>
        <w:t>presense</w:t>
      </w:r>
      <w:proofErr w:type="spellEnd"/>
      <w:r w:rsidR="004F7EE4">
        <w:rPr>
          <w:rFonts w:ascii="Times New Roman" w:eastAsia="Times New Roman" w:hAnsi="Times New Roman" w:cs="Times New Roman"/>
          <w:lang w:eastAsia="en-US"/>
        </w:rPr>
        <w:t xml:space="preserve"> of </w:t>
      </w:r>
      <w:r w:rsidR="004F7EE4" w:rsidRPr="004F7EE4">
        <w:rPr>
          <w:rFonts w:ascii="Times New Roman" w:eastAsia="Times New Roman" w:hAnsi="Times New Roman" w:cs="Times New Roman"/>
          <w:i/>
          <w:iCs/>
          <w:lang w:eastAsia="en-US"/>
        </w:rPr>
        <w:t>Mycobacterium</w:t>
      </w:r>
      <w:r w:rsidR="004F7EE4">
        <w:rPr>
          <w:rFonts w:ascii="Times New Roman" w:eastAsia="Times New Roman" w:hAnsi="Times New Roman" w:cs="Times New Roman"/>
          <w:lang w:eastAsia="en-US"/>
        </w:rPr>
        <w:t xml:space="preserve"> (</w:t>
      </w:r>
      <w:proofErr w:type="spellStart"/>
      <w:r w:rsidR="004F7EE4" w:rsidRPr="00E67DCF">
        <w:rPr>
          <w:rFonts w:ascii="Times New Roman" w:eastAsia="Times New Roman" w:hAnsi="Times New Roman" w:cs="Times New Roman"/>
          <w:i/>
          <w:iCs/>
          <w:lang w:eastAsia="en-US"/>
        </w:rPr>
        <w:t>Actinobacteriota</w:t>
      </w:r>
      <w:proofErr w:type="spellEnd"/>
      <w:r w:rsidR="004F7EE4">
        <w:rPr>
          <w:rFonts w:ascii="Times New Roman" w:eastAsia="Times New Roman" w:hAnsi="Times New Roman" w:cs="Times New Roman"/>
          <w:lang w:eastAsia="en-US"/>
        </w:rPr>
        <w:t xml:space="preserve">) and </w:t>
      </w:r>
      <w:proofErr w:type="spellStart"/>
      <w:r w:rsidR="004F7EE4" w:rsidRPr="004F7EE4">
        <w:rPr>
          <w:rFonts w:ascii="Times New Roman" w:eastAsia="Times New Roman" w:hAnsi="Times New Roman" w:cs="Times New Roman"/>
          <w:i/>
          <w:iCs/>
          <w:lang w:eastAsia="en-US"/>
        </w:rPr>
        <w:t>Xanthobacteraeceae</w:t>
      </w:r>
      <w:proofErr w:type="spellEnd"/>
      <w:r w:rsidR="004F7EE4">
        <w:rPr>
          <w:rFonts w:ascii="Times New Roman" w:eastAsia="Times New Roman" w:hAnsi="Times New Roman" w:cs="Times New Roman"/>
          <w:lang w:eastAsia="en-US"/>
        </w:rPr>
        <w:t xml:space="preserve"> (</w:t>
      </w:r>
      <w:r w:rsidR="004F7EE4" w:rsidRPr="00E67DCF">
        <w:rPr>
          <w:rFonts w:ascii="Times New Roman" w:eastAsia="Times New Roman" w:hAnsi="Times New Roman" w:cs="Times New Roman"/>
          <w:i/>
          <w:iCs/>
          <w:lang w:eastAsia="en-US"/>
        </w:rPr>
        <w:t>Protobacteria</w:t>
      </w:r>
      <w:r w:rsidR="004F7EE4">
        <w:rPr>
          <w:rFonts w:ascii="Times New Roman" w:eastAsia="Times New Roman" w:hAnsi="Times New Roman" w:cs="Times New Roman"/>
          <w:lang w:eastAsia="en-US"/>
        </w:rPr>
        <w:t xml:space="preserve">) </w:t>
      </w:r>
      <w:r w:rsidR="00E67DCF">
        <w:rPr>
          <w:rFonts w:ascii="Times New Roman" w:eastAsia="Times New Roman" w:hAnsi="Times New Roman" w:cs="Times New Roman"/>
          <w:lang w:eastAsia="en-US"/>
        </w:rPr>
        <w:t>show</w:t>
      </w:r>
      <w:r w:rsidR="004F7EE4">
        <w:rPr>
          <w:rFonts w:ascii="Times New Roman" w:eastAsia="Times New Roman" w:hAnsi="Times New Roman" w:cs="Times New Roman"/>
          <w:lang w:eastAsia="en-US"/>
        </w:rPr>
        <w:t xml:space="preserve"> the importance of nitrogen cycling within our study sites</w:t>
      </w:r>
      <w:r w:rsidR="00E67DCF">
        <w:rPr>
          <w:rFonts w:ascii="Times New Roman" w:eastAsia="Times New Roman" w:hAnsi="Times New Roman" w:cs="Times New Roman"/>
          <w:lang w:eastAsia="en-US"/>
        </w:rPr>
        <w:t xml:space="preserve">, as </w:t>
      </w:r>
      <w:r w:rsidR="004F7EE4">
        <w:rPr>
          <w:rFonts w:ascii="Times New Roman" w:eastAsia="Times New Roman" w:hAnsi="Times New Roman" w:cs="Times New Roman"/>
          <w:lang w:eastAsia="en-US"/>
        </w:rPr>
        <w:t xml:space="preserve">they are known to cycle nutrients and breakdown organic matter. </w:t>
      </w:r>
    </w:p>
    <w:p w14:paraId="56B14CBF" w14:textId="5160AFF7" w:rsidR="008F112A" w:rsidRDefault="008F112A" w:rsidP="008F112A">
      <w:pPr>
        <w:spacing w:line="360" w:lineRule="auto"/>
        <w:rPr>
          <w:rFonts w:ascii="Times New Roman" w:eastAsia="Times New Roman" w:hAnsi="Times New Roman" w:cs="Times New Roman"/>
          <w:b/>
          <w:bCs/>
          <w:i/>
          <w:iCs/>
        </w:rPr>
      </w:pPr>
      <w:r>
        <w:rPr>
          <w:rFonts w:ascii="Times New Roman" w:eastAsia="Times New Roman" w:hAnsi="Times New Roman" w:cs="Times New Roman"/>
          <w:b/>
          <w:bCs/>
          <w:i/>
          <w:iCs/>
        </w:rPr>
        <w:t xml:space="preserve">Abundant Microbial Taxa </w:t>
      </w:r>
      <w:r>
        <w:rPr>
          <w:rFonts w:ascii="Times New Roman" w:eastAsia="Times New Roman" w:hAnsi="Times New Roman" w:cs="Times New Roman"/>
          <w:b/>
          <w:bCs/>
          <w:i/>
          <w:iCs/>
        </w:rPr>
        <w:t>IT</w:t>
      </w:r>
      <w:r>
        <w:rPr>
          <w:rFonts w:ascii="Times New Roman" w:eastAsia="Times New Roman" w:hAnsi="Times New Roman" w:cs="Times New Roman"/>
          <w:b/>
          <w:bCs/>
          <w:i/>
          <w:iCs/>
        </w:rPr>
        <w:t>S</w:t>
      </w:r>
      <w:r w:rsidRPr="145D64F5">
        <w:rPr>
          <w:rFonts w:ascii="Times New Roman" w:eastAsia="Times New Roman" w:hAnsi="Times New Roman" w:cs="Times New Roman"/>
          <w:b/>
          <w:bCs/>
          <w:i/>
          <w:iCs/>
        </w:rPr>
        <w:t>.</w:t>
      </w:r>
    </w:p>
    <w:p w14:paraId="3ACE3B57" w14:textId="26E8EAB9" w:rsidR="008F112A" w:rsidRPr="008F112A" w:rsidRDefault="008F112A" w:rsidP="008F112A">
      <w:pPr>
        <w:spacing w:line="360" w:lineRule="auto"/>
        <w:rPr>
          <w:rFonts w:ascii="Times New Roman" w:eastAsia="Times New Roman" w:hAnsi="Times New Roman" w:cs="Times New Roman"/>
          <w:highlight w:val="yellow"/>
          <w:u w:val="single"/>
        </w:rPr>
      </w:pPr>
      <w:r w:rsidRPr="008F112A">
        <w:rPr>
          <w:rFonts w:ascii="Times New Roman" w:eastAsia="Times New Roman" w:hAnsi="Times New Roman" w:cs="Times New Roman"/>
          <w:highlight w:val="yellow"/>
          <w:u w:val="single"/>
        </w:rPr>
        <w:t xml:space="preserve">Abundant Microbial Taxa </w:t>
      </w:r>
      <w:r w:rsidRPr="008F112A">
        <w:rPr>
          <w:rFonts w:ascii="Times New Roman" w:eastAsia="Times New Roman" w:hAnsi="Times New Roman" w:cs="Times New Roman"/>
          <w:highlight w:val="yellow"/>
          <w:u w:val="single"/>
        </w:rPr>
        <w:t>IT</w:t>
      </w:r>
      <w:r w:rsidRPr="008F112A">
        <w:rPr>
          <w:rFonts w:ascii="Times New Roman" w:eastAsia="Times New Roman" w:hAnsi="Times New Roman" w:cs="Times New Roman"/>
          <w:highlight w:val="yellow"/>
          <w:u w:val="single"/>
        </w:rPr>
        <w:t>S</w:t>
      </w:r>
    </w:p>
    <w:p w14:paraId="6C997884" w14:textId="52504EF2"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__Basidiomycota;c__Geminibasidiomycetes;o__Geminibasidiales;f__Geminibasidiaceae;g__Geminibasidium;s__Geminibasidium_sp</w:t>
      </w:r>
    </w:p>
    <w:p w14:paraId="2730E9C5" w14:textId="08D79230"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spellStart"/>
      <w:proofErr w:type="gramStart"/>
      <w:r w:rsidRPr="008F112A">
        <w:rPr>
          <w:rFonts w:ascii="Times New Roman" w:eastAsia="Times New Roman" w:hAnsi="Times New Roman" w:cs="Times New Roman"/>
          <w:highlight w:val="yellow"/>
          <w:lang w:eastAsia="en-US"/>
        </w:rPr>
        <w:t>Fungi;p</w:t>
      </w:r>
      <w:proofErr w:type="spellEnd"/>
      <w:proofErr w:type="gramEnd"/>
      <w:r w:rsidRPr="008F112A">
        <w:rPr>
          <w:rFonts w:ascii="Times New Roman" w:eastAsia="Times New Roman" w:hAnsi="Times New Roman" w:cs="Times New Roman"/>
          <w:highlight w:val="yellow"/>
          <w:lang w:eastAsia="en-US"/>
        </w:rPr>
        <w:t>__</w:t>
      </w:r>
      <w:proofErr w:type="spellStart"/>
      <w:r w:rsidRPr="008F112A">
        <w:rPr>
          <w:rFonts w:ascii="Times New Roman" w:eastAsia="Times New Roman" w:hAnsi="Times New Roman" w:cs="Times New Roman"/>
          <w:highlight w:val="yellow"/>
          <w:lang w:eastAsia="en-US"/>
        </w:rPr>
        <w:t>Ascomycota;c</w:t>
      </w:r>
      <w:proofErr w:type="spellEnd"/>
      <w:r w:rsidRPr="008F112A">
        <w:rPr>
          <w:rFonts w:ascii="Times New Roman" w:eastAsia="Times New Roman" w:hAnsi="Times New Roman" w:cs="Times New Roman"/>
          <w:highlight w:val="yellow"/>
          <w:lang w:eastAsia="en-US"/>
        </w:rPr>
        <w:t>__</w:t>
      </w:r>
      <w:proofErr w:type="spellStart"/>
      <w:r w:rsidRPr="008F112A">
        <w:rPr>
          <w:rFonts w:ascii="Times New Roman" w:eastAsia="Times New Roman" w:hAnsi="Times New Roman" w:cs="Times New Roman"/>
          <w:highlight w:val="yellow"/>
          <w:lang w:eastAsia="en-US"/>
        </w:rPr>
        <w:t>Leotiomycetes</w:t>
      </w:r>
      <w:proofErr w:type="spellEnd"/>
    </w:p>
    <w:p w14:paraId="6AAB7C76" w14:textId="77777777"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spellStart"/>
      <w:proofErr w:type="gramStart"/>
      <w:r w:rsidRPr="008F112A">
        <w:rPr>
          <w:rFonts w:ascii="Times New Roman" w:eastAsia="Times New Roman" w:hAnsi="Times New Roman" w:cs="Times New Roman"/>
          <w:highlight w:val="yellow"/>
          <w:lang w:eastAsia="en-US"/>
        </w:rPr>
        <w:t>Fungi;p</w:t>
      </w:r>
      <w:proofErr w:type="spellEnd"/>
      <w:proofErr w:type="gramEnd"/>
      <w:r w:rsidRPr="008F112A">
        <w:rPr>
          <w:rFonts w:ascii="Times New Roman" w:eastAsia="Times New Roman" w:hAnsi="Times New Roman" w:cs="Times New Roman"/>
          <w:highlight w:val="yellow"/>
          <w:lang w:eastAsia="en-US"/>
        </w:rPr>
        <w:t>__</w:t>
      </w:r>
      <w:proofErr w:type="spellStart"/>
      <w:r w:rsidRPr="008F112A">
        <w:rPr>
          <w:rFonts w:ascii="Times New Roman" w:eastAsia="Times New Roman" w:hAnsi="Times New Roman" w:cs="Times New Roman"/>
          <w:highlight w:val="yellow"/>
          <w:lang w:eastAsia="en-US"/>
        </w:rPr>
        <w:t>Ascomycota;c</w:t>
      </w:r>
      <w:proofErr w:type="spellEnd"/>
      <w:r w:rsidRPr="008F112A">
        <w:rPr>
          <w:rFonts w:ascii="Times New Roman" w:eastAsia="Times New Roman" w:hAnsi="Times New Roman" w:cs="Times New Roman"/>
          <w:highlight w:val="yellow"/>
          <w:lang w:eastAsia="en-US"/>
        </w:rPr>
        <w:t>__</w:t>
      </w:r>
      <w:proofErr w:type="spellStart"/>
      <w:r w:rsidRPr="008F112A">
        <w:rPr>
          <w:rFonts w:ascii="Times New Roman" w:eastAsia="Times New Roman" w:hAnsi="Times New Roman" w:cs="Times New Roman"/>
          <w:highlight w:val="yellow"/>
          <w:lang w:eastAsia="en-US"/>
        </w:rPr>
        <w:t>Leotiomycetes;o</w:t>
      </w:r>
      <w:proofErr w:type="spellEnd"/>
      <w:r w:rsidRPr="008F112A">
        <w:rPr>
          <w:rFonts w:ascii="Times New Roman" w:eastAsia="Times New Roman" w:hAnsi="Times New Roman" w:cs="Times New Roman"/>
          <w:highlight w:val="yellow"/>
          <w:lang w:eastAsia="en-US"/>
        </w:rPr>
        <w:t>__</w:t>
      </w:r>
      <w:proofErr w:type="spellStart"/>
      <w:r w:rsidRPr="008F112A">
        <w:rPr>
          <w:rFonts w:ascii="Times New Roman" w:eastAsia="Times New Roman" w:hAnsi="Times New Roman" w:cs="Times New Roman"/>
          <w:highlight w:val="yellow"/>
          <w:lang w:eastAsia="en-US"/>
        </w:rPr>
        <w:t>Helotiales</w:t>
      </w:r>
      <w:proofErr w:type="spellEnd"/>
    </w:p>
    <w:p w14:paraId="1878EAE9" w14:textId="19E46961"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__Mortierellomycota;c__Mortierellomycetes;o__Mortierellales;f__Mortierellaceae;__;__</w:t>
      </w:r>
    </w:p>
    <w:p w14:paraId="11F73A43" w14:textId="77777777"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lastRenderedPageBreak/>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__Mortierellomycota;c__Mortierellomycetes;o__Mortierellales;f__Mortierellaceae;g__Podila;s__Podila_humilis</w:t>
      </w:r>
    </w:p>
    <w:p w14:paraId="1720BFC0" w14:textId="77777777"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__Basidiomycota;c__Agaricomycetes;o__Atheliales;f__Pilodermataceae;g__Piloderma;s__Piloderma_sp</w:t>
      </w:r>
    </w:p>
    <w:p w14:paraId="12E5D597" w14:textId="77777777"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__Basidiomycota;c__Agaricomycetes;o__Cantharellales;f__Hydnaceae;g__Sistotrema;s__Sistotrema_sp</w:t>
      </w:r>
    </w:p>
    <w:p w14:paraId="4165BAB0" w14:textId="28605692"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__Basidiomycota;c__Microbotryomycetes;o__Microbotryales;f__unidentified;g__unidentified;s__Microbotryales_sp</w:t>
      </w:r>
    </w:p>
    <w:p w14:paraId="138DDE13" w14:textId="77777777" w:rsidR="008F112A" w:rsidRPr="008F112A" w:rsidRDefault="008F112A" w:rsidP="008F112A">
      <w:pPr>
        <w:spacing w:after="0" w:line="360" w:lineRule="auto"/>
        <w:rPr>
          <w:rFonts w:ascii="Times New Roman" w:eastAsia="Times New Roman" w:hAnsi="Times New Roman" w:cs="Times New Roman"/>
          <w:highlight w:val="yellow"/>
          <w:lang w:eastAsia="en-US"/>
        </w:rPr>
      </w:pPr>
    </w:p>
    <w:p w14:paraId="7DD009B5" w14:textId="77777777" w:rsidR="008F112A" w:rsidRPr="008F112A" w:rsidRDefault="008F112A" w:rsidP="008F112A">
      <w:pPr>
        <w:spacing w:after="0" w:line="360" w:lineRule="auto"/>
        <w:rPr>
          <w:rFonts w:ascii="Times New Roman" w:eastAsia="Times New Roman" w:hAnsi="Times New Roman" w:cs="Times New Roman"/>
          <w:lang w:eastAsia="en-US"/>
        </w:rPr>
      </w:pPr>
    </w:p>
    <w:p w14:paraId="51F09564" w14:textId="77777777" w:rsidR="008F112A" w:rsidRPr="004F7EE4" w:rsidRDefault="008F112A" w:rsidP="002F6B77">
      <w:pPr>
        <w:spacing w:after="0" w:line="360" w:lineRule="auto"/>
        <w:rPr>
          <w:rFonts w:ascii="Times New Roman" w:eastAsia="Times New Roman" w:hAnsi="Times New Roman" w:cs="Times New Roman"/>
          <w:lang w:eastAsia="en-US"/>
        </w:rPr>
      </w:pPr>
    </w:p>
    <w:p w14:paraId="54313ACC" w14:textId="77777777" w:rsidR="002F6B77" w:rsidRPr="002F6B77" w:rsidRDefault="002F6B77" w:rsidP="002F6B77">
      <w:pPr>
        <w:spacing w:after="0" w:line="240" w:lineRule="auto"/>
        <w:rPr>
          <w:rFonts w:ascii="Times New Roman" w:eastAsia="Times New Roman" w:hAnsi="Times New Roman" w:cs="Times New Roman"/>
          <w:lang w:eastAsia="en-US"/>
        </w:rPr>
      </w:pPr>
    </w:p>
    <w:p w14:paraId="1F4E916D" w14:textId="0DC34D91" w:rsidR="7FFD1478" w:rsidRDefault="7FFD1478" w:rsidP="145D64F5">
      <w:pPr>
        <w:spacing w:line="360" w:lineRule="auto"/>
      </w:pPr>
      <w:r w:rsidRPr="145D64F5">
        <w:rPr>
          <w:rFonts w:ascii="Times New Roman" w:eastAsia="Times New Roman" w:hAnsi="Times New Roman" w:cs="Times New Roman"/>
          <w:b/>
          <w:bCs/>
          <w:i/>
          <w:iCs/>
        </w:rPr>
        <w:t>Specific microbial groups drive dissimilarity between locations</w:t>
      </w:r>
    </w:p>
    <w:p w14:paraId="30C7C5B7" w14:textId="21FF4C20" w:rsidR="7FFD1478" w:rsidRDefault="7FFD1478" w:rsidP="145D64F5">
      <w:pPr>
        <w:spacing w:line="360" w:lineRule="auto"/>
      </w:pPr>
      <w:r w:rsidRPr="145D64F5">
        <w:rPr>
          <w:rFonts w:ascii="Times New Roman" w:eastAsia="Times New Roman" w:hAnsi="Times New Roman" w:cs="Times New Roman"/>
          <w:highlight w:val="yellow"/>
        </w:rPr>
        <w:t>Figures – summary plot, also volcano plots</w:t>
      </w:r>
    </w:p>
    <w:p w14:paraId="494524E1" w14:textId="275B6F44" w:rsidR="7FFD1478" w:rsidRDefault="7FFD1478" w:rsidP="145D64F5">
      <w:pPr>
        <w:pStyle w:val="ListParagraph"/>
        <w:numPr>
          <w:ilvl w:val="0"/>
          <w:numId w:val="1"/>
        </w:numPr>
        <w:spacing w:after="0" w:line="360" w:lineRule="auto"/>
        <w:rPr>
          <w:rFonts w:ascii="Times New Roman" w:eastAsia="Times New Roman" w:hAnsi="Times New Roman" w:cs="Times New Roman"/>
          <w:highlight w:val="yellow"/>
        </w:rPr>
      </w:pPr>
      <w:r w:rsidRPr="145D64F5">
        <w:rPr>
          <w:rFonts w:ascii="Times New Roman" w:eastAsia="Times New Roman" w:hAnsi="Times New Roman" w:cs="Times New Roman"/>
          <w:highlight w:val="yellow"/>
        </w:rPr>
        <w:t xml:space="preserve">Clean up volcano </w:t>
      </w:r>
      <w:proofErr w:type="gramStart"/>
      <w:r w:rsidRPr="145D64F5">
        <w:rPr>
          <w:rFonts w:ascii="Times New Roman" w:eastAsia="Times New Roman" w:hAnsi="Times New Roman" w:cs="Times New Roman"/>
          <w:highlight w:val="yellow"/>
        </w:rPr>
        <w:t>plots !</w:t>
      </w:r>
      <w:proofErr w:type="gramEnd"/>
    </w:p>
    <w:p w14:paraId="0E50204F" w14:textId="6005B40A" w:rsidR="7FFD1478" w:rsidRDefault="7FFD1478" w:rsidP="145D64F5">
      <w:pPr>
        <w:spacing w:line="360" w:lineRule="auto"/>
      </w:pPr>
      <w:r w:rsidRPr="145D64F5">
        <w:rPr>
          <w:rFonts w:ascii="Times New Roman" w:eastAsia="Times New Roman" w:hAnsi="Times New Roman" w:cs="Times New Roman"/>
          <w:highlight w:val="yellow"/>
        </w:rPr>
        <w:t>Can talk about broad phyla-level trends between the ecosites</w:t>
      </w:r>
    </w:p>
    <w:p w14:paraId="7A47B2A2" w14:textId="48ECB069" w:rsidR="7FFD1478" w:rsidRDefault="7FFD1478" w:rsidP="145D64F5">
      <w:pPr>
        <w:spacing w:line="360" w:lineRule="auto"/>
      </w:pPr>
      <w:r w:rsidRPr="145D64F5">
        <w:rPr>
          <w:rFonts w:ascii="Times New Roman" w:eastAsia="Times New Roman" w:hAnsi="Times New Roman" w:cs="Times New Roman"/>
          <w:highlight w:val="yellow"/>
        </w:rPr>
        <w:t>Also look for specific ASVs (from volcano plots) that are important. Discuss these more</w:t>
      </w:r>
    </w:p>
    <w:p w14:paraId="50AF415D" w14:textId="55B6245B" w:rsidR="7FFD1478" w:rsidRDefault="7FFD1478" w:rsidP="145D64F5">
      <w:pPr>
        <w:spacing w:line="360" w:lineRule="auto"/>
      </w:pPr>
      <w:r w:rsidRPr="145D64F5">
        <w:rPr>
          <w:rFonts w:ascii="Times New Roman" w:eastAsia="Times New Roman" w:hAnsi="Times New Roman" w:cs="Times New Roman"/>
          <w:highlight w:val="yellow"/>
        </w:rPr>
        <w:t>Don’t forget FUNGI!!! - are any EMF discriminant between sites?</w:t>
      </w:r>
    </w:p>
    <w:p w14:paraId="535BA75B" w14:textId="1C8AAB0E" w:rsidR="7FFD1478" w:rsidRPr="00B1612C" w:rsidRDefault="7FFD1478" w:rsidP="145D64F5">
      <w:pPr>
        <w:spacing w:line="360" w:lineRule="auto"/>
      </w:pPr>
      <w:r w:rsidRPr="145D64F5">
        <w:rPr>
          <w:rFonts w:ascii="Times New Roman" w:eastAsia="Times New Roman" w:hAnsi="Times New Roman" w:cs="Times New Roman"/>
        </w:rPr>
        <w:t>We did not find any discriminant taxa among fungi when comparing across all sites and depths.</w:t>
      </w:r>
      <w:r w:rsidR="00B1612C">
        <w:rPr>
          <w:rFonts w:ascii="Times New Roman" w:eastAsia="Times New Roman" w:hAnsi="Times New Roman" w:cs="Times New Roman"/>
        </w:rPr>
        <w:t xml:space="preserve"> </w:t>
      </w:r>
    </w:p>
    <w:p w14:paraId="43FE4C3F" w14:textId="2A3F58A9" w:rsidR="7FFD1478" w:rsidRDefault="7FFD1478" w:rsidP="145D64F5">
      <w:pPr>
        <w:spacing w:line="360" w:lineRule="auto"/>
      </w:pPr>
      <w:r w:rsidRPr="145D64F5">
        <w:rPr>
          <w:rFonts w:ascii="Times New Roman" w:eastAsia="Times New Roman" w:hAnsi="Times New Roman" w:cs="Times New Roman"/>
          <w:b/>
          <w:bCs/>
          <w:i/>
          <w:iCs/>
        </w:rPr>
        <w:t>Diverse forest soils also host conserved microbial taxa</w:t>
      </w:r>
    </w:p>
    <w:p w14:paraId="10DF5664" w14:textId="1DA9AA2F" w:rsidR="7FFD1478" w:rsidRDefault="7FFD1478" w:rsidP="145D64F5">
      <w:pPr>
        <w:spacing w:line="360" w:lineRule="auto"/>
      </w:pPr>
      <w:r w:rsidRPr="145D64F5">
        <w:rPr>
          <w:rFonts w:ascii="Times New Roman" w:eastAsia="Times New Roman" w:hAnsi="Times New Roman" w:cs="Times New Roman"/>
          <w:highlight w:val="yellow"/>
        </w:rPr>
        <w:t>Figure – play around with different heatmaps (</w:t>
      </w:r>
      <w:proofErr w:type="spellStart"/>
      <w:r w:rsidRPr="145D64F5">
        <w:rPr>
          <w:rFonts w:ascii="Times New Roman" w:eastAsia="Times New Roman" w:hAnsi="Times New Roman" w:cs="Times New Roman"/>
          <w:highlight w:val="yellow"/>
        </w:rPr>
        <w:t>venn</w:t>
      </w:r>
      <w:proofErr w:type="spellEnd"/>
      <w:r w:rsidRPr="145D64F5">
        <w:rPr>
          <w:rFonts w:ascii="Times New Roman" w:eastAsia="Times New Roman" w:hAnsi="Times New Roman" w:cs="Times New Roman"/>
          <w:highlight w:val="yellow"/>
        </w:rPr>
        <w:t xml:space="preserve"> diagram??) showing high resolution rather than phyla level</w:t>
      </w:r>
    </w:p>
    <w:p w14:paraId="189333F2" w14:textId="0CB2B805" w:rsidR="7FFD1478" w:rsidRDefault="7FFD1478" w:rsidP="145D64F5">
      <w:pPr>
        <w:spacing w:line="360" w:lineRule="auto"/>
      </w:pPr>
      <w:r w:rsidRPr="145D64F5">
        <w:rPr>
          <w:rFonts w:ascii="Times New Roman" w:eastAsia="Times New Roman" w:hAnsi="Times New Roman" w:cs="Times New Roman"/>
          <w:highlight w:val="yellow"/>
        </w:rPr>
        <w:t>Core analyses</w:t>
      </w:r>
    </w:p>
    <w:p w14:paraId="02E55205" w14:textId="154D216D" w:rsidR="7FFD1478" w:rsidRDefault="7FFD1478" w:rsidP="145D64F5">
      <w:pPr>
        <w:spacing w:line="360" w:lineRule="auto"/>
      </w:pPr>
      <w:proofErr w:type="gramStart"/>
      <w:r w:rsidRPr="145D64F5">
        <w:rPr>
          <w:rFonts w:ascii="Times New Roman" w:eastAsia="Times New Roman" w:hAnsi="Times New Roman" w:cs="Times New Roman"/>
          <w:highlight w:val="yellow"/>
        </w:rPr>
        <w:t>Are</w:t>
      </w:r>
      <w:proofErr w:type="gramEnd"/>
      <w:r w:rsidRPr="145D64F5">
        <w:rPr>
          <w:rFonts w:ascii="Times New Roman" w:eastAsia="Times New Roman" w:hAnsi="Times New Roman" w:cs="Times New Roman"/>
          <w:highlight w:val="yellow"/>
        </w:rPr>
        <w:t xml:space="preserve"> any EMF core between sites? </w:t>
      </w:r>
    </w:p>
    <w:p w14:paraId="4CCE5071" w14:textId="407A281A" w:rsidR="7FFD1478" w:rsidRDefault="7FFD1478" w:rsidP="145D64F5">
      <w:pPr>
        <w:spacing w:line="360" w:lineRule="auto"/>
      </w:pPr>
      <w:r w:rsidRPr="145D64F5">
        <w:rPr>
          <w:rFonts w:ascii="Times New Roman" w:eastAsia="Times New Roman" w:hAnsi="Times New Roman" w:cs="Times New Roman"/>
          <w:highlight w:val="yellow"/>
        </w:rPr>
        <w:t xml:space="preserve">Obviously mention that </w:t>
      </w:r>
      <w:proofErr w:type="spellStart"/>
      <w:r w:rsidRPr="145D64F5">
        <w:rPr>
          <w:rFonts w:ascii="Times New Roman" w:eastAsia="Times New Roman" w:hAnsi="Times New Roman" w:cs="Times New Roman"/>
          <w:highlight w:val="yellow"/>
        </w:rPr>
        <w:t>Xantho</w:t>
      </w:r>
      <w:proofErr w:type="spellEnd"/>
      <w:r w:rsidRPr="145D64F5">
        <w:rPr>
          <w:rFonts w:ascii="Times New Roman" w:eastAsia="Times New Roman" w:hAnsi="Times New Roman" w:cs="Times New Roman"/>
          <w:highlight w:val="yellow"/>
        </w:rPr>
        <w:t xml:space="preserve"> is present across all sites</w:t>
      </w:r>
    </w:p>
    <w:p w14:paraId="4F525067" w14:textId="428A724E" w:rsidR="7FFD147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Microbial communities in forest soils are shaped by distinct environmental factors such as geographic location, climate, and vegetation, leading to substantial variability across sites and </w:t>
      </w:r>
      <w:r w:rsidRPr="0C59A55A">
        <w:rPr>
          <w:rFonts w:ascii="Times New Roman" w:eastAsia="Times New Roman" w:hAnsi="Times New Roman" w:cs="Times New Roman"/>
        </w:rPr>
        <w:lastRenderedPageBreak/>
        <w:t xml:space="preserve">depths. Despite these differences, identifying core taxa, microbial groups that are consistently present across </w:t>
      </w:r>
      <w:proofErr w:type="gramStart"/>
      <w:r w:rsidRPr="0C59A55A">
        <w:rPr>
          <w:rFonts w:ascii="Times New Roman" w:eastAsia="Times New Roman" w:hAnsi="Times New Roman" w:cs="Times New Roman"/>
        </w:rPr>
        <w:t>a majority of</w:t>
      </w:r>
      <w:proofErr w:type="gramEnd"/>
      <w:r w:rsidRPr="0C59A55A">
        <w:rPr>
          <w:rFonts w:ascii="Times New Roman" w:eastAsia="Times New Roman" w:hAnsi="Times New Roman" w:cs="Times New Roman"/>
        </w:rPr>
        <w:t xml:space="preserve"> samples, can help uncover key players involved in critical ecosystem functions.</w:t>
      </w:r>
    </w:p>
    <w:p w14:paraId="174FE8CE" w14:textId="7DC5BDB9" w:rsidR="7FFD1478" w:rsidRDefault="643B72FE" w:rsidP="0C59A55A">
      <w:pPr>
        <w:spacing w:line="360" w:lineRule="auto"/>
        <w:rPr>
          <w:rFonts w:ascii="Times New Roman" w:eastAsia="Times New Roman" w:hAnsi="Times New Roman" w:cs="Times New Roman"/>
        </w:rPr>
      </w:pPr>
      <w:r w:rsidRPr="42E39BE4">
        <w:rPr>
          <w:rFonts w:ascii="Times New Roman" w:eastAsia="Times New Roman" w:hAnsi="Times New Roman" w:cs="Times New Roman"/>
        </w:rPr>
        <w:t xml:space="preserve">To assess microbial taxa that persist across different Colorado forest types, we performed a core analysis. For this analysis, we required a given ASV to be present in XX... </w:t>
      </w:r>
      <w:r w:rsidR="34BF4C05" w:rsidRPr="42E39BE4">
        <w:rPr>
          <w:rFonts w:ascii="Times New Roman" w:eastAsia="Times New Roman" w:hAnsi="Times New Roman" w:cs="Times New Roman"/>
        </w:rPr>
        <w:t>I</w:t>
      </w:r>
      <w:r w:rsidR="11948137" w:rsidRPr="42E39BE4">
        <w:rPr>
          <w:rFonts w:ascii="Times New Roman" w:eastAsia="Times New Roman" w:hAnsi="Times New Roman" w:cs="Times New Roman"/>
        </w:rPr>
        <w:t xml:space="preserve">n our analysis of bacterial communities, we identified 11 core taxa present in at least 70% of samples across all sites and depths. Notable taxa include </w:t>
      </w:r>
      <w:proofErr w:type="spellStart"/>
      <w:r w:rsidR="11948137" w:rsidRPr="42E39BE4">
        <w:rPr>
          <w:rFonts w:ascii="Times New Roman" w:eastAsia="Times New Roman" w:hAnsi="Times New Roman" w:cs="Times New Roman"/>
        </w:rPr>
        <w:t>Cthoniobacterales</w:t>
      </w:r>
      <w:proofErr w:type="spellEnd"/>
      <w:r w:rsidR="11948137" w:rsidRPr="42E39BE4">
        <w:rPr>
          <w:rFonts w:ascii="Times New Roman" w:eastAsia="Times New Roman" w:hAnsi="Times New Roman" w:cs="Times New Roman"/>
        </w:rPr>
        <w:t xml:space="preserve">, </w:t>
      </w:r>
      <w:proofErr w:type="spellStart"/>
      <w:r w:rsidR="11948137" w:rsidRPr="42E39BE4">
        <w:rPr>
          <w:rFonts w:ascii="Times New Roman" w:eastAsia="Times New Roman" w:hAnsi="Times New Roman" w:cs="Times New Roman"/>
        </w:rPr>
        <w:t>Xanthobacteraceae</w:t>
      </w:r>
      <w:proofErr w:type="spellEnd"/>
      <w:r w:rsidR="11948137" w:rsidRPr="42E39BE4">
        <w:rPr>
          <w:rFonts w:ascii="Times New Roman" w:eastAsia="Times New Roman" w:hAnsi="Times New Roman" w:cs="Times New Roman"/>
        </w:rPr>
        <w:t xml:space="preserve">, and Rhizobium, which are likely important contributors to nutrient cycling processes. Among these, </w:t>
      </w:r>
      <w:r w:rsidR="2069E8B5" w:rsidRPr="42E39BE4">
        <w:rPr>
          <w:rFonts w:ascii="Times New Roman" w:eastAsia="Times New Roman" w:hAnsi="Times New Roman" w:cs="Times New Roman"/>
        </w:rPr>
        <w:t>an ASV affiliated with the Famil</w:t>
      </w:r>
      <w:r w:rsidR="765D2F15" w:rsidRPr="42E39BE4">
        <w:rPr>
          <w:rFonts w:ascii="Times New Roman" w:eastAsia="Times New Roman" w:hAnsi="Times New Roman" w:cs="Times New Roman"/>
        </w:rPr>
        <w:t>y</w:t>
      </w:r>
      <w:r w:rsidR="2069E8B5" w:rsidRPr="42E39BE4">
        <w:rPr>
          <w:rFonts w:ascii="Times New Roman" w:eastAsia="Times New Roman" w:hAnsi="Times New Roman" w:cs="Times New Roman"/>
        </w:rPr>
        <w:t xml:space="preserve"> </w:t>
      </w:r>
      <w:proofErr w:type="spellStart"/>
      <w:r w:rsidR="11948137" w:rsidRPr="42E39BE4">
        <w:rPr>
          <w:rFonts w:ascii="Times New Roman" w:eastAsia="Times New Roman" w:hAnsi="Times New Roman" w:cs="Times New Roman"/>
        </w:rPr>
        <w:t>Xanthobacteraceae</w:t>
      </w:r>
      <w:proofErr w:type="spellEnd"/>
      <w:r w:rsidR="11948137" w:rsidRPr="42E39BE4">
        <w:rPr>
          <w:rFonts w:ascii="Times New Roman" w:eastAsia="Times New Roman" w:hAnsi="Times New Roman" w:cs="Times New Roman"/>
        </w:rPr>
        <w:t xml:space="preserve"> was particularly prominent, as it was detected in 100% of samples, highlighting its potential ecological significance as a conserved and ubiquitous taxon across forest soils.</w:t>
      </w:r>
    </w:p>
    <w:p w14:paraId="5CFB3AA9" w14:textId="760A4394" w:rsidR="7FFD147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Interestingly, when examining interactions between these core taxa and other community members, we observed very few consistent connections across all sites and depths. However, the strongest interactions were observed with members of the </w:t>
      </w:r>
      <w:proofErr w:type="spellStart"/>
      <w:r w:rsidRPr="0C59A55A">
        <w:rPr>
          <w:rFonts w:ascii="Times New Roman" w:eastAsia="Times New Roman" w:hAnsi="Times New Roman" w:cs="Times New Roman"/>
        </w:rPr>
        <w:t>Steroidobacterales</w:t>
      </w:r>
      <w:proofErr w:type="spellEnd"/>
      <w:r w:rsidRPr="0C59A55A">
        <w:rPr>
          <w:rFonts w:ascii="Times New Roman" w:eastAsia="Times New Roman" w:hAnsi="Times New Roman" w:cs="Times New Roman"/>
        </w:rPr>
        <w:t xml:space="preserve"> order, which are known to play important roles in plant-microbe interactions (cite). This suggests that while core taxa are conserved across forest soils, their ecological roles may be influenced by interactions with functionally significant taxa such as </w:t>
      </w:r>
      <w:proofErr w:type="spellStart"/>
      <w:r w:rsidRPr="0C59A55A">
        <w:rPr>
          <w:rFonts w:ascii="Times New Roman" w:eastAsia="Times New Roman" w:hAnsi="Times New Roman" w:cs="Times New Roman"/>
        </w:rPr>
        <w:t>Steroidobacterales</w:t>
      </w:r>
      <w:proofErr w:type="spellEnd"/>
      <w:r w:rsidRPr="0C59A55A">
        <w:rPr>
          <w:rFonts w:ascii="Times New Roman" w:eastAsia="Times New Roman" w:hAnsi="Times New Roman" w:cs="Times New Roman"/>
        </w:rPr>
        <w:t>.</w:t>
      </w:r>
    </w:p>
    <w:p w14:paraId="5C53D76A" w14:textId="54F8CD73" w:rsidR="7FFD147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For fungal communities, no taxa were found to meet the 70% threshold for core membership. However, by lowering the threshold to 60%, we identified two core fungal taxa, both belonging to the </w:t>
      </w:r>
      <w:proofErr w:type="spellStart"/>
      <w:r w:rsidRPr="0C59A55A">
        <w:rPr>
          <w:rFonts w:ascii="Times New Roman" w:eastAsia="Times New Roman" w:hAnsi="Times New Roman" w:cs="Times New Roman"/>
        </w:rPr>
        <w:t>Microbotryales</w:t>
      </w:r>
      <w:proofErr w:type="spellEnd"/>
      <w:r w:rsidRPr="0C59A55A">
        <w:rPr>
          <w:rFonts w:ascii="Times New Roman" w:eastAsia="Times New Roman" w:hAnsi="Times New Roman" w:cs="Times New Roman"/>
        </w:rPr>
        <w:t xml:space="preserve"> order within the Basidiomycota phylum. (</w:t>
      </w:r>
      <w:proofErr w:type="gramStart"/>
      <w:r w:rsidRPr="0C59A55A">
        <w:rPr>
          <w:rFonts w:ascii="Times New Roman" w:eastAsia="Times New Roman" w:hAnsi="Times New Roman" w:cs="Times New Roman"/>
        </w:rPr>
        <w:t>maybe</w:t>
      </w:r>
      <w:proofErr w:type="gramEnd"/>
      <w:r w:rsidRPr="0C59A55A">
        <w:rPr>
          <w:rFonts w:ascii="Times New Roman" w:eastAsia="Times New Roman" w:hAnsi="Times New Roman" w:cs="Times New Roman"/>
        </w:rPr>
        <w:t xml:space="preserve"> add -- The consistent presence of these taxa suggests they may play a functional role in forest soil ecosystems, though their specific contributions warrant further </w:t>
      </w:r>
      <w:r w:rsidRPr="0C59A55A">
        <w:rPr>
          <w:rFonts w:ascii="Times New Roman" w:eastAsia="Times New Roman" w:hAnsi="Times New Roman" w:cs="Times New Roman"/>
          <w:color w:val="000000" w:themeColor="text1"/>
        </w:rPr>
        <w:t>investigation</w:t>
      </w:r>
      <w:r w:rsidRPr="0C59A55A">
        <w:rPr>
          <w:rFonts w:ascii="Times New Roman" w:eastAsia="Times New Roman" w:hAnsi="Times New Roman" w:cs="Times New Roman"/>
        </w:rPr>
        <w:t>.)</w:t>
      </w:r>
    </w:p>
    <w:p w14:paraId="45E55CFC" w14:textId="7F38D621" w:rsidR="7FFD1478" w:rsidRDefault="7FFD1478" w:rsidP="145D64F5">
      <w:pPr>
        <w:spacing w:line="360" w:lineRule="auto"/>
      </w:pPr>
      <w:r w:rsidRPr="145D64F5">
        <w:rPr>
          <w:rFonts w:ascii="Times New Roman" w:eastAsia="Times New Roman" w:hAnsi="Times New Roman" w:cs="Times New Roman"/>
          <w:b/>
          <w:bCs/>
          <w:i/>
          <w:iCs/>
        </w:rPr>
        <w:t xml:space="preserve"> </w:t>
      </w:r>
    </w:p>
    <w:p w14:paraId="58DC53F3" w14:textId="2B2B4588" w:rsidR="7FFD1478" w:rsidRDefault="7FFD1478" w:rsidP="145D64F5">
      <w:pPr>
        <w:spacing w:line="360" w:lineRule="auto"/>
      </w:pPr>
      <w:r w:rsidRPr="145D64F5">
        <w:rPr>
          <w:rFonts w:ascii="Times New Roman" w:eastAsia="Times New Roman" w:hAnsi="Times New Roman" w:cs="Times New Roman"/>
          <w:b/>
          <w:bCs/>
          <w:i/>
          <w:iCs/>
        </w:rPr>
        <w:t>Xantho-specific section</w:t>
      </w:r>
    </w:p>
    <w:p w14:paraId="61D0DC14" w14:textId="044C3637" w:rsidR="7FFD1478" w:rsidRDefault="7FFD1478" w:rsidP="145D64F5">
      <w:pPr>
        <w:spacing w:line="360" w:lineRule="auto"/>
      </w:pPr>
      <w:r w:rsidRPr="145D64F5">
        <w:rPr>
          <w:rFonts w:ascii="Times New Roman" w:eastAsia="Times New Roman" w:hAnsi="Times New Roman" w:cs="Times New Roman"/>
          <w:highlight w:val="yellow"/>
        </w:rPr>
        <w:t xml:space="preserve">Talk about functional potential in MAGs – </w:t>
      </w:r>
      <w:proofErr w:type="spellStart"/>
      <w:r w:rsidRPr="145D64F5">
        <w:rPr>
          <w:rFonts w:ascii="Times New Roman" w:eastAsia="Times New Roman" w:hAnsi="Times New Roman" w:cs="Times New Roman"/>
          <w:highlight w:val="yellow"/>
        </w:rPr>
        <w:t>CAZYmes</w:t>
      </w:r>
      <w:proofErr w:type="spellEnd"/>
      <w:r w:rsidRPr="145D64F5">
        <w:rPr>
          <w:rFonts w:ascii="Times New Roman" w:eastAsia="Times New Roman" w:hAnsi="Times New Roman" w:cs="Times New Roman"/>
          <w:highlight w:val="yellow"/>
        </w:rPr>
        <w:t>, metabolism</w:t>
      </w:r>
    </w:p>
    <w:p w14:paraId="7E05A62D" w14:textId="18909335" w:rsidR="7FFD1478" w:rsidRDefault="7FFD1478" w:rsidP="145D64F5">
      <w:pPr>
        <w:spacing w:line="360" w:lineRule="auto"/>
      </w:pPr>
      <w:r w:rsidRPr="145D64F5">
        <w:rPr>
          <w:rFonts w:ascii="Times New Roman" w:eastAsia="Times New Roman" w:hAnsi="Times New Roman" w:cs="Times New Roman"/>
          <w:b/>
          <w:bCs/>
          <w:highlight w:val="yellow"/>
        </w:rPr>
        <w:t>Role in networks</w:t>
      </w:r>
      <w:r w:rsidRPr="145D64F5">
        <w:rPr>
          <w:rFonts w:ascii="Times New Roman" w:eastAsia="Times New Roman" w:hAnsi="Times New Roman" w:cs="Times New Roman"/>
          <w:highlight w:val="yellow"/>
        </w:rPr>
        <w:t xml:space="preserve"> – possible links with </w:t>
      </w:r>
      <w:proofErr w:type="spellStart"/>
      <w:r w:rsidRPr="145D64F5">
        <w:rPr>
          <w:rFonts w:ascii="Times New Roman" w:eastAsia="Times New Roman" w:hAnsi="Times New Roman" w:cs="Times New Roman"/>
          <w:highlight w:val="yellow"/>
        </w:rPr>
        <w:t>Steroidales</w:t>
      </w:r>
      <w:proofErr w:type="spellEnd"/>
      <w:r w:rsidRPr="145D64F5">
        <w:rPr>
          <w:rFonts w:ascii="Times New Roman" w:eastAsia="Times New Roman" w:hAnsi="Times New Roman" w:cs="Times New Roman"/>
          <w:highlight w:val="yellow"/>
        </w:rPr>
        <w:t xml:space="preserve"> (</w:t>
      </w:r>
      <w:proofErr w:type="spellStart"/>
      <w:r w:rsidRPr="145D64F5">
        <w:rPr>
          <w:rFonts w:ascii="Times New Roman" w:eastAsia="Times New Roman" w:hAnsi="Times New Roman" w:cs="Times New Roman"/>
          <w:highlight w:val="yellow"/>
        </w:rPr>
        <w:t>sp</w:t>
      </w:r>
      <w:proofErr w:type="spellEnd"/>
      <w:r w:rsidRPr="145D64F5">
        <w:rPr>
          <w:rFonts w:ascii="Times New Roman" w:eastAsia="Times New Roman" w:hAnsi="Times New Roman" w:cs="Times New Roman"/>
          <w:highlight w:val="yellow"/>
        </w:rPr>
        <w:t xml:space="preserve">?).  Figure showing conserved connections between </w:t>
      </w:r>
      <w:proofErr w:type="spellStart"/>
      <w:r w:rsidRPr="145D64F5">
        <w:rPr>
          <w:rFonts w:ascii="Times New Roman" w:eastAsia="Times New Roman" w:hAnsi="Times New Roman" w:cs="Times New Roman"/>
          <w:highlight w:val="yellow"/>
        </w:rPr>
        <w:t>Xantho</w:t>
      </w:r>
      <w:proofErr w:type="spellEnd"/>
      <w:r w:rsidRPr="145D64F5">
        <w:rPr>
          <w:rFonts w:ascii="Times New Roman" w:eastAsia="Times New Roman" w:hAnsi="Times New Roman" w:cs="Times New Roman"/>
          <w:highlight w:val="yellow"/>
        </w:rPr>
        <w:t xml:space="preserve"> and other microbes.</w:t>
      </w:r>
      <w:r w:rsidRPr="145D64F5">
        <w:rPr>
          <w:rFonts w:ascii="Times New Roman" w:eastAsia="Times New Roman" w:hAnsi="Times New Roman" w:cs="Times New Roman"/>
        </w:rPr>
        <w:t xml:space="preserve"> </w:t>
      </w:r>
    </w:p>
    <w:p w14:paraId="56EE03C3" w14:textId="065682EE" w:rsidR="7FFD1478" w:rsidRDefault="7FFD1478" w:rsidP="145D64F5">
      <w:pPr>
        <w:pStyle w:val="ListParagraph"/>
        <w:numPr>
          <w:ilvl w:val="0"/>
          <w:numId w:val="1"/>
        </w:numPr>
        <w:spacing w:after="0" w:line="360" w:lineRule="auto"/>
        <w:rPr>
          <w:rFonts w:ascii="Times New Roman" w:eastAsia="Times New Roman" w:hAnsi="Times New Roman" w:cs="Times New Roman"/>
        </w:rPr>
      </w:pPr>
      <w:proofErr w:type="spellStart"/>
      <w:r w:rsidRPr="145D64F5">
        <w:rPr>
          <w:rFonts w:ascii="Times New Roman" w:eastAsia="Times New Roman" w:hAnsi="Times New Roman" w:cs="Times New Roman"/>
        </w:rPr>
        <w:t>Steroido</w:t>
      </w:r>
      <w:proofErr w:type="spellEnd"/>
      <w:r w:rsidRPr="145D64F5">
        <w:rPr>
          <w:rFonts w:ascii="Times New Roman" w:eastAsia="Times New Roman" w:hAnsi="Times New Roman" w:cs="Times New Roman"/>
        </w:rPr>
        <w:t xml:space="preserve"> may be responsible for immobilization of carbon</w:t>
      </w:r>
    </w:p>
    <w:p w14:paraId="2559144A" w14:textId="55DCA546" w:rsidR="7FFD1478" w:rsidRDefault="7FFD1478" w:rsidP="145D64F5">
      <w:pPr>
        <w:pStyle w:val="ListParagraph"/>
        <w:numPr>
          <w:ilvl w:val="1"/>
          <w:numId w:val="1"/>
        </w:numPr>
        <w:spacing w:after="0" w:line="360" w:lineRule="auto"/>
        <w:rPr>
          <w:rFonts w:ascii="Times New Roman" w:eastAsia="Times New Roman" w:hAnsi="Times New Roman" w:cs="Times New Roman"/>
          <w:color w:val="467886"/>
          <w:u w:val="single"/>
        </w:rPr>
      </w:pPr>
      <w:hyperlink r:id="rId7">
        <w:r w:rsidRPr="145D64F5">
          <w:rPr>
            <w:rStyle w:val="Hyperlink"/>
            <w:rFonts w:ascii="Times New Roman" w:eastAsia="Times New Roman" w:hAnsi="Times New Roman" w:cs="Times New Roman"/>
          </w:rPr>
          <w:t>https://journals.plos.org/plosone/article?id=10.1371/journal.pone.0236305</w:t>
        </w:r>
      </w:hyperlink>
      <w:r>
        <w:tab/>
      </w:r>
    </w:p>
    <w:p w14:paraId="4D2591D3" w14:textId="652D1F99" w:rsidR="7FFD1478" w:rsidRDefault="7FFD1478" w:rsidP="145D64F5">
      <w:pPr>
        <w:pStyle w:val="ListParagraph"/>
        <w:numPr>
          <w:ilvl w:val="1"/>
          <w:numId w:val="1"/>
        </w:numPr>
        <w:spacing w:after="0" w:line="360" w:lineRule="auto"/>
        <w:rPr>
          <w:rFonts w:ascii="Times New Roman" w:eastAsia="Times New Roman" w:hAnsi="Times New Roman" w:cs="Times New Roman"/>
          <w:color w:val="467886"/>
          <w:u w:val="single"/>
        </w:rPr>
      </w:pPr>
      <w:hyperlink r:id="rId8">
        <w:r w:rsidRPr="145D64F5">
          <w:rPr>
            <w:rStyle w:val="Hyperlink"/>
            <w:rFonts w:ascii="Times New Roman" w:eastAsia="Times New Roman" w:hAnsi="Times New Roman" w:cs="Times New Roman"/>
          </w:rPr>
          <w:t>https://www.frontiersin.org/journals/microbiology/articles/10.3389/fmicb.2021.745915/full</w:t>
        </w:r>
      </w:hyperlink>
    </w:p>
    <w:p w14:paraId="5D2B6098" w14:textId="2C6D9726" w:rsidR="7FFD1478" w:rsidRDefault="7FFD1478" w:rsidP="145D64F5">
      <w:pPr>
        <w:pStyle w:val="ListParagraph"/>
        <w:numPr>
          <w:ilvl w:val="0"/>
          <w:numId w:val="1"/>
        </w:numPr>
        <w:spacing w:after="0" w:line="360" w:lineRule="auto"/>
        <w:rPr>
          <w:rFonts w:ascii="Times New Roman" w:eastAsia="Times New Roman" w:hAnsi="Times New Roman" w:cs="Times New Roman"/>
          <w:color w:val="467886"/>
          <w:u w:val="single"/>
        </w:rPr>
      </w:pPr>
      <w:hyperlink r:id="rId9">
        <w:r w:rsidRPr="145D64F5">
          <w:rPr>
            <w:rStyle w:val="Hyperlink"/>
            <w:rFonts w:ascii="Times New Roman" w:eastAsia="Times New Roman" w:hAnsi="Times New Roman" w:cs="Times New Roman"/>
          </w:rPr>
          <w:t>https://www.researchsquare.com/article/rs-5675838/v1</w:t>
        </w:r>
      </w:hyperlink>
    </w:p>
    <w:p w14:paraId="59516383" w14:textId="1A977993" w:rsidR="7FFD1478" w:rsidRPr="00BD024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Given that </w:t>
      </w:r>
      <w:proofErr w:type="spellStart"/>
      <w:r w:rsidRPr="0C59A55A">
        <w:rPr>
          <w:rFonts w:ascii="Times New Roman" w:eastAsia="Times New Roman" w:hAnsi="Times New Roman" w:cs="Times New Roman"/>
        </w:rPr>
        <w:t>Xanthobacteraceae</w:t>
      </w:r>
      <w:proofErr w:type="spellEnd"/>
      <w:r w:rsidRPr="0C59A55A">
        <w:rPr>
          <w:rFonts w:ascii="Times New Roman" w:eastAsia="Times New Roman" w:hAnsi="Times New Roman" w:cs="Times New Roman"/>
        </w:rPr>
        <w:t xml:space="preserve"> was detected in all samples (insert exact number?) across all sites and depths, we conducted a deeper investigation into its functional potential and ecological significance. By linking taxa of interest (</w:t>
      </w:r>
      <w:proofErr w:type="spellStart"/>
      <w:r w:rsidRPr="0C59A55A">
        <w:rPr>
          <w:rFonts w:ascii="Times New Roman" w:eastAsia="Times New Roman" w:hAnsi="Times New Roman" w:cs="Times New Roman"/>
        </w:rPr>
        <w:t>Xanthobacteraceae</w:t>
      </w:r>
      <w:proofErr w:type="spellEnd"/>
      <w:r w:rsidRPr="0C59A55A">
        <w:rPr>
          <w:rFonts w:ascii="Times New Roman" w:eastAsia="Times New Roman" w:hAnsi="Times New Roman" w:cs="Times New Roman"/>
        </w:rPr>
        <w:t xml:space="preserve">) to a database of metagenome-assembled genomes (MAGs) derived from coniferous forest ecosystems, we aimed to predict its </w:t>
      </w:r>
      <w:r w:rsidRPr="00BD0248">
        <w:rPr>
          <w:rFonts w:ascii="Times New Roman" w:eastAsia="Times New Roman" w:hAnsi="Times New Roman" w:cs="Times New Roman"/>
        </w:rPr>
        <w:t xml:space="preserve">functional potential. Three MAGs corresponding to </w:t>
      </w:r>
      <w:proofErr w:type="spellStart"/>
      <w:r w:rsidRPr="00BD0248">
        <w:rPr>
          <w:rFonts w:ascii="Times New Roman" w:eastAsia="Times New Roman" w:hAnsi="Times New Roman" w:cs="Times New Roman"/>
        </w:rPr>
        <w:t>Xanthobacteraceae</w:t>
      </w:r>
      <w:proofErr w:type="spellEnd"/>
      <w:r w:rsidRPr="00BD0248">
        <w:rPr>
          <w:rFonts w:ascii="Times New Roman" w:eastAsia="Times New Roman" w:hAnsi="Times New Roman" w:cs="Times New Roman"/>
        </w:rPr>
        <w:t xml:space="preserve"> were identified in the database.</w:t>
      </w:r>
    </w:p>
    <w:p w14:paraId="0E880E48" w14:textId="03576F72" w:rsidR="7FFD1478" w:rsidRPr="00BD0248" w:rsidRDefault="11948137" w:rsidP="0C59A55A">
      <w:pPr>
        <w:spacing w:line="360" w:lineRule="auto"/>
        <w:rPr>
          <w:rFonts w:ascii="Times New Roman" w:eastAsia="Times New Roman" w:hAnsi="Times New Roman" w:cs="Times New Roman"/>
        </w:rPr>
      </w:pPr>
      <w:r w:rsidRPr="00BD0248">
        <w:rPr>
          <w:rFonts w:ascii="Times New Roman" w:eastAsia="Times New Roman" w:hAnsi="Times New Roman" w:cs="Times New Roman"/>
        </w:rPr>
        <w:t>Among the predicted functions, we identified a carbohydrate-active enzyme (</w:t>
      </w:r>
      <w:proofErr w:type="spellStart"/>
      <w:r w:rsidRPr="00BD0248">
        <w:rPr>
          <w:rFonts w:ascii="Times New Roman" w:eastAsia="Times New Roman" w:hAnsi="Times New Roman" w:cs="Times New Roman"/>
        </w:rPr>
        <w:t>CAZyme</w:t>
      </w:r>
      <w:proofErr w:type="spellEnd"/>
      <w:r w:rsidRPr="00BD0248">
        <w:rPr>
          <w:rFonts w:ascii="Times New Roman" w:eastAsia="Times New Roman" w:hAnsi="Times New Roman" w:cs="Times New Roman"/>
        </w:rPr>
        <w:t xml:space="preserve">) belonging to the glycoside hydrolase family 5 (GH5), which is known for its role in the degradation of amorphous cellulose (cite). This enzyme facilitates both backbone cleavage and oligosaccharide cleavage of amorphous cellulose, breaking it down into smaller sugars that can be utilized by microbial communities (cite). The ability to degrade amorphous cellulose suggests that </w:t>
      </w:r>
      <w:proofErr w:type="spellStart"/>
      <w:r w:rsidRPr="00BD0248">
        <w:rPr>
          <w:rFonts w:ascii="Times New Roman" w:eastAsia="Times New Roman" w:hAnsi="Times New Roman" w:cs="Times New Roman"/>
        </w:rPr>
        <w:t>Xanthobacteraceae</w:t>
      </w:r>
      <w:proofErr w:type="spellEnd"/>
      <w:r w:rsidRPr="00BD0248">
        <w:rPr>
          <w:rFonts w:ascii="Times New Roman" w:eastAsia="Times New Roman" w:hAnsi="Times New Roman" w:cs="Times New Roman"/>
        </w:rPr>
        <w:t xml:space="preserve"> may play a key role in the decomposition of plant-derived organic matter, contributing to the carbon cycle in forest ecosystems.</w:t>
      </w:r>
    </w:p>
    <w:p w14:paraId="328AE42B" w14:textId="4523D16D" w:rsidR="7FFD1478" w:rsidRDefault="11948137" w:rsidP="00BD0248">
      <w:pPr>
        <w:spacing w:line="360" w:lineRule="auto"/>
        <w:rPr>
          <w:rFonts w:ascii="Times New Roman" w:eastAsia="Times New Roman" w:hAnsi="Times New Roman" w:cs="Times New Roman"/>
        </w:rPr>
      </w:pPr>
      <w:r w:rsidRPr="00BD0248">
        <w:rPr>
          <w:rFonts w:ascii="Times New Roman" w:eastAsia="Times New Roman" w:hAnsi="Times New Roman" w:cs="Times New Roman"/>
        </w:rPr>
        <w:t>While the presence of the GH5 enzyme hints at the potential for autotrophic processes via cellulose degradation, the abundance of organic matter in these forest soils provides a rich carbon source that may also suppor</w:t>
      </w:r>
      <w:r w:rsidRPr="42E39BE4">
        <w:rPr>
          <w:rFonts w:ascii="Times New Roman" w:eastAsia="Times New Roman" w:hAnsi="Times New Roman" w:cs="Times New Roman"/>
        </w:rPr>
        <w:t xml:space="preserve">t heterotrophic activity. This functional versatility could explain why </w:t>
      </w:r>
      <w:proofErr w:type="spellStart"/>
      <w:r w:rsidRPr="42E39BE4">
        <w:rPr>
          <w:rFonts w:ascii="Times New Roman" w:eastAsia="Times New Roman" w:hAnsi="Times New Roman" w:cs="Times New Roman"/>
        </w:rPr>
        <w:t>Xanthobacteraceae</w:t>
      </w:r>
      <w:proofErr w:type="spellEnd"/>
      <w:r w:rsidRPr="42E39BE4">
        <w:rPr>
          <w:rFonts w:ascii="Times New Roman" w:eastAsia="Times New Roman" w:hAnsi="Times New Roman" w:cs="Times New Roman"/>
        </w:rPr>
        <w:t xml:space="preserve"> is consistently found across varying environmental conditions, making it a potentially important contributor to soil nutrient cycling and microbial interactions.</w:t>
      </w:r>
    </w:p>
    <w:p w14:paraId="0601A2CA" w14:textId="27FDA2FE" w:rsidR="7FFD1478" w:rsidRDefault="7FFD1478" w:rsidP="145D64F5">
      <w:pPr>
        <w:spacing w:line="360" w:lineRule="auto"/>
      </w:pPr>
      <w:r w:rsidRPr="145D64F5">
        <w:rPr>
          <w:rFonts w:ascii="Times New Roman" w:eastAsia="Times New Roman" w:hAnsi="Times New Roman" w:cs="Times New Roman"/>
          <w:highlight w:val="yellow"/>
        </w:rPr>
        <w:t>TBD – can we use ML to identify any non-linear relationships (work with Dave on this)</w:t>
      </w:r>
    </w:p>
    <w:p w14:paraId="0DD25A3C" w14:textId="0DDDD7FF" w:rsidR="7FFD1478" w:rsidRDefault="7FFD1478" w:rsidP="145D64F5">
      <w:pPr>
        <w:spacing w:line="480" w:lineRule="auto"/>
        <w:rPr>
          <w:rFonts w:ascii="Times New Roman" w:eastAsia="Times New Roman" w:hAnsi="Times New Roman" w:cs="Times New Roman"/>
        </w:rPr>
      </w:pPr>
    </w:p>
    <w:p w14:paraId="226B1639" w14:textId="7A554496" w:rsidR="00682288" w:rsidRDefault="00682288" w:rsidP="145D64F5">
      <w:pPr>
        <w:spacing w:line="480" w:lineRule="auto"/>
        <w:rPr>
          <w:rFonts w:ascii="Times New Roman" w:eastAsia="Times New Roman" w:hAnsi="Times New Roman" w:cs="Times New Roman"/>
        </w:rPr>
      </w:pPr>
      <w:r>
        <w:rPr>
          <w:rFonts w:ascii="Times New Roman" w:eastAsia="Times New Roman" w:hAnsi="Times New Roman" w:cs="Times New Roman"/>
        </w:rPr>
        <w:t>Discussion:</w:t>
      </w:r>
    </w:p>
    <w:p w14:paraId="67A24649" w14:textId="7A6DB8FF" w:rsidR="00682288" w:rsidRDefault="00682288" w:rsidP="00682288">
      <w:pPr>
        <w:spacing w:line="360" w:lineRule="auto"/>
        <w:rPr>
          <w:rFonts w:ascii="Times New Roman" w:eastAsia="Times New Roman" w:hAnsi="Times New Roman" w:cs="Times New Roman"/>
          <w:u w:val="single"/>
        </w:rPr>
      </w:pPr>
      <w:r w:rsidRPr="000362E3">
        <w:rPr>
          <w:rFonts w:ascii="Times New Roman" w:eastAsia="Times New Roman" w:hAnsi="Times New Roman" w:cs="Times New Roman"/>
          <w:u w:val="single"/>
        </w:rPr>
        <w:t>Soil Chem Vectors</w:t>
      </w:r>
      <w:r>
        <w:rPr>
          <w:rFonts w:ascii="Times New Roman" w:eastAsia="Times New Roman" w:hAnsi="Times New Roman" w:cs="Times New Roman"/>
          <w:u w:val="single"/>
        </w:rPr>
        <w:t xml:space="preserve"> 0-5 cm and 5-15 cm only</w:t>
      </w:r>
    </w:p>
    <w:p w14:paraId="576F5953" w14:textId="77777777" w:rsidR="00682288" w:rsidRPr="00521762" w:rsidRDefault="00682288" w:rsidP="00682288">
      <w:pPr>
        <w:spacing w:line="360" w:lineRule="auto"/>
        <w:rPr>
          <w:rFonts w:ascii="Times New Roman" w:eastAsia="Times New Roman" w:hAnsi="Times New Roman" w:cs="Times New Roman"/>
        </w:rPr>
      </w:pPr>
      <w:r>
        <w:rPr>
          <w:rFonts w:ascii="Times New Roman" w:eastAsia="Times New Roman" w:hAnsi="Times New Roman" w:cs="Times New Roman"/>
        </w:rPr>
        <w:t xml:space="preserve">A bit confused on how I should the trend / lack thereof </w:t>
      </w:r>
    </w:p>
    <w:p w14:paraId="78C2E398" w14:textId="77777777" w:rsidR="00682288" w:rsidRDefault="00682288" w:rsidP="145D64F5">
      <w:pPr>
        <w:spacing w:line="480" w:lineRule="auto"/>
      </w:pPr>
    </w:p>
    <w:p w14:paraId="087AAE92" w14:textId="0A18A274" w:rsidR="7FFD1478" w:rsidRDefault="7FFD1478" w:rsidP="145D64F5">
      <w:pPr>
        <w:spacing w:line="480" w:lineRule="auto"/>
      </w:pPr>
      <w:r w:rsidRPr="145D64F5">
        <w:rPr>
          <w:rFonts w:ascii="Times New Roman" w:eastAsia="Times New Roman" w:hAnsi="Times New Roman" w:cs="Times New Roman"/>
        </w:rPr>
        <w:t xml:space="preserve"> </w:t>
      </w:r>
    </w:p>
    <w:p w14:paraId="1A3774F5" w14:textId="2E21D671" w:rsidR="7FFD1478" w:rsidRDefault="7FFD1478" w:rsidP="145D64F5">
      <w:pPr>
        <w:spacing w:line="480" w:lineRule="auto"/>
      </w:pPr>
      <w:r>
        <w:rPr>
          <w:noProof/>
        </w:rPr>
        <w:lastRenderedPageBreak/>
        <w:drawing>
          <wp:inline distT="0" distB="0" distL="0" distR="0" wp14:anchorId="621A3FFF" wp14:editId="2C5F70F6">
            <wp:extent cx="5991308" cy="4503082"/>
            <wp:effectExtent l="0" t="0" r="3175" b="5715"/>
            <wp:docPr id="514863490" name="Picture 51486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8634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9704" cy="4524424"/>
                    </a:xfrm>
                    <a:prstGeom prst="rect">
                      <a:avLst/>
                    </a:prstGeom>
                  </pic:spPr>
                </pic:pic>
              </a:graphicData>
            </a:graphic>
          </wp:inline>
        </w:drawing>
      </w:r>
      <w:r>
        <w:t xml:space="preserve"> </w:t>
      </w:r>
      <w:r>
        <w:rPr>
          <w:noProof/>
        </w:rPr>
        <w:lastRenderedPageBreak/>
        <w:drawing>
          <wp:inline distT="0" distB="0" distL="0" distR="0" wp14:anchorId="3C15D7D3" wp14:editId="1FEA79AC">
            <wp:extent cx="5943600" cy="4714875"/>
            <wp:effectExtent l="0" t="0" r="0" b="0"/>
            <wp:docPr id="1523501058" name="Picture 152350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5010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inline>
        </w:drawing>
      </w:r>
      <w:r>
        <w:t xml:space="preserve"> </w:t>
      </w:r>
      <w:r>
        <w:rPr>
          <w:noProof/>
        </w:rPr>
        <w:lastRenderedPageBreak/>
        <w:drawing>
          <wp:inline distT="0" distB="0" distL="0" distR="0" wp14:anchorId="7CD6A323" wp14:editId="62EFADC6">
            <wp:extent cx="5943600" cy="4695824"/>
            <wp:effectExtent l="0" t="0" r="0" b="0"/>
            <wp:docPr id="200418677" name="Picture 20041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186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95824"/>
                    </a:xfrm>
                    <a:prstGeom prst="rect">
                      <a:avLst/>
                    </a:prstGeom>
                  </pic:spPr>
                </pic:pic>
              </a:graphicData>
            </a:graphic>
          </wp:inline>
        </w:drawing>
      </w:r>
    </w:p>
    <w:p w14:paraId="716A5620" w14:textId="5F9B39EB" w:rsidR="7FFD1478" w:rsidRDefault="7FFD1478" w:rsidP="145D64F5">
      <w:pPr>
        <w:spacing w:line="480" w:lineRule="auto"/>
        <w:rPr>
          <w:rFonts w:ascii="Times New Roman" w:eastAsia="Times New Roman" w:hAnsi="Times New Roman" w:cs="Times New Roman"/>
        </w:rPr>
      </w:pPr>
      <w:r w:rsidRPr="13E89BBB">
        <w:rPr>
          <w:rFonts w:ascii="Times New Roman" w:eastAsia="Times New Roman" w:hAnsi="Times New Roman" w:cs="Times New Roman"/>
        </w:rPr>
        <w:lastRenderedPageBreak/>
        <w:t xml:space="preserve"> </w:t>
      </w:r>
      <w:r>
        <w:rPr>
          <w:noProof/>
        </w:rPr>
        <w:drawing>
          <wp:inline distT="0" distB="0" distL="0" distR="0" wp14:anchorId="2A14EEB0" wp14:editId="27C59B9D">
            <wp:extent cx="5943600" cy="4533900"/>
            <wp:effectExtent l="0" t="0" r="0" b="0"/>
            <wp:docPr id="1425783259" name="Picture 142578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7832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r w:rsidRPr="13E89BBB">
        <w:rPr>
          <w:rFonts w:ascii="Times New Roman" w:eastAsia="Times New Roman" w:hAnsi="Times New Roman" w:cs="Times New Roman"/>
        </w:rPr>
        <w:t xml:space="preserve"> </w:t>
      </w:r>
      <w:r>
        <w:rPr>
          <w:noProof/>
        </w:rPr>
        <w:lastRenderedPageBreak/>
        <w:drawing>
          <wp:inline distT="0" distB="0" distL="0" distR="0" wp14:anchorId="25EAFC37" wp14:editId="3BCFA3A4">
            <wp:extent cx="5943600" cy="4476750"/>
            <wp:effectExtent l="0" t="0" r="0" b="0"/>
            <wp:docPr id="674315270" name="Picture 67431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3152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r>
        <w:rPr>
          <w:noProof/>
        </w:rPr>
        <w:lastRenderedPageBreak/>
        <w:drawing>
          <wp:inline distT="0" distB="0" distL="0" distR="0" wp14:anchorId="773852CA" wp14:editId="2BE99A42">
            <wp:extent cx="5943600" cy="4772025"/>
            <wp:effectExtent l="0" t="0" r="0" b="0"/>
            <wp:docPr id="1816867758" name="Picture 181686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8677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1C0AD3DF" w14:textId="328AB6F7" w:rsidR="145D64F5" w:rsidRDefault="145D64F5" w:rsidP="145D64F5">
      <w:pPr>
        <w:spacing w:line="480" w:lineRule="auto"/>
        <w:rPr>
          <w:rFonts w:ascii="Times New Roman" w:eastAsia="Times New Roman" w:hAnsi="Times New Roman" w:cs="Times New Roman"/>
        </w:rPr>
      </w:pPr>
    </w:p>
    <w:p w14:paraId="5E8B52A4" w14:textId="56A77BFB" w:rsidR="145D64F5" w:rsidRDefault="145D64F5" w:rsidP="145D64F5"/>
    <w:sectPr w:rsidR="145D64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D04E0E" w14:textId="77777777" w:rsidR="002064DA" w:rsidRDefault="002064DA" w:rsidP="00491AC2">
      <w:pPr>
        <w:spacing w:after="0" w:line="240" w:lineRule="auto"/>
      </w:pPr>
      <w:r>
        <w:separator/>
      </w:r>
    </w:p>
  </w:endnote>
  <w:endnote w:type="continuationSeparator" w:id="0">
    <w:p w14:paraId="2A230173" w14:textId="77777777" w:rsidR="002064DA" w:rsidRDefault="002064DA" w:rsidP="00491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5497B" w14:textId="77777777" w:rsidR="002064DA" w:rsidRDefault="002064DA" w:rsidP="00491AC2">
      <w:pPr>
        <w:spacing w:after="0" w:line="240" w:lineRule="auto"/>
      </w:pPr>
      <w:r>
        <w:separator/>
      </w:r>
    </w:p>
  </w:footnote>
  <w:footnote w:type="continuationSeparator" w:id="0">
    <w:p w14:paraId="7A316179" w14:textId="77777777" w:rsidR="002064DA" w:rsidRDefault="002064DA" w:rsidP="00491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E33676"/>
    <w:multiLevelType w:val="hybridMultilevel"/>
    <w:tmpl w:val="655A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3F7C87"/>
    <w:multiLevelType w:val="hybridMultilevel"/>
    <w:tmpl w:val="54B28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E1BF5F"/>
    <w:multiLevelType w:val="hybridMultilevel"/>
    <w:tmpl w:val="FFFFFFFF"/>
    <w:lvl w:ilvl="0" w:tplc="3B2C995C">
      <w:start w:val="1"/>
      <w:numFmt w:val="bullet"/>
      <w:lvlText w:val="-"/>
      <w:lvlJc w:val="left"/>
      <w:pPr>
        <w:ind w:left="720" w:hanging="360"/>
      </w:pPr>
      <w:rPr>
        <w:rFonts w:ascii="Aptos" w:hAnsi="Aptos" w:hint="default"/>
      </w:rPr>
    </w:lvl>
    <w:lvl w:ilvl="1" w:tplc="EF20456C">
      <w:start w:val="1"/>
      <w:numFmt w:val="bullet"/>
      <w:lvlText w:val="o"/>
      <w:lvlJc w:val="left"/>
      <w:pPr>
        <w:ind w:left="1440" w:hanging="360"/>
      </w:pPr>
      <w:rPr>
        <w:rFonts w:ascii="Courier New" w:hAnsi="Courier New" w:hint="default"/>
      </w:rPr>
    </w:lvl>
    <w:lvl w:ilvl="2" w:tplc="99A0FBCE">
      <w:start w:val="1"/>
      <w:numFmt w:val="bullet"/>
      <w:lvlText w:val=""/>
      <w:lvlJc w:val="left"/>
      <w:pPr>
        <w:ind w:left="2160" w:hanging="360"/>
      </w:pPr>
      <w:rPr>
        <w:rFonts w:ascii="Wingdings" w:hAnsi="Wingdings" w:hint="default"/>
      </w:rPr>
    </w:lvl>
    <w:lvl w:ilvl="3" w:tplc="BBEE2E52">
      <w:start w:val="1"/>
      <w:numFmt w:val="bullet"/>
      <w:lvlText w:val=""/>
      <w:lvlJc w:val="left"/>
      <w:pPr>
        <w:ind w:left="2880" w:hanging="360"/>
      </w:pPr>
      <w:rPr>
        <w:rFonts w:ascii="Symbol" w:hAnsi="Symbol" w:hint="default"/>
      </w:rPr>
    </w:lvl>
    <w:lvl w:ilvl="4" w:tplc="8F9A7664">
      <w:start w:val="1"/>
      <w:numFmt w:val="bullet"/>
      <w:lvlText w:val="o"/>
      <w:lvlJc w:val="left"/>
      <w:pPr>
        <w:ind w:left="3600" w:hanging="360"/>
      </w:pPr>
      <w:rPr>
        <w:rFonts w:ascii="Courier New" w:hAnsi="Courier New" w:hint="default"/>
      </w:rPr>
    </w:lvl>
    <w:lvl w:ilvl="5" w:tplc="645440D4">
      <w:start w:val="1"/>
      <w:numFmt w:val="bullet"/>
      <w:lvlText w:val=""/>
      <w:lvlJc w:val="left"/>
      <w:pPr>
        <w:ind w:left="4320" w:hanging="360"/>
      </w:pPr>
      <w:rPr>
        <w:rFonts w:ascii="Wingdings" w:hAnsi="Wingdings" w:hint="default"/>
      </w:rPr>
    </w:lvl>
    <w:lvl w:ilvl="6" w:tplc="6546954E">
      <w:start w:val="1"/>
      <w:numFmt w:val="bullet"/>
      <w:lvlText w:val=""/>
      <w:lvlJc w:val="left"/>
      <w:pPr>
        <w:ind w:left="5040" w:hanging="360"/>
      </w:pPr>
      <w:rPr>
        <w:rFonts w:ascii="Symbol" w:hAnsi="Symbol" w:hint="default"/>
      </w:rPr>
    </w:lvl>
    <w:lvl w:ilvl="7" w:tplc="4E0209AA">
      <w:start w:val="1"/>
      <w:numFmt w:val="bullet"/>
      <w:lvlText w:val="o"/>
      <w:lvlJc w:val="left"/>
      <w:pPr>
        <w:ind w:left="5760" w:hanging="360"/>
      </w:pPr>
      <w:rPr>
        <w:rFonts w:ascii="Courier New" w:hAnsi="Courier New" w:hint="default"/>
      </w:rPr>
    </w:lvl>
    <w:lvl w:ilvl="8" w:tplc="0602ECB0">
      <w:start w:val="1"/>
      <w:numFmt w:val="bullet"/>
      <w:lvlText w:val=""/>
      <w:lvlJc w:val="left"/>
      <w:pPr>
        <w:ind w:left="6480" w:hanging="360"/>
      </w:pPr>
      <w:rPr>
        <w:rFonts w:ascii="Wingdings" w:hAnsi="Wingdings" w:hint="default"/>
      </w:rPr>
    </w:lvl>
  </w:abstractNum>
  <w:abstractNum w:abstractNumId="3" w15:restartNumberingAfterBreak="0">
    <w:nsid w:val="7F8DF8F1"/>
    <w:multiLevelType w:val="hybridMultilevel"/>
    <w:tmpl w:val="FFFFFFFF"/>
    <w:lvl w:ilvl="0" w:tplc="A79ECCD8">
      <w:start w:val="1"/>
      <w:numFmt w:val="bullet"/>
      <w:lvlText w:val="-"/>
      <w:lvlJc w:val="left"/>
      <w:pPr>
        <w:ind w:left="720" w:hanging="360"/>
      </w:pPr>
      <w:rPr>
        <w:rFonts w:ascii="Aptos" w:hAnsi="Aptos" w:hint="default"/>
      </w:rPr>
    </w:lvl>
    <w:lvl w:ilvl="1" w:tplc="25AEC6A4">
      <w:start w:val="1"/>
      <w:numFmt w:val="bullet"/>
      <w:lvlText w:val="o"/>
      <w:lvlJc w:val="left"/>
      <w:pPr>
        <w:ind w:left="1440" w:hanging="360"/>
      </w:pPr>
      <w:rPr>
        <w:rFonts w:ascii="Aptos" w:hAnsi="Aptos" w:hint="default"/>
      </w:rPr>
    </w:lvl>
    <w:lvl w:ilvl="2" w:tplc="24485B28">
      <w:start w:val="1"/>
      <w:numFmt w:val="bullet"/>
      <w:lvlText w:val=""/>
      <w:lvlJc w:val="left"/>
      <w:pPr>
        <w:ind w:left="2160" w:hanging="360"/>
      </w:pPr>
      <w:rPr>
        <w:rFonts w:ascii="Wingdings" w:hAnsi="Wingdings" w:hint="default"/>
      </w:rPr>
    </w:lvl>
    <w:lvl w:ilvl="3" w:tplc="66B21A50">
      <w:start w:val="1"/>
      <w:numFmt w:val="bullet"/>
      <w:lvlText w:val=""/>
      <w:lvlJc w:val="left"/>
      <w:pPr>
        <w:ind w:left="2880" w:hanging="360"/>
      </w:pPr>
      <w:rPr>
        <w:rFonts w:ascii="Symbol" w:hAnsi="Symbol" w:hint="default"/>
      </w:rPr>
    </w:lvl>
    <w:lvl w:ilvl="4" w:tplc="D7E2A290">
      <w:start w:val="1"/>
      <w:numFmt w:val="bullet"/>
      <w:lvlText w:val="o"/>
      <w:lvlJc w:val="left"/>
      <w:pPr>
        <w:ind w:left="3600" w:hanging="360"/>
      </w:pPr>
      <w:rPr>
        <w:rFonts w:ascii="Courier New" w:hAnsi="Courier New" w:hint="default"/>
      </w:rPr>
    </w:lvl>
    <w:lvl w:ilvl="5" w:tplc="E6169398">
      <w:start w:val="1"/>
      <w:numFmt w:val="bullet"/>
      <w:lvlText w:val=""/>
      <w:lvlJc w:val="left"/>
      <w:pPr>
        <w:ind w:left="4320" w:hanging="360"/>
      </w:pPr>
      <w:rPr>
        <w:rFonts w:ascii="Wingdings" w:hAnsi="Wingdings" w:hint="default"/>
      </w:rPr>
    </w:lvl>
    <w:lvl w:ilvl="6" w:tplc="D2A22AF8">
      <w:start w:val="1"/>
      <w:numFmt w:val="bullet"/>
      <w:lvlText w:val=""/>
      <w:lvlJc w:val="left"/>
      <w:pPr>
        <w:ind w:left="5040" w:hanging="360"/>
      </w:pPr>
      <w:rPr>
        <w:rFonts w:ascii="Symbol" w:hAnsi="Symbol" w:hint="default"/>
      </w:rPr>
    </w:lvl>
    <w:lvl w:ilvl="7" w:tplc="B9E656B0">
      <w:start w:val="1"/>
      <w:numFmt w:val="bullet"/>
      <w:lvlText w:val="o"/>
      <w:lvlJc w:val="left"/>
      <w:pPr>
        <w:ind w:left="5760" w:hanging="360"/>
      </w:pPr>
      <w:rPr>
        <w:rFonts w:ascii="Courier New" w:hAnsi="Courier New" w:hint="default"/>
      </w:rPr>
    </w:lvl>
    <w:lvl w:ilvl="8" w:tplc="271CC41C">
      <w:start w:val="1"/>
      <w:numFmt w:val="bullet"/>
      <w:lvlText w:val=""/>
      <w:lvlJc w:val="left"/>
      <w:pPr>
        <w:ind w:left="6480" w:hanging="360"/>
      </w:pPr>
      <w:rPr>
        <w:rFonts w:ascii="Wingdings" w:hAnsi="Wingdings" w:hint="default"/>
      </w:rPr>
    </w:lvl>
  </w:abstractNum>
  <w:num w:numId="1" w16cid:durableId="1396314816">
    <w:abstractNumId w:val="3"/>
  </w:num>
  <w:num w:numId="2" w16cid:durableId="1940945672">
    <w:abstractNumId w:val="2"/>
  </w:num>
  <w:num w:numId="3" w16cid:durableId="1169711488">
    <w:abstractNumId w:val="1"/>
  </w:num>
  <w:num w:numId="4" w16cid:durableId="456609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A89274"/>
    <w:rsid w:val="000362E3"/>
    <w:rsid w:val="000F7F42"/>
    <w:rsid w:val="002064DA"/>
    <w:rsid w:val="002F6B77"/>
    <w:rsid w:val="00381960"/>
    <w:rsid w:val="00403FC5"/>
    <w:rsid w:val="0041129A"/>
    <w:rsid w:val="00491AC2"/>
    <w:rsid w:val="004A0283"/>
    <w:rsid w:val="004F7EE4"/>
    <w:rsid w:val="00521762"/>
    <w:rsid w:val="005F2CEE"/>
    <w:rsid w:val="00679240"/>
    <w:rsid w:val="00682288"/>
    <w:rsid w:val="006F6156"/>
    <w:rsid w:val="00700BE9"/>
    <w:rsid w:val="00790582"/>
    <w:rsid w:val="00855584"/>
    <w:rsid w:val="008A1421"/>
    <w:rsid w:val="008C646B"/>
    <w:rsid w:val="008F112A"/>
    <w:rsid w:val="00A1113C"/>
    <w:rsid w:val="00AE16ED"/>
    <w:rsid w:val="00B1612C"/>
    <w:rsid w:val="00BD0248"/>
    <w:rsid w:val="00D3233B"/>
    <w:rsid w:val="00DD0EF8"/>
    <w:rsid w:val="00DE62D4"/>
    <w:rsid w:val="00E67DCF"/>
    <w:rsid w:val="00E95E81"/>
    <w:rsid w:val="00EE7EFD"/>
    <w:rsid w:val="010CF20A"/>
    <w:rsid w:val="011064C3"/>
    <w:rsid w:val="0554A66B"/>
    <w:rsid w:val="07690020"/>
    <w:rsid w:val="083457E5"/>
    <w:rsid w:val="09A0EA28"/>
    <w:rsid w:val="0BF712ED"/>
    <w:rsid w:val="0C59A55A"/>
    <w:rsid w:val="0E47AF05"/>
    <w:rsid w:val="0E5C9B4D"/>
    <w:rsid w:val="11948137"/>
    <w:rsid w:val="13E89BBB"/>
    <w:rsid w:val="145D64F5"/>
    <w:rsid w:val="14A01C1D"/>
    <w:rsid w:val="14BBCB67"/>
    <w:rsid w:val="158E4E90"/>
    <w:rsid w:val="15DC7570"/>
    <w:rsid w:val="17525936"/>
    <w:rsid w:val="18446C93"/>
    <w:rsid w:val="1A1541C7"/>
    <w:rsid w:val="1A7CB91C"/>
    <w:rsid w:val="1B9D2085"/>
    <w:rsid w:val="1DB37942"/>
    <w:rsid w:val="2069E8B5"/>
    <w:rsid w:val="2124C009"/>
    <w:rsid w:val="21A2D8ED"/>
    <w:rsid w:val="21F8FCFB"/>
    <w:rsid w:val="22EF9070"/>
    <w:rsid w:val="239EFFA6"/>
    <w:rsid w:val="25427C6C"/>
    <w:rsid w:val="26C45DEE"/>
    <w:rsid w:val="288B9A86"/>
    <w:rsid w:val="2A52C91A"/>
    <w:rsid w:val="2BC180A4"/>
    <w:rsid w:val="2C796801"/>
    <w:rsid w:val="2CB54CF5"/>
    <w:rsid w:val="2CB7CE6C"/>
    <w:rsid w:val="2D5538E6"/>
    <w:rsid w:val="2F6757A9"/>
    <w:rsid w:val="313E9CAF"/>
    <w:rsid w:val="33533F2B"/>
    <w:rsid w:val="340C2203"/>
    <w:rsid w:val="3459F12A"/>
    <w:rsid w:val="34992A7D"/>
    <w:rsid w:val="34BF4C05"/>
    <w:rsid w:val="35415B6A"/>
    <w:rsid w:val="3643E61D"/>
    <w:rsid w:val="39C8705C"/>
    <w:rsid w:val="39DC5AFC"/>
    <w:rsid w:val="3A65E52E"/>
    <w:rsid w:val="3AAA5CCA"/>
    <w:rsid w:val="3AAF9B55"/>
    <w:rsid w:val="3BD555E2"/>
    <w:rsid w:val="3C67F260"/>
    <w:rsid w:val="3D5D218B"/>
    <w:rsid w:val="3F1D7C29"/>
    <w:rsid w:val="411C3980"/>
    <w:rsid w:val="419C1B26"/>
    <w:rsid w:val="42AB098E"/>
    <w:rsid w:val="42E39BE4"/>
    <w:rsid w:val="44CBE505"/>
    <w:rsid w:val="4684B6A1"/>
    <w:rsid w:val="490C625B"/>
    <w:rsid w:val="4C1CFFD0"/>
    <w:rsid w:val="4D04C428"/>
    <w:rsid w:val="51BECA9A"/>
    <w:rsid w:val="525335EC"/>
    <w:rsid w:val="53278232"/>
    <w:rsid w:val="5538E467"/>
    <w:rsid w:val="58026E40"/>
    <w:rsid w:val="595A65EB"/>
    <w:rsid w:val="5967E31C"/>
    <w:rsid w:val="5B8880D9"/>
    <w:rsid w:val="5C311D7F"/>
    <w:rsid w:val="5C56EADD"/>
    <w:rsid w:val="5D376C0E"/>
    <w:rsid w:val="6047DCDC"/>
    <w:rsid w:val="63D8381E"/>
    <w:rsid w:val="643B72FE"/>
    <w:rsid w:val="655C57A8"/>
    <w:rsid w:val="670A482B"/>
    <w:rsid w:val="67A89274"/>
    <w:rsid w:val="68D6D440"/>
    <w:rsid w:val="68E92F17"/>
    <w:rsid w:val="6A848BB6"/>
    <w:rsid w:val="6B619D16"/>
    <w:rsid w:val="6C71678D"/>
    <w:rsid w:val="6FE2FE76"/>
    <w:rsid w:val="72D5FC7F"/>
    <w:rsid w:val="75C2E489"/>
    <w:rsid w:val="765D2F15"/>
    <w:rsid w:val="7C3904E1"/>
    <w:rsid w:val="7CAD1A5F"/>
    <w:rsid w:val="7EB25E64"/>
    <w:rsid w:val="7FFD14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89274"/>
  <w15:chartTrackingRefBased/>
  <w15:docId w15:val="{C8FAFD5E-31C7-4393-9DC9-0A66A2F6A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145D64F5"/>
    <w:rPr>
      <w:color w:val="467886"/>
      <w:u w:val="single"/>
    </w:rPr>
  </w:style>
  <w:style w:type="paragraph" w:customStyle="1" w:styleId="p1">
    <w:name w:val="p1"/>
    <w:basedOn w:val="Normal"/>
    <w:rsid w:val="008C646B"/>
    <w:pPr>
      <w:spacing w:before="100" w:beforeAutospacing="1" w:after="100" w:afterAutospacing="1" w:line="240" w:lineRule="auto"/>
    </w:pPr>
    <w:rPr>
      <w:rFonts w:ascii="Times New Roman" w:eastAsia="Times New Roman" w:hAnsi="Times New Roman" w:cs="Times New Roman"/>
      <w:lang w:eastAsia="en-US"/>
    </w:rPr>
  </w:style>
  <w:style w:type="paragraph" w:styleId="Header">
    <w:name w:val="header"/>
    <w:basedOn w:val="Normal"/>
    <w:link w:val="HeaderChar"/>
    <w:uiPriority w:val="99"/>
    <w:unhideWhenUsed/>
    <w:rsid w:val="00491A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AC2"/>
  </w:style>
  <w:style w:type="paragraph" w:styleId="Footer">
    <w:name w:val="footer"/>
    <w:basedOn w:val="Normal"/>
    <w:link w:val="FooterChar"/>
    <w:uiPriority w:val="99"/>
    <w:unhideWhenUsed/>
    <w:rsid w:val="00491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A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350076">
      <w:bodyDiv w:val="1"/>
      <w:marLeft w:val="0"/>
      <w:marRight w:val="0"/>
      <w:marTop w:val="0"/>
      <w:marBottom w:val="0"/>
      <w:divBdr>
        <w:top w:val="none" w:sz="0" w:space="0" w:color="auto"/>
        <w:left w:val="none" w:sz="0" w:space="0" w:color="auto"/>
        <w:bottom w:val="none" w:sz="0" w:space="0" w:color="auto"/>
        <w:right w:val="none" w:sz="0" w:space="0" w:color="auto"/>
      </w:divBdr>
    </w:div>
    <w:div w:id="134227303">
      <w:bodyDiv w:val="1"/>
      <w:marLeft w:val="0"/>
      <w:marRight w:val="0"/>
      <w:marTop w:val="0"/>
      <w:marBottom w:val="0"/>
      <w:divBdr>
        <w:top w:val="none" w:sz="0" w:space="0" w:color="auto"/>
        <w:left w:val="none" w:sz="0" w:space="0" w:color="auto"/>
        <w:bottom w:val="none" w:sz="0" w:space="0" w:color="auto"/>
        <w:right w:val="none" w:sz="0" w:space="0" w:color="auto"/>
      </w:divBdr>
    </w:div>
    <w:div w:id="149640161">
      <w:bodyDiv w:val="1"/>
      <w:marLeft w:val="0"/>
      <w:marRight w:val="0"/>
      <w:marTop w:val="0"/>
      <w:marBottom w:val="0"/>
      <w:divBdr>
        <w:top w:val="none" w:sz="0" w:space="0" w:color="auto"/>
        <w:left w:val="none" w:sz="0" w:space="0" w:color="auto"/>
        <w:bottom w:val="none" w:sz="0" w:space="0" w:color="auto"/>
        <w:right w:val="none" w:sz="0" w:space="0" w:color="auto"/>
      </w:divBdr>
    </w:div>
    <w:div w:id="227570170">
      <w:bodyDiv w:val="1"/>
      <w:marLeft w:val="0"/>
      <w:marRight w:val="0"/>
      <w:marTop w:val="0"/>
      <w:marBottom w:val="0"/>
      <w:divBdr>
        <w:top w:val="none" w:sz="0" w:space="0" w:color="auto"/>
        <w:left w:val="none" w:sz="0" w:space="0" w:color="auto"/>
        <w:bottom w:val="none" w:sz="0" w:space="0" w:color="auto"/>
        <w:right w:val="none" w:sz="0" w:space="0" w:color="auto"/>
      </w:divBdr>
    </w:div>
    <w:div w:id="231475473">
      <w:bodyDiv w:val="1"/>
      <w:marLeft w:val="0"/>
      <w:marRight w:val="0"/>
      <w:marTop w:val="0"/>
      <w:marBottom w:val="0"/>
      <w:divBdr>
        <w:top w:val="none" w:sz="0" w:space="0" w:color="auto"/>
        <w:left w:val="none" w:sz="0" w:space="0" w:color="auto"/>
        <w:bottom w:val="none" w:sz="0" w:space="0" w:color="auto"/>
        <w:right w:val="none" w:sz="0" w:space="0" w:color="auto"/>
      </w:divBdr>
    </w:div>
    <w:div w:id="348263841">
      <w:bodyDiv w:val="1"/>
      <w:marLeft w:val="0"/>
      <w:marRight w:val="0"/>
      <w:marTop w:val="0"/>
      <w:marBottom w:val="0"/>
      <w:divBdr>
        <w:top w:val="none" w:sz="0" w:space="0" w:color="auto"/>
        <w:left w:val="none" w:sz="0" w:space="0" w:color="auto"/>
        <w:bottom w:val="none" w:sz="0" w:space="0" w:color="auto"/>
        <w:right w:val="none" w:sz="0" w:space="0" w:color="auto"/>
      </w:divBdr>
    </w:div>
    <w:div w:id="523789133">
      <w:bodyDiv w:val="1"/>
      <w:marLeft w:val="0"/>
      <w:marRight w:val="0"/>
      <w:marTop w:val="0"/>
      <w:marBottom w:val="0"/>
      <w:divBdr>
        <w:top w:val="none" w:sz="0" w:space="0" w:color="auto"/>
        <w:left w:val="none" w:sz="0" w:space="0" w:color="auto"/>
        <w:bottom w:val="none" w:sz="0" w:space="0" w:color="auto"/>
        <w:right w:val="none" w:sz="0" w:space="0" w:color="auto"/>
      </w:divBdr>
    </w:div>
    <w:div w:id="561525444">
      <w:bodyDiv w:val="1"/>
      <w:marLeft w:val="0"/>
      <w:marRight w:val="0"/>
      <w:marTop w:val="0"/>
      <w:marBottom w:val="0"/>
      <w:divBdr>
        <w:top w:val="none" w:sz="0" w:space="0" w:color="auto"/>
        <w:left w:val="none" w:sz="0" w:space="0" w:color="auto"/>
        <w:bottom w:val="none" w:sz="0" w:space="0" w:color="auto"/>
        <w:right w:val="none" w:sz="0" w:space="0" w:color="auto"/>
      </w:divBdr>
    </w:div>
    <w:div w:id="786629968">
      <w:bodyDiv w:val="1"/>
      <w:marLeft w:val="0"/>
      <w:marRight w:val="0"/>
      <w:marTop w:val="0"/>
      <w:marBottom w:val="0"/>
      <w:divBdr>
        <w:top w:val="none" w:sz="0" w:space="0" w:color="auto"/>
        <w:left w:val="none" w:sz="0" w:space="0" w:color="auto"/>
        <w:bottom w:val="none" w:sz="0" w:space="0" w:color="auto"/>
        <w:right w:val="none" w:sz="0" w:space="0" w:color="auto"/>
      </w:divBdr>
    </w:div>
    <w:div w:id="835078243">
      <w:bodyDiv w:val="1"/>
      <w:marLeft w:val="0"/>
      <w:marRight w:val="0"/>
      <w:marTop w:val="0"/>
      <w:marBottom w:val="0"/>
      <w:divBdr>
        <w:top w:val="none" w:sz="0" w:space="0" w:color="auto"/>
        <w:left w:val="none" w:sz="0" w:space="0" w:color="auto"/>
        <w:bottom w:val="none" w:sz="0" w:space="0" w:color="auto"/>
        <w:right w:val="none" w:sz="0" w:space="0" w:color="auto"/>
      </w:divBdr>
    </w:div>
    <w:div w:id="932081365">
      <w:bodyDiv w:val="1"/>
      <w:marLeft w:val="0"/>
      <w:marRight w:val="0"/>
      <w:marTop w:val="0"/>
      <w:marBottom w:val="0"/>
      <w:divBdr>
        <w:top w:val="none" w:sz="0" w:space="0" w:color="auto"/>
        <w:left w:val="none" w:sz="0" w:space="0" w:color="auto"/>
        <w:bottom w:val="none" w:sz="0" w:space="0" w:color="auto"/>
        <w:right w:val="none" w:sz="0" w:space="0" w:color="auto"/>
      </w:divBdr>
    </w:div>
    <w:div w:id="1281258542">
      <w:bodyDiv w:val="1"/>
      <w:marLeft w:val="0"/>
      <w:marRight w:val="0"/>
      <w:marTop w:val="0"/>
      <w:marBottom w:val="0"/>
      <w:divBdr>
        <w:top w:val="none" w:sz="0" w:space="0" w:color="auto"/>
        <w:left w:val="none" w:sz="0" w:space="0" w:color="auto"/>
        <w:bottom w:val="none" w:sz="0" w:space="0" w:color="auto"/>
        <w:right w:val="none" w:sz="0" w:space="0" w:color="auto"/>
      </w:divBdr>
    </w:div>
    <w:div w:id="1284657242">
      <w:bodyDiv w:val="1"/>
      <w:marLeft w:val="0"/>
      <w:marRight w:val="0"/>
      <w:marTop w:val="0"/>
      <w:marBottom w:val="0"/>
      <w:divBdr>
        <w:top w:val="none" w:sz="0" w:space="0" w:color="auto"/>
        <w:left w:val="none" w:sz="0" w:space="0" w:color="auto"/>
        <w:bottom w:val="none" w:sz="0" w:space="0" w:color="auto"/>
        <w:right w:val="none" w:sz="0" w:space="0" w:color="auto"/>
      </w:divBdr>
    </w:div>
    <w:div w:id="1566916868">
      <w:bodyDiv w:val="1"/>
      <w:marLeft w:val="0"/>
      <w:marRight w:val="0"/>
      <w:marTop w:val="0"/>
      <w:marBottom w:val="0"/>
      <w:divBdr>
        <w:top w:val="none" w:sz="0" w:space="0" w:color="auto"/>
        <w:left w:val="none" w:sz="0" w:space="0" w:color="auto"/>
        <w:bottom w:val="none" w:sz="0" w:space="0" w:color="auto"/>
        <w:right w:val="none" w:sz="0" w:space="0" w:color="auto"/>
      </w:divBdr>
    </w:div>
    <w:div w:id="2022579953">
      <w:bodyDiv w:val="1"/>
      <w:marLeft w:val="0"/>
      <w:marRight w:val="0"/>
      <w:marTop w:val="0"/>
      <w:marBottom w:val="0"/>
      <w:divBdr>
        <w:top w:val="none" w:sz="0" w:space="0" w:color="auto"/>
        <w:left w:val="none" w:sz="0" w:space="0" w:color="auto"/>
        <w:bottom w:val="none" w:sz="0" w:space="0" w:color="auto"/>
        <w:right w:val="none" w:sz="0" w:space="0" w:color="auto"/>
      </w:divBdr>
    </w:div>
    <w:div w:id="207160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ontiersin.org/journals/microbiology/articles/10.3389/fmicb.2021.745915/full"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journals.plos.org/plosone/article?id=10.1371/journal.pone.0236305"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researchsquare.com/article/rs-5675838/v1"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2617</Words>
  <Characters>14922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Sparks,Kya</dc:creator>
  <cp:keywords/>
  <dc:description/>
  <cp:lastModifiedBy>Sparks,Kya</cp:lastModifiedBy>
  <cp:revision>3</cp:revision>
  <dcterms:created xsi:type="dcterms:W3CDTF">2025-02-20T20:13:00Z</dcterms:created>
  <dcterms:modified xsi:type="dcterms:W3CDTF">2025-02-24T02:51:00Z</dcterms:modified>
</cp:coreProperties>
</file>