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5D358E" w14:textId="77777777" w:rsidR="00CB23EF" w:rsidRDefault="00CB23EF" w:rsidP="00414063">
      <w:pPr>
        <w:spacing w:after="0" w:line="360" w:lineRule="auto"/>
        <w:jc w:val="center"/>
        <w:rPr>
          <w:rFonts w:ascii="Times New Roman" w:hAnsi="Times New Roman" w:cs="Times New Roman"/>
          <w:b/>
          <w:bCs/>
          <w:sz w:val="26"/>
          <w:szCs w:val="26"/>
        </w:rPr>
      </w:pPr>
    </w:p>
    <w:p w14:paraId="6B6ACDBD" w14:textId="77777777" w:rsidR="00CB23EF" w:rsidRDefault="00CB23EF" w:rsidP="00414063">
      <w:pPr>
        <w:spacing w:after="0" w:line="360" w:lineRule="auto"/>
        <w:jc w:val="center"/>
        <w:rPr>
          <w:rFonts w:ascii="Times New Roman" w:hAnsi="Times New Roman" w:cs="Times New Roman"/>
          <w:b/>
          <w:bCs/>
          <w:sz w:val="26"/>
          <w:szCs w:val="26"/>
        </w:rPr>
      </w:pPr>
    </w:p>
    <w:p w14:paraId="030999FE" w14:textId="68DC6DBD" w:rsidR="00414063" w:rsidRPr="00414063" w:rsidRDefault="00414063" w:rsidP="00414063">
      <w:pPr>
        <w:spacing w:after="0" w:line="360" w:lineRule="auto"/>
        <w:jc w:val="center"/>
        <w:rPr>
          <w:rFonts w:ascii="Times New Roman" w:hAnsi="Times New Roman" w:cs="Times New Roman"/>
          <w:b/>
          <w:bCs/>
          <w:sz w:val="26"/>
          <w:szCs w:val="26"/>
        </w:rPr>
      </w:pPr>
      <w:r w:rsidRPr="00414063">
        <w:rPr>
          <w:rFonts w:ascii="Times New Roman" w:hAnsi="Times New Roman" w:cs="Times New Roman"/>
          <w:b/>
          <w:bCs/>
          <w:sz w:val="26"/>
          <w:szCs w:val="26"/>
        </w:rPr>
        <w:t>CHAPTER ONE</w:t>
      </w:r>
    </w:p>
    <w:p w14:paraId="17A9B2DB" w14:textId="7B63C2F1" w:rsidR="00D4214D" w:rsidRDefault="00414063" w:rsidP="00414063">
      <w:pPr>
        <w:spacing w:after="0" w:line="360" w:lineRule="auto"/>
        <w:jc w:val="center"/>
        <w:rPr>
          <w:rFonts w:ascii="Times New Roman" w:hAnsi="Times New Roman" w:cs="Times New Roman"/>
          <w:b/>
          <w:bCs/>
          <w:sz w:val="26"/>
          <w:szCs w:val="26"/>
        </w:rPr>
      </w:pPr>
      <w:r w:rsidRPr="00414063">
        <w:rPr>
          <w:rFonts w:ascii="Times New Roman" w:hAnsi="Times New Roman" w:cs="Times New Roman"/>
          <w:b/>
          <w:bCs/>
          <w:sz w:val="26"/>
          <w:szCs w:val="26"/>
        </w:rPr>
        <w:t>BASIC EDUCATION</w:t>
      </w:r>
    </w:p>
    <w:p w14:paraId="3D3A9E59" w14:textId="77777777" w:rsidR="00CB23EF" w:rsidRDefault="00CB23EF" w:rsidP="00414063">
      <w:pPr>
        <w:spacing w:after="0" w:line="360" w:lineRule="auto"/>
        <w:jc w:val="center"/>
        <w:rPr>
          <w:rFonts w:ascii="Times New Roman" w:hAnsi="Times New Roman" w:cs="Times New Roman"/>
          <w:b/>
          <w:bCs/>
          <w:sz w:val="26"/>
          <w:szCs w:val="26"/>
        </w:rPr>
      </w:pPr>
    </w:p>
    <w:p w14:paraId="0FCFA879" w14:textId="35D50B91" w:rsidR="00414063" w:rsidRDefault="002D033F" w:rsidP="00414063">
      <w:pPr>
        <w:spacing w:after="0" w:line="360" w:lineRule="auto"/>
        <w:jc w:val="both"/>
        <w:rPr>
          <w:rFonts w:ascii="Times New Roman" w:hAnsi="Times New Roman" w:cs="Times New Roman"/>
          <w:sz w:val="26"/>
          <w:szCs w:val="26"/>
        </w:rPr>
      </w:pPr>
      <w:r w:rsidRPr="002D033F">
        <w:rPr>
          <w:rFonts w:ascii="Times New Roman" w:hAnsi="Times New Roman" w:cs="Times New Roman"/>
          <w:sz w:val="26"/>
          <w:szCs w:val="26"/>
        </w:rPr>
        <w:t xml:space="preserve">Myanmar's education system has its roots in Buddhist-based monastic education. Not only did commoners attend monastic schools, but princes also studied monasticism. The kings governed the country using the knowledge and skills they acquired from the monasteries. During the </w:t>
      </w:r>
      <w:proofErr w:type="spellStart"/>
      <w:r w:rsidRPr="002D033F">
        <w:rPr>
          <w:rFonts w:ascii="Times New Roman" w:hAnsi="Times New Roman" w:cs="Times New Roman"/>
          <w:sz w:val="26"/>
          <w:szCs w:val="26"/>
        </w:rPr>
        <w:t>Pinya</w:t>
      </w:r>
      <w:proofErr w:type="spellEnd"/>
      <w:r w:rsidRPr="002D033F">
        <w:rPr>
          <w:rFonts w:ascii="Times New Roman" w:hAnsi="Times New Roman" w:cs="Times New Roman"/>
          <w:sz w:val="26"/>
          <w:szCs w:val="26"/>
        </w:rPr>
        <w:t xml:space="preserve"> period, there were two types of monks: the </w:t>
      </w:r>
      <w:proofErr w:type="spellStart"/>
      <w:r w:rsidRPr="002D033F">
        <w:rPr>
          <w:rFonts w:ascii="Times New Roman" w:hAnsi="Times New Roman" w:cs="Times New Roman"/>
          <w:i/>
          <w:iCs/>
          <w:sz w:val="26"/>
          <w:szCs w:val="26"/>
        </w:rPr>
        <w:t>Aranyawathi</w:t>
      </w:r>
      <w:proofErr w:type="spellEnd"/>
      <w:r w:rsidRPr="002D033F">
        <w:rPr>
          <w:rFonts w:ascii="Times New Roman" w:hAnsi="Times New Roman" w:cs="Times New Roman"/>
          <w:sz w:val="26"/>
          <w:szCs w:val="26"/>
        </w:rPr>
        <w:t xml:space="preserve"> monks and the </w:t>
      </w:r>
      <w:proofErr w:type="spellStart"/>
      <w:r w:rsidRPr="002D033F">
        <w:rPr>
          <w:rFonts w:ascii="Times New Roman" w:hAnsi="Times New Roman" w:cs="Times New Roman"/>
          <w:i/>
          <w:iCs/>
          <w:sz w:val="26"/>
          <w:szCs w:val="26"/>
        </w:rPr>
        <w:t>Gamavathi</w:t>
      </w:r>
      <w:proofErr w:type="spellEnd"/>
      <w:r w:rsidRPr="002D033F">
        <w:rPr>
          <w:rFonts w:ascii="Times New Roman" w:hAnsi="Times New Roman" w:cs="Times New Roman"/>
          <w:sz w:val="26"/>
          <w:szCs w:val="26"/>
        </w:rPr>
        <w:t xml:space="preserve"> monks. </w:t>
      </w:r>
      <w:proofErr w:type="spellStart"/>
      <w:r w:rsidRPr="002D033F">
        <w:rPr>
          <w:rFonts w:ascii="Times New Roman" w:hAnsi="Times New Roman" w:cs="Times New Roman"/>
          <w:i/>
          <w:iCs/>
          <w:sz w:val="26"/>
          <w:szCs w:val="26"/>
        </w:rPr>
        <w:t>Aranyawathi</w:t>
      </w:r>
      <w:proofErr w:type="spellEnd"/>
      <w:r w:rsidRPr="002D033F">
        <w:rPr>
          <w:rFonts w:ascii="Times New Roman" w:hAnsi="Times New Roman" w:cs="Times New Roman"/>
          <w:sz w:val="26"/>
          <w:szCs w:val="26"/>
        </w:rPr>
        <w:t xml:space="preserve"> monks, who led </w:t>
      </w:r>
      <w:r>
        <w:rPr>
          <w:rFonts w:ascii="Times New Roman" w:hAnsi="Times New Roman" w:cs="Times New Roman"/>
          <w:sz w:val="26"/>
          <w:szCs w:val="26"/>
        </w:rPr>
        <w:t>“</w:t>
      </w:r>
      <w:proofErr w:type="spellStart"/>
      <w:r w:rsidRPr="002D033F">
        <w:rPr>
          <w:rFonts w:ascii="Times New Roman" w:hAnsi="Times New Roman" w:cs="Times New Roman"/>
          <w:i/>
          <w:iCs/>
          <w:sz w:val="26"/>
          <w:szCs w:val="26"/>
        </w:rPr>
        <w:t>Pwe</w:t>
      </w:r>
      <w:proofErr w:type="spellEnd"/>
      <w:r w:rsidRPr="002D033F">
        <w:rPr>
          <w:rFonts w:ascii="Times New Roman" w:hAnsi="Times New Roman" w:cs="Times New Roman"/>
          <w:i/>
          <w:iCs/>
          <w:sz w:val="26"/>
          <w:szCs w:val="26"/>
        </w:rPr>
        <w:t xml:space="preserve"> </w:t>
      </w:r>
      <w:proofErr w:type="spellStart"/>
      <w:r w:rsidRPr="002D033F">
        <w:rPr>
          <w:rFonts w:ascii="Times New Roman" w:hAnsi="Times New Roman" w:cs="Times New Roman"/>
          <w:i/>
          <w:iCs/>
          <w:sz w:val="26"/>
          <w:szCs w:val="26"/>
        </w:rPr>
        <w:t>Kyaung</w:t>
      </w:r>
      <w:proofErr w:type="spellEnd"/>
      <w:r>
        <w:rPr>
          <w:rFonts w:ascii="Times New Roman" w:hAnsi="Times New Roman" w:cs="Times New Roman"/>
          <w:sz w:val="26"/>
          <w:szCs w:val="26"/>
        </w:rPr>
        <w:t>”</w:t>
      </w:r>
      <w:r w:rsidRPr="002D033F">
        <w:rPr>
          <w:rFonts w:ascii="Times New Roman" w:hAnsi="Times New Roman" w:cs="Times New Roman"/>
          <w:sz w:val="26"/>
          <w:szCs w:val="26"/>
        </w:rPr>
        <w:t xml:space="preserve"> taught a combination of worldly knowledge, vocational education, and Buddhist teachings. These schools provided training in skills such as swordsmanship, spear-throwing, elephant and horse riding, and astrology—subjects that were essential for the princes. </w:t>
      </w:r>
      <w:proofErr w:type="spellStart"/>
      <w:r w:rsidRPr="002D033F">
        <w:rPr>
          <w:rFonts w:ascii="Times New Roman" w:hAnsi="Times New Roman" w:cs="Times New Roman"/>
          <w:i/>
          <w:iCs/>
          <w:sz w:val="26"/>
          <w:szCs w:val="26"/>
        </w:rPr>
        <w:t>Gamavathi</w:t>
      </w:r>
      <w:proofErr w:type="spellEnd"/>
      <w:r w:rsidRPr="002D033F">
        <w:rPr>
          <w:rFonts w:ascii="Times New Roman" w:hAnsi="Times New Roman" w:cs="Times New Roman"/>
          <w:sz w:val="26"/>
          <w:szCs w:val="26"/>
        </w:rPr>
        <w:t xml:space="preserve"> monks, who led </w:t>
      </w:r>
      <w:r>
        <w:rPr>
          <w:rFonts w:ascii="Times New Roman" w:hAnsi="Times New Roman" w:cs="Times New Roman"/>
          <w:sz w:val="26"/>
          <w:szCs w:val="26"/>
        </w:rPr>
        <w:t>“</w:t>
      </w:r>
      <w:r w:rsidRPr="002D033F">
        <w:rPr>
          <w:rFonts w:ascii="Times New Roman" w:hAnsi="Times New Roman" w:cs="Times New Roman"/>
          <w:i/>
          <w:iCs/>
          <w:sz w:val="26"/>
          <w:szCs w:val="26"/>
        </w:rPr>
        <w:t xml:space="preserve">Tae </w:t>
      </w:r>
      <w:proofErr w:type="spellStart"/>
      <w:r w:rsidRPr="002D033F">
        <w:rPr>
          <w:rFonts w:ascii="Times New Roman" w:hAnsi="Times New Roman" w:cs="Times New Roman"/>
          <w:i/>
          <w:iCs/>
          <w:sz w:val="26"/>
          <w:szCs w:val="26"/>
        </w:rPr>
        <w:t>Kyaung</w:t>
      </w:r>
      <w:proofErr w:type="spellEnd"/>
      <w:r w:rsidRPr="002D033F">
        <w:rPr>
          <w:rFonts w:ascii="Times New Roman" w:hAnsi="Times New Roman" w:cs="Times New Roman"/>
          <w:sz w:val="26"/>
          <w:szCs w:val="26"/>
        </w:rPr>
        <w:t>”, focused primarily on Buddhist teachings, with a strong emphasis on Buddhist literature. The monastic education curriculum was deeply rooted in the teachings of the Buddha, contributing to the cultivation of good morals and ethics. Thus, monastic education offered both secular and metaphysical knowledge, bridging practical skills and spiritual development.</w:t>
      </w:r>
      <w:r>
        <w:rPr>
          <w:rStyle w:val="FootnoteReference"/>
          <w:rFonts w:ascii="Times New Roman" w:hAnsi="Times New Roman" w:cs="Times New Roman"/>
          <w:sz w:val="26"/>
          <w:szCs w:val="26"/>
        </w:rPr>
        <w:footnoteReference w:id="1"/>
      </w:r>
      <w:r w:rsidR="003C1460">
        <w:rPr>
          <w:rFonts w:ascii="Times New Roman" w:hAnsi="Times New Roman" w:cs="Times New Roman"/>
          <w:sz w:val="26"/>
          <w:szCs w:val="26"/>
        </w:rPr>
        <w:t xml:space="preserve"> </w:t>
      </w:r>
      <w:r w:rsidR="003C1460" w:rsidRPr="003C1460">
        <w:rPr>
          <w:rFonts w:ascii="Times New Roman" w:hAnsi="Times New Roman" w:cs="Times New Roman"/>
          <w:sz w:val="26"/>
          <w:szCs w:val="26"/>
        </w:rPr>
        <w:t>As monastic education evolved to encompass a wider range of livelihood activities, vocational subjects were also introduced.</w:t>
      </w:r>
      <w:r w:rsidR="003C1460">
        <w:rPr>
          <w:rStyle w:val="FootnoteReference"/>
          <w:rFonts w:ascii="Times New Roman" w:hAnsi="Times New Roman" w:cs="Times New Roman"/>
          <w:sz w:val="26"/>
          <w:szCs w:val="26"/>
        </w:rPr>
        <w:footnoteReference w:id="2"/>
      </w:r>
      <w:r w:rsidR="003C1460" w:rsidRPr="003C1460">
        <w:rPr>
          <w:rFonts w:ascii="Times New Roman" w:hAnsi="Times New Roman" w:cs="Times New Roman"/>
          <w:sz w:val="26"/>
          <w:szCs w:val="26"/>
        </w:rPr>
        <w:t xml:space="preserve"> Historically, there were two forms of education: formal education and </w:t>
      </w:r>
      <w:r w:rsidR="003C1460">
        <w:rPr>
          <w:rFonts w:ascii="Times New Roman" w:hAnsi="Times New Roman" w:cs="Times New Roman"/>
          <w:sz w:val="26"/>
          <w:szCs w:val="26"/>
        </w:rPr>
        <w:t>informal</w:t>
      </w:r>
      <w:r w:rsidR="003C1460" w:rsidRPr="003C1460">
        <w:rPr>
          <w:rFonts w:ascii="Times New Roman" w:hAnsi="Times New Roman" w:cs="Times New Roman"/>
          <w:sz w:val="26"/>
          <w:szCs w:val="26"/>
        </w:rPr>
        <w:t xml:space="preserve"> education.</w:t>
      </w:r>
      <w:r w:rsidR="003C1460">
        <w:rPr>
          <w:rStyle w:val="FootnoteReference"/>
          <w:rFonts w:ascii="Times New Roman" w:hAnsi="Times New Roman" w:cs="Times New Roman"/>
          <w:sz w:val="26"/>
          <w:szCs w:val="26"/>
        </w:rPr>
        <w:footnoteReference w:id="3"/>
      </w:r>
    </w:p>
    <w:p w14:paraId="49298E6B" w14:textId="4E477635" w:rsidR="00FA5AB1" w:rsidRDefault="00FA5AB1" w:rsidP="00414063">
      <w:pPr>
        <w:spacing w:after="0" w:line="360" w:lineRule="auto"/>
        <w:jc w:val="both"/>
        <w:rPr>
          <w:rFonts w:ascii="Times New Roman" w:hAnsi="Times New Roman" w:cs="Times New Roman"/>
          <w:sz w:val="26"/>
          <w:szCs w:val="26"/>
        </w:rPr>
      </w:pPr>
      <w:r>
        <w:rPr>
          <w:rFonts w:ascii="Times New Roman" w:hAnsi="Times New Roman" w:cs="Times New Roman"/>
          <w:sz w:val="26"/>
          <w:szCs w:val="26"/>
        </w:rPr>
        <w:tab/>
      </w:r>
      <w:r w:rsidRPr="00FA5AB1">
        <w:rPr>
          <w:rFonts w:ascii="Times New Roman" w:hAnsi="Times New Roman" w:cs="Times New Roman"/>
          <w:sz w:val="26"/>
          <w:szCs w:val="26"/>
        </w:rPr>
        <w:t xml:space="preserve">Formal education follows a prescribed curriculum and includes tests based on proficiency. Upon passing a level, students advance to more advanced curricula. After successfully completing all required courses, a certificate of completion is awarded. Informal education, on the other hand, is more flexible </w:t>
      </w:r>
      <w:r w:rsidRPr="00FA5AB1">
        <w:rPr>
          <w:rFonts w:ascii="Times New Roman" w:hAnsi="Times New Roman" w:cs="Times New Roman"/>
          <w:sz w:val="26"/>
          <w:szCs w:val="26"/>
        </w:rPr>
        <w:lastRenderedPageBreak/>
        <w:t>in terms of age, time, and location. It is designed for individuals who are unable to attend formal school or pursue education for various reasons. This form of education takes place without strict time constraints and is offered in convenient settings.</w:t>
      </w:r>
      <w:r>
        <w:rPr>
          <w:rStyle w:val="FootnoteReference"/>
          <w:rFonts w:ascii="Times New Roman" w:hAnsi="Times New Roman" w:cs="Times New Roman"/>
          <w:sz w:val="26"/>
          <w:szCs w:val="26"/>
        </w:rPr>
        <w:footnoteReference w:id="4"/>
      </w:r>
    </w:p>
    <w:p w14:paraId="268EA1E7" w14:textId="5E42290F" w:rsidR="00A930F6" w:rsidRDefault="00A930F6" w:rsidP="00A930F6">
      <w:pPr>
        <w:spacing w:after="0" w:line="360" w:lineRule="auto"/>
        <w:jc w:val="both"/>
        <w:rPr>
          <w:rFonts w:ascii="Times New Roman" w:hAnsi="Times New Roman" w:cs="Times New Roman"/>
          <w:sz w:val="26"/>
          <w:szCs w:val="26"/>
        </w:rPr>
      </w:pPr>
      <w:r>
        <w:rPr>
          <w:rFonts w:ascii="Times New Roman" w:hAnsi="Times New Roman" w:cs="Times New Roman"/>
          <w:sz w:val="26"/>
          <w:szCs w:val="26"/>
        </w:rPr>
        <w:tab/>
      </w:r>
      <w:r w:rsidRPr="00A930F6">
        <w:rPr>
          <w:rFonts w:ascii="Times New Roman" w:hAnsi="Times New Roman" w:cs="Times New Roman"/>
          <w:sz w:val="26"/>
          <w:szCs w:val="26"/>
        </w:rPr>
        <w:t xml:space="preserve">In 1948, the year of Myanmar's independence, there were 4,619 monastic schools across the country. Sir Arthur </w:t>
      </w:r>
      <w:proofErr w:type="spellStart"/>
      <w:r w:rsidRPr="00A930F6">
        <w:rPr>
          <w:rFonts w:ascii="Times New Roman" w:hAnsi="Times New Roman" w:cs="Times New Roman"/>
          <w:sz w:val="26"/>
          <w:szCs w:val="26"/>
        </w:rPr>
        <w:t>Phayre</w:t>
      </w:r>
      <w:proofErr w:type="spellEnd"/>
      <w:r w:rsidRPr="00A930F6">
        <w:rPr>
          <w:rFonts w:ascii="Times New Roman" w:hAnsi="Times New Roman" w:cs="Times New Roman"/>
          <w:sz w:val="26"/>
          <w:szCs w:val="26"/>
        </w:rPr>
        <w:t>, the High Commissioner, was the first to study monastic education during colonial times. The curriculum in these monastic schools was rooted in Buddhist scriptures and included subjects such as grammar, mathematics, ethics (Niti), medicine, and astrology. Monastic education went beyond basic literacy, offering knowledge in Pali literature, Buddhist teachings, history, moral values, and fostering a sense of patriotism.</w:t>
      </w:r>
      <w:r>
        <w:rPr>
          <w:rFonts w:ascii="Times New Roman" w:hAnsi="Times New Roman" w:cs="Times New Roman"/>
          <w:sz w:val="26"/>
          <w:szCs w:val="26"/>
        </w:rPr>
        <w:t xml:space="preserve"> </w:t>
      </w:r>
      <w:r w:rsidRPr="00A930F6">
        <w:rPr>
          <w:rFonts w:ascii="Times New Roman" w:hAnsi="Times New Roman" w:cs="Times New Roman"/>
          <w:sz w:val="26"/>
          <w:szCs w:val="26"/>
        </w:rPr>
        <w:t xml:space="preserve">Sir Arthur </w:t>
      </w:r>
      <w:proofErr w:type="spellStart"/>
      <w:r w:rsidRPr="00A930F6">
        <w:rPr>
          <w:rFonts w:ascii="Times New Roman" w:hAnsi="Times New Roman" w:cs="Times New Roman"/>
          <w:sz w:val="26"/>
          <w:szCs w:val="26"/>
        </w:rPr>
        <w:t>Phayre</w:t>
      </w:r>
      <w:proofErr w:type="spellEnd"/>
      <w:r w:rsidRPr="00A930F6">
        <w:rPr>
          <w:rFonts w:ascii="Times New Roman" w:hAnsi="Times New Roman" w:cs="Times New Roman"/>
          <w:sz w:val="26"/>
          <w:szCs w:val="26"/>
        </w:rPr>
        <w:t xml:space="preserve"> presented a report to the Governor-General of India, highlighting the significance of monastic schools to Myanmar and its people. In response, the Governor-General sought to establish an educational system that suited the needs of the colonial administration while addressing perceived deficiencies in monastic education. One of the key measures taken was the introduction of Christian missionary schools, aimed at producing intellectuals to serve the colonial government and promoting Christian missions. Christian missionary activities had already begun in Myanmar as early as 1800.</w:t>
      </w:r>
      <w:r>
        <w:rPr>
          <w:rStyle w:val="FootnoteReference"/>
          <w:rFonts w:ascii="Times New Roman" w:hAnsi="Times New Roman" w:cs="Times New Roman"/>
          <w:sz w:val="26"/>
          <w:szCs w:val="26"/>
        </w:rPr>
        <w:footnoteReference w:id="5"/>
      </w:r>
      <w:r>
        <w:rPr>
          <w:rFonts w:ascii="Times New Roman" w:hAnsi="Times New Roman" w:cs="Times New Roman"/>
          <w:sz w:val="26"/>
          <w:szCs w:val="26"/>
        </w:rPr>
        <w:t xml:space="preserve"> </w:t>
      </w:r>
      <w:r w:rsidRPr="00A930F6">
        <w:rPr>
          <w:rFonts w:ascii="Times New Roman" w:hAnsi="Times New Roman" w:cs="Times New Roman"/>
          <w:sz w:val="26"/>
          <w:szCs w:val="26"/>
        </w:rPr>
        <w:t>As a result of the colonial education system, Myanmar's monastic education gradually declined. Nevertheless, until the onset of World War II, monastic schools remained central to the country's literary education, playing a pivotal role in the history of Burmese education.</w:t>
      </w:r>
      <w:r>
        <w:rPr>
          <w:rStyle w:val="FootnoteReference"/>
          <w:rFonts w:ascii="Times New Roman" w:hAnsi="Times New Roman" w:cs="Times New Roman"/>
          <w:sz w:val="26"/>
          <w:szCs w:val="26"/>
        </w:rPr>
        <w:footnoteReference w:id="6"/>
      </w:r>
      <w:r w:rsidR="009D04BE">
        <w:rPr>
          <w:rFonts w:ascii="Times New Roman" w:hAnsi="Times New Roman" w:cs="Times New Roman"/>
          <w:sz w:val="26"/>
          <w:szCs w:val="26"/>
        </w:rPr>
        <w:t xml:space="preserve"> </w:t>
      </w:r>
      <w:r w:rsidR="009D04BE" w:rsidRPr="009D04BE">
        <w:rPr>
          <w:rFonts w:ascii="Times New Roman" w:hAnsi="Times New Roman" w:cs="Times New Roman"/>
          <w:sz w:val="26"/>
          <w:szCs w:val="26"/>
        </w:rPr>
        <w:t>The British government's educational reform introduced a modernized and restructured education system.</w:t>
      </w:r>
      <w:r w:rsidR="009D04BE">
        <w:rPr>
          <w:rStyle w:val="FootnoteReference"/>
          <w:rFonts w:ascii="Times New Roman" w:hAnsi="Times New Roman" w:cs="Times New Roman"/>
          <w:sz w:val="26"/>
          <w:szCs w:val="26"/>
        </w:rPr>
        <w:footnoteReference w:id="7"/>
      </w:r>
      <w:r w:rsidR="004E58A3">
        <w:rPr>
          <w:rFonts w:ascii="Times New Roman" w:hAnsi="Times New Roman" w:cs="Times New Roman"/>
          <w:sz w:val="26"/>
          <w:szCs w:val="26"/>
        </w:rPr>
        <w:t xml:space="preserve"> </w:t>
      </w:r>
      <w:r w:rsidR="004E58A3" w:rsidRPr="004E58A3">
        <w:rPr>
          <w:rFonts w:ascii="Times New Roman" w:hAnsi="Times New Roman" w:cs="Times New Roman"/>
          <w:sz w:val="26"/>
          <w:szCs w:val="26"/>
        </w:rPr>
        <w:t xml:space="preserve">Under British rule, Myanmar's education system lacked a formal departmental structure. Although Western education was introduced during the colonial period, the monastic curriculum remained largely unchanged. A School Textbook Committee, </w:t>
      </w:r>
      <w:r w:rsidR="004E58A3" w:rsidRPr="004E58A3">
        <w:rPr>
          <w:rFonts w:ascii="Times New Roman" w:hAnsi="Times New Roman" w:cs="Times New Roman"/>
          <w:sz w:val="26"/>
          <w:szCs w:val="26"/>
        </w:rPr>
        <w:lastRenderedPageBreak/>
        <w:t>composed of 15 members, was established during this time, and between 1881 and 1884, the Department of Education published over 30 textbooks.</w:t>
      </w:r>
      <w:r w:rsidR="004E58A3">
        <w:rPr>
          <w:rStyle w:val="FootnoteReference"/>
          <w:rFonts w:ascii="Times New Roman" w:hAnsi="Times New Roman" w:cs="Times New Roman"/>
          <w:sz w:val="26"/>
          <w:szCs w:val="26"/>
        </w:rPr>
        <w:footnoteReference w:id="8"/>
      </w:r>
      <w:r w:rsidR="00846609">
        <w:rPr>
          <w:rFonts w:ascii="Times New Roman" w:hAnsi="Times New Roman" w:cs="Times New Roman"/>
          <w:sz w:val="26"/>
          <w:szCs w:val="26"/>
        </w:rPr>
        <w:t xml:space="preserve"> </w:t>
      </w:r>
      <w:r w:rsidR="00846609" w:rsidRPr="00846609">
        <w:rPr>
          <w:rFonts w:ascii="Times New Roman" w:hAnsi="Times New Roman" w:cs="Times New Roman"/>
          <w:sz w:val="26"/>
          <w:szCs w:val="26"/>
        </w:rPr>
        <w:t>In 1867, the Department of Education was established, and educational activities were systematically managed.</w:t>
      </w:r>
      <w:r w:rsidR="00846609">
        <w:rPr>
          <w:rStyle w:val="FootnoteReference"/>
          <w:rFonts w:ascii="Times New Roman" w:hAnsi="Times New Roman" w:cs="Times New Roman"/>
          <w:sz w:val="26"/>
          <w:szCs w:val="26"/>
        </w:rPr>
        <w:footnoteReference w:id="9"/>
      </w:r>
    </w:p>
    <w:p w14:paraId="2B2E0CC0" w14:textId="53E91705" w:rsidR="00846609" w:rsidRDefault="00846609" w:rsidP="00846609">
      <w:pPr>
        <w:spacing w:after="0" w:line="360" w:lineRule="auto"/>
        <w:ind w:firstLine="720"/>
        <w:jc w:val="both"/>
        <w:rPr>
          <w:rFonts w:ascii="Times New Roman" w:hAnsi="Times New Roman" w:cs="Times New Roman"/>
          <w:sz w:val="26"/>
          <w:szCs w:val="26"/>
        </w:rPr>
      </w:pPr>
      <w:r w:rsidRPr="00846609">
        <w:rPr>
          <w:rFonts w:ascii="Times New Roman" w:hAnsi="Times New Roman" w:cs="Times New Roman"/>
          <w:sz w:val="26"/>
          <w:szCs w:val="26"/>
        </w:rPr>
        <w:t>The colonial education curriculum included the teaching of English, along with subjects such as mathematics, science, and geography. However, the system produced only a small number of professionals, such as lawyers, doctors, and engineers. The primary aim of colonial education was to cultivate a modern intelligentsia capable of providing the colonial government with petty officers and clerks for bureaucratic administration.</w:t>
      </w:r>
      <w:r>
        <w:rPr>
          <w:rStyle w:val="FootnoteReference"/>
          <w:rFonts w:ascii="Times New Roman" w:hAnsi="Times New Roman" w:cs="Times New Roman"/>
          <w:sz w:val="26"/>
          <w:szCs w:val="26"/>
        </w:rPr>
        <w:footnoteReference w:id="10"/>
      </w:r>
      <w:r>
        <w:rPr>
          <w:rFonts w:ascii="Times New Roman" w:hAnsi="Times New Roman" w:cs="Times New Roman"/>
          <w:sz w:val="26"/>
          <w:szCs w:val="26"/>
        </w:rPr>
        <w:t xml:space="preserve"> </w:t>
      </w:r>
      <w:r w:rsidRPr="00846609">
        <w:rPr>
          <w:rFonts w:ascii="Times New Roman" w:hAnsi="Times New Roman" w:cs="Times New Roman"/>
          <w:sz w:val="26"/>
          <w:szCs w:val="26"/>
        </w:rPr>
        <w:t>During the colonial period, as more primary school graduates entered the workforce, high school graduates also saw increased success in securing employment. To obtain suitable jobs, the educational journey was divided into three stages: from primary to seventh grade, from seventh grade to matriculation, and from matriculation to a university degree, with increasing emphasis on each stage. In elementary education, subjects such as English, mathematics, and history were taught by Burmese teachers, while middle and high school instruction was carried out by English and Indian teachers. This created challenges for Burmese students, particularly in understanding instruction.</w:t>
      </w:r>
      <w:r>
        <w:rPr>
          <w:rFonts w:ascii="Times New Roman" w:hAnsi="Times New Roman" w:cs="Times New Roman"/>
          <w:sz w:val="26"/>
          <w:szCs w:val="26"/>
        </w:rPr>
        <w:t xml:space="preserve"> </w:t>
      </w:r>
      <w:r w:rsidRPr="00846609">
        <w:rPr>
          <w:rFonts w:ascii="Times New Roman" w:hAnsi="Times New Roman" w:cs="Times New Roman"/>
          <w:sz w:val="26"/>
          <w:szCs w:val="26"/>
        </w:rPr>
        <w:t xml:space="preserve">Higher education in Yangon began in public schools as early as 1876. In </w:t>
      </w:r>
      <w:proofErr w:type="spellStart"/>
      <w:r w:rsidRPr="00846609">
        <w:rPr>
          <w:rFonts w:ascii="Times New Roman" w:hAnsi="Times New Roman" w:cs="Times New Roman"/>
          <w:sz w:val="26"/>
          <w:szCs w:val="26"/>
        </w:rPr>
        <w:t>Sittwe</w:t>
      </w:r>
      <w:proofErr w:type="spellEnd"/>
      <w:r w:rsidRPr="00846609">
        <w:rPr>
          <w:rFonts w:ascii="Times New Roman" w:hAnsi="Times New Roman" w:cs="Times New Roman"/>
          <w:sz w:val="26"/>
          <w:szCs w:val="26"/>
        </w:rPr>
        <w:t xml:space="preserve"> and </w:t>
      </w:r>
      <w:proofErr w:type="spellStart"/>
      <w:r w:rsidRPr="00846609">
        <w:rPr>
          <w:rFonts w:ascii="Times New Roman" w:hAnsi="Times New Roman" w:cs="Times New Roman"/>
          <w:sz w:val="26"/>
          <w:szCs w:val="26"/>
        </w:rPr>
        <w:t>Mawlamyine</w:t>
      </w:r>
      <w:proofErr w:type="spellEnd"/>
      <w:r w:rsidRPr="00846609">
        <w:rPr>
          <w:rFonts w:ascii="Times New Roman" w:hAnsi="Times New Roman" w:cs="Times New Roman"/>
          <w:sz w:val="26"/>
          <w:szCs w:val="26"/>
        </w:rPr>
        <w:t>, however, secondary education was temporarily suspended due to a shortage of teachers. Despite these difficulties, the government implemented a policy requiring each province to have at least one high school. As a result, the English-Burmese High School in Yangon expanded its role, becoming a central institution in the colonial education system.</w:t>
      </w:r>
      <w:r>
        <w:rPr>
          <w:rStyle w:val="FootnoteReference"/>
          <w:rFonts w:ascii="Times New Roman" w:hAnsi="Times New Roman" w:cs="Times New Roman"/>
          <w:sz w:val="26"/>
          <w:szCs w:val="26"/>
        </w:rPr>
        <w:footnoteReference w:id="11"/>
      </w:r>
    </w:p>
    <w:p w14:paraId="3024EFF0" w14:textId="61C9E5B5" w:rsidR="005D2969" w:rsidRDefault="005D2969" w:rsidP="00846609">
      <w:pPr>
        <w:spacing w:after="0" w:line="360" w:lineRule="auto"/>
        <w:ind w:firstLine="720"/>
        <w:jc w:val="both"/>
        <w:rPr>
          <w:rFonts w:ascii="Times New Roman" w:hAnsi="Times New Roman" w:cs="Times New Roman"/>
          <w:sz w:val="26"/>
          <w:szCs w:val="26"/>
        </w:rPr>
      </w:pPr>
      <w:r w:rsidRPr="005D2969">
        <w:rPr>
          <w:rFonts w:ascii="Times New Roman" w:hAnsi="Times New Roman" w:cs="Times New Roman"/>
          <w:sz w:val="26"/>
          <w:szCs w:val="26"/>
        </w:rPr>
        <w:t xml:space="preserve">The Burmese people's struggle for independence began in 1920, when educated young students and monks rejected the British government's dyarchy </w:t>
      </w:r>
      <w:r w:rsidRPr="005D2969">
        <w:rPr>
          <w:rFonts w:ascii="Times New Roman" w:hAnsi="Times New Roman" w:cs="Times New Roman"/>
          <w:sz w:val="26"/>
          <w:szCs w:val="26"/>
        </w:rPr>
        <w:lastRenderedPageBreak/>
        <w:t xml:space="preserve">and demanded self-government. National education also took root in 1920, marked by a student strike against British oppression and the University Act. Myoma National School, established during the colonial era, produced political and military leaders, as well as the nation's most renowned athletes, film artists, musicians, and literary figures. This school became a symbol of instilling patriotism in its students. The Myoma National school was inaugurated on 17 December 1920, at the site of U Ariya School, where the student strike camp had been located on </w:t>
      </w:r>
      <w:proofErr w:type="spellStart"/>
      <w:r w:rsidRPr="005D2969">
        <w:rPr>
          <w:rFonts w:ascii="Times New Roman" w:hAnsi="Times New Roman" w:cs="Times New Roman"/>
          <w:sz w:val="26"/>
          <w:szCs w:val="26"/>
        </w:rPr>
        <w:t>Tawra</w:t>
      </w:r>
      <w:proofErr w:type="spellEnd"/>
      <w:r w:rsidRPr="005D2969">
        <w:rPr>
          <w:rFonts w:ascii="Times New Roman" w:hAnsi="Times New Roman" w:cs="Times New Roman"/>
          <w:sz w:val="26"/>
          <w:szCs w:val="26"/>
        </w:rPr>
        <w:t xml:space="preserve"> Road in Bahan. Master U B</w:t>
      </w:r>
      <w:r w:rsidR="00BF2324">
        <w:rPr>
          <w:rFonts w:ascii="Times New Roman" w:hAnsi="Times New Roman" w:cs="Times New Roman"/>
          <w:sz w:val="26"/>
          <w:szCs w:val="26"/>
        </w:rPr>
        <w:t xml:space="preserve">a </w:t>
      </w:r>
      <w:proofErr w:type="spellStart"/>
      <w:r w:rsidRPr="005D2969">
        <w:rPr>
          <w:rFonts w:ascii="Times New Roman" w:hAnsi="Times New Roman" w:cs="Times New Roman"/>
          <w:sz w:val="26"/>
          <w:szCs w:val="26"/>
        </w:rPr>
        <w:t>lwin</w:t>
      </w:r>
      <w:proofErr w:type="spellEnd"/>
      <w:r w:rsidRPr="005D2969">
        <w:rPr>
          <w:rFonts w:ascii="Times New Roman" w:hAnsi="Times New Roman" w:cs="Times New Roman"/>
          <w:sz w:val="26"/>
          <w:szCs w:val="26"/>
        </w:rPr>
        <w:t xml:space="preserve"> was its first headmaster.</w:t>
      </w:r>
      <w:r>
        <w:rPr>
          <w:rStyle w:val="FootnoteReference"/>
          <w:rFonts w:ascii="Times New Roman" w:hAnsi="Times New Roman" w:cs="Times New Roman"/>
          <w:sz w:val="26"/>
          <w:szCs w:val="26"/>
        </w:rPr>
        <w:footnoteReference w:id="12"/>
      </w:r>
    </w:p>
    <w:p w14:paraId="1EAEC937" w14:textId="70376E6F" w:rsidR="00C80509" w:rsidRDefault="00C80509" w:rsidP="00846609">
      <w:pPr>
        <w:spacing w:after="0" w:line="360" w:lineRule="auto"/>
        <w:ind w:firstLine="720"/>
        <w:jc w:val="both"/>
        <w:rPr>
          <w:rFonts w:ascii="Times New Roman" w:hAnsi="Times New Roman" w:cs="Times New Roman"/>
          <w:sz w:val="26"/>
          <w:szCs w:val="26"/>
        </w:rPr>
      </w:pPr>
      <w:r w:rsidRPr="00C80509">
        <w:rPr>
          <w:rFonts w:ascii="Times New Roman" w:hAnsi="Times New Roman" w:cs="Times New Roman"/>
          <w:sz w:val="26"/>
          <w:szCs w:val="26"/>
        </w:rPr>
        <w:t>Japan's current education policy aims to establish a system that emphasizes industrial and vocational skills to support the country's development. A solid understanding of history, economics, and foreign languages is crucial for the global recognition and prominence of the Burmese people.</w:t>
      </w:r>
      <w:r>
        <w:rPr>
          <w:rStyle w:val="FootnoteReference"/>
          <w:rFonts w:ascii="Times New Roman" w:hAnsi="Times New Roman" w:cs="Times New Roman"/>
          <w:sz w:val="26"/>
          <w:szCs w:val="26"/>
        </w:rPr>
        <w:footnoteReference w:id="13"/>
      </w:r>
      <w:r w:rsidR="006469BE">
        <w:rPr>
          <w:rFonts w:ascii="Times New Roman" w:hAnsi="Times New Roman" w:cs="Times New Roman"/>
          <w:sz w:val="26"/>
          <w:szCs w:val="26"/>
        </w:rPr>
        <w:t xml:space="preserve"> </w:t>
      </w:r>
      <w:r w:rsidR="006469BE" w:rsidRPr="006469BE">
        <w:rPr>
          <w:rFonts w:ascii="Times New Roman" w:hAnsi="Times New Roman" w:cs="Times New Roman"/>
          <w:sz w:val="26"/>
          <w:szCs w:val="26"/>
        </w:rPr>
        <w:t>During the Japanese occupation of Burma, there was only one type of public school, unlike the earlier system, which included public schools, local education group schools, government-supported schools, and private schools. The education system was structured into three levels: primary, middle, and high school, which correspond to today's primary, post-primary middle, and high school levels. Primary schools were established in villages, while middle and high schools were located in small towns and cities. Additionally, a system of free education was implemented across all schools.</w:t>
      </w:r>
      <w:r w:rsidR="006469BE">
        <w:rPr>
          <w:rStyle w:val="FootnoteReference"/>
          <w:rFonts w:ascii="Times New Roman" w:hAnsi="Times New Roman" w:cs="Times New Roman"/>
          <w:sz w:val="26"/>
          <w:szCs w:val="26"/>
        </w:rPr>
        <w:footnoteReference w:id="14"/>
      </w:r>
      <w:r w:rsidR="006469BE">
        <w:rPr>
          <w:rFonts w:ascii="Times New Roman" w:hAnsi="Times New Roman" w:cs="Times New Roman"/>
          <w:sz w:val="26"/>
          <w:szCs w:val="26"/>
        </w:rPr>
        <w:t xml:space="preserve"> </w:t>
      </w:r>
      <w:r w:rsidR="006469BE" w:rsidRPr="006469BE">
        <w:rPr>
          <w:rFonts w:ascii="Times New Roman" w:hAnsi="Times New Roman" w:cs="Times New Roman"/>
          <w:sz w:val="26"/>
          <w:szCs w:val="26"/>
        </w:rPr>
        <w:t xml:space="preserve">During the Japanese Occupation period, primary schools were established in larger villages, while middle schools were set up in smaller townships. High schools were only opened in major townships. Instead of assigning just one teacher per village school, up to twelve teachers were appointed, depending on the number of students. The Japanese also introduced a </w:t>
      </w:r>
      <w:r w:rsidR="006469BE" w:rsidRPr="006469BE">
        <w:rPr>
          <w:rFonts w:ascii="Times New Roman" w:hAnsi="Times New Roman" w:cs="Times New Roman"/>
          <w:sz w:val="26"/>
          <w:szCs w:val="26"/>
        </w:rPr>
        <w:lastRenderedPageBreak/>
        <w:t>free education system.</w:t>
      </w:r>
      <w:r w:rsidR="006469BE">
        <w:rPr>
          <w:rStyle w:val="FootnoteReference"/>
          <w:rFonts w:ascii="Times New Roman" w:hAnsi="Times New Roman" w:cs="Times New Roman"/>
          <w:sz w:val="26"/>
          <w:szCs w:val="26"/>
        </w:rPr>
        <w:footnoteReference w:id="15"/>
      </w:r>
      <w:r w:rsidR="006469BE" w:rsidRPr="006469BE">
        <w:rPr>
          <w:rFonts w:ascii="Times New Roman" w:hAnsi="Times New Roman" w:cs="Times New Roman"/>
          <w:sz w:val="26"/>
          <w:szCs w:val="26"/>
        </w:rPr>
        <w:t xml:space="preserve"> The curriculum remained largely consistent with that of the British, but notably, they removed words and elements that had been adopted under British rule.</w:t>
      </w:r>
      <w:r w:rsidR="006469BE">
        <w:rPr>
          <w:rStyle w:val="FootnoteReference"/>
          <w:rFonts w:ascii="Times New Roman" w:hAnsi="Times New Roman" w:cs="Times New Roman"/>
          <w:sz w:val="26"/>
          <w:szCs w:val="26"/>
        </w:rPr>
        <w:footnoteReference w:id="16"/>
      </w:r>
    </w:p>
    <w:p w14:paraId="2A8321FC" w14:textId="77777777" w:rsidR="00941B50" w:rsidRPr="00941B50" w:rsidRDefault="00941B50" w:rsidP="00941B50">
      <w:pPr>
        <w:spacing w:after="0" w:line="360" w:lineRule="auto"/>
        <w:ind w:firstLine="720"/>
        <w:jc w:val="both"/>
        <w:rPr>
          <w:rFonts w:ascii="Times New Roman" w:hAnsi="Times New Roman" w:cs="Times New Roman"/>
          <w:sz w:val="26"/>
          <w:szCs w:val="26"/>
        </w:rPr>
      </w:pPr>
      <w:r w:rsidRPr="00941B50">
        <w:rPr>
          <w:rFonts w:ascii="Times New Roman" w:hAnsi="Times New Roman" w:cs="Times New Roman"/>
          <w:sz w:val="26"/>
          <w:szCs w:val="26"/>
        </w:rPr>
        <w:t>On 1 August 1942, General Eda, the Commander-in-Chief of Japan, issued Military Order No. 12 concerning education. It stated:</w:t>
      </w:r>
    </w:p>
    <w:p w14:paraId="19948C9E" w14:textId="656B12DD" w:rsidR="00941B50" w:rsidRDefault="00941B50" w:rsidP="00941B50">
      <w:pPr>
        <w:spacing w:after="0" w:line="360" w:lineRule="auto"/>
        <w:ind w:left="720" w:right="749"/>
        <w:jc w:val="both"/>
        <w:rPr>
          <w:rFonts w:ascii="Times New Roman" w:hAnsi="Times New Roman" w:cs="Times New Roman"/>
        </w:rPr>
      </w:pPr>
      <w:r w:rsidRPr="00941B50">
        <w:rPr>
          <w:rFonts w:ascii="Times New Roman" w:hAnsi="Times New Roman" w:cs="Times New Roman"/>
        </w:rPr>
        <w:t>“In education, the government must reduce the influence of English and the United States as much as possible, and instead, instill the spirit of East Asian development. Additionally, the use of the Nippon language should be encouraged wherever possible, while the use of English is discouraged. Special attention should be given to ensuring that young people are healthy and motivated to pursue education. Moreover, they must be open-minded and show interest in all sectors of industry.”</w:t>
      </w:r>
      <w:r>
        <w:rPr>
          <w:rStyle w:val="FootnoteReference"/>
          <w:rFonts w:ascii="Times New Roman" w:hAnsi="Times New Roman" w:cs="Times New Roman"/>
        </w:rPr>
        <w:footnoteReference w:id="17"/>
      </w:r>
    </w:p>
    <w:p w14:paraId="57BFA809" w14:textId="6E9E55DB" w:rsidR="00941B50" w:rsidRDefault="00941B50" w:rsidP="00941B50">
      <w:pPr>
        <w:spacing w:after="0" w:line="360" w:lineRule="auto"/>
        <w:ind w:right="749"/>
        <w:jc w:val="both"/>
        <w:rPr>
          <w:rFonts w:ascii="Times New Roman" w:hAnsi="Times New Roman" w:cs="Times New Roman"/>
        </w:rPr>
      </w:pPr>
    </w:p>
    <w:p w14:paraId="1D445071" w14:textId="77777777" w:rsidR="000562F3" w:rsidRDefault="00941B50" w:rsidP="00941B50">
      <w:pPr>
        <w:spacing w:after="0" w:line="360" w:lineRule="auto"/>
        <w:ind w:right="29" w:firstLine="720"/>
        <w:jc w:val="both"/>
        <w:rPr>
          <w:rFonts w:ascii="Times New Roman" w:hAnsi="Times New Roman" w:cs="Times New Roman"/>
          <w:sz w:val="26"/>
          <w:szCs w:val="26"/>
        </w:rPr>
      </w:pPr>
      <w:r w:rsidRPr="00941B50">
        <w:rPr>
          <w:rFonts w:ascii="Times New Roman" w:hAnsi="Times New Roman" w:cs="Times New Roman"/>
          <w:sz w:val="26"/>
          <w:szCs w:val="26"/>
        </w:rPr>
        <w:t xml:space="preserve">In Myanmar, new educational policies and projects were introduced during the AFPFL period. In 1948, the Government of the Union of Myanmar announced an educational policy titled the </w:t>
      </w:r>
      <w:r>
        <w:rPr>
          <w:rFonts w:ascii="Times New Roman" w:hAnsi="Times New Roman" w:cs="Times New Roman"/>
          <w:sz w:val="26"/>
          <w:szCs w:val="26"/>
        </w:rPr>
        <w:t>“</w:t>
      </w:r>
      <w:r w:rsidRPr="00941B50">
        <w:rPr>
          <w:rFonts w:ascii="Times New Roman" w:hAnsi="Times New Roman" w:cs="Times New Roman"/>
          <w:sz w:val="26"/>
          <w:szCs w:val="26"/>
        </w:rPr>
        <w:t>Education Plan of the Government of the Union of Myanmar</w:t>
      </w:r>
      <w:r>
        <w:rPr>
          <w:rFonts w:ascii="Times New Roman" w:hAnsi="Times New Roman" w:cs="Times New Roman"/>
          <w:sz w:val="26"/>
          <w:szCs w:val="26"/>
        </w:rPr>
        <w:t>”</w:t>
      </w:r>
      <w:r w:rsidRPr="00941B50">
        <w:rPr>
          <w:rFonts w:ascii="Times New Roman" w:hAnsi="Times New Roman" w:cs="Times New Roman"/>
          <w:sz w:val="26"/>
          <w:szCs w:val="26"/>
        </w:rPr>
        <w:t>.</w:t>
      </w:r>
      <w:r>
        <w:rPr>
          <w:rStyle w:val="FootnoteReference"/>
          <w:rFonts w:ascii="Times New Roman" w:hAnsi="Times New Roman" w:cs="Times New Roman"/>
          <w:sz w:val="26"/>
          <w:szCs w:val="26"/>
        </w:rPr>
        <w:footnoteReference w:id="18"/>
      </w:r>
      <w:r w:rsidR="000562F3">
        <w:rPr>
          <w:rFonts w:ascii="Times New Roman" w:hAnsi="Times New Roman" w:cs="Times New Roman"/>
          <w:sz w:val="26"/>
          <w:szCs w:val="26"/>
        </w:rPr>
        <w:t xml:space="preserve"> </w:t>
      </w:r>
      <w:r w:rsidR="000562F3" w:rsidRPr="000562F3">
        <w:rPr>
          <w:rFonts w:ascii="Times New Roman" w:hAnsi="Times New Roman" w:cs="Times New Roman"/>
          <w:sz w:val="26"/>
          <w:szCs w:val="26"/>
        </w:rPr>
        <w:t xml:space="preserve">The declaration mandates free and compulsory primary education, the implementation of a class classification system within schools, and the division of classes as follows: </w:t>
      </w:r>
    </w:p>
    <w:p w14:paraId="792462DA" w14:textId="77777777" w:rsidR="000562F3" w:rsidRDefault="000562F3" w:rsidP="00941B50">
      <w:pPr>
        <w:spacing w:after="0" w:line="360" w:lineRule="auto"/>
        <w:ind w:right="29" w:firstLine="720"/>
        <w:jc w:val="both"/>
        <w:rPr>
          <w:rFonts w:ascii="Times New Roman" w:hAnsi="Times New Roman" w:cs="Times New Roman"/>
          <w:sz w:val="26"/>
          <w:szCs w:val="26"/>
        </w:rPr>
      </w:pPr>
      <w:r w:rsidRPr="000562F3">
        <w:rPr>
          <w:rFonts w:ascii="Times New Roman" w:hAnsi="Times New Roman" w:cs="Times New Roman"/>
          <w:sz w:val="26"/>
          <w:szCs w:val="26"/>
        </w:rPr>
        <w:t xml:space="preserve">(a) Elementary school (kindergarten to fourth grade), </w:t>
      </w:r>
    </w:p>
    <w:p w14:paraId="597ED1B2" w14:textId="77777777" w:rsidR="000562F3" w:rsidRDefault="000562F3" w:rsidP="00941B50">
      <w:pPr>
        <w:spacing w:after="0" w:line="360" w:lineRule="auto"/>
        <w:ind w:right="29" w:firstLine="720"/>
        <w:jc w:val="both"/>
        <w:rPr>
          <w:rFonts w:ascii="Times New Roman" w:hAnsi="Times New Roman" w:cs="Times New Roman"/>
          <w:sz w:val="26"/>
          <w:szCs w:val="26"/>
        </w:rPr>
      </w:pPr>
      <w:r w:rsidRPr="000562F3">
        <w:rPr>
          <w:rFonts w:ascii="Times New Roman" w:hAnsi="Times New Roman" w:cs="Times New Roman"/>
          <w:sz w:val="26"/>
          <w:szCs w:val="26"/>
        </w:rPr>
        <w:t xml:space="preserve">(b) Secondary school (fifth to seventh grade), and </w:t>
      </w:r>
    </w:p>
    <w:p w14:paraId="4B50A4AD" w14:textId="534AB7E7" w:rsidR="00941B50" w:rsidRDefault="000562F3" w:rsidP="00941B50">
      <w:pPr>
        <w:spacing w:after="0" w:line="360" w:lineRule="auto"/>
        <w:ind w:right="29" w:firstLine="720"/>
        <w:jc w:val="both"/>
        <w:rPr>
          <w:rFonts w:ascii="Times New Roman" w:hAnsi="Times New Roman" w:cs="Times New Roman"/>
          <w:sz w:val="26"/>
          <w:szCs w:val="26"/>
        </w:rPr>
      </w:pPr>
      <w:r w:rsidRPr="000562F3">
        <w:rPr>
          <w:rFonts w:ascii="Times New Roman" w:hAnsi="Times New Roman" w:cs="Times New Roman"/>
          <w:sz w:val="26"/>
          <w:szCs w:val="26"/>
        </w:rPr>
        <w:t>(c) High school (eighth to ninth grade).</w:t>
      </w:r>
      <w:r>
        <w:rPr>
          <w:rStyle w:val="FootnoteReference"/>
          <w:rFonts w:ascii="Times New Roman" w:hAnsi="Times New Roman" w:cs="Times New Roman"/>
          <w:sz w:val="26"/>
          <w:szCs w:val="26"/>
        </w:rPr>
        <w:footnoteReference w:id="19"/>
      </w:r>
    </w:p>
    <w:p w14:paraId="747E0317" w14:textId="26D23C90" w:rsidR="00024594" w:rsidRDefault="00024594" w:rsidP="00941B50">
      <w:pPr>
        <w:spacing w:after="0" w:line="360" w:lineRule="auto"/>
        <w:ind w:right="29" w:firstLine="720"/>
        <w:jc w:val="both"/>
        <w:rPr>
          <w:rFonts w:ascii="Times New Roman" w:hAnsi="Times New Roman" w:cs="Times New Roman"/>
          <w:sz w:val="26"/>
          <w:szCs w:val="26"/>
        </w:rPr>
      </w:pPr>
      <w:r w:rsidRPr="00024594">
        <w:rPr>
          <w:rFonts w:ascii="Times New Roman" w:hAnsi="Times New Roman" w:cs="Times New Roman"/>
          <w:sz w:val="26"/>
          <w:szCs w:val="26"/>
        </w:rPr>
        <w:t xml:space="preserve">On April 30, 1962, the Myanmar Socialist Education Policy, implemented by the Revolutionary Council of the Union of Myanmar, was published. The National Revolutionary Council emphasized the need to reform </w:t>
      </w:r>
      <w:r w:rsidRPr="00024594">
        <w:rPr>
          <w:rFonts w:ascii="Times New Roman" w:hAnsi="Times New Roman" w:cs="Times New Roman"/>
          <w:sz w:val="26"/>
          <w:szCs w:val="26"/>
        </w:rPr>
        <w:lastRenderedPageBreak/>
        <w:t>the existing education system, which was viewed as inadequate for career development. The goal was to establish a new education system grounded in strong moral values, prioritizing science and supporting career development. The Revolutionary Council aimed not only to ensure that everyone had the right to basic education but also to provide special encouragement to intellectually gifted and hardworking individuals pursuing higher education.</w:t>
      </w:r>
    </w:p>
    <w:p w14:paraId="2FFB157C" w14:textId="41DD1222" w:rsidR="003150CA" w:rsidRDefault="00024594" w:rsidP="004A2E09">
      <w:pPr>
        <w:spacing w:after="0" w:line="360" w:lineRule="auto"/>
        <w:ind w:right="29" w:firstLine="720"/>
        <w:jc w:val="both"/>
        <w:rPr>
          <w:rFonts w:ascii="Times New Roman" w:hAnsi="Times New Roman" w:cs="Times New Roman"/>
          <w:sz w:val="26"/>
          <w:szCs w:val="26"/>
        </w:rPr>
      </w:pPr>
      <w:r w:rsidRPr="00024594">
        <w:rPr>
          <w:rFonts w:ascii="Times New Roman" w:hAnsi="Times New Roman" w:cs="Times New Roman"/>
          <w:sz w:val="26"/>
          <w:szCs w:val="26"/>
        </w:rPr>
        <w:t>Studying the state of schools in mountainous and border regions presents numerous challenges. The Revolutionary Council's policy aimed to provide basic education to all ethnic groups. However, significant difficulties were encountered in offering instruction in the native languages of these communities. Teachers sent from the mainland struggled to teach effectively due to language barriers. While efforts were made to publish textbooks in ethnic languages, by 1970-71, only Kachin textbooks had been published and printed, Karen textbooks were still being compiled, and Shan textbooks were still in the printing stage.</w:t>
      </w:r>
      <w:r>
        <w:rPr>
          <w:rStyle w:val="FootnoteReference"/>
          <w:rFonts w:ascii="Times New Roman" w:hAnsi="Times New Roman" w:cs="Times New Roman"/>
          <w:sz w:val="26"/>
          <w:szCs w:val="26"/>
        </w:rPr>
        <w:footnoteReference w:id="20"/>
      </w:r>
      <w:r w:rsidRPr="00024594">
        <w:rPr>
          <w:rFonts w:ascii="Times New Roman" w:hAnsi="Times New Roman" w:cs="Times New Roman"/>
          <w:sz w:val="26"/>
          <w:szCs w:val="26"/>
        </w:rPr>
        <w:t xml:space="preserve"> Despite the government's efforts, ethnic textbooks have not been effectively utilized to this day.</w:t>
      </w:r>
      <w:r>
        <w:rPr>
          <w:rFonts w:ascii="Times New Roman" w:hAnsi="Times New Roman" w:cs="Times New Roman"/>
          <w:sz w:val="26"/>
          <w:szCs w:val="26"/>
        </w:rPr>
        <w:t xml:space="preserve"> </w:t>
      </w:r>
      <w:r w:rsidRPr="00024594">
        <w:rPr>
          <w:rFonts w:ascii="Times New Roman" w:hAnsi="Times New Roman" w:cs="Times New Roman"/>
          <w:sz w:val="26"/>
          <w:szCs w:val="26"/>
        </w:rPr>
        <w:t>To address the weakness in basic education in these regions and the shortage of qualified teachers, scholarships were awarded to students from border regions starting in 1962. Additionally, in 1964, the Union Ethnic Peoples Development Institute was established to train ethnic youth. Between 1962 and 1968, the Institute trained 3,147 trainees.</w:t>
      </w:r>
      <w:r w:rsidR="007A3E60">
        <w:rPr>
          <w:rStyle w:val="FootnoteReference"/>
          <w:rFonts w:ascii="Times New Roman" w:hAnsi="Times New Roman" w:cs="Times New Roman"/>
          <w:sz w:val="26"/>
          <w:szCs w:val="26"/>
        </w:rPr>
        <w:footnoteReference w:id="21"/>
      </w:r>
    </w:p>
    <w:p w14:paraId="48B6A6FC" w14:textId="77777777" w:rsidR="004A2E09" w:rsidRDefault="004A2E09" w:rsidP="004A2E09">
      <w:pPr>
        <w:spacing w:after="0" w:line="360" w:lineRule="auto"/>
        <w:ind w:right="29"/>
        <w:jc w:val="both"/>
        <w:rPr>
          <w:rFonts w:ascii="Times New Roman" w:hAnsi="Times New Roman" w:cs="Times New Roman"/>
          <w:b/>
          <w:bCs/>
          <w:sz w:val="26"/>
          <w:szCs w:val="26"/>
        </w:rPr>
      </w:pPr>
    </w:p>
    <w:p w14:paraId="5B61E3BF" w14:textId="0EE3801E" w:rsidR="004A2E09" w:rsidRPr="004A2E09" w:rsidRDefault="004A2E09" w:rsidP="004A2E09">
      <w:pPr>
        <w:spacing w:after="0" w:line="360" w:lineRule="auto"/>
        <w:ind w:right="29"/>
        <w:jc w:val="both"/>
        <w:rPr>
          <w:rFonts w:ascii="Times New Roman" w:hAnsi="Times New Roman" w:cs="Times New Roman"/>
          <w:b/>
          <w:bCs/>
          <w:sz w:val="26"/>
          <w:szCs w:val="26"/>
        </w:rPr>
      </w:pPr>
      <w:r w:rsidRPr="004A2E09">
        <w:rPr>
          <w:rFonts w:ascii="Times New Roman" w:hAnsi="Times New Roman" w:cs="Times New Roman"/>
          <w:b/>
          <w:bCs/>
          <w:sz w:val="26"/>
          <w:szCs w:val="26"/>
        </w:rPr>
        <w:t>(b) Objectives of Basic Education, 1966</w:t>
      </w:r>
    </w:p>
    <w:p w14:paraId="057CF0FE" w14:textId="590D8914" w:rsidR="004A2E09" w:rsidRPr="004A2E09" w:rsidRDefault="004A2E09" w:rsidP="004A2E09">
      <w:pPr>
        <w:spacing w:after="0" w:line="360" w:lineRule="auto"/>
        <w:ind w:right="29" w:firstLine="720"/>
        <w:jc w:val="both"/>
        <w:rPr>
          <w:rFonts w:ascii="Times New Roman" w:hAnsi="Times New Roman" w:cs="Times New Roman"/>
          <w:sz w:val="26"/>
          <w:szCs w:val="26"/>
        </w:rPr>
      </w:pPr>
      <w:r w:rsidRPr="004A2E09">
        <w:rPr>
          <w:rFonts w:ascii="Times New Roman" w:hAnsi="Times New Roman" w:cs="Times New Roman"/>
          <w:sz w:val="26"/>
          <w:szCs w:val="26"/>
        </w:rPr>
        <w:t>The Revolutionary Council enacted the Basic Education Law in 1966. The objectives outlined in this law are as follows:</w:t>
      </w:r>
    </w:p>
    <w:p w14:paraId="2535F1E1" w14:textId="77777777" w:rsidR="004A2E09" w:rsidRPr="004A2E09" w:rsidRDefault="004A2E09" w:rsidP="004A2E09">
      <w:pPr>
        <w:pStyle w:val="ListParagraph"/>
        <w:numPr>
          <w:ilvl w:val="0"/>
          <w:numId w:val="1"/>
        </w:numPr>
        <w:spacing w:after="0" w:line="360" w:lineRule="auto"/>
        <w:ind w:right="29"/>
        <w:jc w:val="both"/>
        <w:rPr>
          <w:rFonts w:ascii="Times New Roman" w:hAnsi="Times New Roman" w:cs="Times New Roman"/>
          <w:sz w:val="26"/>
          <w:szCs w:val="26"/>
        </w:rPr>
      </w:pPr>
      <w:r w:rsidRPr="004A2E09">
        <w:rPr>
          <w:rFonts w:ascii="Times New Roman" w:hAnsi="Times New Roman" w:cs="Times New Roman"/>
          <w:sz w:val="26"/>
          <w:szCs w:val="26"/>
        </w:rPr>
        <w:lastRenderedPageBreak/>
        <w:t>To ensure that every citizen of the Union of Myanmar receives a sound basic education and develops into a healthy, intellectually capable worker with good character.</w:t>
      </w:r>
    </w:p>
    <w:p w14:paraId="218D01A8" w14:textId="74DD1A9D" w:rsidR="004A2E09" w:rsidRPr="004A2E09" w:rsidRDefault="004A2E09" w:rsidP="004A2E09">
      <w:pPr>
        <w:pStyle w:val="ListParagraph"/>
        <w:numPr>
          <w:ilvl w:val="0"/>
          <w:numId w:val="1"/>
        </w:numPr>
        <w:spacing w:after="0" w:line="360" w:lineRule="auto"/>
        <w:ind w:right="29"/>
        <w:jc w:val="both"/>
        <w:rPr>
          <w:rFonts w:ascii="Times New Roman" w:hAnsi="Times New Roman" w:cs="Times New Roman"/>
          <w:sz w:val="26"/>
          <w:szCs w:val="26"/>
        </w:rPr>
      </w:pPr>
      <w:r w:rsidRPr="004A2E09">
        <w:rPr>
          <w:rFonts w:ascii="Times New Roman" w:hAnsi="Times New Roman" w:cs="Times New Roman"/>
          <w:sz w:val="26"/>
          <w:szCs w:val="26"/>
        </w:rPr>
        <w:t>To cultivate citizens with the spirit and ability to build and sustain a Myanmar</w:t>
      </w:r>
      <w:r>
        <w:rPr>
          <w:rFonts w:ascii="Times New Roman" w:hAnsi="Times New Roman" w:cs="Times New Roman"/>
          <w:sz w:val="26"/>
          <w:szCs w:val="26"/>
        </w:rPr>
        <w:t xml:space="preserve"> </w:t>
      </w:r>
      <w:r w:rsidRPr="004A2E09">
        <w:rPr>
          <w:rFonts w:ascii="Times New Roman" w:hAnsi="Times New Roman" w:cs="Times New Roman"/>
          <w:sz w:val="26"/>
          <w:szCs w:val="26"/>
        </w:rPr>
        <w:t xml:space="preserve">socialist, who understand and adhere to the principles of </w:t>
      </w:r>
      <w:r w:rsidR="00785A7C">
        <w:rPr>
          <w:rFonts w:ascii="Times New Roman" w:hAnsi="Times New Roman" w:cs="Times New Roman"/>
          <w:sz w:val="26"/>
          <w:szCs w:val="26"/>
        </w:rPr>
        <w:t>Burma</w:t>
      </w:r>
      <w:r w:rsidRPr="004A2E09">
        <w:rPr>
          <w:rFonts w:ascii="Times New Roman" w:hAnsi="Times New Roman" w:cs="Times New Roman"/>
          <w:sz w:val="26"/>
          <w:szCs w:val="26"/>
        </w:rPr>
        <w:t xml:space="preserve"> socialist </w:t>
      </w:r>
      <w:proofErr w:type="spellStart"/>
      <w:r>
        <w:rPr>
          <w:rFonts w:ascii="Times New Roman" w:hAnsi="Times New Roman" w:cs="Times New Roman"/>
          <w:sz w:val="26"/>
          <w:szCs w:val="26"/>
        </w:rPr>
        <w:t>Programmee</w:t>
      </w:r>
      <w:proofErr w:type="spellEnd"/>
      <w:r w:rsidRPr="004A2E09">
        <w:rPr>
          <w:rFonts w:ascii="Times New Roman" w:hAnsi="Times New Roman" w:cs="Times New Roman"/>
          <w:sz w:val="26"/>
          <w:szCs w:val="26"/>
        </w:rPr>
        <w:t>.</w:t>
      </w:r>
      <w:r>
        <w:rPr>
          <w:rFonts w:ascii="Times New Roman" w:hAnsi="Times New Roman" w:cs="Times New Roman"/>
          <w:sz w:val="26"/>
          <w:szCs w:val="26"/>
        </w:rPr>
        <w:t xml:space="preserve"> </w:t>
      </w:r>
    </w:p>
    <w:p w14:paraId="3985575C" w14:textId="77777777" w:rsidR="004A2E09" w:rsidRPr="004A2E09" w:rsidRDefault="004A2E09" w:rsidP="004A2E09">
      <w:pPr>
        <w:pStyle w:val="ListParagraph"/>
        <w:numPr>
          <w:ilvl w:val="0"/>
          <w:numId w:val="1"/>
        </w:numPr>
        <w:spacing w:after="0" w:line="360" w:lineRule="auto"/>
        <w:ind w:right="29"/>
        <w:jc w:val="both"/>
        <w:rPr>
          <w:rFonts w:ascii="Times New Roman" w:hAnsi="Times New Roman" w:cs="Times New Roman"/>
          <w:sz w:val="26"/>
          <w:szCs w:val="26"/>
        </w:rPr>
      </w:pPr>
      <w:r w:rsidRPr="004A2E09">
        <w:rPr>
          <w:rFonts w:ascii="Times New Roman" w:hAnsi="Times New Roman" w:cs="Times New Roman"/>
          <w:sz w:val="26"/>
          <w:szCs w:val="26"/>
        </w:rPr>
        <w:t>To provide vocational education at appropriate levels for the construction and maintenance of Myanmar's socialist society.</w:t>
      </w:r>
    </w:p>
    <w:p w14:paraId="4B752948" w14:textId="77777777" w:rsidR="004A2E09" w:rsidRPr="004A2E09" w:rsidRDefault="004A2E09" w:rsidP="004A2E09">
      <w:pPr>
        <w:pStyle w:val="ListParagraph"/>
        <w:numPr>
          <w:ilvl w:val="0"/>
          <w:numId w:val="1"/>
        </w:numPr>
        <w:spacing w:after="0" w:line="360" w:lineRule="auto"/>
        <w:ind w:right="29"/>
        <w:jc w:val="both"/>
        <w:rPr>
          <w:rFonts w:ascii="Times New Roman" w:hAnsi="Times New Roman" w:cs="Times New Roman"/>
          <w:sz w:val="26"/>
          <w:szCs w:val="26"/>
        </w:rPr>
      </w:pPr>
      <w:r w:rsidRPr="004A2E09">
        <w:rPr>
          <w:rFonts w:ascii="Times New Roman" w:hAnsi="Times New Roman" w:cs="Times New Roman"/>
          <w:sz w:val="26"/>
          <w:szCs w:val="26"/>
        </w:rPr>
        <w:t>To prioritize scientific education that promotes increased productivity and vocational skills.</w:t>
      </w:r>
    </w:p>
    <w:p w14:paraId="68BD8639" w14:textId="77777777" w:rsidR="004A2E09" w:rsidRPr="004A2E09" w:rsidRDefault="004A2E09" w:rsidP="004A2E09">
      <w:pPr>
        <w:pStyle w:val="ListParagraph"/>
        <w:numPr>
          <w:ilvl w:val="0"/>
          <w:numId w:val="1"/>
        </w:numPr>
        <w:spacing w:after="0" w:line="360" w:lineRule="auto"/>
        <w:ind w:right="29"/>
        <w:jc w:val="both"/>
        <w:rPr>
          <w:rFonts w:ascii="Times New Roman" w:hAnsi="Times New Roman" w:cs="Times New Roman"/>
          <w:sz w:val="26"/>
          <w:szCs w:val="26"/>
        </w:rPr>
      </w:pPr>
      <w:r w:rsidRPr="004A2E09">
        <w:rPr>
          <w:rFonts w:ascii="Times New Roman" w:hAnsi="Times New Roman" w:cs="Times New Roman"/>
          <w:sz w:val="26"/>
          <w:szCs w:val="26"/>
        </w:rPr>
        <w:t>To establish a strong educational foundation for continuing to university education.</w:t>
      </w:r>
    </w:p>
    <w:p w14:paraId="799DFCC8" w14:textId="6BB0FE2E" w:rsidR="004A2E09" w:rsidRDefault="004A2E09" w:rsidP="004A2E09">
      <w:pPr>
        <w:spacing w:after="0" w:line="360" w:lineRule="auto"/>
        <w:ind w:right="29"/>
        <w:jc w:val="both"/>
        <w:rPr>
          <w:rFonts w:ascii="Times New Roman" w:hAnsi="Times New Roman" w:cs="Times New Roman"/>
          <w:sz w:val="26"/>
          <w:szCs w:val="26"/>
        </w:rPr>
      </w:pPr>
      <w:r w:rsidRPr="004A2E09">
        <w:rPr>
          <w:rFonts w:ascii="Times New Roman" w:hAnsi="Times New Roman" w:cs="Times New Roman"/>
          <w:sz w:val="26"/>
          <w:szCs w:val="26"/>
        </w:rPr>
        <w:t>When the Constitution of the Union Socialist Republic of Myanmar was adopted in 1973, the Revolutionary Council repealed the 1966 Basic Education Law and enacted a new Basic Education Law to align with the new constitution. In addition to the five objectives above, the 1973 law further emphasized the importance of arts education for the preservation and development of the nation's culture, arts, and literature.</w:t>
      </w:r>
    </w:p>
    <w:p w14:paraId="7AD25A7B" w14:textId="5CA6540A" w:rsidR="00907249" w:rsidRPr="00907249" w:rsidRDefault="00907249" w:rsidP="00907249">
      <w:pPr>
        <w:spacing w:after="0" w:line="360" w:lineRule="auto"/>
        <w:ind w:right="29" w:firstLine="720"/>
        <w:jc w:val="both"/>
        <w:rPr>
          <w:rFonts w:ascii="Times New Roman" w:hAnsi="Times New Roman" w:cs="Times New Roman"/>
          <w:sz w:val="26"/>
          <w:szCs w:val="26"/>
        </w:rPr>
      </w:pPr>
      <w:r w:rsidRPr="00907249">
        <w:rPr>
          <w:rFonts w:ascii="Times New Roman" w:hAnsi="Times New Roman" w:cs="Times New Roman"/>
          <w:sz w:val="26"/>
          <w:szCs w:val="26"/>
        </w:rPr>
        <w:t xml:space="preserve">On </w:t>
      </w:r>
      <w:r>
        <w:rPr>
          <w:rFonts w:ascii="Times New Roman" w:hAnsi="Times New Roman" w:cs="Times New Roman"/>
          <w:sz w:val="26"/>
          <w:szCs w:val="26"/>
        </w:rPr>
        <w:t xml:space="preserve">3 </w:t>
      </w:r>
      <w:r w:rsidRPr="00907249">
        <w:rPr>
          <w:rFonts w:ascii="Times New Roman" w:hAnsi="Times New Roman" w:cs="Times New Roman"/>
          <w:sz w:val="26"/>
          <w:szCs w:val="26"/>
        </w:rPr>
        <w:t>January 1973, the Constitution of the Union Socialist Republic of Myanmar was enacted. Key provisions related to education include:</w:t>
      </w:r>
    </w:p>
    <w:p w14:paraId="72E61CC3" w14:textId="77777777" w:rsidR="00907249" w:rsidRPr="00907249" w:rsidRDefault="00907249" w:rsidP="00907249">
      <w:pPr>
        <w:spacing w:after="0" w:line="360" w:lineRule="auto"/>
        <w:ind w:right="29"/>
        <w:jc w:val="both"/>
        <w:rPr>
          <w:rFonts w:ascii="Times New Roman" w:hAnsi="Times New Roman" w:cs="Times New Roman"/>
          <w:sz w:val="26"/>
          <w:szCs w:val="26"/>
        </w:rPr>
      </w:pPr>
      <w:r w:rsidRPr="00907249">
        <w:rPr>
          <w:rFonts w:ascii="Times New Roman" w:hAnsi="Times New Roman" w:cs="Times New Roman"/>
          <w:sz w:val="26"/>
          <w:szCs w:val="26"/>
        </w:rPr>
        <w:t>Section 10: The state is responsible for nurturing the physical, intellectual, and moral development of young people.</w:t>
      </w:r>
    </w:p>
    <w:p w14:paraId="5D08AD15" w14:textId="709AAC42" w:rsidR="00907249" w:rsidRPr="00907249" w:rsidRDefault="00907249" w:rsidP="00907249">
      <w:pPr>
        <w:spacing w:after="0" w:line="360" w:lineRule="auto"/>
        <w:ind w:right="29"/>
        <w:jc w:val="both"/>
        <w:rPr>
          <w:rFonts w:ascii="Times New Roman" w:hAnsi="Times New Roman" w:cs="Times New Roman"/>
          <w:sz w:val="26"/>
          <w:szCs w:val="26"/>
        </w:rPr>
      </w:pPr>
      <w:r w:rsidRPr="00907249">
        <w:rPr>
          <w:rFonts w:ascii="Times New Roman" w:hAnsi="Times New Roman" w:cs="Times New Roman"/>
          <w:sz w:val="26"/>
          <w:szCs w:val="26"/>
        </w:rPr>
        <w:t>Article 152:</w:t>
      </w:r>
      <w:r>
        <w:rPr>
          <w:rFonts w:ascii="Times New Roman" w:hAnsi="Times New Roman" w:cs="Times New Roman"/>
          <w:sz w:val="26"/>
          <w:szCs w:val="26"/>
        </w:rPr>
        <w:t xml:space="preserve"> (1) </w:t>
      </w:r>
      <w:r w:rsidRPr="00907249">
        <w:rPr>
          <w:rFonts w:ascii="Times New Roman" w:hAnsi="Times New Roman" w:cs="Times New Roman"/>
          <w:sz w:val="26"/>
          <w:szCs w:val="26"/>
        </w:rPr>
        <w:t>Every citizen has the right to education.</w:t>
      </w:r>
      <w:r>
        <w:rPr>
          <w:rFonts w:ascii="Times New Roman" w:hAnsi="Times New Roman" w:cs="Times New Roman"/>
          <w:sz w:val="26"/>
          <w:szCs w:val="26"/>
        </w:rPr>
        <w:t xml:space="preserve"> (2) </w:t>
      </w:r>
      <w:r w:rsidRPr="00907249">
        <w:rPr>
          <w:rFonts w:ascii="Times New Roman" w:hAnsi="Times New Roman" w:cs="Times New Roman"/>
          <w:sz w:val="26"/>
          <w:szCs w:val="26"/>
        </w:rPr>
        <w:t>Burmese is the common language, and there is also the right to teach other ethnic languages.</w:t>
      </w:r>
      <w:r>
        <w:rPr>
          <w:rFonts w:ascii="Times New Roman" w:hAnsi="Times New Roman" w:cs="Times New Roman"/>
          <w:sz w:val="26"/>
          <w:szCs w:val="26"/>
        </w:rPr>
        <w:t xml:space="preserve"> (3) </w:t>
      </w:r>
      <w:r w:rsidRPr="00907249">
        <w:rPr>
          <w:rFonts w:ascii="Times New Roman" w:hAnsi="Times New Roman" w:cs="Times New Roman"/>
          <w:sz w:val="26"/>
          <w:szCs w:val="26"/>
        </w:rPr>
        <w:t>Every citizen is required to complete compulsory basic education as prescribed by law.</w:t>
      </w:r>
    </w:p>
    <w:p w14:paraId="5634868F" w14:textId="64CE9C74" w:rsidR="00907249" w:rsidRPr="00907249" w:rsidRDefault="00907249" w:rsidP="00FC23CC">
      <w:pPr>
        <w:spacing w:after="0" w:line="360" w:lineRule="auto"/>
        <w:ind w:right="29" w:firstLine="720"/>
        <w:jc w:val="both"/>
        <w:rPr>
          <w:rFonts w:ascii="Times New Roman" w:hAnsi="Times New Roman" w:cs="Times New Roman"/>
          <w:sz w:val="26"/>
          <w:szCs w:val="26"/>
        </w:rPr>
      </w:pPr>
      <w:r w:rsidRPr="00907249">
        <w:rPr>
          <w:rFonts w:ascii="Times New Roman" w:hAnsi="Times New Roman" w:cs="Times New Roman"/>
          <w:sz w:val="26"/>
          <w:szCs w:val="26"/>
        </w:rPr>
        <w:t xml:space="preserve">In 1974, the </w:t>
      </w:r>
      <w:r w:rsidR="00785A7C">
        <w:rPr>
          <w:rFonts w:ascii="Times New Roman" w:hAnsi="Times New Roman" w:cs="Times New Roman"/>
          <w:sz w:val="26"/>
          <w:szCs w:val="26"/>
        </w:rPr>
        <w:t>Burma</w:t>
      </w:r>
      <w:r w:rsidRPr="00907249">
        <w:rPr>
          <w:rFonts w:ascii="Times New Roman" w:hAnsi="Times New Roman" w:cs="Times New Roman"/>
          <w:sz w:val="26"/>
          <w:szCs w:val="26"/>
        </w:rPr>
        <w:t xml:space="preserve"> Socialist </w:t>
      </w:r>
      <w:proofErr w:type="spellStart"/>
      <w:r w:rsidRPr="00907249">
        <w:rPr>
          <w:rFonts w:ascii="Times New Roman" w:hAnsi="Times New Roman" w:cs="Times New Roman"/>
          <w:sz w:val="26"/>
          <w:szCs w:val="26"/>
        </w:rPr>
        <w:t>Programmee</w:t>
      </w:r>
      <w:proofErr w:type="spellEnd"/>
      <w:r w:rsidRPr="00907249">
        <w:rPr>
          <w:rFonts w:ascii="Times New Roman" w:hAnsi="Times New Roman" w:cs="Times New Roman"/>
          <w:sz w:val="26"/>
          <w:szCs w:val="26"/>
        </w:rPr>
        <w:t xml:space="preserve"> Party announced the following educational policies and objectives:</w:t>
      </w:r>
      <w:r w:rsidR="00FC23CC">
        <w:rPr>
          <w:rStyle w:val="FootnoteReference"/>
          <w:rFonts w:ascii="Times New Roman" w:hAnsi="Times New Roman" w:cs="Times New Roman"/>
          <w:sz w:val="26"/>
          <w:szCs w:val="26"/>
        </w:rPr>
        <w:footnoteReference w:id="22"/>
      </w:r>
    </w:p>
    <w:p w14:paraId="381AF830" w14:textId="77777777" w:rsidR="00907249" w:rsidRPr="00FC23CC" w:rsidRDefault="00907249" w:rsidP="00FC23CC">
      <w:pPr>
        <w:pStyle w:val="ListParagraph"/>
        <w:numPr>
          <w:ilvl w:val="0"/>
          <w:numId w:val="2"/>
        </w:numPr>
        <w:spacing w:after="0" w:line="360" w:lineRule="auto"/>
        <w:ind w:right="29"/>
        <w:jc w:val="both"/>
        <w:rPr>
          <w:rFonts w:ascii="Times New Roman" w:hAnsi="Times New Roman" w:cs="Times New Roman"/>
          <w:sz w:val="26"/>
          <w:szCs w:val="26"/>
        </w:rPr>
      </w:pPr>
      <w:r w:rsidRPr="00FC23CC">
        <w:rPr>
          <w:rFonts w:ascii="Times New Roman" w:hAnsi="Times New Roman" w:cs="Times New Roman"/>
          <w:sz w:val="26"/>
          <w:szCs w:val="26"/>
        </w:rPr>
        <w:t>To ensure that everyone has the opportunity to receive basic education.</w:t>
      </w:r>
    </w:p>
    <w:p w14:paraId="7DB013EA" w14:textId="77777777" w:rsidR="00907249" w:rsidRPr="00FC23CC" w:rsidRDefault="00907249" w:rsidP="00FC23CC">
      <w:pPr>
        <w:pStyle w:val="ListParagraph"/>
        <w:numPr>
          <w:ilvl w:val="0"/>
          <w:numId w:val="2"/>
        </w:numPr>
        <w:spacing w:after="0" w:line="360" w:lineRule="auto"/>
        <w:ind w:right="29"/>
        <w:jc w:val="both"/>
        <w:rPr>
          <w:rFonts w:ascii="Times New Roman" w:hAnsi="Times New Roman" w:cs="Times New Roman"/>
          <w:sz w:val="26"/>
          <w:szCs w:val="26"/>
        </w:rPr>
      </w:pPr>
      <w:r w:rsidRPr="00FC23CC">
        <w:rPr>
          <w:rFonts w:ascii="Times New Roman" w:hAnsi="Times New Roman" w:cs="Times New Roman"/>
          <w:sz w:val="26"/>
          <w:szCs w:val="26"/>
        </w:rPr>
        <w:lastRenderedPageBreak/>
        <w:t>To cultivate a strong socialist character.</w:t>
      </w:r>
    </w:p>
    <w:p w14:paraId="66F8E6F9" w14:textId="77777777" w:rsidR="00907249" w:rsidRPr="00FC23CC" w:rsidRDefault="00907249" w:rsidP="00FC23CC">
      <w:pPr>
        <w:pStyle w:val="ListParagraph"/>
        <w:numPr>
          <w:ilvl w:val="0"/>
          <w:numId w:val="2"/>
        </w:numPr>
        <w:spacing w:after="0" w:line="360" w:lineRule="auto"/>
        <w:ind w:right="29"/>
        <w:jc w:val="both"/>
        <w:rPr>
          <w:rFonts w:ascii="Times New Roman" w:hAnsi="Times New Roman" w:cs="Times New Roman"/>
          <w:sz w:val="26"/>
          <w:szCs w:val="26"/>
        </w:rPr>
      </w:pPr>
      <w:r w:rsidRPr="00FC23CC">
        <w:rPr>
          <w:rFonts w:ascii="Times New Roman" w:hAnsi="Times New Roman" w:cs="Times New Roman"/>
          <w:sz w:val="26"/>
          <w:szCs w:val="26"/>
        </w:rPr>
        <w:t>To develop and promote the necessary science and technology for building the socialist system.</w:t>
      </w:r>
    </w:p>
    <w:p w14:paraId="75C1DF1B" w14:textId="77777777" w:rsidR="00907249" w:rsidRPr="00FC23CC" w:rsidRDefault="00907249" w:rsidP="00FC23CC">
      <w:pPr>
        <w:pStyle w:val="ListParagraph"/>
        <w:numPr>
          <w:ilvl w:val="0"/>
          <w:numId w:val="2"/>
        </w:numPr>
        <w:spacing w:after="0" w:line="360" w:lineRule="auto"/>
        <w:ind w:right="29"/>
        <w:jc w:val="both"/>
        <w:rPr>
          <w:rFonts w:ascii="Times New Roman" w:hAnsi="Times New Roman" w:cs="Times New Roman"/>
          <w:sz w:val="26"/>
          <w:szCs w:val="26"/>
        </w:rPr>
      </w:pPr>
      <w:r w:rsidRPr="00FC23CC">
        <w:rPr>
          <w:rFonts w:ascii="Times New Roman" w:hAnsi="Times New Roman" w:cs="Times New Roman"/>
          <w:sz w:val="26"/>
          <w:szCs w:val="26"/>
        </w:rPr>
        <w:t>To produce scholars, intellectuals, skilled workers, and knowledgeable experts who will contribute to the construction of socialism.</w:t>
      </w:r>
    </w:p>
    <w:p w14:paraId="29990A4B" w14:textId="77777777" w:rsidR="00907249" w:rsidRPr="00FC23CC" w:rsidRDefault="00907249" w:rsidP="00FC23CC">
      <w:pPr>
        <w:pStyle w:val="ListParagraph"/>
        <w:numPr>
          <w:ilvl w:val="0"/>
          <w:numId w:val="2"/>
        </w:numPr>
        <w:spacing w:after="0" w:line="360" w:lineRule="auto"/>
        <w:ind w:right="29"/>
        <w:jc w:val="both"/>
        <w:rPr>
          <w:rFonts w:ascii="Times New Roman" w:hAnsi="Times New Roman" w:cs="Times New Roman"/>
          <w:sz w:val="26"/>
          <w:szCs w:val="26"/>
        </w:rPr>
      </w:pPr>
      <w:r w:rsidRPr="00FC23CC">
        <w:rPr>
          <w:rFonts w:ascii="Times New Roman" w:hAnsi="Times New Roman" w:cs="Times New Roman"/>
          <w:sz w:val="26"/>
          <w:szCs w:val="26"/>
        </w:rPr>
        <w:t>To train and nurture workers to become well-rounded individuals.</w:t>
      </w:r>
    </w:p>
    <w:p w14:paraId="6F2C9FE8" w14:textId="77777777" w:rsidR="00907249" w:rsidRPr="00FC23CC" w:rsidRDefault="00907249" w:rsidP="00FC23CC">
      <w:pPr>
        <w:pStyle w:val="ListParagraph"/>
        <w:numPr>
          <w:ilvl w:val="0"/>
          <w:numId w:val="2"/>
        </w:numPr>
        <w:spacing w:after="0" w:line="360" w:lineRule="auto"/>
        <w:ind w:right="29"/>
        <w:jc w:val="both"/>
        <w:rPr>
          <w:rFonts w:ascii="Times New Roman" w:hAnsi="Times New Roman" w:cs="Times New Roman"/>
          <w:sz w:val="26"/>
          <w:szCs w:val="26"/>
        </w:rPr>
      </w:pPr>
      <w:r w:rsidRPr="00FC23CC">
        <w:rPr>
          <w:rFonts w:ascii="Times New Roman" w:hAnsi="Times New Roman" w:cs="Times New Roman"/>
          <w:sz w:val="26"/>
          <w:szCs w:val="26"/>
        </w:rPr>
        <w:t>To allow those with superior intellect and diligence to pursue university-level education.</w:t>
      </w:r>
    </w:p>
    <w:p w14:paraId="1DFF7E1F" w14:textId="77777777" w:rsidR="00907249" w:rsidRPr="00FC23CC" w:rsidRDefault="00907249" w:rsidP="00FC23CC">
      <w:pPr>
        <w:pStyle w:val="ListParagraph"/>
        <w:numPr>
          <w:ilvl w:val="0"/>
          <w:numId w:val="2"/>
        </w:numPr>
        <w:spacing w:after="0" w:line="360" w:lineRule="auto"/>
        <w:ind w:right="29"/>
        <w:jc w:val="both"/>
        <w:rPr>
          <w:rFonts w:ascii="Times New Roman" w:hAnsi="Times New Roman" w:cs="Times New Roman"/>
          <w:sz w:val="26"/>
          <w:szCs w:val="26"/>
        </w:rPr>
      </w:pPr>
      <w:r w:rsidRPr="00FC23CC">
        <w:rPr>
          <w:rFonts w:ascii="Times New Roman" w:hAnsi="Times New Roman" w:cs="Times New Roman"/>
          <w:sz w:val="26"/>
          <w:szCs w:val="26"/>
        </w:rPr>
        <w:t>To enable workers to obtain university or post-graduate degrees while continuing to work.</w:t>
      </w:r>
    </w:p>
    <w:p w14:paraId="00140F45" w14:textId="6DA60341" w:rsidR="00907249" w:rsidRDefault="00907249" w:rsidP="00907249">
      <w:pPr>
        <w:spacing w:after="0" w:line="360" w:lineRule="auto"/>
        <w:ind w:right="29"/>
        <w:jc w:val="both"/>
        <w:rPr>
          <w:rFonts w:ascii="Times New Roman" w:hAnsi="Times New Roman" w:cs="Times New Roman"/>
          <w:sz w:val="26"/>
          <w:szCs w:val="26"/>
        </w:rPr>
      </w:pPr>
      <w:r w:rsidRPr="00907249">
        <w:rPr>
          <w:rFonts w:ascii="Times New Roman" w:hAnsi="Times New Roman" w:cs="Times New Roman"/>
          <w:sz w:val="26"/>
          <w:szCs w:val="26"/>
        </w:rPr>
        <w:t>Although the government introduced policies under the new Basic Education Law, the overall quality of education began to decline due to the teacher-centered teaching system.</w:t>
      </w:r>
      <w:r w:rsidR="00FC23CC">
        <w:rPr>
          <w:rStyle w:val="FootnoteReference"/>
          <w:rFonts w:ascii="Times New Roman" w:hAnsi="Times New Roman" w:cs="Times New Roman"/>
          <w:sz w:val="26"/>
          <w:szCs w:val="26"/>
        </w:rPr>
        <w:footnoteReference w:id="23"/>
      </w:r>
    </w:p>
    <w:p w14:paraId="14D7CB01" w14:textId="3593988A" w:rsidR="006B57C5" w:rsidRDefault="006B57C5" w:rsidP="00907249">
      <w:pPr>
        <w:spacing w:after="0" w:line="360" w:lineRule="auto"/>
        <w:ind w:right="29"/>
        <w:jc w:val="both"/>
        <w:rPr>
          <w:rFonts w:ascii="Times New Roman" w:hAnsi="Times New Roman" w:cs="Times New Roman"/>
          <w:sz w:val="26"/>
          <w:szCs w:val="26"/>
        </w:rPr>
      </w:pPr>
    </w:p>
    <w:p w14:paraId="73ACCB9B" w14:textId="6152F185" w:rsidR="00785A7C" w:rsidRPr="00785A7C" w:rsidRDefault="00785A7C" w:rsidP="00785A7C">
      <w:pPr>
        <w:spacing w:after="0" w:line="360" w:lineRule="auto"/>
        <w:ind w:right="29"/>
        <w:jc w:val="both"/>
        <w:rPr>
          <w:rFonts w:ascii="Times New Roman" w:hAnsi="Times New Roman" w:cs="Times New Roman"/>
          <w:b/>
          <w:bCs/>
          <w:sz w:val="26"/>
          <w:szCs w:val="26"/>
        </w:rPr>
      </w:pPr>
      <w:r w:rsidRPr="00785A7C">
        <w:rPr>
          <w:rFonts w:ascii="Times New Roman" w:hAnsi="Times New Roman" w:cs="Times New Roman"/>
          <w:b/>
          <w:bCs/>
          <w:sz w:val="26"/>
          <w:szCs w:val="26"/>
        </w:rPr>
        <w:t xml:space="preserve">(c) Basic Education Policy of the Burma Socialist </w:t>
      </w:r>
      <w:proofErr w:type="spellStart"/>
      <w:r w:rsidRPr="00785A7C">
        <w:rPr>
          <w:rFonts w:ascii="Times New Roman" w:hAnsi="Times New Roman" w:cs="Times New Roman"/>
          <w:b/>
          <w:bCs/>
          <w:sz w:val="26"/>
          <w:szCs w:val="26"/>
        </w:rPr>
        <w:t>Programmee</w:t>
      </w:r>
      <w:proofErr w:type="spellEnd"/>
      <w:r w:rsidRPr="00785A7C">
        <w:rPr>
          <w:rFonts w:ascii="Times New Roman" w:hAnsi="Times New Roman" w:cs="Times New Roman"/>
          <w:b/>
          <w:bCs/>
          <w:sz w:val="26"/>
          <w:szCs w:val="26"/>
        </w:rPr>
        <w:t xml:space="preserve"> Party</w:t>
      </w:r>
    </w:p>
    <w:p w14:paraId="3208587D" w14:textId="1340D6F6" w:rsidR="00785A7C" w:rsidRPr="00785A7C" w:rsidRDefault="00785A7C" w:rsidP="00785A7C">
      <w:pPr>
        <w:spacing w:after="0" w:line="360" w:lineRule="auto"/>
        <w:ind w:right="29" w:firstLine="720"/>
        <w:jc w:val="both"/>
        <w:rPr>
          <w:rFonts w:ascii="Times New Roman" w:hAnsi="Times New Roman" w:cs="Times New Roman"/>
          <w:sz w:val="26"/>
          <w:szCs w:val="26"/>
        </w:rPr>
      </w:pPr>
      <w:r w:rsidRPr="00785A7C">
        <w:rPr>
          <w:rFonts w:ascii="Times New Roman" w:hAnsi="Times New Roman" w:cs="Times New Roman"/>
          <w:sz w:val="26"/>
          <w:szCs w:val="26"/>
        </w:rPr>
        <w:t xml:space="preserve">The basic education policy outlined in the Education Policy and Objectives published by the Burma Socialist </w:t>
      </w:r>
      <w:proofErr w:type="spellStart"/>
      <w:r w:rsidRPr="00785A7C">
        <w:rPr>
          <w:rFonts w:ascii="Times New Roman" w:hAnsi="Times New Roman" w:cs="Times New Roman"/>
          <w:sz w:val="26"/>
          <w:szCs w:val="26"/>
        </w:rPr>
        <w:t>Programmee</w:t>
      </w:r>
      <w:proofErr w:type="spellEnd"/>
      <w:r w:rsidRPr="00785A7C">
        <w:rPr>
          <w:rFonts w:ascii="Times New Roman" w:hAnsi="Times New Roman" w:cs="Times New Roman"/>
          <w:sz w:val="26"/>
          <w:szCs w:val="26"/>
        </w:rPr>
        <w:t xml:space="preserve"> Party in 1974 includes the following points:</w:t>
      </w:r>
      <w:r>
        <w:rPr>
          <w:rStyle w:val="FootnoteReference"/>
          <w:rFonts w:ascii="Times New Roman" w:hAnsi="Times New Roman" w:cs="Times New Roman"/>
          <w:sz w:val="26"/>
          <w:szCs w:val="26"/>
        </w:rPr>
        <w:footnoteReference w:id="24"/>
      </w:r>
    </w:p>
    <w:p w14:paraId="0537701B" w14:textId="77777777" w:rsidR="00785A7C" w:rsidRPr="00785A7C" w:rsidRDefault="00785A7C" w:rsidP="00785A7C">
      <w:pPr>
        <w:pStyle w:val="ListParagraph"/>
        <w:numPr>
          <w:ilvl w:val="0"/>
          <w:numId w:val="3"/>
        </w:numPr>
        <w:spacing w:after="0" w:line="360" w:lineRule="auto"/>
        <w:ind w:right="29"/>
        <w:jc w:val="both"/>
        <w:rPr>
          <w:rFonts w:ascii="Times New Roman" w:hAnsi="Times New Roman" w:cs="Times New Roman"/>
          <w:sz w:val="26"/>
          <w:szCs w:val="26"/>
        </w:rPr>
      </w:pPr>
      <w:r w:rsidRPr="00785A7C">
        <w:rPr>
          <w:rFonts w:ascii="Times New Roman" w:hAnsi="Times New Roman" w:cs="Times New Roman"/>
          <w:sz w:val="26"/>
          <w:szCs w:val="26"/>
        </w:rPr>
        <w:t>To organize pre-primary and primary education systematically, fostering socialist spirit, character, discipline, and social awareness.</w:t>
      </w:r>
    </w:p>
    <w:p w14:paraId="3AD4743B" w14:textId="77777777" w:rsidR="00785A7C" w:rsidRPr="00785A7C" w:rsidRDefault="00785A7C" w:rsidP="00785A7C">
      <w:pPr>
        <w:pStyle w:val="ListParagraph"/>
        <w:numPr>
          <w:ilvl w:val="0"/>
          <w:numId w:val="3"/>
        </w:numPr>
        <w:spacing w:after="0" w:line="360" w:lineRule="auto"/>
        <w:ind w:right="29"/>
        <w:jc w:val="both"/>
        <w:rPr>
          <w:rFonts w:ascii="Times New Roman" w:hAnsi="Times New Roman" w:cs="Times New Roman"/>
          <w:sz w:val="26"/>
          <w:szCs w:val="26"/>
        </w:rPr>
      </w:pPr>
      <w:r w:rsidRPr="00785A7C">
        <w:rPr>
          <w:rFonts w:ascii="Times New Roman" w:hAnsi="Times New Roman" w:cs="Times New Roman"/>
          <w:sz w:val="26"/>
          <w:szCs w:val="26"/>
        </w:rPr>
        <w:t>To instill discipline in students from the earliest stages of education.</w:t>
      </w:r>
    </w:p>
    <w:p w14:paraId="037BCCA9" w14:textId="77777777" w:rsidR="00785A7C" w:rsidRPr="00785A7C" w:rsidRDefault="00785A7C" w:rsidP="00785A7C">
      <w:pPr>
        <w:pStyle w:val="ListParagraph"/>
        <w:numPr>
          <w:ilvl w:val="0"/>
          <w:numId w:val="3"/>
        </w:numPr>
        <w:spacing w:after="0" w:line="360" w:lineRule="auto"/>
        <w:ind w:right="29"/>
        <w:jc w:val="both"/>
        <w:rPr>
          <w:rFonts w:ascii="Times New Roman" w:hAnsi="Times New Roman" w:cs="Times New Roman"/>
          <w:sz w:val="26"/>
          <w:szCs w:val="26"/>
        </w:rPr>
      </w:pPr>
      <w:r w:rsidRPr="00785A7C">
        <w:rPr>
          <w:rFonts w:ascii="Times New Roman" w:hAnsi="Times New Roman" w:cs="Times New Roman"/>
          <w:sz w:val="26"/>
          <w:szCs w:val="26"/>
        </w:rPr>
        <w:t>To make primary education compulsory at the appropriate time and gradually expand it as the country’s situation allows.</w:t>
      </w:r>
    </w:p>
    <w:p w14:paraId="3F671EF9" w14:textId="77777777" w:rsidR="00785A7C" w:rsidRPr="00785A7C" w:rsidRDefault="00785A7C" w:rsidP="00785A7C">
      <w:pPr>
        <w:pStyle w:val="ListParagraph"/>
        <w:numPr>
          <w:ilvl w:val="0"/>
          <w:numId w:val="3"/>
        </w:numPr>
        <w:spacing w:after="0" w:line="360" w:lineRule="auto"/>
        <w:ind w:right="29"/>
        <w:jc w:val="both"/>
        <w:rPr>
          <w:rFonts w:ascii="Times New Roman" w:hAnsi="Times New Roman" w:cs="Times New Roman"/>
          <w:sz w:val="26"/>
          <w:szCs w:val="26"/>
        </w:rPr>
      </w:pPr>
      <w:r w:rsidRPr="00785A7C">
        <w:rPr>
          <w:rFonts w:ascii="Times New Roman" w:hAnsi="Times New Roman" w:cs="Times New Roman"/>
          <w:sz w:val="26"/>
          <w:szCs w:val="26"/>
        </w:rPr>
        <w:t>To ensure basic literacy for every citizen, promoting literacy as a national movement.</w:t>
      </w:r>
    </w:p>
    <w:p w14:paraId="721C1D68" w14:textId="77777777" w:rsidR="00785A7C" w:rsidRPr="00785A7C" w:rsidRDefault="00785A7C" w:rsidP="00785A7C">
      <w:pPr>
        <w:pStyle w:val="ListParagraph"/>
        <w:numPr>
          <w:ilvl w:val="0"/>
          <w:numId w:val="3"/>
        </w:numPr>
        <w:spacing w:after="0" w:line="360" w:lineRule="auto"/>
        <w:ind w:right="29"/>
        <w:jc w:val="both"/>
        <w:rPr>
          <w:rFonts w:ascii="Times New Roman" w:hAnsi="Times New Roman" w:cs="Times New Roman"/>
          <w:sz w:val="26"/>
          <w:szCs w:val="26"/>
        </w:rPr>
      </w:pPr>
      <w:r w:rsidRPr="00785A7C">
        <w:rPr>
          <w:rFonts w:ascii="Times New Roman" w:hAnsi="Times New Roman" w:cs="Times New Roman"/>
          <w:sz w:val="26"/>
          <w:szCs w:val="26"/>
        </w:rPr>
        <w:t>To aim for comprehensive development in all educational areas.</w:t>
      </w:r>
    </w:p>
    <w:p w14:paraId="3BA10EA6" w14:textId="77777777" w:rsidR="00785A7C" w:rsidRPr="00785A7C" w:rsidRDefault="00785A7C" w:rsidP="00785A7C">
      <w:pPr>
        <w:pStyle w:val="ListParagraph"/>
        <w:numPr>
          <w:ilvl w:val="0"/>
          <w:numId w:val="3"/>
        </w:numPr>
        <w:spacing w:after="0" w:line="360" w:lineRule="auto"/>
        <w:ind w:right="29"/>
        <w:jc w:val="both"/>
        <w:rPr>
          <w:rFonts w:ascii="Times New Roman" w:hAnsi="Times New Roman" w:cs="Times New Roman"/>
          <w:sz w:val="26"/>
          <w:szCs w:val="26"/>
        </w:rPr>
      </w:pPr>
      <w:r w:rsidRPr="00785A7C">
        <w:rPr>
          <w:rFonts w:ascii="Times New Roman" w:hAnsi="Times New Roman" w:cs="Times New Roman"/>
          <w:sz w:val="26"/>
          <w:szCs w:val="26"/>
        </w:rPr>
        <w:t>To align the education system with production, incorporating vocational training related to local industries alongside basic education.</w:t>
      </w:r>
    </w:p>
    <w:p w14:paraId="2CBBD77D" w14:textId="77777777" w:rsidR="00785A7C" w:rsidRPr="00785A7C" w:rsidRDefault="00785A7C" w:rsidP="00785A7C">
      <w:pPr>
        <w:pStyle w:val="ListParagraph"/>
        <w:numPr>
          <w:ilvl w:val="0"/>
          <w:numId w:val="3"/>
        </w:numPr>
        <w:spacing w:after="0" w:line="360" w:lineRule="auto"/>
        <w:ind w:right="29"/>
        <w:jc w:val="both"/>
        <w:rPr>
          <w:rFonts w:ascii="Times New Roman" w:hAnsi="Times New Roman" w:cs="Times New Roman"/>
          <w:sz w:val="26"/>
          <w:szCs w:val="26"/>
        </w:rPr>
      </w:pPr>
      <w:r w:rsidRPr="00785A7C">
        <w:rPr>
          <w:rFonts w:ascii="Times New Roman" w:hAnsi="Times New Roman" w:cs="Times New Roman"/>
          <w:sz w:val="26"/>
          <w:szCs w:val="26"/>
        </w:rPr>
        <w:lastRenderedPageBreak/>
        <w:t>To integrate education with the workplace, enhancing the knowledge, skills, and expertise of workers and enabling them to pursue university-level education.</w:t>
      </w:r>
    </w:p>
    <w:p w14:paraId="3D46A071" w14:textId="77777777" w:rsidR="00785A7C" w:rsidRPr="00785A7C" w:rsidRDefault="00785A7C" w:rsidP="00785A7C">
      <w:pPr>
        <w:pStyle w:val="ListParagraph"/>
        <w:numPr>
          <w:ilvl w:val="0"/>
          <w:numId w:val="3"/>
        </w:numPr>
        <w:spacing w:after="0" w:line="360" w:lineRule="auto"/>
        <w:ind w:right="29"/>
        <w:jc w:val="both"/>
        <w:rPr>
          <w:rFonts w:ascii="Times New Roman" w:hAnsi="Times New Roman" w:cs="Times New Roman"/>
          <w:sz w:val="26"/>
          <w:szCs w:val="26"/>
        </w:rPr>
      </w:pPr>
      <w:r w:rsidRPr="00785A7C">
        <w:rPr>
          <w:rFonts w:ascii="Times New Roman" w:hAnsi="Times New Roman" w:cs="Times New Roman"/>
          <w:sz w:val="26"/>
          <w:szCs w:val="26"/>
        </w:rPr>
        <w:t>To introduce pre-vocational skills from basic to secondary education levels, familiarizing students with manufacturing fundamentals and offering comprehensive training.</w:t>
      </w:r>
    </w:p>
    <w:p w14:paraId="5985D435" w14:textId="77777777" w:rsidR="00785A7C" w:rsidRPr="00785A7C" w:rsidRDefault="00785A7C" w:rsidP="00785A7C">
      <w:pPr>
        <w:pStyle w:val="ListParagraph"/>
        <w:numPr>
          <w:ilvl w:val="0"/>
          <w:numId w:val="3"/>
        </w:numPr>
        <w:spacing w:after="0" w:line="360" w:lineRule="auto"/>
        <w:ind w:right="29"/>
        <w:jc w:val="both"/>
        <w:rPr>
          <w:rFonts w:ascii="Times New Roman" w:hAnsi="Times New Roman" w:cs="Times New Roman"/>
          <w:sz w:val="26"/>
          <w:szCs w:val="26"/>
        </w:rPr>
      </w:pPr>
      <w:r w:rsidRPr="00785A7C">
        <w:rPr>
          <w:rFonts w:ascii="Times New Roman" w:hAnsi="Times New Roman" w:cs="Times New Roman"/>
          <w:sz w:val="26"/>
          <w:szCs w:val="26"/>
        </w:rPr>
        <w:t>To implement a plan for increasing vocational skills and access to higher education.</w:t>
      </w:r>
    </w:p>
    <w:p w14:paraId="7E2AE831" w14:textId="77777777" w:rsidR="00785A7C" w:rsidRPr="00785A7C" w:rsidRDefault="00785A7C" w:rsidP="00785A7C">
      <w:pPr>
        <w:pStyle w:val="ListParagraph"/>
        <w:numPr>
          <w:ilvl w:val="0"/>
          <w:numId w:val="3"/>
        </w:numPr>
        <w:spacing w:after="0" w:line="360" w:lineRule="auto"/>
        <w:ind w:right="29"/>
        <w:jc w:val="both"/>
        <w:rPr>
          <w:rFonts w:ascii="Times New Roman" w:hAnsi="Times New Roman" w:cs="Times New Roman"/>
          <w:sz w:val="26"/>
          <w:szCs w:val="26"/>
        </w:rPr>
      </w:pPr>
      <w:r w:rsidRPr="00785A7C">
        <w:rPr>
          <w:rFonts w:ascii="Times New Roman" w:hAnsi="Times New Roman" w:cs="Times New Roman"/>
          <w:sz w:val="26"/>
          <w:szCs w:val="26"/>
        </w:rPr>
        <w:t>To re-examine and improve the classification of education levels and the curriculum for different levels of education.</w:t>
      </w:r>
    </w:p>
    <w:p w14:paraId="4F1A9211" w14:textId="77777777" w:rsidR="00785A7C" w:rsidRPr="00785A7C" w:rsidRDefault="00785A7C" w:rsidP="00785A7C">
      <w:pPr>
        <w:pStyle w:val="ListParagraph"/>
        <w:numPr>
          <w:ilvl w:val="0"/>
          <w:numId w:val="3"/>
        </w:numPr>
        <w:spacing w:after="0" w:line="360" w:lineRule="auto"/>
        <w:ind w:right="29"/>
        <w:jc w:val="both"/>
        <w:rPr>
          <w:rFonts w:ascii="Times New Roman" w:hAnsi="Times New Roman" w:cs="Times New Roman"/>
          <w:sz w:val="26"/>
          <w:szCs w:val="26"/>
        </w:rPr>
      </w:pPr>
      <w:r w:rsidRPr="00785A7C">
        <w:rPr>
          <w:rFonts w:ascii="Times New Roman" w:hAnsi="Times New Roman" w:cs="Times New Roman"/>
          <w:sz w:val="26"/>
          <w:szCs w:val="26"/>
        </w:rPr>
        <w:t>To develop strong, healthy citizens by promoting sports, national defense preparedness, physical education, basic military training, and school health programs as part of the basic education curriculum.</w:t>
      </w:r>
    </w:p>
    <w:p w14:paraId="4962702A" w14:textId="77777777" w:rsidR="00785A7C" w:rsidRPr="00785A7C" w:rsidRDefault="00785A7C" w:rsidP="00785A7C">
      <w:pPr>
        <w:pStyle w:val="ListParagraph"/>
        <w:numPr>
          <w:ilvl w:val="0"/>
          <w:numId w:val="3"/>
        </w:numPr>
        <w:spacing w:after="0" w:line="360" w:lineRule="auto"/>
        <w:ind w:right="29"/>
        <w:jc w:val="both"/>
        <w:rPr>
          <w:rFonts w:ascii="Times New Roman" w:hAnsi="Times New Roman" w:cs="Times New Roman"/>
          <w:sz w:val="26"/>
          <w:szCs w:val="26"/>
        </w:rPr>
      </w:pPr>
      <w:r w:rsidRPr="00785A7C">
        <w:rPr>
          <w:rFonts w:ascii="Times New Roman" w:hAnsi="Times New Roman" w:cs="Times New Roman"/>
          <w:sz w:val="26"/>
          <w:szCs w:val="26"/>
        </w:rPr>
        <w:t>To establish training programs that foster socialist character and behavior.</w:t>
      </w:r>
    </w:p>
    <w:p w14:paraId="6075DADD" w14:textId="77777777" w:rsidR="00785A7C" w:rsidRPr="00785A7C" w:rsidRDefault="00785A7C" w:rsidP="00785A7C">
      <w:pPr>
        <w:pStyle w:val="ListParagraph"/>
        <w:numPr>
          <w:ilvl w:val="0"/>
          <w:numId w:val="3"/>
        </w:numPr>
        <w:spacing w:after="0" w:line="360" w:lineRule="auto"/>
        <w:ind w:right="29"/>
        <w:jc w:val="both"/>
        <w:rPr>
          <w:rFonts w:ascii="Times New Roman" w:hAnsi="Times New Roman" w:cs="Times New Roman"/>
          <w:sz w:val="26"/>
          <w:szCs w:val="26"/>
        </w:rPr>
      </w:pPr>
      <w:r w:rsidRPr="00785A7C">
        <w:rPr>
          <w:rFonts w:ascii="Times New Roman" w:hAnsi="Times New Roman" w:cs="Times New Roman"/>
          <w:sz w:val="26"/>
          <w:szCs w:val="26"/>
        </w:rPr>
        <w:t>To incorporate the teaching of "</w:t>
      </w:r>
      <w:proofErr w:type="spellStart"/>
      <w:r w:rsidRPr="00785A7C">
        <w:rPr>
          <w:rFonts w:ascii="Times New Roman" w:hAnsi="Times New Roman" w:cs="Times New Roman"/>
          <w:sz w:val="26"/>
          <w:szCs w:val="26"/>
        </w:rPr>
        <w:t>ratha</w:t>
      </w:r>
      <w:proofErr w:type="spellEnd"/>
      <w:r w:rsidRPr="00785A7C">
        <w:rPr>
          <w:rFonts w:ascii="Times New Roman" w:hAnsi="Times New Roman" w:cs="Times New Roman"/>
          <w:sz w:val="26"/>
          <w:szCs w:val="26"/>
        </w:rPr>
        <w:t>" education to develop "</w:t>
      </w:r>
      <w:proofErr w:type="spellStart"/>
      <w:r w:rsidRPr="00785A7C">
        <w:rPr>
          <w:rFonts w:ascii="Times New Roman" w:hAnsi="Times New Roman" w:cs="Times New Roman"/>
          <w:sz w:val="26"/>
          <w:szCs w:val="26"/>
        </w:rPr>
        <w:t>ratha</w:t>
      </w:r>
      <w:proofErr w:type="spellEnd"/>
      <w:r w:rsidRPr="00785A7C">
        <w:rPr>
          <w:rFonts w:ascii="Times New Roman" w:hAnsi="Times New Roman" w:cs="Times New Roman"/>
          <w:sz w:val="26"/>
          <w:szCs w:val="26"/>
        </w:rPr>
        <w:t>" sensitivities.</w:t>
      </w:r>
    </w:p>
    <w:p w14:paraId="245A47CC" w14:textId="77777777" w:rsidR="00785A7C" w:rsidRPr="00785A7C" w:rsidRDefault="00785A7C" w:rsidP="00785A7C">
      <w:pPr>
        <w:pStyle w:val="ListParagraph"/>
        <w:numPr>
          <w:ilvl w:val="0"/>
          <w:numId w:val="3"/>
        </w:numPr>
        <w:spacing w:after="0" w:line="360" w:lineRule="auto"/>
        <w:ind w:right="29"/>
        <w:jc w:val="both"/>
        <w:rPr>
          <w:rFonts w:ascii="Times New Roman" w:hAnsi="Times New Roman" w:cs="Times New Roman"/>
          <w:sz w:val="26"/>
          <w:szCs w:val="26"/>
        </w:rPr>
      </w:pPr>
      <w:r w:rsidRPr="00785A7C">
        <w:rPr>
          <w:rFonts w:ascii="Times New Roman" w:hAnsi="Times New Roman" w:cs="Times New Roman"/>
          <w:sz w:val="26"/>
          <w:szCs w:val="26"/>
        </w:rPr>
        <w:t>To emphasize the teaching of Burmese at all levels of education.</w:t>
      </w:r>
    </w:p>
    <w:p w14:paraId="36812C16" w14:textId="77777777" w:rsidR="00785A7C" w:rsidRPr="00785A7C" w:rsidRDefault="00785A7C" w:rsidP="00785A7C">
      <w:pPr>
        <w:pStyle w:val="ListParagraph"/>
        <w:numPr>
          <w:ilvl w:val="0"/>
          <w:numId w:val="3"/>
        </w:numPr>
        <w:spacing w:after="0" w:line="360" w:lineRule="auto"/>
        <w:ind w:right="29"/>
        <w:jc w:val="both"/>
        <w:rPr>
          <w:rFonts w:ascii="Times New Roman" w:hAnsi="Times New Roman" w:cs="Times New Roman"/>
          <w:sz w:val="26"/>
          <w:szCs w:val="26"/>
        </w:rPr>
      </w:pPr>
      <w:r w:rsidRPr="00785A7C">
        <w:rPr>
          <w:rFonts w:ascii="Times New Roman" w:hAnsi="Times New Roman" w:cs="Times New Roman"/>
          <w:sz w:val="26"/>
          <w:szCs w:val="26"/>
        </w:rPr>
        <w:t>To enhance the examination and assessment system.</w:t>
      </w:r>
    </w:p>
    <w:p w14:paraId="14850CB4" w14:textId="77777777" w:rsidR="00785A7C" w:rsidRPr="00785A7C" w:rsidRDefault="00785A7C" w:rsidP="00785A7C">
      <w:pPr>
        <w:pStyle w:val="ListParagraph"/>
        <w:numPr>
          <w:ilvl w:val="0"/>
          <w:numId w:val="3"/>
        </w:numPr>
        <w:spacing w:after="0" w:line="360" w:lineRule="auto"/>
        <w:ind w:right="29"/>
        <w:jc w:val="both"/>
        <w:rPr>
          <w:rFonts w:ascii="Times New Roman" w:hAnsi="Times New Roman" w:cs="Times New Roman"/>
          <w:sz w:val="26"/>
          <w:szCs w:val="26"/>
        </w:rPr>
      </w:pPr>
      <w:r w:rsidRPr="00785A7C">
        <w:rPr>
          <w:rFonts w:ascii="Times New Roman" w:hAnsi="Times New Roman" w:cs="Times New Roman"/>
          <w:sz w:val="26"/>
          <w:szCs w:val="26"/>
        </w:rPr>
        <w:t>To implement policies promoting ethnic unity and development.</w:t>
      </w:r>
    </w:p>
    <w:p w14:paraId="02B584F8" w14:textId="5DE710C4" w:rsidR="004548D7" w:rsidRPr="00CB251C" w:rsidRDefault="00785A7C" w:rsidP="004548D7">
      <w:pPr>
        <w:pStyle w:val="ListParagraph"/>
        <w:numPr>
          <w:ilvl w:val="0"/>
          <w:numId w:val="3"/>
        </w:numPr>
        <w:spacing w:after="0" w:line="360" w:lineRule="auto"/>
        <w:ind w:right="29"/>
        <w:jc w:val="both"/>
        <w:rPr>
          <w:rFonts w:ascii="Times New Roman" w:hAnsi="Times New Roman" w:cs="Times New Roman"/>
          <w:sz w:val="26"/>
          <w:szCs w:val="26"/>
        </w:rPr>
      </w:pPr>
      <w:r w:rsidRPr="00785A7C">
        <w:rPr>
          <w:rFonts w:ascii="Times New Roman" w:hAnsi="Times New Roman" w:cs="Times New Roman"/>
          <w:sz w:val="26"/>
          <w:szCs w:val="26"/>
        </w:rPr>
        <w:t>To introduce basic political science subjects into appropriate classes within basic education schools.</w:t>
      </w:r>
    </w:p>
    <w:p w14:paraId="2526C88D" w14:textId="58765565" w:rsidR="004548D7" w:rsidRDefault="004548D7" w:rsidP="004548D7">
      <w:pPr>
        <w:spacing w:after="0" w:line="360" w:lineRule="auto"/>
        <w:ind w:right="29"/>
        <w:jc w:val="both"/>
        <w:rPr>
          <w:rFonts w:ascii="Times New Roman" w:hAnsi="Times New Roman" w:cs="Times New Roman"/>
          <w:b/>
          <w:bCs/>
          <w:sz w:val="26"/>
          <w:szCs w:val="26"/>
        </w:rPr>
      </w:pPr>
      <w:r w:rsidRPr="004548D7">
        <w:rPr>
          <w:rFonts w:ascii="Times New Roman" w:hAnsi="Times New Roman" w:cs="Times New Roman"/>
          <w:b/>
          <w:bCs/>
          <w:sz w:val="26"/>
          <w:szCs w:val="26"/>
        </w:rPr>
        <w:t xml:space="preserve">Basic education </w:t>
      </w:r>
      <w:r w:rsidR="00131543" w:rsidRPr="004548D7">
        <w:rPr>
          <w:rFonts w:ascii="Times New Roman" w:hAnsi="Times New Roman" w:cs="Times New Roman"/>
          <w:b/>
          <w:bCs/>
          <w:sz w:val="26"/>
          <w:szCs w:val="26"/>
        </w:rPr>
        <w:t>p</w:t>
      </w:r>
      <w:r w:rsidR="00131543">
        <w:rPr>
          <w:rFonts w:ascii="Times New Roman" w:hAnsi="Times New Roman" w:cs="Times New Roman"/>
          <w:b/>
          <w:bCs/>
          <w:sz w:val="26"/>
          <w:szCs w:val="26"/>
        </w:rPr>
        <w:t>lanning</w:t>
      </w:r>
    </w:p>
    <w:p w14:paraId="4EB6F415" w14:textId="69D8AB0A" w:rsidR="00131543" w:rsidRDefault="00131543" w:rsidP="004548D7">
      <w:pPr>
        <w:spacing w:after="0" w:line="360" w:lineRule="auto"/>
        <w:ind w:right="29"/>
        <w:jc w:val="both"/>
        <w:rPr>
          <w:rFonts w:ascii="Times New Roman" w:hAnsi="Times New Roman" w:cs="Times New Roman"/>
          <w:sz w:val="26"/>
          <w:szCs w:val="26"/>
        </w:rPr>
      </w:pPr>
      <w:r>
        <w:rPr>
          <w:rFonts w:ascii="Times New Roman" w:hAnsi="Times New Roman" w:cs="Times New Roman"/>
          <w:b/>
          <w:bCs/>
          <w:sz w:val="26"/>
          <w:szCs w:val="26"/>
        </w:rPr>
        <w:tab/>
      </w:r>
      <w:r w:rsidRPr="00131543">
        <w:rPr>
          <w:rFonts w:ascii="Times New Roman" w:hAnsi="Times New Roman" w:cs="Times New Roman"/>
          <w:sz w:val="26"/>
          <w:szCs w:val="26"/>
        </w:rPr>
        <w:t>In 1962, the Revolutionary Council government implemented economic, social, and political reforms to align with its policy of improving Myanmar's basic education system. During this period, the Department of Education, in coordination with the National Plan, developed a preliminary social education plan. This plan included primary education as a key component of the country's broader economic strategy, which encompassed basic education, industrial agriculture, vocational education, and higher education. The primary education plan involved the following processes.</w:t>
      </w:r>
    </w:p>
    <w:p w14:paraId="130B32C3" w14:textId="77777777" w:rsidR="009214D5" w:rsidRPr="009214D5" w:rsidRDefault="009214D5" w:rsidP="009214D5">
      <w:pPr>
        <w:spacing w:after="0" w:line="360" w:lineRule="auto"/>
        <w:ind w:right="29"/>
        <w:jc w:val="both"/>
        <w:rPr>
          <w:rFonts w:ascii="Times New Roman" w:hAnsi="Times New Roman" w:cs="Times New Roman"/>
          <w:b/>
          <w:bCs/>
          <w:sz w:val="26"/>
          <w:szCs w:val="26"/>
        </w:rPr>
      </w:pPr>
      <w:r w:rsidRPr="009214D5">
        <w:rPr>
          <w:rFonts w:ascii="Times New Roman" w:hAnsi="Times New Roman" w:cs="Times New Roman"/>
          <w:b/>
          <w:bCs/>
          <w:sz w:val="26"/>
          <w:szCs w:val="26"/>
        </w:rPr>
        <w:lastRenderedPageBreak/>
        <w:t>(a) Educational Extension Processes</w:t>
      </w:r>
    </w:p>
    <w:p w14:paraId="2FA71797" w14:textId="77777777" w:rsidR="009214D5" w:rsidRPr="009214D5" w:rsidRDefault="009214D5" w:rsidP="009214D5">
      <w:pPr>
        <w:pStyle w:val="ListParagraph"/>
        <w:numPr>
          <w:ilvl w:val="0"/>
          <w:numId w:val="4"/>
        </w:numPr>
        <w:spacing w:after="0" w:line="360" w:lineRule="auto"/>
        <w:ind w:right="29"/>
        <w:jc w:val="both"/>
        <w:rPr>
          <w:rFonts w:ascii="Times New Roman" w:hAnsi="Times New Roman" w:cs="Times New Roman"/>
          <w:sz w:val="26"/>
          <w:szCs w:val="26"/>
        </w:rPr>
      </w:pPr>
      <w:r w:rsidRPr="009214D5">
        <w:rPr>
          <w:rFonts w:ascii="Times New Roman" w:hAnsi="Times New Roman" w:cs="Times New Roman"/>
          <w:sz w:val="26"/>
          <w:szCs w:val="26"/>
        </w:rPr>
        <w:t>Expand and establish primary schools to ensure universal access to basic education.</w:t>
      </w:r>
    </w:p>
    <w:p w14:paraId="3840D0E6" w14:textId="4B377FB7" w:rsidR="009214D5" w:rsidRPr="009214D5" w:rsidRDefault="009214D5" w:rsidP="009214D5">
      <w:pPr>
        <w:pStyle w:val="ListParagraph"/>
        <w:numPr>
          <w:ilvl w:val="0"/>
          <w:numId w:val="4"/>
        </w:numPr>
        <w:spacing w:after="0" w:line="360" w:lineRule="auto"/>
        <w:ind w:right="29"/>
        <w:jc w:val="both"/>
        <w:rPr>
          <w:rFonts w:ascii="Times New Roman" w:hAnsi="Times New Roman" w:cs="Times New Roman"/>
          <w:sz w:val="26"/>
          <w:szCs w:val="26"/>
        </w:rPr>
      </w:pPr>
      <w:r w:rsidRPr="009214D5">
        <w:rPr>
          <w:rFonts w:ascii="Times New Roman" w:hAnsi="Times New Roman" w:cs="Times New Roman"/>
          <w:sz w:val="26"/>
          <w:szCs w:val="26"/>
        </w:rPr>
        <w:t>Increase the number of post-primary schools and university colleges in response to the growing number of primary-level students.</w:t>
      </w:r>
      <w:r w:rsidR="009A6FD5">
        <w:rPr>
          <w:rStyle w:val="FootnoteReference"/>
          <w:rFonts w:ascii="Times New Roman" w:hAnsi="Times New Roman" w:cs="Times New Roman"/>
          <w:sz w:val="26"/>
          <w:szCs w:val="26"/>
        </w:rPr>
        <w:footnoteReference w:id="25"/>
      </w:r>
    </w:p>
    <w:p w14:paraId="299AE79D" w14:textId="77777777" w:rsidR="009214D5" w:rsidRPr="009214D5" w:rsidRDefault="009214D5" w:rsidP="009214D5">
      <w:pPr>
        <w:pStyle w:val="ListParagraph"/>
        <w:numPr>
          <w:ilvl w:val="0"/>
          <w:numId w:val="4"/>
        </w:numPr>
        <w:spacing w:after="0" w:line="360" w:lineRule="auto"/>
        <w:ind w:right="29"/>
        <w:jc w:val="both"/>
        <w:rPr>
          <w:rFonts w:ascii="Times New Roman" w:hAnsi="Times New Roman" w:cs="Times New Roman"/>
          <w:sz w:val="26"/>
          <w:szCs w:val="26"/>
        </w:rPr>
      </w:pPr>
      <w:r w:rsidRPr="009214D5">
        <w:rPr>
          <w:rFonts w:ascii="Times New Roman" w:hAnsi="Times New Roman" w:cs="Times New Roman"/>
          <w:sz w:val="26"/>
          <w:szCs w:val="26"/>
        </w:rPr>
        <w:t>Expand infrastructure, including buildings and furniture, and allocate the necessary financial resources.</w:t>
      </w:r>
    </w:p>
    <w:p w14:paraId="3D066B1A" w14:textId="336BC04D" w:rsidR="009214D5" w:rsidRPr="00CB251C" w:rsidRDefault="009214D5" w:rsidP="009214D5">
      <w:pPr>
        <w:pStyle w:val="ListParagraph"/>
        <w:numPr>
          <w:ilvl w:val="0"/>
          <w:numId w:val="4"/>
        </w:numPr>
        <w:spacing w:after="0" w:line="360" w:lineRule="auto"/>
        <w:ind w:right="29"/>
        <w:jc w:val="both"/>
        <w:rPr>
          <w:rFonts w:ascii="Times New Roman" w:hAnsi="Times New Roman" w:cs="Times New Roman"/>
          <w:sz w:val="26"/>
          <w:szCs w:val="26"/>
        </w:rPr>
      </w:pPr>
      <w:r w:rsidRPr="009214D5">
        <w:rPr>
          <w:rFonts w:ascii="Times New Roman" w:hAnsi="Times New Roman" w:cs="Times New Roman"/>
          <w:sz w:val="26"/>
          <w:szCs w:val="26"/>
        </w:rPr>
        <w:t>Broaden access to education through the expansion of scholarships and grants.</w:t>
      </w:r>
    </w:p>
    <w:p w14:paraId="3A478B67" w14:textId="77777777" w:rsidR="009214D5" w:rsidRPr="009214D5" w:rsidRDefault="009214D5" w:rsidP="009214D5">
      <w:pPr>
        <w:spacing w:after="0" w:line="360" w:lineRule="auto"/>
        <w:ind w:right="29"/>
        <w:jc w:val="both"/>
        <w:rPr>
          <w:rFonts w:ascii="Times New Roman" w:hAnsi="Times New Roman" w:cs="Times New Roman"/>
          <w:b/>
          <w:bCs/>
          <w:sz w:val="26"/>
          <w:szCs w:val="26"/>
        </w:rPr>
      </w:pPr>
      <w:r w:rsidRPr="009214D5">
        <w:rPr>
          <w:rFonts w:ascii="Times New Roman" w:hAnsi="Times New Roman" w:cs="Times New Roman"/>
          <w:b/>
          <w:bCs/>
          <w:sz w:val="26"/>
          <w:szCs w:val="26"/>
        </w:rPr>
        <w:t>(b) Educational Activities</w:t>
      </w:r>
    </w:p>
    <w:p w14:paraId="65BBC8C8" w14:textId="77777777" w:rsidR="009214D5" w:rsidRPr="009214D5" w:rsidRDefault="009214D5" w:rsidP="009214D5">
      <w:pPr>
        <w:pStyle w:val="ListParagraph"/>
        <w:numPr>
          <w:ilvl w:val="0"/>
          <w:numId w:val="5"/>
        </w:numPr>
        <w:spacing w:after="0" w:line="360" w:lineRule="auto"/>
        <w:ind w:right="29"/>
        <w:jc w:val="both"/>
        <w:rPr>
          <w:rFonts w:ascii="Times New Roman" w:hAnsi="Times New Roman" w:cs="Times New Roman"/>
          <w:sz w:val="26"/>
          <w:szCs w:val="26"/>
        </w:rPr>
      </w:pPr>
      <w:r w:rsidRPr="009214D5">
        <w:rPr>
          <w:rFonts w:ascii="Times New Roman" w:hAnsi="Times New Roman" w:cs="Times New Roman"/>
          <w:sz w:val="26"/>
          <w:szCs w:val="26"/>
        </w:rPr>
        <w:t>Reduce the wastage of primary education.</w:t>
      </w:r>
    </w:p>
    <w:p w14:paraId="70127CBE" w14:textId="77777777" w:rsidR="009214D5" w:rsidRPr="009214D5" w:rsidRDefault="009214D5" w:rsidP="009214D5">
      <w:pPr>
        <w:pStyle w:val="ListParagraph"/>
        <w:numPr>
          <w:ilvl w:val="0"/>
          <w:numId w:val="5"/>
        </w:numPr>
        <w:spacing w:after="0" w:line="360" w:lineRule="auto"/>
        <w:ind w:right="29"/>
        <w:jc w:val="both"/>
        <w:rPr>
          <w:rFonts w:ascii="Times New Roman" w:hAnsi="Times New Roman" w:cs="Times New Roman"/>
          <w:sz w:val="26"/>
          <w:szCs w:val="26"/>
        </w:rPr>
      </w:pPr>
      <w:r w:rsidRPr="009214D5">
        <w:rPr>
          <w:rFonts w:ascii="Times New Roman" w:hAnsi="Times New Roman" w:cs="Times New Roman"/>
          <w:sz w:val="26"/>
          <w:szCs w:val="26"/>
        </w:rPr>
        <w:t>Establish a strong foundation for secondary education to facilitate further learning at higher levels.</w:t>
      </w:r>
    </w:p>
    <w:p w14:paraId="104867EF" w14:textId="77777777" w:rsidR="009214D5" w:rsidRPr="009214D5" w:rsidRDefault="009214D5" w:rsidP="009214D5">
      <w:pPr>
        <w:pStyle w:val="ListParagraph"/>
        <w:numPr>
          <w:ilvl w:val="0"/>
          <w:numId w:val="5"/>
        </w:numPr>
        <w:spacing w:after="0" w:line="360" w:lineRule="auto"/>
        <w:ind w:right="29"/>
        <w:jc w:val="both"/>
        <w:rPr>
          <w:rFonts w:ascii="Times New Roman" w:hAnsi="Times New Roman" w:cs="Times New Roman"/>
          <w:sz w:val="26"/>
          <w:szCs w:val="26"/>
        </w:rPr>
      </w:pPr>
      <w:r w:rsidRPr="009214D5">
        <w:rPr>
          <w:rFonts w:ascii="Times New Roman" w:hAnsi="Times New Roman" w:cs="Times New Roman"/>
          <w:sz w:val="26"/>
          <w:szCs w:val="26"/>
        </w:rPr>
        <w:t>Align educational pathways with the requirements of the economic plan and national development needs, ensuring that students have access to high-quality education based on their abilities.</w:t>
      </w:r>
    </w:p>
    <w:p w14:paraId="44C7E64F" w14:textId="77777777" w:rsidR="009214D5" w:rsidRPr="009214D5" w:rsidRDefault="009214D5" w:rsidP="009214D5">
      <w:pPr>
        <w:pStyle w:val="ListParagraph"/>
        <w:numPr>
          <w:ilvl w:val="0"/>
          <w:numId w:val="5"/>
        </w:numPr>
        <w:spacing w:after="0" w:line="360" w:lineRule="auto"/>
        <w:ind w:right="29"/>
        <w:jc w:val="both"/>
        <w:rPr>
          <w:rFonts w:ascii="Times New Roman" w:hAnsi="Times New Roman" w:cs="Times New Roman"/>
          <w:sz w:val="26"/>
          <w:szCs w:val="26"/>
        </w:rPr>
      </w:pPr>
      <w:r w:rsidRPr="009214D5">
        <w:rPr>
          <w:rFonts w:ascii="Times New Roman" w:hAnsi="Times New Roman" w:cs="Times New Roman"/>
          <w:sz w:val="26"/>
          <w:szCs w:val="26"/>
        </w:rPr>
        <w:t>Develop methods to closely integrate education with regional industrial, agricultural, and livestock activities.</w:t>
      </w:r>
    </w:p>
    <w:p w14:paraId="43DB3E2A" w14:textId="77777777" w:rsidR="009214D5" w:rsidRPr="009214D5" w:rsidRDefault="009214D5" w:rsidP="009214D5">
      <w:pPr>
        <w:pStyle w:val="ListParagraph"/>
        <w:numPr>
          <w:ilvl w:val="0"/>
          <w:numId w:val="5"/>
        </w:numPr>
        <w:spacing w:after="0" w:line="360" w:lineRule="auto"/>
        <w:ind w:right="29"/>
        <w:jc w:val="both"/>
        <w:rPr>
          <w:rFonts w:ascii="Times New Roman" w:hAnsi="Times New Roman" w:cs="Times New Roman"/>
          <w:sz w:val="26"/>
          <w:szCs w:val="26"/>
        </w:rPr>
      </w:pPr>
      <w:r w:rsidRPr="009214D5">
        <w:rPr>
          <w:rFonts w:ascii="Times New Roman" w:hAnsi="Times New Roman" w:cs="Times New Roman"/>
          <w:sz w:val="26"/>
          <w:szCs w:val="26"/>
        </w:rPr>
        <w:t>Improve the teaching capabilities of schools and enhance management skills to promote good discipline.</w:t>
      </w:r>
    </w:p>
    <w:p w14:paraId="4CECA673" w14:textId="77777777" w:rsidR="009214D5" w:rsidRPr="009214D5" w:rsidRDefault="009214D5" w:rsidP="009214D5">
      <w:pPr>
        <w:pStyle w:val="ListParagraph"/>
        <w:numPr>
          <w:ilvl w:val="0"/>
          <w:numId w:val="5"/>
        </w:numPr>
        <w:spacing w:after="0" w:line="360" w:lineRule="auto"/>
        <w:ind w:right="29"/>
        <w:jc w:val="both"/>
        <w:rPr>
          <w:rFonts w:ascii="Times New Roman" w:hAnsi="Times New Roman" w:cs="Times New Roman"/>
          <w:sz w:val="26"/>
          <w:szCs w:val="26"/>
        </w:rPr>
      </w:pPr>
      <w:r w:rsidRPr="009214D5">
        <w:rPr>
          <w:rFonts w:ascii="Times New Roman" w:hAnsi="Times New Roman" w:cs="Times New Roman"/>
          <w:sz w:val="26"/>
          <w:szCs w:val="26"/>
        </w:rPr>
        <w:t>Develop a modern, effective examination system.</w:t>
      </w:r>
    </w:p>
    <w:p w14:paraId="38268164" w14:textId="1433F4EA" w:rsidR="009214D5" w:rsidRDefault="009214D5" w:rsidP="009214D5">
      <w:pPr>
        <w:pStyle w:val="ListParagraph"/>
        <w:numPr>
          <w:ilvl w:val="0"/>
          <w:numId w:val="5"/>
        </w:numPr>
        <w:spacing w:after="0" w:line="360" w:lineRule="auto"/>
        <w:ind w:right="29"/>
        <w:jc w:val="both"/>
        <w:rPr>
          <w:rFonts w:ascii="Times New Roman" w:hAnsi="Times New Roman" w:cs="Times New Roman"/>
          <w:sz w:val="26"/>
          <w:szCs w:val="26"/>
        </w:rPr>
      </w:pPr>
      <w:r w:rsidRPr="009214D5">
        <w:rPr>
          <w:rFonts w:ascii="Times New Roman" w:hAnsi="Times New Roman" w:cs="Times New Roman"/>
          <w:sz w:val="26"/>
          <w:szCs w:val="26"/>
        </w:rPr>
        <w:t>Establish educational channels at the post-primary and university levels to produce skilled professionals who will benefit the country.</w:t>
      </w:r>
    </w:p>
    <w:p w14:paraId="705FEE43" w14:textId="77777777" w:rsidR="00AF1022" w:rsidRPr="00AF1022" w:rsidRDefault="00AF1022" w:rsidP="00AF1022">
      <w:pPr>
        <w:spacing w:after="0" w:line="360" w:lineRule="auto"/>
        <w:ind w:right="29"/>
        <w:jc w:val="both"/>
        <w:rPr>
          <w:rFonts w:ascii="Times New Roman" w:hAnsi="Times New Roman" w:cs="Times New Roman"/>
          <w:b/>
          <w:bCs/>
          <w:sz w:val="26"/>
          <w:szCs w:val="26"/>
        </w:rPr>
      </w:pPr>
      <w:r w:rsidRPr="00AF1022">
        <w:rPr>
          <w:rFonts w:ascii="Times New Roman" w:hAnsi="Times New Roman" w:cs="Times New Roman"/>
          <w:b/>
          <w:bCs/>
          <w:sz w:val="26"/>
          <w:szCs w:val="26"/>
        </w:rPr>
        <w:t>(c) Socialist Character Training Activities</w:t>
      </w:r>
    </w:p>
    <w:p w14:paraId="2B448111" w14:textId="77777777" w:rsidR="00AF1022" w:rsidRPr="00AF1022" w:rsidRDefault="00AF1022" w:rsidP="00AF1022">
      <w:pPr>
        <w:pStyle w:val="ListParagraph"/>
        <w:numPr>
          <w:ilvl w:val="0"/>
          <w:numId w:val="6"/>
        </w:numPr>
        <w:spacing w:after="0" w:line="360" w:lineRule="auto"/>
        <w:ind w:right="29"/>
        <w:jc w:val="both"/>
        <w:rPr>
          <w:rFonts w:ascii="Times New Roman" w:hAnsi="Times New Roman" w:cs="Times New Roman"/>
          <w:sz w:val="26"/>
          <w:szCs w:val="26"/>
        </w:rPr>
      </w:pPr>
      <w:r w:rsidRPr="00AF1022">
        <w:rPr>
          <w:rFonts w:ascii="Times New Roman" w:hAnsi="Times New Roman" w:cs="Times New Roman"/>
          <w:sz w:val="26"/>
          <w:szCs w:val="26"/>
        </w:rPr>
        <w:t>Ensure that trainees in teacher education departments acquire and practice socialist moral values.</w:t>
      </w:r>
    </w:p>
    <w:p w14:paraId="7E184569" w14:textId="77777777" w:rsidR="00AF1022" w:rsidRPr="00AF1022" w:rsidRDefault="00AF1022" w:rsidP="00AF1022">
      <w:pPr>
        <w:pStyle w:val="ListParagraph"/>
        <w:numPr>
          <w:ilvl w:val="0"/>
          <w:numId w:val="6"/>
        </w:numPr>
        <w:spacing w:after="0" w:line="360" w:lineRule="auto"/>
        <w:ind w:right="29"/>
        <w:jc w:val="both"/>
        <w:rPr>
          <w:rFonts w:ascii="Times New Roman" w:hAnsi="Times New Roman" w:cs="Times New Roman"/>
          <w:sz w:val="26"/>
          <w:szCs w:val="26"/>
        </w:rPr>
      </w:pPr>
      <w:r w:rsidRPr="00AF1022">
        <w:rPr>
          <w:rFonts w:ascii="Times New Roman" w:hAnsi="Times New Roman" w:cs="Times New Roman"/>
          <w:sz w:val="26"/>
          <w:szCs w:val="26"/>
        </w:rPr>
        <w:t>Implement the practical development of education in schools.</w:t>
      </w:r>
    </w:p>
    <w:p w14:paraId="042BBDFE" w14:textId="77777777" w:rsidR="00AF1022" w:rsidRPr="00AF1022" w:rsidRDefault="00AF1022" w:rsidP="00AF1022">
      <w:pPr>
        <w:pStyle w:val="ListParagraph"/>
        <w:numPr>
          <w:ilvl w:val="0"/>
          <w:numId w:val="6"/>
        </w:numPr>
        <w:spacing w:after="0" w:line="360" w:lineRule="auto"/>
        <w:ind w:right="29"/>
        <w:jc w:val="both"/>
        <w:rPr>
          <w:rFonts w:ascii="Times New Roman" w:hAnsi="Times New Roman" w:cs="Times New Roman"/>
          <w:sz w:val="26"/>
          <w:szCs w:val="26"/>
        </w:rPr>
      </w:pPr>
      <w:r w:rsidRPr="00AF1022">
        <w:rPr>
          <w:rFonts w:ascii="Times New Roman" w:hAnsi="Times New Roman" w:cs="Times New Roman"/>
          <w:sz w:val="26"/>
          <w:szCs w:val="26"/>
        </w:rPr>
        <w:t>Prepare school textbooks to support the development of socialist values.</w:t>
      </w:r>
    </w:p>
    <w:p w14:paraId="28476603" w14:textId="47E7FAD4" w:rsidR="009214D5" w:rsidRDefault="00AF1022" w:rsidP="00AF1022">
      <w:pPr>
        <w:spacing w:after="0" w:line="360" w:lineRule="auto"/>
        <w:ind w:right="29"/>
        <w:jc w:val="both"/>
        <w:rPr>
          <w:rFonts w:ascii="Times New Roman" w:hAnsi="Times New Roman" w:cs="Times New Roman"/>
          <w:sz w:val="26"/>
          <w:szCs w:val="26"/>
        </w:rPr>
      </w:pPr>
      <w:r w:rsidRPr="00AF1022">
        <w:rPr>
          <w:rFonts w:ascii="Times New Roman" w:hAnsi="Times New Roman" w:cs="Times New Roman"/>
          <w:sz w:val="26"/>
          <w:szCs w:val="26"/>
        </w:rPr>
        <w:lastRenderedPageBreak/>
        <w:t>The preliminary education planning period was established for 1964 to 1970. During this period, key aspects such as the number of schools, industrial and vocational institutions, colleges and universities, required funding, and the number of teachers, buildings, and furniture were addressed.</w:t>
      </w:r>
      <w:r>
        <w:rPr>
          <w:rStyle w:val="FootnoteReference"/>
          <w:rFonts w:ascii="Times New Roman" w:hAnsi="Times New Roman" w:cs="Times New Roman"/>
          <w:sz w:val="26"/>
          <w:szCs w:val="26"/>
        </w:rPr>
        <w:footnoteReference w:id="26"/>
      </w:r>
      <w:r w:rsidRPr="00AF1022">
        <w:rPr>
          <w:rFonts w:ascii="Times New Roman" w:hAnsi="Times New Roman" w:cs="Times New Roman"/>
          <w:sz w:val="26"/>
          <w:szCs w:val="26"/>
        </w:rPr>
        <w:t xml:space="preserve"> In December 1967, a significant event was held to review and discuss the progress of education officials.</w:t>
      </w:r>
      <w:r>
        <w:rPr>
          <w:rStyle w:val="FootnoteReference"/>
          <w:rFonts w:ascii="Times New Roman" w:hAnsi="Times New Roman" w:cs="Times New Roman"/>
          <w:sz w:val="26"/>
          <w:szCs w:val="26"/>
        </w:rPr>
        <w:footnoteReference w:id="27"/>
      </w:r>
      <w:r w:rsidR="0057448B">
        <w:rPr>
          <w:rFonts w:ascii="Times New Roman" w:hAnsi="Times New Roman" w:cs="Times New Roman"/>
          <w:sz w:val="26"/>
          <w:szCs w:val="26"/>
        </w:rPr>
        <w:t xml:space="preserve"> </w:t>
      </w:r>
      <w:r w:rsidR="0057448B" w:rsidRPr="0057448B">
        <w:rPr>
          <w:rFonts w:ascii="Times New Roman" w:hAnsi="Times New Roman" w:cs="Times New Roman"/>
          <w:sz w:val="26"/>
          <w:szCs w:val="26"/>
        </w:rPr>
        <w:t xml:space="preserve">The Examination and Evaluation Seminar was held over four days, from 29 December 1970, to 1 January 1971, at the University of Arts and Sciences, Yangon. The purpose of the seminar was to </w:t>
      </w:r>
      <w:r w:rsidR="0057448B">
        <w:rPr>
          <w:rFonts w:ascii="Times New Roman" w:hAnsi="Times New Roman" w:cs="Times New Roman"/>
          <w:sz w:val="26"/>
          <w:szCs w:val="26"/>
        </w:rPr>
        <w:t>“</w:t>
      </w:r>
      <w:r w:rsidR="0057448B" w:rsidRPr="0057448B">
        <w:rPr>
          <w:rFonts w:ascii="Times New Roman" w:hAnsi="Times New Roman" w:cs="Times New Roman"/>
          <w:sz w:val="26"/>
          <w:szCs w:val="26"/>
        </w:rPr>
        <w:t>conveniently discuss and advise on examination and inspection issues, university admission policies, and vocational science school examination matters in line with the new system-based education</w:t>
      </w:r>
      <w:r w:rsidR="0057448B">
        <w:rPr>
          <w:rFonts w:ascii="Times New Roman" w:hAnsi="Times New Roman" w:cs="Times New Roman"/>
          <w:sz w:val="26"/>
          <w:szCs w:val="26"/>
        </w:rPr>
        <w:t>”</w:t>
      </w:r>
      <w:r w:rsidR="0057448B" w:rsidRPr="0057448B">
        <w:rPr>
          <w:rFonts w:ascii="Times New Roman" w:hAnsi="Times New Roman" w:cs="Times New Roman"/>
          <w:sz w:val="26"/>
          <w:szCs w:val="26"/>
        </w:rPr>
        <w:t>.</w:t>
      </w:r>
      <w:r w:rsidR="0057448B">
        <w:rPr>
          <w:rStyle w:val="FootnoteReference"/>
          <w:rFonts w:ascii="Times New Roman" w:hAnsi="Times New Roman" w:cs="Times New Roman"/>
          <w:sz w:val="26"/>
          <w:szCs w:val="26"/>
        </w:rPr>
        <w:footnoteReference w:id="28"/>
      </w:r>
      <w:r w:rsidR="0057448B" w:rsidRPr="0057448B">
        <w:rPr>
          <w:rFonts w:ascii="Times New Roman" w:hAnsi="Times New Roman" w:cs="Times New Roman"/>
          <w:sz w:val="26"/>
          <w:szCs w:val="26"/>
        </w:rPr>
        <w:t xml:space="preserve"> The theme of the seminar was </w:t>
      </w:r>
      <w:r w:rsidR="0057448B">
        <w:rPr>
          <w:rFonts w:ascii="Times New Roman" w:hAnsi="Times New Roman" w:cs="Times New Roman"/>
          <w:sz w:val="26"/>
          <w:szCs w:val="26"/>
        </w:rPr>
        <w:t>“</w:t>
      </w:r>
      <w:r w:rsidR="0057448B" w:rsidRPr="0057448B">
        <w:rPr>
          <w:rFonts w:ascii="Times New Roman" w:hAnsi="Times New Roman" w:cs="Times New Roman"/>
          <w:sz w:val="26"/>
          <w:szCs w:val="26"/>
        </w:rPr>
        <w:t>Learning, Testing</w:t>
      </w:r>
      <w:r w:rsidR="0057448B">
        <w:rPr>
          <w:rFonts w:ascii="Times New Roman" w:hAnsi="Times New Roman" w:cs="Times New Roman"/>
          <w:sz w:val="26"/>
          <w:szCs w:val="26"/>
        </w:rPr>
        <w:t>”</w:t>
      </w:r>
      <w:r w:rsidR="0057448B" w:rsidRPr="0057448B">
        <w:rPr>
          <w:rFonts w:ascii="Times New Roman" w:hAnsi="Times New Roman" w:cs="Times New Roman"/>
          <w:sz w:val="26"/>
          <w:szCs w:val="26"/>
        </w:rPr>
        <w:t xml:space="preserve">. In June-July 1971, the Government of the Union of Myanmar adopted a plan for the implementation of the first four-year plan under the Burma Socialist </w:t>
      </w:r>
      <w:proofErr w:type="spellStart"/>
      <w:r w:rsidR="0057448B" w:rsidRPr="0057448B">
        <w:rPr>
          <w:rFonts w:ascii="Times New Roman" w:hAnsi="Times New Roman" w:cs="Times New Roman"/>
          <w:sz w:val="26"/>
          <w:szCs w:val="26"/>
        </w:rPr>
        <w:t>Programmee</w:t>
      </w:r>
      <w:proofErr w:type="spellEnd"/>
      <w:r w:rsidR="0057448B" w:rsidRPr="0057448B">
        <w:rPr>
          <w:rFonts w:ascii="Times New Roman" w:hAnsi="Times New Roman" w:cs="Times New Roman"/>
          <w:sz w:val="26"/>
          <w:szCs w:val="26"/>
        </w:rPr>
        <w:t xml:space="preserve"> Party.</w:t>
      </w:r>
    </w:p>
    <w:p w14:paraId="15121BD5" w14:textId="77777777" w:rsidR="000722B5" w:rsidRPr="000722B5" w:rsidRDefault="000722B5" w:rsidP="000722B5">
      <w:pPr>
        <w:pStyle w:val="ListParagraph"/>
        <w:numPr>
          <w:ilvl w:val="0"/>
          <w:numId w:val="7"/>
        </w:numPr>
        <w:spacing w:after="0" w:line="360" w:lineRule="auto"/>
        <w:ind w:right="29"/>
        <w:jc w:val="both"/>
        <w:rPr>
          <w:rFonts w:ascii="Times New Roman" w:hAnsi="Times New Roman" w:cs="Times New Roman"/>
          <w:sz w:val="26"/>
          <w:szCs w:val="26"/>
        </w:rPr>
      </w:pPr>
      <w:r w:rsidRPr="000722B5">
        <w:rPr>
          <w:rFonts w:ascii="Times New Roman" w:hAnsi="Times New Roman" w:cs="Times New Roman"/>
          <w:sz w:val="26"/>
          <w:szCs w:val="26"/>
        </w:rPr>
        <w:t>Ensure that schools, teachers, and students operate according to the established plan.</w:t>
      </w:r>
    </w:p>
    <w:p w14:paraId="72C282D5" w14:textId="77777777" w:rsidR="000722B5" w:rsidRPr="000722B5" w:rsidRDefault="000722B5" w:rsidP="000722B5">
      <w:pPr>
        <w:pStyle w:val="ListParagraph"/>
        <w:numPr>
          <w:ilvl w:val="0"/>
          <w:numId w:val="7"/>
        </w:numPr>
        <w:spacing w:after="0" w:line="360" w:lineRule="auto"/>
        <w:ind w:right="29"/>
        <w:jc w:val="both"/>
        <w:rPr>
          <w:rFonts w:ascii="Times New Roman" w:hAnsi="Times New Roman" w:cs="Times New Roman"/>
          <w:sz w:val="26"/>
          <w:szCs w:val="26"/>
        </w:rPr>
      </w:pPr>
      <w:r w:rsidRPr="000722B5">
        <w:rPr>
          <w:rFonts w:ascii="Times New Roman" w:hAnsi="Times New Roman" w:cs="Times New Roman"/>
          <w:sz w:val="26"/>
          <w:szCs w:val="26"/>
        </w:rPr>
        <w:t>Provide students from the secondary to university levels with education in the manufacturing industry (or operations) through a combination of theoretical learning and practical experience.</w:t>
      </w:r>
    </w:p>
    <w:p w14:paraId="2B221805" w14:textId="77777777" w:rsidR="000722B5" w:rsidRPr="000722B5" w:rsidRDefault="000722B5" w:rsidP="000722B5">
      <w:pPr>
        <w:pStyle w:val="ListParagraph"/>
        <w:numPr>
          <w:ilvl w:val="0"/>
          <w:numId w:val="7"/>
        </w:numPr>
        <w:spacing w:after="0" w:line="360" w:lineRule="auto"/>
        <w:ind w:right="29"/>
        <w:jc w:val="both"/>
        <w:rPr>
          <w:rFonts w:ascii="Times New Roman" w:hAnsi="Times New Roman" w:cs="Times New Roman"/>
          <w:sz w:val="26"/>
          <w:szCs w:val="26"/>
        </w:rPr>
      </w:pPr>
      <w:r w:rsidRPr="000722B5">
        <w:rPr>
          <w:rFonts w:ascii="Times New Roman" w:hAnsi="Times New Roman" w:cs="Times New Roman"/>
          <w:sz w:val="26"/>
          <w:szCs w:val="26"/>
        </w:rPr>
        <w:t>Facilitate opportunities for secondary school graduates to enter the workforce, while allowing those who wish to pursue higher education to continue their studies alongside employment.</w:t>
      </w:r>
    </w:p>
    <w:p w14:paraId="56004E5C" w14:textId="77777777" w:rsidR="000722B5" w:rsidRPr="000722B5" w:rsidRDefault="000722B5" w:rsidP="000722B5">
      <w:pPr>
        <w:pStyle w:val="ListParagraph"/>
        <w:numPr>
          <w:ilvl w:val="0"/>
          <w:numId w:val="7"/>
        </w:numPr>
        <w:spacing w:after="0" w:line="360" w:lineRule="auto"/>
        <w:ind w:right="29"/>
        <w:jc w:val="both"/>
        <w:rPr>
          <w:rFonts w:ascii="Times New Roman" w:hAnsi="Times New Roman" w:cs="Times New Roman"/>
          <w:sz w:val="26"/>
          <w:szCs w:val="26"/>
        </w:rPr>
      </w:pPr>
      <w:r w:rsidRPr="000722B5">
        <w:rPr>
          <w:rFonts w:ascii="Times New Roman" w:hAnsi="Times New Roman" w:cs="Times New Roman"/>
          <w:sz w:val="26"/>
          <w:szCs w:val="26"/>
        </w:rPr>
        <w:t>Universities should admit students based on the country's needs, and, if possible, inform them in advance of their assigned department and the type of profession they will prepare for.</w:t>
      </w:r>
    </w:p>
    <w:p w14:paraId="298E634B" w14:textId="373FA1A7" w:rsidR="000722B5" w:rsidRDefault="000722B5" w:rsidP="000722B5">
      <w:pPr>
        <w:pStyle w:val="ListParagraph"/>
        <w:numPr>
          <w:ilvl w:val="0"/>
          <w:numId w:val="7"/>
        </w:numPr>
        <w:spacing w:after="0" w:line="360" w:lineRule="auto"/>
        <w:ind w:right="29"/>
        <w:jc w:val="both"/>
        <w:rPr>
          <w:rFonts w:ascii="Times New Roman" w:hAnsi="Times New Roman" w:cs="Times New Roman"/>
          <w:sz w:val="26"/>
          <w:szCs w:val="26"/>
        </w:rPr>
      </w:pPr>
      <w:r w:rsidRPr="000722B5">
        <w:rPr>
          <w:rFonts w:ascii="Times New Roman" w:hAnsi="Times New Roman" w:cs="Times New Roman"/>
          <w:sz w:val="26"/>
          <w:szCs w:val="26"/>
        </w:rPr>
        <w:t>Enable village cooperatives to take responsibility for school buildings, furniture, and supplies within their communities.</w:t>
      </w:r>
      <w:r w:rsidR="007676B3">
        <w:rPr>
          <w:rStyle w:val="FootnoteReference"/>
          <w:rFonts w:ascii="Times New Roman" w:hAnsi="Times New Roman" w:cs="Times New Roman"/>
          <w:sz w:val="26"/>
          <w:szCs w:val="26"/>
        </w:rPr>
        <w:footnoteReference w:id="29"/>
      </w:r>
    </w:p>
    <w:p w14:paraId="1DC81BF4" w14:textId="729D6A1F" w:rsidR="00A9217B" w:rsidRPr="00A9217B" w:rsidRDefault="00A9217B" w:rsidP="00A9217B">
      <w:pPr>
        <w:spacing w:after="0" w:line="360" w:lineRule="auto"/>
        <w:ind w:right="29" w:firstLine="720"/>
        <w:jc w:val="both"/>
        <w:rPr>
          <w:rFonts w:ascii="Times New Roman" w:hAnsi="Times New Roman" w:cs="Times New Roman"/>
          <w:sz w:val="26"/>
          <w:szCs w:val="26"/>
        </w:rPr>
      </w:pPr>
      <w:r w:rsidRPr="00A9217B">
        <w:rPr>
          <w:rFonts w:ascii="Times New Roman" w:hAnsi="Times New Roman" w:cs="Times New Roman"/>
          <w:sz w:val="26"/>
          <w:szCs w:val="26"/>
        </w:rPr>
        <w:lastRenderedPageBreak/>
        <w:t xml:space="preserve">In 1974, the </w:t>
      </w:r>
      <w:r w:rsidR="00612AFF">
        <w:rPr>
          <w:rFonts w:ascii="Times New Roman" w:hAnsi="Times New Roman" w:cs="Times New Roman"/>
          <w:sz w:val="26"/>
          <w:szCs w:val="26"/>
        </w:rPr>
        <w:t>Burma</w:t>
      </w:r>
      <w:r w:rsidRPr="00A9217B">
        <w:rPr>
          <w:rFonts w:ascii="Times New Roman" w:hAnsi="Times New Roman" w:cs="Times New Roman"/>
          <w:sz w:val="26"/>
          <w:szCs w:val="26"/>
        </w:rPr>
        <w:t xml:space="preserve"> Socialist </w:t>
      </w:r>
      <w:proofErr w:type="spellStart"/>
      <w:r w:rsidR="00612AFF">
        <w:rPr>
          <w:rFonts w:ascii="Times New Roman" w:hAnsi="Times New Roman" w:cs="Times New Roman"/>
          <w:sz w:val="26"/>
          <w:szCs w:val="26"/>
        </w:rPr>
        <w:t>Programmee</w:t>
      </w:r>
      <w:proofErr w:type="spellEnd"/>
      <w:r w:rsidRPr="00A9217B">
        <w:rPr>
          <w:rFonts w:ascii="Times New Roman" w:hAnsi="Times New Roman" w:cs="Times New Roman"/>
          <w:sz w:val="26"/>
          <w:szCs w:val="26"/>
        </w:rPr>
        <w:t xml:space="preserve"> Party announced the following educational policies and objectives:</w:t>
      </w:r>
      <w:r w:rsidR="00612AFF">
        <w:rPr>
          <w:rStyle w:val="FootnoteReference"/>
          <w:rFonts w:ascii="Times New Roman" w:hAnsi="Times New Roman" w:cs="Times New Roman"/>
          <w:sz w:val="26"/>
          <w:szCs w:val="26"/>
        </w:rPr>
        <w:footnoteReference w:id="30"/>
      </w:r>
    </w:p>
    <w:p w14:paraId="20E51405" w14:textId="77777777" w:rsidR="00A9217B" w:rsidRPr="00A9217B" w:rsidRDefault="00A9217B" w:rsidP="00A9217B">
      <w:pPr>
        <w:pStyle w:val="ListParagraph"/>
        <w:numPr>
          <w:ilvl w:val="0"/>
          <w:numId w:val="8"/>
        </w:numPr>
        <w:spacing w:after="0" w:line="360" w:lineRule="auto"/>
        <w:ind w:right="29"/>
        <w:jc w:val="both"/>
        <w:rPr>
          <w:rFonts w:ascii="Times New Roman" w:hAnsi="Times New Roman" w:cs="Times New Roman"/>
          <w:sz w:val="26"/>
          <w:szCs w:val="26"/>
        </w:rPr>
      </w:pPr>
      <w:r w:rsidRPr="00A9217B">
        <w:rPr>
          <w:rFonts w:ascii="Times New Roman" w:hAnsi="Times New Roman" w:cs="Times New Roman"/>
          <w:sz w:val="26"/>
          <w:szCs w:val="26"/>
        </w:rPr>
        <w:t>To ensure that everyone who desires basic education has access to it.</w:t>
      </w:r>
    </w:p>
    <w:p w14:paraId="0F3DB606" w14:textId="77777777" w:rsidR="00A9217B" w:rsidRPr="00A9217B" w:rsidRDefault="00A9217B" w:rsidP="00A9217B">
      <w:pPr>
        <w:pStyle w:val="ListParagraph"/>
        <w:numPr>
          <w:ilvl w:val="0"/>
          <w:numId w:val="8"/>
        </w:numPr>
        <w:spacing w:after="0" w:line="360" w:lineRule="auto"/>
        <w:ind w:right="29"/>
        <w:jc w:val="both"/>
        <w:rPr>
          <w:rFonts w:ascii="Times New Roman" w:hAnsi="Times New Roman" w:cs="Times New Roman"/>
          <w:sz w:val="26"/>
          <w:szCs w:val="26"/>
        </w:rPr>
      </w:pPr>
      <w:r w:rsidRPr="00A9217B">
        <w:rPr>
          <w:rFonts w:ascii="Times New Roman" w:hAnsi="Times New Roman" w:cs="Times New Roman"/>
          <w:sz w:val="26"/>
          <w:szCs w:val="26"/>
        </w:rPr>
        <w:t>To promote the development of a strong socialist character.</w:t>
      </w:r>
    </w:p>
    <w:p w14:paraId="4D7CAC1E" w14:textId="77777777" w:rsidR="00A9217B" w:rsidRPr="00A9217B" w:rsidRDefault="00A9217B" w:rsidP="00A9217B">
      <w:pPr>
        <w:pStyle w:val="ListParagraph"/>
        <w:numPr>
          <w:ilvl w:val="0"/>
          <w:numId w:val="8"/>
        </w:numPr>
        <w:spacing w:after="0" w:line="360" w:lineRule="auto"/>
        <w:ind w:right="29"/>
        <w:jc w:val="both"/>
        <w:rPr>
          <w:rFonts w:ascii="Times New Roman" w:hAnsi="Times New Roman" w:cs="Times New Roman"/>
          <w:sz w:val="26"/>
          <w:szCs w:val="26"/>
        </w:rPr>
      </w:pPr>
      <w:r w:rsidRPr="00A9217B">
        <w:rPr>
          <w:rFonts w:ascii="Times New Roman" w:hAnsi="Times New Roman" w:cs="Times New Roman"/>
          <w:sz w:val="26"/>
          <w:szCs w:val="26"/>
        </w:rPr>
        <w:t>To advance and disseminate the necessary science and technology for building a socialist system.</w:t>
      </w:r>
    </w:p>
    <w:p w14:paraId="42E3CD9F" w14:textId="77777777" w:rsidR="00A9217B" w:rsidRPr="00A9217B" w:rsidRDefault="00A9217B" w:rsidP="00A9217B">
      <w:pPr>
        <w:pStyle w:val="ListParagraph"/>
        <w:numPr>
          <w:ilvl w:val="0"/>
          <w:numId w:val="8"/>
        </w:numPr>
        <w:spacing w:after="0" w:line="360" w:lineRule="auto"/>
        <w:ind w:right="29"/>
        <w:jc w:val="both"/>
        <w:rPr>
          <w:rFonts w:ascii="Times New Roman" w:hAnsi="Times New Roman" w:cs="Times New Roman"/>
          <w:sz w:val="26"/>
          <w:szCs w:val="26"/>
        </w:rPr>
      </w:pPr>
      <w:r w:rsidRPr="00A9217B">
        <w:rPr>
          <w:rFonts w:ascii="Times New Roman" w:hAnsi="Times New Roman" w:cs="Times New Roman"/>
          <w:sz w:val="26"/>
          <w:szCs w:val="26"/>
        </w:rPr>
        <w:t>To train individuals to become well-rounded workers.</w:t>
      </w:r>
    </w:p>
    <w:p w14:paraId="3854149E" w14:textId="77777777" w:rsidR="00A9217B" w:rsidRPr="00A9217B" w:rsidRDefault="00A9217B" w:rsidP="00A9217B">
      <w:pPr>
        <w:pStyle w:val="ListParagraph"/>
        <w:numPr>
          <w:ilvl w:val="0"/>
          <w:numId w:val="8"/>
        </w:numPr>
        <w:spacing w:after="0" w:line="360" w:lineRule="auto"/>
        <w:ind w:right="29"/>
        <w:jc w:val="both"/>
        <w:rPr>
          <w:rFonts w:ascii="Times New Roman" w:hAnsi="Times New Roman" w:cs="Times New Roman"/>
          <w:sz w:val="26"/>
          <w:szCs w:val="26"/>
        </w:rPr>
      </w:pPr>
      <w:r w:rsidRPr="00A9217B">
        <w:rPr>
          <w:rFonts w:ascii="Times New Roman" w:hAnsi="Times New Roman" w:cs="Times New Roman"/>
          <w:sz w:val="26"/>
          <w:szCs w:val="26"/>
        </w:rPr>
        <w:t>To allow those who are intellectually gifted and diligent to pursue university education.</w:t>
      </w:r>
    </w:p>
    <w:p w14:paraId="1F29430F" w14:textId="451C1E2E" w:rsidR="00A9217B" w:rsidRDefault="00A9217B" w:rsidP="00A9217B">
      <w:pPr>
        <w:pStyle w:val="ListParagraph"/>
        <w:numPr>
          <w:ilvl w:val="0"/>
          <w:numId w:val="8"/>
        </w:numPr>
        <w:spacing w:after="0" w:line="360" w:lineRule="auto"/>
        <w:ind w:right="29"/>
        <w:jc w:val="both"/>
        <w:rPr>
          <w:rFonts w:ascii="Times New Roman" w:hAnsi="Times New Roman" w:cs="Times New Roman"/>
          <w:sz w:val="26"/>
          <w:szCs w:val="26"/>
        </w:rPr>
      </w:pPr>
      <w:r w:rsidRPr="00A9217B">
        <w:rPr>
          <w:rFonts w:ascii="Times New Roman" w:hAnsi="Times New Roman" w:cs="Times New Roman"/>
          <w:sz w:val="26"/>
          <w:szCs w:val="26"/>
        </w:rPr>
        <w:t>To enable working individuals to obtain a university degree, allowing them to study at the graduate level while remaining employed.</w:t>
      </w:r>
    </w:p>
    <w:p w14:paraId="45A78577" w14:textId="77777777" w:rsidR="001B1A0B" w:rsidRPr="001B1A0B" w:rsidRDefault="001B1A0B" w:rsidP="001B1A0B">
      <w:pPr>
        <w:spacing w:after="0" w:line="360" w:lineRule="auto"/>
        <w:ind w:right="29"/>
        <w:jc w:val="both"/>
        <w:rPr>
          <w:rFonts w:ascii="Times New Roman" w:hAnsi="Times New Roman" w:cs="Times New Roman"/>
          <w:b/>
          <w:bCs/>
          <w:sz w:val="26"/>
          <w:szCs w:val="26"/>
        </w:rPr>
      </w:pPr>
      <w:r w:rsidRPr="001B1A0B">
        <w:rPr>
          <w:rFonts w:ascii="Times New Roman" w:hAnsi="Times New Roman" w:cs="Times New Roman"/>
          <w:b/>
          <w:bCs/>
          <w:sz w:val="26"/>
          <w:szCs w:val="26"/>
        </w:rPr>
        <w:t>Education Extension Activities</w:t>
      </w:r>
    </w:p>
    <w:p w14:paraId="46B80C22" w14:textId="52365274" w:rsidR="001B1A0B" w:rsidRPr="001B1A0B" w:rsidRDefault="001B1A0B" w:rsidP="001B1A0B">
      <w:pPr>
        <w:spacing w:after="0" w:line="360" w:lineRule="auto"/>
        <w:ind w:right="29" w:firstLine="720"/>
        <w:jc w:val="both"/>
        <w:rPr>
          <w:rFonts w:ascii="Times New Roman" w:hAnsi="Times New Roman" w:cs="Times New Roman"/>
          <w:sz w:val="26"/>
          <w:szCs w:val="26"/>
        </w:rPr>
      </w:pPr>
      <w:r w:rsidRPr="001B1A0B">
        <w:rPr>
          <w:rFonts w:ascii="Times New Roman" w:hAnsi="Times New Roman" w:cs="Times New Roman"/>
          <w:sz w:val="26"/>
          <w:szCs w:val="26"/>
        </w:rPr>
        <w:t xml:space="preserve">Myanmar's socialist education policy and goals emphasize that </w:t>
      </w:r>
      <w:r w:rsidR="002A7F36">
        <w:rPr>
          <w:rFonts w:ascii="Times New Roman" w:hAnsi="Times New Roman" w:cs="Times New Roman"/>
          <w:sz w:val="26"/>
          <w:szCs w:val="26"/>
        </w:rPr>
        <w:t>“</w:t>
      </w:r>
      <w:r w:rsidRPr="001B1A0B">
        <w:rPr>
          <w:rFonts w:ascii="Times New Roman" w:hAnsi="Times New Roman" w:cs="Times New Roman"/>
          <w:sz w:val="26"/>
          <w:szCs w:val="26"/>
        </w:rPr>
        <w:t>everyone has the opportunity to learn basic education</w:t>
      </w:r>
      <w:r w:rsidR="002A7F36">
        <w:rPr>
          <w:rFonts w:ascii="Times New Roman" w:hAnsi="Times New Roman" w:cs="Times New Roman"/>
          <w:sz w:val="26"/>
          <w:szCs w:val="26"/>
        </w:rPr>
        <w:t>”</w:t>
      </w:r>
      <w:r w:rsidRPr="001B1A0B">
        <w:rPr>
          <w:rFonts w:ascii="Times New Roman" w:hAnsi="Times New Roman" w:cs="Times New Roman"/>
          <w:sz w:val="26"/>
          <w:szCs w:val="26"/>
        </w:rPr>
        <w:t>. To achieve this objective, two main activities have been undertaken.</w:t>
      </w:r>
      <w:r>
        <w:rPr>
          <w:rStyle w:val="FootnoteReference"/>
          <w:rFonts w:ascii="Times New Roman" w:hAnsi="Times New Roman" w:cs="Times New Roman"/>
          <w:sz w:val="26"/>
          <w:szCs w:val="26"/>
        </w:rPr>
        <w:footnoteReference w:id="31"/>
      </w:r>
      <w:r w:rsidRPr="001B1A0B">
        <w:rPr>
          <w:rFonts w:ascii="Times New Roman" w:hAnsi="Times New Roman" w:cs="Times New Roman"/>
          <w:sz w:val="26"/>
          <w:szCs w:val="26"/>
        </w:rPr>
        <w:t xml:space="preserve"> The first is the construction of new schools, the expansion of school dormitories, and the acceptance of more students, depending on the country’s financial resources. Special emphasis has been placed on improving education in mountainous, remote, and provincial areas. The second task is to reduce the number of elderly illiterates.</w:t>
      </w:r>
    </w:p>
    <w:p w14:paraId="62BEABE4" w14:textId="27AC6BEC" w:rsidR="00612AFF" w:rsidRDefault="001B1A0B" w:rsidP="002A7F36">
      <w:pPr>
        <w:spacing w:after="0" w:line="360" w:lineRule="auto"/>
        <w:ind w:right="29" w:firstLine="720"/>
        <w:jc w:val="both"/>
        <w:rPr>
          <w:rFonts w:ascii="Times New Roman" w:hAnsi="Times New Roman" w:cs="Times New Roman"/>
          <w:sz w:val="26"/>
          <w:szCs w:val="26"/>
        </w:rPr>
      </w:pPr>
      <w:r w:rsidRPr="001B1A0B">
        <w:rPr>
          <w:rFonts w:ascii="Times New Roman" w:hAnsi="Times New Roman" w:cs="Times New Roman"/>
          <w:sz w:val="26"/>
          <w:szCs w:val="26"/>
        </w:rPr>
        <w:t>In line with the goal of making basic education accessible to all, the following table illustrates the progress made in basic education over the past ten years, particularly in the expansion of primary, middle, and high school levels.</w:t>
      </w:r>
      <w:r>
        <w:rPr>
          <w:rStyle w:val="FootnoteReference"/>
          <w:rFonts w:ascii="Times New Roman" w:hAnsi="Times New Roman" w:cs="Times New Roman"/>
          <w:sz w:val="26"/>
          <w:szCs w:val="26"/>
        </w:rPr>
        <w:footnoteReference w:id="32"/>
      </w:r>
    </w:p>
    <w:p w14:paraId="1CB50412" w14:textId="0372E0CF" w:rsidR="00A85AC8" w:rsidRDefault="00A85AC8" w:rsidP="00A85AC8">
      <w:pPr>
        <w:spacing w:after="0" w:line="360" w:lineRule="auto"/>
        <w:ind w:right="29"/>
        <w:jc w:val="center"/>
        <w:rPr>
          <w:rFonts w:ascii="Times New Roman" w:hAnsi="Times New Roman" w:cs="Times New Roman"/>
          <w:b/>
          <w:bCs/>
          <w:sz w:val="26"/>
          <w:szCs w:val="26"/>
        </w:rPr>
      </w:pPr>
      <w:r w:rsidRPr="00A85AC8">
        <w:rPr>
          <w:rFonts w:ascii="Times New Roman" w:hAnsi="Times New Roman" w:cs="Times New Roman"/>
          <w:b/>
          <w:bCs/>
          <w:sz w:val="26"/>
          <w:szCs w:val="26"/>
        </w:rPr>
        <w:t>Table (2) Growth of the number of schools</w:t>
      </w:r>
    </w:p>
    <w:tbl>
      <w:tblPr>
        <w:tblStyle w:val="TableGrid"/>
        <w:tblW w:w="0" w:type="auto"/>
        <w:jc w:val="center"/>
        <w:tblLook w:val="04A0" w:firstRow="1" w:lastRow="0" w:firstColumn="1" w:lastColumn="0" w:noHBand="0" w:noVBand="1"/>
      </w:tblPr>
      <w:tblGrid>
        <w:gridCol w:w="2245"/>
        <w:gridCol w:w="1620"/>
        <w:gridCol w:w="1260"/>
        <w:gridCol w:w="2340"/>
      </w:tblGrid>
      <w:tr w:rsidR="00A85AC8" w:rsidRPr="00A85AC8" w14:paraId="6703CBEF" w14:textId="77777777" w:rsidTr="00A217CD">
        <w:trPr>
          <w:jc w:val="center"/>
        </w:trPr>
        <w:tc>
          <w:tcPr>
            <w:tcW w:w="2245" w:type="dxa"/>
          </w:tcPr>
          <w:p w14:paraId="566DC404" w14:textId="463BADA2" w:rsidR="00A85AC8" w:rsidRPr="00A85AC8" w:rsidRDefault="00A85AC8" w:rsidP="00A85AC8">
            <w:pPr>
              <w:spacing w:line="360" w:lineRule="auto"/>
              <w:ind w:right="29"/>
              <w:jc w:val="center"/>
              <w:rPr>
                <w:rFonts w:ascii="Times New Roman" w:hAnsi="Times New Roman" w:cs="Times New Roman"/>
                <w:b/>
                <w:bCs/>
                <w:sz w:val="26"/>
                <w:szCs w:val="26"/>
              </w:rPr>
            </w:pPr>
            <w:r w:rsidRPr="00A85AC8">
              <w:rPr>
                <w:rFonts w:ascii="Times New Roman" w:hAnsi="Times New Roman" w:cs="Times New Roman"/>
                <w:b/>
                <w:bCs/>
                <w:sz w:val="26"/>
                <w:szCs w:val="26"/>
              </w:rPr>
              <w:t>Graded school</w:t>
            </w:r>
          </w:p>
        </w:tc>
        <w:tc>
          <w:tcPr>
            <w:tcW w:w="1620" w:type="dxa"/>
          </w:tcPr>
          <w:p w14:paraId="4C05AEA2" w14:textId="3606E9A8" w:rsidR="00A85AC8" w:rsidRPr="00A85AC8" w:rsidRDefault="00A85AC8" w:rsidP="00A85AC8">
            <w:pPr>
              <w:spacing w:line="360" w:lineRule="auto"/>
              <w:ind w:right="29"/>
              <w:jc w:val="center"/>
              <w:rPr>
                <w:rFonts w:ascii="Times New Roman" w:hAnsi="Times New Roman" w:cs="Times New Roman"/>
                <w:b/>
                <w:bCs/>
                <w:sz w:val="26"/>
                <w:szCs w:val="26"/>
              </w:rPr>
            </w:pPr>
            <w:r w:rsidRPr="00A85AC8">
              <w:rPr>
                <w:rFonts w:ascii="Times New Roman" w:hAnsi="Times New Roman" w:cs="Times New Roman"/>
                <w:b/>
                <w:bCs/>
                <w:sz w:val="26"/>
                <w:szCs w:val="26"/>
              </w:rPr>
              <w:t>1961-62</w:t>
            </w:r>
          </w:p>
        </w:tc>
        <w:tc>
          <w:tcPr>
            <w:tcW w:w="1260" w:type="dxa"/>
          </w:tcPr>
          <w:p w14:paraId="11096D3F" w14:textId="30E97D42" w:rsidR="00A85AC8" w:rsidRPr="00A85AC8" w:rsidRDefault="00A85AC8" w:rsidP="00A85AC8">
            <w:pPr>
              <w:spacing w:line="360" w:lineRule="auto"/>
              <w:ind w:right="29"/>
              <w:jc w:val="center"/>
              <w:rPr>
                <w:rFonts w:ascii="Times New Roman" w:hAnsi="Times New Roman" w:cs="Times New Roman"/>
                <w:b/>
                <w:bCs/>
                <w:sz w:val="26"/>
                <w:szCs w:val="26"/>
              </w:rPr>
            </w:pPr>
            <w:r w:rsidRPr="00A85AC8">
              <w:rPr>
                <w:rFonts w:ascii="Times New Roman" w:hAnsi="Times New Roman" w:cs="Times New Roman"/>
                <w:b/>
                <w:bCs/>
                <w:sz w:val="26"/>
                <w:szCs w:val="26"/>
              </w:rPr>
              <w:t>1970-71</w:t>
            </w:r>
          </w:p>
        </w:tc>
        <w:tc>
          <w:tcPr>
            <w:tcW w:w="2340" w:type="dxa"/>
          </w:tcPr>
          <w:p w14:paraId="31B0CF0C" w14:textId="742BABB2" w:rsidR="00A85AC8" w:rsidRPr="00A85AC8" w:rsidRDefault="00A85AC8" w:rsidP="00A85AC8">
            <w:pPr>
              <w:spacing w:line="360" w:lineRule="auto"/>
              <w:ind w:right="29"/>
              <w:jc w:val="center"/>
              <w:rPr>
                <w:rFonts w:ascii="Times New Roman" w:hAnsi="Times New Roman" w:cs="Times New Roman"/>
                <w:b/>
                <w:bCs/>
                <w:sz w:val="26"/>
                <w:szCs w:val="26"/>
              </w:rPr>
            </w:pPr>
            <w:r w:rsidRPr="00A85AC8">
              <w:rPr>
                <w:rFonts w:ascii="Times New Roman" w:hAnsi="Times New Roman" w:cs="Times New Roman"/>
                <w:b/>
                <w:bCs/>
                <w:sz w:val="26"/>
                <w:szCs w:val="26"/>
              </w:rPr>
              <w:t>Increased schools</w:t>
            </w:r>
          </w:p>
        </w:tc>
      </w:tr>
      <w:tr w:rsidR="00A85AC8" w:rsidRPr="00A85AC8" w14:paraId="14633AEF" w14:textId="77777777" w:rsidTr="00A217CD">
        <w:trPr>
          <w:jc w:val="center"/>
        </w:trPr>
        <w:tc>
          <w:tcPr>
            <w:tcW w:w="2245" w:type="dxa"/>
          </w:tcPr>
          <w:p w14:paraId="17B38218" w14:textId="7A80EA7A" w:rsidR="00A85AC8" w:rsidRPr="00A85AC8" w:rsidRDefault="00A85AC8" w:rsidP="00A85AC8">
            <w:pPr>
              <w:spacing w:line="360" w:lineRule="auto"/>
              <w:ind w:right="29"/>
              <w:jc w:val="both"/>
              <w:rPr>
                <w:rFonts w:ascii="Times New Roman" w:hAnsi="Times New Roman" w:cs="Times New Roman"/>
                <w:b/>
                <w:bCs/>
                <w:sz w:val="26"/>
                <w:szCs w:val="26"/>
              </w:rPr>
            </w:pPr>
            <w:r w:rsidRPr="00A85AC8">
              <w:rPr>
                <w:rFonts w:ascii="Times New Roman" w:hAnsi="Times New Roman" w:cs="Times New Roman"/>
                <w:sz w:val="26"/>
                <w:szCs w:val="26"/>
              </w:rPr>
              <w:t>Elementary school</w:t>
            </w:r>
          </w:p>
        </w:tc>
        <w:tc>
          <w:tcPr>
            <w:tcW w:w="1620" w:type="dxa"/>
          </w:tcPr>
          <w:p w14:paraId="5C928645" w14:textId="423EA281" w:rsidR="00A85AC8" w:rsidRPr="00A85AC8" w:rsidRDefault="00A85AC8" w:rsidP="00A85AC8">
            <w:pPr>
              <w:spacing w:line="360" w:lineRule="auto"/>
              <w:ind w:right="29"/>
              <w:jc w:val="right"/>
              <w:rPr>
                <w:rFonts w:ascii="Times New Roman" w:hAnsi="Times New Roman" w:cs="Times New Roman"/>
                <w:b/>
                <w:bCs/>
                <w:sz w:val="26"/>
                <w:szCs w:val="26"/>
              </w:rPr>
            </w:pPr>
            <w:r w:rsidRPr="00A85AC8">
              <w:rPr>
                <w:rFonts w:ascii="Times New Roman" w:hAnsi="Times New Roman" w:cs="Times New Roman"/>
                <w:sz w:val="26"/>
                <w:szCs w:val="26"/>
              </w:rPr>
              <w:t>12851</w:t>
            </w:r>
          </w:p>
        </w:tc>
        <w:tc>
          <w:tcPr>
            <w:tcW w:w="1260" w:type="dxa"/>
          </w:tcPr>
          <w:p w14:paraId="7C35DDB4" w14:textId="08771F8D" w:rsidR="00A85AC8" w:rsidRPr="00A85AC8" w:rsidRDefault="00A85AC8" w:rsidP="00A85AC8">
            <w:pPr>
              <w:spacing w:line="360" w:lineRule="auto"/>
              <w:ind w:right="29"/>
              <w:jc w:val="right"/>
              <w:rPr>
                <w:rFonts w:ascii="Times New Roman" w:hAnsi="Times New Roman" w:cs="Times New Roman"/>
                <w:b/>
                <w:bCs/>
                <w:sz w:val="26"/>
                <w:szCs w:val="26"/>
              </w:rPr>
            </w:pPr>
            <w:r w:rsidRPr="00A85AC8">
              <w:rPr>
                <w:rFonts w:ascii="Times New Roman" w:hAnsi="Times New Roman" w:cs="Times New Roman"/>
                <w:sz w:val="26"/>
                <w:szCs w:val="26"/>
              </w:rPr>
              <w:t>15534</w:t>
            </w:r>
          </w:p>
        </w:tc>
        <w:tc>
          <w:tcPr>
            <w:tcW w:w="2340" w:type="dxa"/>
          </w:tcPr>
          <w:p w14:paraId="39873E06" w14:textId="2FD406EB" w:rsidR="00A85AC8" w:rsidRPr="00A85AC8" w:rsidRDefault="00A85AC8" w:rsidP="00A85AC8">
            <w:pPr>
              <w:spacing w:line="360" w:lineRule="auto"/>
              <w:ind w:right="29"/>
              <w:jc w:val="right"/>
              <w:rPr>
                <w:rFonts w:ascii="Times New Roman" w:hAnsi="Times New Roman" w:cs="Times New Roman"/>
                <w:b/>
                <w:bCs/>
                <w:sz w:val="26"/>
                <w:szCs w:val="26"/>
              </w:rPr>
            </w:pPr>
            <w:r w:rsidRPr="00A85AC8">
              <w:rPr>
                <w:rFonts w:ascii="Times New Roman" w:hAnsi="Times New Roman" w:cs="Times New Roman"/>
                <w:sz w:val="26"/>
                <w:szCs w:val="26"/>
              </w:rPr>
              <w:t>2683</w:t>
            </w:r>
          </w:p>
        </w:tc>
      </w:tr>
      <w:tr w:rsidR="00A85AC8" w:rsidRPr="00A85AC8" w14:paraId="25F6C57B" w14:textId="77777777" w:rsidTr="00A217CD">
        <w:trPr>
          <w:jc w:val="center"/>
        </w:trPr>
        <w:tc>
          <w:tcPr>
            <w:tcW w:w="2245" w:type="dxa"/>
          </w:tcPr>
          <w:p w14:paraId="3DD892A1" w14:textId="3EB0473A" w:rsidR="00A85AC8" w:rsidRPr="00A85AC8" w:rsidRDefault="00A85AC8" w:rsidP="00A85AC8">
            <w:pPr>
              <w:spacing w:line="360" w:lineRule="auto"/>
              <w:ind w:right="29"/>
              <w:jc w:val="both"/>
              <w:rPr>
                <w:rFonts w:ascii="Times New Roman" w:hAnsi="Times New Roman" w:cs="Times New Roman"/>
                <w:b/>
                <w:bCs/>
                <w:sz w:val="26"/>
                <w:szCs w:val="26"/>
              </w:rPr>
            </w:pPr>
            <w:r w:rsidRPr="00A85AC8">
              <w:rPr>
                <w:rFonts w:ascii="Times New Roman" w:hAnsi="Times New Roman" w:cs="Times New Roman"/>
                <w:sz w:val="26"/>
                <w:szCs w:val="26"/>
              </w:rPr>
              <w:t>Middle school</w:t>
            </w:r>
          </w:p>
        </w:tc>
        <w:tc>
          <w:tcPr>
            <w:tcW w:w="1620" w:type="dxa"/>
          </w:tcPr>
          <w:p w14:paraId="387DFFFB" w14:textId="77ED0BD9" w:rsidR="00A85AC8" w:rsidRPr="00A85AC8" w:rsidRDefault="00A85AC8" w:rsidP="00A85AC8">
            <w:pPr>
              <w:spacing w:line="360" w:lineRule="auto"/>
              <w:ind w:right="29"/>
              <w:jc w:val="right"/>
              <w:rPr>
                <w:rFonts w:ascii="Times New Roman" w:hAnsi="Times New Roman" w:cs="Times New Roman"/>
                <w:b/>
                <w:bCs/>
                <w:sz w:val="26"/>
                <w:szCs w:val="26"/>
              </w:rPr>
            </w:pPr>
            <w:r w:rsidRPr="00A85AC8">
              <w:rPr>
                <w:rFonts w:ascii="Times New Roman" w:hAnsi="Times New Roman" w:cs="Times New Roman"/>
                <w:sz w:val="26"/>
                <w:szCs w:val="26"/>
              </w:rPr>
              <w:t>625</w:t>
            </w:r>
          </w:p>
        </w:tc>
        <w:tc>
          <w:tcPr>
            <w:tcW w:w="1260" w:type="dxa"/>
          </w:tcPr>
          <w:p w14:paraId="54D223B0" w14:textId="5D021E24" w:rsidR="00A85AC8" w:rsidRPr="00A85AC8" w:rsidRDefault="00A85AC8" w:rsidP="00A85AC8">
            <w:pPr>
              <w:spacing w:line="360" w:lineRule="auto"/>
              <w:ind w:right="29"/>
              <w:jc w:val="right"/>
              <w:rPr>
                <w:rFonts w:ascii="Times New Roman" w:hAnsi="Times New Roman" w:cs="Times New Roman"/>
                <w:b/>
                <w:bCs/>
                <w:sz w:val="26"/>
                <w:szCs w:val="26"/>
              </w:rPr>
            </w:pPr>
            <w:r w:rsidRPr="00A85AC8">
              <w:rPr>
                <w:rFonts w:ascii="Times New Roman" w:hAnsi="Times New Roman" w:cs="Times New Roman"/>
                <w:sz w:val="26"/>
                <w:szCs w:val="26"/>
              </w:rPr>
              <w:t>1033</w:t>
            </w:r>
          </w:p>
        </w:tc>
        <w:tc>
          <w:tcPr>
            <w:tcW w:w="2340" w:type="dxa"/>
          </w:tcPr>
          <w:p w14:paraId="1CAFF92C" w14:textId="741A3C49" w:rsidR="00A85AC8" w:rsidRPr="00A85AC8" w:rsidRDefault="00A85AC8" w:rsidP="00A85AC8">
            <w:pPr>
              <w:spacing w:line="360" w:lineRule="auto"/>
              <w:ind w:right="29"/>
              <w:jc w:val="right"/>
              <w:rPr>
                <w:rFonts w:ascii="Times New Roman" w:hAnsi="Times New Roman" w:cs="Times New Roman"/>
                <w:b/>
                <w:bCs/>
                <w:sz w:val="26"/>
                <w:szCs w:val="26"/>
              </w:rPr>
            </w:pPr>
            <w:r w:rsidRPr="00A85AC8">
              <w:rPr>
                <w:rFonts w:ascii="Times New Roman" w:hAnsi="Times New Roman" w:cs="Times New Roman"/>
                <w:sz w:val="26"/>
                <w:szCs w:val="26"/>
              </w:rPr>
              <w:t>408</w:t>
            </w:r>
          </w:p>
        </w:tc>
      </w:tr>
      <w:tr w:rsidR="00A85AC8" w:rsidRPr="00A85AC8" w14:paraId="711A4CFA" w14:textId="77777777" w:rsidTr="00A217CD">
        <w:trPr>
          <w:jc w:val="center"/>
        </w:trPr>
        <w:tc>
          <w:tcPr>
            <w:tcW w:w="2245" w:type="dxa"/>
          </w:tcPr>
          <w:p w14:paraId="0702D7E1" w14:textId="0BA94E1F" w:rsidR="00A85AC8" w:rsidRPr="00A85AC8" w:rsidRDefault="00A85AC8" w:rsidP="00A85AC8">
            <w:pPr>
              <w:spacing w:line="360" w:lineRule="auto"/>
              <w:ind w:right="29"/>
              <w:jc w:val="both"/>
              <w:rPr>
                <w:rFonts w:ascii="Times New Roman" w:hAnsi="Times New Roman" w:cs="Times New Roman"/>
                <w:b/>
                <w:bCs/>
                <w:sz w:val="26"/>
                <w:szCs w:val="26"/>
              </w:rPr>
            </w:pPr>
            <w:r w:rsidRPr="00A85AC8">
              <w:rPr>
                <w:rFonts w:ascii="Times New Roman" w:hAnsi="Times New Roman" w:cs="Times New Roman"/>
                <w:sz w:val="26"/>
                <w:szCs w:val="26"/>
              </w:rPr>
              <w:t>High school</w:t>
            </w:r>
          </w:p>
        </w:tc>
        <w:tc>
          <w:tcPr>
            <w:tcW w:w="1620" w:type="dxa"/>
          </w:tcPr>
          <w:p w14:paraId="13207E33" w14:textId="5BEC6DA1" w:rsidR="00A85AC8" w:rsidRPr="00A85AC8" w:rsidRDefault="00A85AC8" w:rsidP="00A85AC8">
            <w:pPr>
              <w:spacing w:line="360" w:lineRule="auto"/>
              <w:ind w:right="29"/>
              <w:jc w:val="right"/>
              <w:rPr>
                <w:rFonts w:ascii="Times New Roman" w:hAnsi="Times New Roman" w:cs="Times New Roman"/>
                <w:b/>
                <w:bCs/>
                <w:sz w:val="26"/>
                <w:szCs w:val="26"/>
              </w:rPr>
            </w:pPr>
            <w:r w:rsidRPr="00A85AC8">
              <w:rPr>
                <w:rFonts w:ascii="Times New Roman" w:hAnsi="Times New Roman" w:cs="Times New Roman"/>
                <w:sz w:val="26"/>
                <w:szCs w:val="26"/>
              </w:rPr>
              <w:t>308</w:t>
            </w:r>
          </w:p>
        </w:tc>
        <w:tc>
          <w:tcPr>
            <w:tcW w:w="1260" w:type="dxa"/>
          </w:tcPr>
          <w:p w14:paraId="60962B7D" w14:textId="354B3494" w:rsidR="00A85AC8" w:rsidRPr="00A85AC8" w:rsidRDefault="00A85AC8" w:rsidP="00A85AC8">
            <w:pPr>
              <w:spacing w:line="360" w:lineRule="auto"/>
              <w:ind w:right="29"/>
              <w:jc w:val="right"/>
              <w:rPr>
                <w:rFonts w:ascii="Times New Roman" w:hAnsi="Times New Roman" w:cs="Times New Roman"/>
                <w:b/>
                <w:bCs/>
                <w:sz w:val="26"/>
                <w:szCs w:val="26"/>
              </w:rPr>
            </w:pPr>
            <w:r w:rsidRPr="00A85AC8">
              <w:rPr>
                <w:rFonts w:ascii="Times New Roman" w:hAnsi="Times New Roman" w:cs="Times New Roman"/>
                <w:sz w:val="26"/>
                <w:szCs w:val="26"/>
              </w:rPr>
              <w:t>527</w:t>
            </w:r>
          </w:p>
        </w:tc>
        <w:tc>
          <w:tcPr>
            <w:tcW w:w="2340" w:type="dxa"/>
          </w:tcPr>
          <w:p w14:paraId="7C0F46C1" w14:textId="2D87B156" w:rsidR="00A85AC8" w:rsidRPr="00A85AC8" w:rsidRDefault="00A85AC8" w:rsidP="00A85AC8">
            <w:pPr>
              <w:spacing w:line="360" w:lineRule="auto"/>
              <w:ind w:right="29"/>
              <w:jc w:val="right"/>
              <w:rPr>
                <w:rFonts w:ascii="Times New Roman" w:hAnsi="Times New Roman" w:cs="Times New Roman"/>
                <w:b/>
                <w:bCs/>
                <w:sz w:val="26"/>
                <w:szCs w:val="26"/>
              </w:rPr>
            </w:pPr>
            <w:r w:rsidRPr="00A85AC8">
              <w:rPr>
                <w:rFonts w:ascii="Times New Roman" w:hAnsi="Times New Roman" w:cs="Times New Roman"/>
                <w:sz w:val="26"/>
                <w:szCs w:val="26"/>
              </w:rPr>
              <w:t>219</w:t>
            </w:r>
          </w:p>
        </w:tc>
      </w:tr>
    </w:tbl>
    <w:p w14:paraId="2A486605" w14:textId="77777777" w:rsidR="00A217CD" w:rsidRDefault="00A217CD" w:rsidP="00A217CD">
      <w:pPr>
        <w:spacing w:after="0" w:line="360" w:lineRule="auto"/>
        <w:ind w:right="29"/>
        <w:jc w:val="center"/>
        <w:rPr>
          <w:rFonts w:ascii="Times New Roman" w:hAnsi="Times New Roman" w:cs="Times New Roman"/>
          <w:b/>
          <w:bCs/>
          <w:sz w:val="26"/>
          <w:szCs w:val="26"/>
        </w:rPr>
      </w:pPr>
    </w:p>
    <w:p w14:paraId="055F9900" w14:textId="6EF43955" w:rsidR="00A85AC8" w:rsidRDefault="00A217CD" w:rsidP="00A217CD">
      <w:pPr>
        <w:spacing w:after="0" w:line="360" w:lineRule="auto"/>
        <w:ind w:right="29"/>
        <w:jc w:val="center"/>
        <w:rPr>
          <w:rFonts w:ascii="Times New Roman" w:hAnsi="Times New Roman" w:cs="Times New Roman"/>
          <w:b/>
          <w:bCs/>
          <w:sz w:val="26"/>
          <w:szCs w:val="26"/>
        </w:rPr>
      </w:pPr>
      <w:r w:rsidRPr="00A217CD">
        <w:rPr>
          <w:rFonts w:ascii="Times New Roman" w:hAnsi="Times New Roman" w:cs="Times New Roman"/>
          <w:b/>
          <w:bCs/>
          <w:sz w:val="26"/>
          <w:szCs w:val="26"/>
        </w:rPr>
        <w:lastRenderedPageBreak/>
        <w:t>Table (3) Growth in the number of students</w:t>
      </w:r>
    </w:p>
    <w:tbl>
      <w:tblPr>
        <w:tblStyle w:val="TableGrid"/>
        <w:tblW w:w="0" w:type="auto"/>
        <w:jc w:val="center"/>
        <w:tblLook w:val="04A0" w:firstRow="1" w:lastRow="0" w:firstColumn="1" w:lastColumn="0" w:noHBand="0" w:noVBand="1"/>
      </w:tblPr>
      <w:tblGrid>
        <w:gridCol w:w="2245"/>
        <w:gridCol w:w="1440"/>
        <w:gridCol w:w="1440"/>
        <w:gridCol w:w="2610"/>
      </w:tblGrid>
      <w:tr w:rsidR="00A217CD" w:rsidRPr="00A217CD" w14:paraId="39A397EC" w14:textId="77777777" w:rsidTr="00A217CD">
        <w:trPr>
          <w:jc w:val="center"/>
        </w:trPr>
        <w:tc>
          <w:tcPr>
            <w:tcW w:w="2245" w:type="dxa"/>
          </w:tcPr>
          <w:p w14:paraId="08C56630" w14:textId="52BDD587" w:rsidR="00A217CD" w:rsidRPr="00A217CD" w:rsidRDefault="00A217CD" w:rsidP="00A217CD">
            <w:pPr>
              <w:spacing w:line="360" w:lineRule="auto"/>
              <w:ind w:right="29"/>
              <w:jc w:val="center"/>
              <w:rPr>
                <w:rFonts w:ascii="Times New Roman" w:hAnsi="Times New Roman" w:cs="Times New Roman"/>
                <w:b/>
                <w:bCs/>
                <w:sz w:val="26"/>
                <w:szCs w:val="26"/>
              </w:rPr>
            </w:pPr>
            <w:r w:rsidRPr="00A217CD">
              <w:rPr>
                <w:rFonts w:ascii="Times New Roman" w:hAnsi="Times New Roman" w:cs="Times New Roman"/>
                <w:b/>
                <w:bCs/>
                <w:sz w:val="26"/>
                <w:szCs w:val="26"/>
              </w:rPr>
              <w:t>Level</w:t>
            </w:r>
          </w:p>
        </w:tc>
        <w:tc>
          <w:tcPr>
            <w:tcW w:w="1440" w:type="dxa"/>
          </w:tcPr>
          <w:p w14:paraId="17EDEC2C" w14:textId="52E33561" w:rsidR="00A217CD" w:rsidRPr="00A217CD" w:rsidRDefault="00A217CD" w:rsidP="00A217CD">
            <w:pPr>
              <w:spacing w:line="360" w:lineRule="auto"/>
              <w:ind w:right="29"/>
              <w:jc w:val="center"/>
              <w:rPr>
                <w:rFonts w:ascii="Times New Roman" w:hAnsi="Times New Roman" w:cs="Times New Roman"/>
                <w:b/>
                <w:bCs/>
                <w:sz w:val="26"/>
                <w:szCs w:val="26"/>
              </w:rPr>
            </w:pPr>
            <w:r w:rsidRPr="00A217CD">
              <w:rPr>
                <w:rFonts w:ascii="Times New Roman" w:hAnsi="Times New Roman" w:cs="Times New Roman"/>
                <w:b/>
                <w:bCs/>
                <w:sz w:val="26"/>
                <w:szCs w:val="26"/>
              </w:rPr>
              <w:t>1961-62</w:t>
            </w:r>
          </w:p>
        </w:tc>
        <w:tc>
          <w:tcPr>
            <w:tcW w:w="1440" w:type="dxa"/>
          </w:tcPr>
          <w:p w14:paraId="1D8A1852" w14:textId="16637109" w:rsidR="00A217CD" w:rsidRPr="00A217CD" w:rsidRDefault="00A217CD" w:rsidP="00A217CD">
            <w:pPr>
              <w:spacing w:line="360" w:lineRule="auto"/>
              <w:ind w:right="29"/>
              <w:jc w:val="center"/>
              <w:rPr>
                <w:rFonts w:ascii="Times New Roman" w:hAnsi="Times New Roman" w:cs="Times New Roman"/>
                <w:b/>
                <w:bCs/>
                <w:sz w:val="26"/>
                <w:szCs w:val="26"/>
              </w:rPr>
            </w:pPr>
            <w:r w:rsidRPr="00A217CD">
              <w:rPr>
                <w:rFonts w:ascii="Times New Roman" w:hAnsi="Times New Roman" w:cs="Times New Roman"/>
                <w:b/>
                <w:bCs/>
                <w:sz w:val="26"/>
                <w:szCs w:val="26"/>
              </w:rPr>
              <w:t>1970-71</w:t>
            </w:r>
          </w:p>
        </w:tc>
        <w:tc>
          <w:tcPr>
            <w:tcW w:w="2610" w:type="dxa"/>
          </w:tcPr>
          <w:p w14:paraId="55D3CE71" w14:textId="6A80DB73" w:rsidR="00A217CD" w:rsidRPr="00A217CD" w:rsidRDefault="00A217CD" w:rsidP="00A217CD">
            <w:pPr>
              <w:spacing w:line="360" w:lineRule="auto"/>
              <w:ind w:right="29"/>
              <w:jc w:val="center"/>
              <w:rPr>
                <w:rFonts w:ascii="Times New Roman" w:hAnsi="Times New Roman" w:cs="Times New Roman"/>
                <w:b/>
                <w:bCs/>
                <w:sz w:val="26"/>
                <w:szCs w:val="26"/>
              </w:rPr>
            </w:pPr>
            <w:r w:rsidRPr="00A217CD">
              <w:rPr>
                <w:rFonts w:ascii="Times New Roman" w:hAnsi="Times New Roman" w:cs="Times New Roman"/>
                <w:b/>
                <w:bCs/>
                <w:sz w:val="26"/>
                <w:szCs w:val="26"/>
              </w:rPr>
              <w:t>Increased Students</w:t>
            </w:r>
          </w:p>
        </w:tc>
      </w:tr>
      <w:tr w:rsidR="00A217CD" w:rsidRPr="00A217CD" w14:paraId="78572FC8" w14:textId="77777777" w:rsidTr="00A217CD">
        <w:trPr>
          <w:jc w:val="center"/>
        </w:trPr>
        <w:tc>
          <w:tcPr>
            <w:tcW w:w="2245" w:type="dxa"/>
          </w:tcPr>
          <w:p w14:paraId="54080E87" w14:textId="57B57E7F" w:rsidR="00A217CD" w:rsidRPr="00A217CD" w:rsidRDefault="00A217CD" w:rsidP="00A217CD">
            <w:pPr>
              <w:spacing w:line="360" w:lineRule="auto"/>
              <w:ind w:right="29"/>
              <w:jc w:val="both"/>
              <w:rPr>
                <w:rFonts w:ascii="Times New Roman" w:hAnsi="Times New Roman" w:cs="Times New Roman"/>
                <w:b/>
                <w:bCs/>
                <w:sz w:val="26"/>
                <w:szCs w:val="26"/>
              </w:rPr>
            </w:pPr>
            <w:r w:rsidRPr="00A217CD">
              <w:rPr>
                <w:rFonts w:ascii="Times New Roman" w:hAnsi="Times New Roman" w:cs="Times New Roman"/>
                <w:sz w:val="26"/>
                <w:szCs w:val="26"/>
              </w:rPr>
              <w:t>Elementary level</w:t>
            </w:r>
          </w:p>
        </w:tc>
        <w:tc>
          <w:tcPr>
            <w:tcW w:w="1440" w:type="dxa"/>
          </w:tcPr>
          <w:p w14:paraId="54222A0F" w14:textId="7183A1E7" w:rsidR="00A217CD" w:rsidRPr="00A217CD" w:rsidRDefault="00A217CD" w:rsidP="00A217CD">
            <w:pPr>
              <w:spacing w:line="360" w:lineRule="auto"/>
              <w:ind w:right="29"/>
              <w:jc w:val="right"/>
              <w:rPr>
                <w:rFonts w:ascii="Times New Roman" w:hAnsi="Times New Roman" w:cs="Times New Roman"/>
                <w:b/>
                <w:bCs/>
                <w:sz w:val="26"/>
                <w:szCs w:val="26"/>
              </w:rPr>
            </w:pPr>
            <w:r w:rsidRPr="00A217CD">
              <w:rPr>
                <w:rFonts w:ascii="Times New Roman" w:hAnsi="Times New Roman" w:cs="Times New Roman"/>
                <w:sz w:val="26"/>
                <w:szCs w:val="26"/>
              </w:rPr>
              <w:t>1681908</w:t>
            </w:r>
          </w:p>
        </w:tc>
        <w:tc>
          <w:tcPr>
            <w:tcW w:w="1440" w:type="dxa"/>
          </w:tcPr>
          <w:p w14:paraId="3DB45332" w14:textId="7FF43517" w:rsidR="00A217CD" w:rsidRPr="00A217CD" w:rsidRDefault="00A217CD" w:rsidP="00A217CD">
            <w:pPr>
              <w:spacing w:line="360" w:lineRule="auto"/>
              <w:ind w:right="29"/>
              <w:jc w:val="right"/>
              <w:rPr>
                <w:rFonts w:ascii="Times New Roman" w:hAnsi="Times New Roman" w:cs="Times New Roman"/>
                <w:b/>
                <w:bCs/>
                <w:sz w:val="26"/>
                <w:szCs w:val="26"/>
              </w:rPr>
            </w:pPr>
            <w:r w:rsidRPr="00A217CD">
              <w:rPr>
                <w:rFonts w:ascii="Times New Roman" w:hAnsi="Times New Roman" w:cs="Times New Roman"/>
                <w:sz w:val="26"/>
                <w:szCs w:val="26"/>
              </w:rPr>
              <w:t>3177739</w:t>
            </w:r>
          </w:p>
        </w:tc>
        <w:tc>
          <w:tcPr>
            <w:tcW w:w="2610" w:type="dxa"/>
          </w:tcPr>
          <w:p w14:paraId="49E88586" w14:textId="7C10EA75" w:rsidR="00A217CD" w:rsidRPr="00A217CD" w:rsidRDefault="00A217CD" w:rsidP="00A217CD">
            <w:pPr>
              <w:spacing w:line="360" w:lineRule="auto"/>
              <w:ind w:right="29"/>
              <w:jc w:val="right"/>
              <w:rPr>
                <w:rFonts w:ascii="Times New Roman" w:hAnsi="Times New Roman" w:cs="Times New Roman"/>
                <w:b/>
                <w:bCs/>
                <w:sz w:val="26"/>
                <w:szCs w:val="26"/>
              </w:rPr>
            </w:pPr>
            <w:r w:rsidRPr="00A217CD">
              <w:rPr>
                <w:rFonts w:ascii="Times New Roman" w:hAnsi="Times New Roman" w:cs="Times New Roman"/>
                <w:sz w:val="26"/>
                <w:szCs w:val="26"/>
              </w:rPr>
              <w:t>1495831</w:t>
            </w:r>
          </w:p>
        </w:tc>
      </w:tr>
      <w:tr w:rsidR="00A217CD" w:rsidRPr="00A217CD" w14:paraId="664A8CC7" w14:textId="77777777" w:rsidTr="00A217CD">
        <w:trPr>
          <w:jc w:val="center"/>
        </w:trPr>
        <w:tc>
          <w:tcPr>
            <w:tcW w:w="2245" w:type="dxa"/>
          </w:tcPr>
          <w:p w14:paraId="43D0FE26" w14:textId="68C2C1E6" w:rsidR="00A217CD" w:rsidRPr="00A217CD" w:rsidRDefault="00A217CD" w:rsidP="00A217CD">
            <w:pPr>
              <w:spacing w:line="360" w:lineRule="auto"/>
              <w:ind w:right="29"/>
              <w:jc w:val="both"/>
              <w:rPr>
                <w:rFonts w:ascii="Times New Roman" w:hAnsi="Times New Roman" w:cs="Times New Roman"/>
                <w:b/>
                <w:bCs/>
                <w:sz w:val="26"/>
                <w:szCs w:val="26"/>
              </w:rPr>
            </w:pPr>
            <w:r w:rsidRPr="00A217CD">
              <w:rPr>
                <w:rFonts w:ascii="Times New Roman" w:hAnsi="Times New Roman" w:cs="Times New Roman"/>
                <w:sz w:val="26"/>
                <w:szCs w:val="26"/>
              </w:rPr>
              <w:t>Secondary level</w:t>
            </w:r>
          </w:p>
        </w:tc>
        <w:tc>
          <w:tcPr>
            <w:tcW w:w="1440" w:type="dxa"/>
          </w:tcPr>
          <w:p w14:paraId="43B2C043" w14:textId="61E708B0" w:rsidR="00A217CD" w:rsidRPr="00A217CD" w:rsidRDefault="00A217CD" w:rsidP="00A217CD">
            <w:pPr>
              <w:spacing w:line="360" w:lineRule="auto"/>
              <w:ind w:right="29"/>
              <w:jc w:val="right"/>
              <w:rPr>
                <w:rFonts w:ascii="Times New Roman" w:hAnsi="Times New Roman" w:cs="Times New Roman"/>
                <w:b/>
                <w:bCs/>
                <w:sz w:val="26"/>
                <w:szCs w:val="26"/>
              </w:rPr>
            </w:pPr>
            <w:r w:rsidRPr="00A217CD">
              <w:rPr>
                <w:rFonts w:ascii="Times New Roman" w:hAnsi="Times New Roman" w:cs="Times New Roman"/>
                <w:sz w:val="26"/>
                <w:szCs w:val="26"/>
              </w:rPr>
              <w:t>189100</w:t>
            </w:r>
          </w:p>
        </w:tc>
        <w:tc>
          <w:tcPr>
            <w:tcW w:w="1440" w:type="dxa"/>
          </w:tcPr>
          <w:p w14:paraId="3B86969E" w14:textId="56A5B6DB" w:rsidR="00A217CD" w:rsidRPr="00A217CD" w:rsidRDefault="00A217CD" w:rsidP="00A217CD">
            <w:pPr>
              <w:spacing w:line="360" w:lineRule="auto"/>
              <w:ind w:right="29"/>
              <w:jc w:val="right"/>
              <w:rPr>
                <w:rFonts w:ascii="Times New Roman" w:hAnsi="Times New Roman" w:cs="Times New Roman"/>
                <w:b/>
                <w:bCs/>
                <w:sz w:val="26"/>
                <w:szCs w:val="26"/>
              </w:rPr>
            </w:pPr>
            <w:r w:rsidRPr="00A217CD">
              <w:rPr>
                <w:rFonts w:ascii="Times New Roman" w:hAnsi="Times New Roman" w:cs="Times New Roman"/>
                <w:sz w:val="26"/>
                <w:szCs w:val="26"/>
              </w:rPr>
              <w:t>624538</w:t>
            </w:r>
          </w:p>
        </w:tc>
        <w:tc>
          <w:tcPr>
            <w:tcW w:w="2610" w:type="dxa"/>
          </w:tcPr>
          <w:p w14:paraId="354D01CB" w14:textId="2FFF7D38" w:rsidR="00A217CD" w:rsidRPr="00A217CD" w:rsidRDefault="00A217CD" w:rsidP="00A217CD">
            <w:pPr>
              <w:spacing w:line="360" w:lineRule="auto"/>
              <w:ind w:right="29"/>
              <w:jc w:val="right"/>
              <w:rPr>
                <w:rFonts w:ascii="Times New Roman" w:hAnsi="Times New Roman" w:cs="Times New Roman"/>
                <w:b/>
                <w:bCs/>
                <w:sz w:val="26"/>
                <w:szCs w:val="26"/>
              </w:rPr>
            </w:pPr>
            <w:r w:rsidRPr="00A217CD">
              <w:rPr>
                <w:rFonts w:ascii="Times New Roman" w:hAnsi="Times New Roman" w:cs="Times New Roman"/>
                <w:sz w:val="26"/>
                <w:szCs w:val="26"/>
              </w:rPr>
              <w:t>435438</w:t>
            </w:r>
          </w:p>
        </w:tc>
      </w:tr>
      <w:tr w:rsidR="00A217CD" w:rsidRPr="00A217CD" w14:paraId="2B909419" w14:textId="77777777" w:rsidTr="00A217CD">
        <w:trPr>
          <w:jc w:val="center"/>
        </w:trPr>
        <w:tc>
          <w:tcPr>
            <w:tcW w:w="2245" w:type="dxa"/>
          </w:tcPr>
          <w:p w14:paraId="5507ABCC" w14:textId="129586C0" w:rsidR="00A217CD" w:rsidRPr="00A217CD" w:rsidRDefault="00A217CD" w:rsidP="00A217CD">
            <w:pPr>
              <w:spacing w:line="360" w:lineRule="auto"/>
              <w:ind w:right="29"/>
              <w:jc w:val="both"/>
              <w:rPr>
                <w:rFonts w:ascii="Times New Roman" w:hAnsi="Times New Roman" w:cs="Times New Roman"/>
                <w:b/>
                <w:bCs/>
                <w:sz w:val="26"/>
                <w:szCs w:val="26"/>
              </w:rPr>
            </w:pPr>
            <w:r w:rsidRPr="00A217CD">
              <w:rPr>
                <w:rFonts w:ascii="Times New Roman" w:hAnsi="Times New Roman" w:cs="Times New Roman"/>
                <w:sz w:val="26"/>
                <w:szCs w:val="26"/>
              </w:rPr>
              <w:t>High level</w:t>
            </w:r>
          </w:p>
        </w:tc>
        <w:tc>
          <w:tcPr>
            <w:tcW w:w="1440" w:type="dxa"/>
          </w:tcPr>
          <w:p w14:paraId="22569477" w14:textId="774525D2" w:rsidR="00A217CD" w:rsidRPr="00A217CD" w:rsidRDefault="00A217CD" w:rsidP="00A217CD">
            <w:pPr>
              <w:spacing w:line="360" w:lineRule="auto"/>
              <w:ind w:right="29"/>
              <w:jc w:val="right"/>
              <w:rPr>
                <w:rFonts w:ascii="Times New Roman" w:hAnsi="Times New Roman" w:cs="Times New Roman"/>
                <w:b/>
                <w:bCs/>
                <w:sz w:val="26"/>
                <w:szCs w:val="26"/>
              </w:rPr>
            </w:pPr>
            <w:r w:rsidRPr="00A217CD">
              <w:rPr>
                <w:rFonts w:ascii="Times New Roman" w:hAnsi="Times New Roman" w:cs="Times New Roman"/>
                <w:sz w:val="26"/>
                <w:szCs w:val="26"/>
              </w:rPr>
              <w:t>65059</w:t>
            </w:r>
          </w:p>
        </w:tc>
        <w:tc>
          <w:tcPr>
            <w:tcW w:w="1440" w:type="dxa"/>
          </w:tcPr>
          <w:p w14:paraId="6E8A6D86" w14:textId="2E64C102" w:rsidR="00A217CD" w:rsidRPr="00A217CD" w:rsidRDefault="00A217CD" w:rsidP="00A217CD">
            <w:pPr>
              <w:spacing w:line="360" w:lineRule="auto"/>
              <w:ind w:right="29"/>
              <w:jc w:val="right"/>
              <w:rPr>
                <w:rFonts w:ascii="Times New Roman" w:hAnsi="Times New Roman" w:cs="Times New Roman"/>
                <w:b/>
                <w:bCs/>
                <w:sz w:val="26"/>
                <w:szCs w:val="26"/>
              </w:rPr>
            </w:pPr>
            <w:r w:rsidRPr="00A217CD">
              <w:rPr>
                <w:rFonts w:ascii="Times New Roman" w:hAnsi="Times New Roman" w:cs="Times New Roman"/>
                <w:sz w:val="26"/>
                <w:szCs w:val="26"/>
              </w:rPr>
              <w:t>167714</w:t>
            </w:r>
          </w:p>
        </w:tc>
        <w:tc>
          <w:tcPr>
            <w:tcW w:w="2610" w:type="dxa"/>
          </w:tcPr>
          <w:p w14:paraId="4F9894C8" w14:textId="7773AAC7" w:rsidR="00A217CD" w:rsidRPr="00A217CD" w:rsidRDefault="00A217CD" w:rsidP="00A217CD">
            <w:pPr>
              <w:spacing w:line="360" w:lineRule="auto"/>
              <w:ind w:right="29"/>
              <w:jc w:val="right"/>
              <w:rPr>
                <w:rFonts w:ascii="Times New Roman" w:hAnsi="Times New Roman" w:cs="Times New Roman"/>
                <w:b/>
                <w:bCs/>
                <w:sz w:val="26"/>
                <w:szCs w:val="26"/>
              </w:rPr>
            </w:pPr>
            <w:r w:rsidRPr="00A217CD">
              <w:rPr>
                <w:rFonts w:ascii="Times New Roman" w:hAnsi="Times New Roman" w:cs="Times New Roman"/>
                <w:sz w:val="26"/>
                <w:szCs w:val="26"/>
              </w:rPr>
              <w:t>102714</w:t>
            </w:r>
          </w:p>
        </w:tc>
      </w:tr>
    </w:tbl>
    <w:p w14:paraId="503B29F4" w14:textId="3B1F3FC8" w:rsidR="00A217CD" w:rsidRDefault="00A217CD" w:rsidP="00A217CD">
      <w:pPr>
        <w:spacing w:after="0" w:line="360" w:lineRule="auto"/>
        <w:ind w:right="29"/>
        <w:jc w:val="center"/>
        <w:rPr>
          <w:rFonts w:ascii="Times New Roman" w:hAnsi="Times New Roman" w:cs="Times New Roman"/>
          <w:b/>
          <w:bCs/>
          <w:sz w:val="26"/>
          <w:szCs w:val="26"/>
        </w:rPr>
      </w:pPr>
    </w:p>
    <w:p w14:paraId="5222239A" w14:textId="21D65420" w:rsidR="0019404D" w:rsidRDefault="0019404D" w:rsidP="0019404D">
      <w:pPr>
        <w:spacing w:after="0" w:line="360" w:lineRule="auto"/>
        <w:ind w:right="29"/>
        <w:jc w:val="center"/>
        <w:rPr>
          <w:rFonts w:ascii="Times New Roman" w:hAnsi="Times New Roman" w:cs="Times New Roman"/>
          <w:b/>
          <w:bCs/>
          <w:sz w:val="26"/>
          <w:szCs w:val="26"/>
        </w:rPr>
      </w:pPr>
      <w:r w:rsidRPr="00A217CD">
        <w:rPr>
          <w:rFonts w:ascii="Times New Roman" w:hAnsi="Times New Roman" w:cs="Times New Roman"/>
          <w:b/>
          <w:bCs/>
          <w:sz w:val="26"/>
          <w:szCs w:val="26"/>
        </w:rPr>
        <w:t>Table (</w:t>
      </w:r>
      <w:r>
        <w:rPr>
          <w:rFonts w:ascii="Times New Roman" w:hAnsi="Times New Roman" w:cs="Times New Roman"/>
          <w:b/>
          <w:bCs/>
          <w:sz w:val="26"/>
          <w:szCs w:val="26"/>
        </w:rPr>
        <w:t>4</w:t>
      </w:r>
      <w:r w:rsidRPr="00A217CD">
        <w:rPr>
          <w:rFonts w:ascii="Times New Roman" w:hAnsi="Times New Roman" w:cs="Times New Roman"/>
          <w:b/>
          <w:bCs/>
          <w:sz w:val="26"/>
          <w:szCs w:val="26"/>
        </w:rPr>
        <w:t xml:space="preserve">) Growth in the number of </w:t>
      </w:r>
      <w:r>
        <w:rPr>
          <w:rFonts w:ascii="Times New Roman" w:hAnsi="Times New Roman" w:cs="Times New Roman"/>
          <w:b/>
          <w:bCs/>
          <w:sz w:val="26"/>
          <w:szCs w:val="26"/>
        </w:rPr>
        <w:t>Teacher</w:t>
      </w:r>
      <w:r w:rsidRPr="00A217CD">
        <w:rPr>
          <w:rFonts w:ascii="Times New Roman" w:hAnsi="Times New Roman" w:cs="Times New Roman"/>
          <w:b/>
          <w:bCs/>
          <w:sz w:val="26"/>
          <w:szCs w:val="26"/>
        </w:rPr>
        <w:t>s</w:t>
      </w:r>
    </w:p>
    <w:tbl>
      <w:tblPr>
        <w:tblStyle w:val="TableGrid"/>
        <w:tblW w:w="0" w:type="auto"/>
        <w:jc w:val="center"/>
        <w:tblLook w:val="04A0" w:firstRow="1" w:lastRow="0" w:firstColumn="1" w:lastColumn="0" w:noHBand="0" w:noVBand="1"/>
      </w:tblPr>
      <w:tblGrid>
        <w:gridCol w:w="2245"/>
        <w:gridCol w:w="1440"/>
        <w:gridCol w:w="1440"/>
        <w:gridCol w:w="2610"/>
      </w:tblGrid>
      <w:tr w:rsidR="0019404D" w:rsidRPr="00A217CD" w14:paraId="7A9713B1" w14:textId="77777777" w:rsidTr="00000E92">
        <w:trPr>
          <w:jc w:val="center"/>
        </w:trPr>
        <w:tc>
          <w:tcPr>
            <w:tcW w:w="2245" w:type="dxa"/>
          </w:tcPr>
          <w:p w14:paraId="6159112B" w14:textId="77777777" w:rsidR="0019404D" w:rsidRPr="00A217CD" w:rsidRDefault="0019404D" w:rsidP="00000E92">
            <w:pPr>
              <w:spacing w:line="360" w:lineRule="auto"/>
              <w:ind w:right="29"/>
              <w:jc w:val="center"/>
              <w:rPr>
                <w:rFonts w:ascii="Times New Roman" w:hAnsi="Times New Roman" w:cs="Times New Roman"/>
                <w:b/>
                <w:bCs/>
                <w:sz w:val="26"/>
                <w:szCs w:val="26"/>
              </w:rPr>
            </w:pPr>
            <w:r w:rsidRPr="00A217CD">
              <w:rPr>
                <w:rFonts w:ascii="Times New Roman" w:hAnsi="Times New Roman" w:cs="Times New Roman"/>
                <w:b/>
                <w:bCs/>
                <w:sz w:val="26"/>
                <w:szCs w:val="26"/>
              </w:rPr>
              <w:t>Level</w:t>
            </w:r>
          </w:p>
        </w:tc>
        <w:tc>
          <w:tcPr>
            <w:tcW w:w="1440" w:type="dxa"/>
          </w:tcPr>
          <w:p w14:paraId="30F47D8E" w14:textId="77777777" w:rsidR="0019404D" w:rsidRPr="00A217CD" w:rsidRDefault="0019404D" w:rsidP="00000E92">
            <w:pPr>
              <w:spacing w:line="360" w:lineRule="auto"/>
              <w:ind w:right="29"/>
              <w:jc w:val="center"/>
              <w:rPr>
                <w:rFonts w:ascii="Times New Roman" w:hAnsi="Times New Roman" w:cs="Times New Roman"/>
                <w:b/>
                <w:bCs/>
                <w:sz w:val="26"/>
                <w:szCs w:val="26"/>
              </w:rPr>
            </w:pPr>
            <w:r w:rsidRPr="00A217CD">
              <w:rPr>
                <w:rFonts w:ascii="Times New Roman" w:hAnsi="Times New Roman" w:cs="Times New Roman"/>
                <w:b/>
                <w:bCs/>
                <w:sz w:val="26"/>
                <w:szCs w:val="26"/>
              </w:rPr>
              <w:t>1961-62</w:t>
            </w:r>
          </w:p>
        </w:tc>
        <w:tc>
          <w:tcPr>
            <w:tcW w:w="1440" w:type="dxa"/>
          </w:tcPr>
          <w:p w14:paraId="2E818FBF" w14:textId="77777777" w:rsidR="0019404D" w:rsidRPr="00A217CD" w:rsidRDefault="0019404D" w:rsidP="00000E92">
            <w:pPr>
              <w:spacing w:line="360" w:lineRule="auto"/>
              <w:ind w:right="29"/>
              <w:jc w:val="center"/>
              <w:rPr>
                <w:rFonts w:ascii="Times New Roman" w:hAnsi="Times New Roman" w:cs="Times New Roman"/>
                <w:b/>
                <w:bCs/>
                <w:sz w:val="26"/>
                <w:szCs w:val="26"/>
              </w:rPr>
            </w:pPr>
            <w:r w:rsidRPr="00A217CD">
              <w:rPr>
                <w:rFonts w:ascii="Times New Roman" w:hAnsi="Times New Roman" w:cs="Times New Roman"/>
                <w:b/>
                <w:bCs/>
                <w:sz w:val="26"/>
                <w:szCs w:val="26"/>
              </w:rPr>
              <w:t>1970-71</w:t>
            </w:r>
          </w:p>
        </w:tc>
        <w:tc>
          <w:tcPr>
            <w:tcW w:w="2610" w:type="dxa"/>
          </w:tcPr>
          <w:p w14:paraId="3B746017" w14:textId="5B3AEFE7" w:rsidR="0019404D" w:rsidRPr="00A217CD" w:rsidRDefault="0019404D" w:rsidP="00000E92">
            <w:pPr>
              <w:spacing w:line="360" w:lineRule="auto"/>
              <w:ind w:right="29"/>
              <w:jc w:val="center"/>
              <w:rPr>
                <w:rFonts w:ascii="Times New Roman" w:hAnsi="Times New Roman" w:cs="Times New Roman"/>
                <w:b/>
                <w:bCs/>
                <w:sz w:val="26"/>
                <w:szCs w:val="26"/>
              </w:rPr>
            </w:pPr>
            <w:r w:rsidRPr="00A217CD">
              <w:rPr>
                <w:rFonts w:ascii="Times New Roman" w:hAnsi="Times New Roman" w:cs="Times New Roman"/>
                <w:b/>
                <w:bCs/>
                <w:sz w:val="26"/>
                <w:szCs w:val="26"/>
              </w:rPr>
              <w:t xml:space="preserve">Increased </w:t>
            </w:r>
            <w:r>
              <w:rPr>
                <w:rFonts w:ascii="Times New Roman" w:hAnsi="Times New Roman" w:cs="Times New Roman"/>
                <w:b/>
                <w:bCs/>
                <w:sz w:val="26"/>
                <w:szCs w:val="26"/>
              </w:rPr>
              <w:t>Teacher</w:t>
            </w:r>
            <w:r w:rsidRPr="00A217CD">
              <w:rPr>
                <w:rFonts w:ascii="Times New Roman" w:hAnsi="Times New Roman" w:cs="Times New Roman"/>
                <w:b/>
                <w:bCs/>
                <w:sz w:val="26"/>
                <w:szCs w:val="26"/>
              </w:rPr>
              <w:t>s</w:t>
            </w:r>
          </w:p>
        </w:tc>
      </w:tr>
      <w:tr w:rsidR="0019404D" w:rsidRPr="00A217CD" w14:paraId="246D7118" w14:textId="77777777" w:rsidTr="00000E92">
        <w:trPr>
          <w:jc w:val="center"/>
        </w:trPr>
        <w:tc>
          <w:tcPr>
            <w:tcW w:w="2245" w:type="dxa"/>
          </w:tcPr>
          <w:p w14:paraId="10DB5621" w14:textId="77777777" w:rsidR="0019404D" w:rsidRPr="00A217CD" w:rsidRDefault="0019404D" w:rsidP="0019404D">
            <w:pPr>
              <w:spacing w:line="360" w:lineRule="auto"/>
              <w:ind w:right="29"/>
              <w:jc w:val="both"/>
              <w:rPr>
                <w:rFonts w:ascii="Times New Roman" w:hAnsi="Times New Roman" w:cs="Times New Roman"/>
                <w:b/>
                <w:bCs/>
                <w:sz w:val="26"/>
                <w:szCs w:val="26"/>
              </w:rPr>
            </w:pPr>
            <w:r w:rsidRPr="00A217CD">
              <w:rPr>
                <w:rFonts w:ascii="Times New Roman" w:hAnsi="Times New Roman" w:cs="Times New Roman"/>
                <w:sz w:val="26"/>
                <w:szCs w:val="26"/>
              </w:rPr>
              <w:t>Elementary level</w:t>
            </w:r>
          </w:p>
        </w:tc>
        <w:tc>
          <w:tcPr>
            <w:tcW w:w="1440" w:type="dxa"/>
          </w:tcPr>
          <w:p w14:paraId="4983E7F6" w14:textId="318AE504" w:rsidR="0019404D" w:rsidRPr="00D0739F" w:rsidRDefault="0019404D" w:rsidP="0019404D">
            <w:pPr>
              <w:spacing w:line="360" w:lineRule="auto"/>
              <w:ind w:right="29"/>
              <w:jc w:val="right"/>
              <w:rPr>
                <w:rFonts w:ascii="Times New Roman" w:hAnsi="Times New Roman" w:cs="Times New Roman"/>
                <w:b/>
                <w:bCs/>
                <w:sz w:val="26"/>
                <w:szCs w:val="26"/>
              </w:rPr>
            </w:pPr>
            <w:r w:rsidRPr="00D0739F">
              <w:rPr>
                <w:rFonts w:ascii="Times New Roman" w:hAnsi="Times New Roman" w:cs="Times New Roman"/>
                <w:sz w:val="26"/>
                <w:szCs w:val="26"/>
              </w:rPr>
              <w:t>40280</w:t>
            </w:r>
          </w:p>
        </w:tc>
        <w:tc>
          <w:tcPr>
            <w:tcW w:w="1440" w:type="dxa"/>
          </w:tcPr>
          <w:p w14:paraId="64669624" w14:textId="5A089B69" w:rsidR="0019404D" w:rsidRPr="00D0739F" w:rsidRDefault="0019404D" w:rsidP="0019404D">
            <w:pPr>
              <w:spacing w:line="360" w:lineRule="auto"/>
              <w:ind w:right="29"/>
              <w:jc w:val="right"/>
              <w:rPr>
                <w:rFonts w:ascii="Times New Roman" w:hAnsi="Times New Roman" w:cs="Times New Roman"/>
                <w:b/>
                <w:bCs/>
                <w:sz w:val="26"/>
                <w:szCs w:val="26"/>
              </w:rPr>
            </w:pPr>
            <w:r w:rsidRPr="00D0739F">
              <w:rPr>
                <w:rFonts w:ascii="Times New Roman" w:hAnsi="Times New Roman" w:cs="Times New Roman"/>
                <w:sz w:val="26"/>
                <w:szCs w:val="26"/>
              </w:rPr>
              <w:t>59042</w:t>
            </w:r>
          </w:p>
        </w:tc>
        <w:tc>
          <w:tcPr>
            <w:tcW w:w="2610" w:type="dxa"/>
          </w:tcPr>
          <w:p w14:paraId="4E9AD1BF" w14:textId="2ECDBD22" w:rsidR="0019404D" w:rsidRPr="00D0739F" w:rsidRDefault="0019404D" w:rsidP="0019404D">
            <w:pPr>
              <w:spacing w:line="360" w:lineRule="auto"/>
              <w:ind w:right="29"/>
              <w:jc w:val="right"/>
              <w:rPr>
                <w:rFonts w:ascii="Times New Roman" w:hAnsi="Times New Roman" w:cs="Times New Roman"/>
                <w:b/>
                <w:bCs/>
                <w:sz w:val="26"/>
                <w:szCs w:val="26"/>
              </w:rPr>
            </w:pPr>
            <w:r w:rsidRPr="00D0739F">
              <w:rPr>
                <w:rFonts w:ascii="Times New Roman" w:hAnsi="Times New Roman" w:cs="Times New Roman"/>
                <w:sz w:val="26"/>
                <w:szCs w:val="26"/>
              </w:rPr>
              <w:t>19555</w:t>
            </w:r>
          </w:p>
        </w:tc>
      </w:tr>
      <w:tr w:rsidR="0019404D" w:rsidRPr="00A217CD" w14:paraId="250E1623" w14:textId="77777777" w:rsidTr="00000E92">
        <w:trPr>
          <w:jc w:val="center"/>
        </w:trPr>
        <w:tc>
          <w:tcPr>
            <w:tcW w:w="2245" w:type="dxa"/>
          </w:tcPr>
          <w:p w14:paraId="15985DFE" w14:textId="77777777" w:rsidR="0019404D" w:rsidRPr="00A217CD" w:rsidRDefault="0019404D" w:rsidP="0019404D">
            <w:pPr>
              <w:spacing w:line="360" w:lineRule="auto"/>
              <w:ind w:right="29"/>
              <w:jc w:val="both"/>
              <w:rPr>
                <w:rFonts w:ascii="Times New Roman" w:hAnsi="Times New Roman" w:cs="Times New Roman"/>
                <w:b/>
                <w:bCs/>
                <w:sz w:val="26"/>
                <w:szCs w:val="26"/>
              </w:rPr>
            </w:pPr>
            <w:r w:rsidRPr="00A217CD">
              <w:rPr>
                <w:rFonts w:ascii="Times New Roman" w:hAnsi="Times New Roman" w:cs="Times New Roman"/>
                <w:sz w:val="26"/>
                <w:szCs w:val="26"/>
              </w:rPr>
              <w:t>Secondary level</w:t>
            </w:r>
          </w:p>
        </w:tc>
        <w:tc>
          <w:tcPr>
            <w:tcW w:w="1440" w:type="dxa"/>
          </w:tcPr>
          <w:p w14:paraId="115A9C90" w14:textId="38809C5A" w:rsidR="0019404D" w:rsidRPr="00D0739F" w:rsidRDefault="0019404D" w:rsidP="0019404D">
            <w:pPr>
              <w:spacing w:line="360" w:lineRule="auto"/>
              <w:ind w:right="29"/>
              <w:jc w:val="right"/>
              <w:rPr>
                <w:rFonts w:ascii="Times New Roman" w:hAnsi="Times New Roman" w:cs="Times New Roman"/>
                <w:b/>
                <w:bCs/>
                <w:sz w:val="26"/>
                <w:szCs w:val="26"/>
              </w:rPr>
            </w:pPr>
            <w:r w:rsidRPr="00D0739F">
              <w:rPr>
                <w:rFonts w:ascii="Times New Roman" w:hAnsi="Times New Roman" w:cs="Times New Roman"/>
                <w:sz w:val="26"/>
                <w:szCs w:val="26"/>
              </w:rPr>
              <w:t>6370</w:t>
            </w:r>
          </w:p>
        </w:tc>
        <w:tc>
          <w:tcPr>
            <w:tcW w:w="1440" w:type="dxa"/>
          </w:tcPr>
          <w:p w14:paraId="5C34F822" w14:textId="173EE164" w:rsidR="0019404D" w:rsidRPr="00D0739F" w:rsidRDefault="0019404D" w:rsidP="0019404D">
            <w:pPr>
              <w:spacing w:line="360" w:lineRule="auto"/>
              <w:ind w:right="29"/>
              <w:jc w:val="right"/>
              <w:rPr>
                <w:rFonts w:ascii="Times New Roman" w:hAnsi="Times New Roman" w:cs="Times New Roman"/>
                <w:b/>
                <w:bCs/>
                <w:sz w:val="26"/>
                <w:szCs w:val="26"/>
              </w:rPr>
            </w:pPr>
            <w:r w:rsidRPr="00D0739F">
              <w:rPr>
                <w:rFonts w:ascii="Times New Roman" w:hAnsi="Times New Roman" w:cs="Times New Roman"/>
                <w:sz w:val="26"/>
                <w:szCs w:val="26"/>
              </w:rPr>
              <w:t>14264</w:t>
            </w:r>
          </w:p>
        </w:tc>
        <w:tc>
          <w:tcPr>
            <w:tcW w:w="2610" w:type="dxa"/>
          </w:tcPr>
          <w:p w14:paraId="7720168D" w14:textId="25DD846A" w:rsidR="0019404D" w:rsidRPr="00D0739F" w:rsidRDefault="0019404D" w:rsidP="0019404D">
            <w:pPr>
              <w:spacing w:line="360" w:lineRule="auto"/>
              <w:ind w:right="29"/>
              <w:jc w:val="right"/>
              <w:rPr>
                <w:rFonts w:ascii="Times New Roman" w:hAnsi="Times New Roman" w:cs="Times New Roman"/>
                <w:b/>
                <w:bCs/>
                <w:sz w:val="26"/>
                <w:szCs w:val="26"/>
              </w:rPr>
            </w:pPr>
            <w:r w:rsidRPr="00D0739F">
              <w:rPr>
                <w:rFonts w:ascii="Times New Roman" w:hAnsi="Times New Roman" w:cs="Times New Roman"/>
                <w:sz w:val="26"/>
                <w:szCs w:val="26"/>
              </w:rPr>
              <w:t>7890</w:t>
            </w:r>
          </w:p>
        </w:tc>
      </w:tr>
      <w:tr w:rsidR="0019404D" w:rsidRPr="00A217CD" w14:paraId="08B187E4" w14:textId="77777777" w:rsidTr="00000E92">
        <w:trPr>
          <w:jc w:val="center"/>
        </w:trPr>
        <w:tc>
          <w:tcPr>
            <w:tcW w:w="2245" w:type="dxa"/>
          </w:tcPr>
          <w:p w14:paraId="2873FA62" w14:textId="77777777" w:rsidR="0019404D" w:rsidRPr="00A217CD" w:rsidRDefault="0019404D" w:rsidP="0019404D">
            <w:pPr>
              <w:spacing w:line="360" w:lineRule="auto"/>
              <w:ind w:right="29"/>
              <w:jc w:val="both"/>
              <w:rPr>
                <w:rFonts w:ascii="Times New Roman" w:hAnsi="Times New Roman" w:cs="Times New Roman"/>
                <w:b/>
                <w:bCs/>
                <w:sz w:val="26"/>
                <w:szCs w:val="26"/>
              </w:rPr>
            </w:pPr>
            <w:r w:rsidRPr="00A217CD">
              <w:rPr>
                <w:rFonts w:ascii="Times New Roman" w:hAnsi="Times New Roman" w:cs="Times New Roman"/>
                <w:sz w:val="26"/>
                <w:szCs w:val="26"/>
              </w:rPr>
              <w:t>High level</w:t>
            </w:r>
          </w:p>
        </w:tc>
        <w:tc>
          <w:tcPr>
            <w:tcW w:w="1440" w:type="dxa"/>
          </w:tcPr>
          <w:p w14:paraId="045947E3" w14:textId="38FAF0A1" w:rsidR="0019404D" w:rsidRPr="00D0739F" w:rsidRDefault="0019404D" w:rsidP="0019404D">
            <w:pPr>
              <w:spacing w:line="360" w:lineRule="auto"/>
              <w:ind w:right="29"/>
              <w:jc w:val="right"/>
              <w:rPr>
                <w:rFonts w:ascii="Times New Roman" w:hAnsi="Times New Roman" w:cs="Times New Roman"/>
                <w:b/>
                <w:bCs/>
                <w:sz w:val="26"/>
                <w:szCs w:val="26"/>
              </w:rPr>
            </w:pPr>
            <w:r w:rsidRPr="00D0739F">
              <w:rPr>
                <w:rFonts w:ascii="Times New Roman" w:hAnsi="Times New Roman" w:cs="Times New Roman"/>
                <w:sz w:val="26"/>
                <w:szCs w:val="26"/>
              </w:rPr>
              <w:t>2331</w:t>
            </w:r>
          </w:p>
        </w:tc>
        <w:tc>
          <w:tcPr>
            <w:tcW w:w="1440" w:type="dxa"/>
          </w:tcPr>
          <w:p w14:paraId="70279179" w14:textId="62596F6D" w:rsidR="0019404D" w:rsidRPr="00D0739F" w:rsidRDefault="0019404D" w:rsidP="0019404D">
            <w:pPr>
              <w:spacing w:line="360" w:lineRule="auto"/>
              <w:ind w:right="29"/>
              <w:jc w:val="right"/>
              <w:rPr>
                <w:rFonts w:ascii="Times New Roman" w:hAnsi="Times New Roman" w:cs="Times New Roman"/>
                <w:b/>
                <w:bCs/>
                <w:sz w:val="26"/>
                <w:szCs w:val="26"/>
              </w:rPr>
            </w:pPr>
            <w:r w:rsidRPr="00D0739F">
              <w:rPr>
                <w:rFonts w:ascii="Times New Roman" w:hAnsi="Times New Roman" w:cs="Times New Roman"/>
                <w:sz w:val="26"/>
                <w:szCs w:val="26"/>
              </w:rPr>
              <w:t>6775</w:t>
            </w:r>
          </w:p>
        </w:tc>
        <w:tc>
          <w:tcPr>
            <w:tcW w:w="2610" w:type="dxa"/>
          </w:tcPr>
          <w:p w14:paraId="3904D022" w14:textId="3E2D9FCA" w:rsidR="0019404D" w:rsidRPr="00D0739F" w:rsidRDefault="0019404D" w:rsidP="0019404D">
            <w:pPr>
              <w:spacing w:line="360" w:lineRule="auto"/>
              <w:ind w:right="29"/>
              <w:jc w:val="right"/>
              <w:rPr>
                <w:rFonts w:ascii="Times New Roman" w:hAnsi="Times New Roman" w:cs="Times New Roman"/>
                <w:b/>
                <w:bCs/>
                <w:sz w:val="26"/>
                <w:szCs w:val="26"/>
              </w:rPr>
            </w:pPr>
            <w:r w:rsidRPr="00D0739F">
              <w:rPr>
                <w:rFonts w:ascii="Times New Roman" w:hAnsi="Times New Roman" w:cs="Times New Roman"/>
                <w:sz w:val="26"/>
                <w:szCs w:val="26"/>
              </w:rPr>
              <w:t>4444</w:t>
            </w:r>
          </w:p>
        </w:tc>
      </w:tr>
    </w:tbl>
    <w:p w14:paraId="38DEB067" w14:textId="70A8FF82" w:rsidR="0019404D" w:rsidRDefault="0019404D" w:rsidP="00A217CD">
      <w:pPr>
        <w:spacing w:after="0" w:line="360" w:lineRule="auto"/>
        <w:ind w:right="29"/>
        <w:jc w:val="center"/>
        <w:rPr>
          <w:rFonts w:ascii="Times New Roman" w:hAnsi="Times New Roman" w:cs="Times New Roman"/>
          <w:b/>
          <w:bCs/>
          <w:sz w:val="26"/>
          <w:szCs w:val="26"/>
        </w:rPr>
      </w:pPr>
    </w:p>
    <w:p w14:paraId="658FE8F6" w14:textId="3F703ED9" w:rsidR="002C76CA" w:rsidRPr="002C76CA" w:rsidRDefault="002C76CA" w:rsidP="002C76CA">
      <w:pPr>
        <w:spacing w:after="0" w:line="360" w:lineRule="auto"/>
        <w:ind w:right="29" w:firstLine="720"/>
        <w:jc w:val="both"/>
        <w:rPr>
          <w:rFonts w:ascii="Times New Roman" w:hAnsi="Times New Roman" w:cs="Times New Roman"/>
          <w:sz w:val="26"/>
          <w:szCs w:val="26"/>
        </w:rPr>
      </w:pPr>
      <w:r w:rsidRPr="002C76CA">
        <w:rPr>
          <w:rFonts w:ascii="Times New Roman" w:hAnsi="Times New Roman" w:cs="Times New Roman"/>
          <w:sz w:val="26"/>
          <w:szCs w:val="26"/>
        </w:rPr>
        <w:t>Since 1962, during the Revolutionary Council government, reforms have been introduced in the primary education sector. The traditional four-year system was extended to a five-year system, covering kindergarten through fourth grade.</w:t>
      </w:r>
      <w:r>
        <w:rPr>
          <w:rStyle w:val="FootnoteReference"/>
          <w:rFonts w:ascii="Times New Roman" w:hAnsi="Times New Roman" w:cs="Times New Roman"/>
          <w:sz w:val="26"/>
          <w:szCs w:val="26"/>
        </w:rPr>
        <w:footnoteReference w:id="33"/>
      </w:r>
      <w:r w:rsidRPr="002C76CA">
        <w:rPr>
          <w:rFonts w:ascii="Times New Roman" w:hAnsi="Times New Roman" w:cs="Times New Roman"/>
          <w:sz w:val="26"/>
          <w:szCs w:val="26"/>
        </w:rPr>
        <w:t xml:space="preserve"> Every child who reaches the age of five is entitled to attend kindergarten, and by the age of ten, they are expected to complete primary education. In implementing basic education reforms, efforts to expand educational access were conducted alongside initiatives to improve educational quality. The key areas of focus for educational development included:</w:t>
      </w:r>
    </w:p>
    <w:p w14:paraId="5CE90EB7" w14:textId="77777777" w:rsidR="002C76CA" w:rsidRPr="002C76CA" w:rsidRDefault="002C76CA" w:rsidP="002C76CA">
      <w:pPr>
        <w:pStyle w:val="ListParagraph"/>
        <w:numPr>
          <w:ilvl w:val="0"/>
          <w:numId w:val="9"/>
        </w:numPr>
        <w:spacing w:after="0" w:line="360" w:lineRule="auto"/>
        <w:ind w:right="29"/>
        <w:jc w:val="both"/>
        <w:rPr>
          <w:rFonts w:ascii="Times New Roman" w:hAnsi="Times New Roman" w:cs="Times New Roman"/>
          <w:sz w:val="26"/>
          <w:szCs w:val="26"/>
        </w:rPr>
      </w:pPr>
      <w:r w:rsidRPr="002C76CA">
        <w:rPr>
          <w:rFonts w:ascii="Times New Roman" w:hAnsi="Times New Roman" w:cs="Times New Roman"/>
          <w:sz w:val="26"/>
          <w:szCs w:val="26"/>
        </w:rPr>
        <w:t>Reforms in management oversight</w:t>
      </w:r>
    </w:p>
    <w:p w14:paraId="73E66B27" w14:textId="77777777" w:rsidR="002C76CA" w:rsidRPr="002C76CA" w:rsidRDefault="002C76CA" w:rsidP="002C76CA">
      <w:pPr>
        <w:pStyle w:val="ListParagraph"/>
        <w:numPr>
          <w:ilvl w:val="0"/>
          <w:numId w:val="9"/>
        </w:numPr>
        <w:spacing w:after="0" w:line="360" w:lineRule="auto"/>
        <w:ind w:right="29"/>
        <w:jc w:val="both"/>
        <w:rPr>
          <w:rFonts w:ascii="Times New Roman" w:hAnsi="Times New Roman" w:cs="Times New Roman"/>
          <w:sz w:val="26"/>
          <w:szCs w:val="26"/>
        </w:rPr>
      </w:pPr>
      <w:r w:rsidRPr="002C76CA">
        <w:rPr>
          <w:rFonts w:ascii="Times New Roman" w:hAnsi="Times New Roman" w:cs="Times New Roman"/>
          <w:sz w:val="26"/>
          <w:szCs w:val="26"/>
        </w:rPr>
        <w:t>Changes in the curriculum and content</w:t>
      </w:r>
    </w:p>
    <w:p w14:paraId="69A9ADDA" w14:textId="77777777" w:rsidR="002C76CA" w:rsidRPr="002C76CA" w:rsidRDefault="002C76CA" w:rsidP="002C76CA">
      <w:pPr>
        <w:pStyle w:val="ListParagraph"/>
        <w:numPr>
          <w:ilvl w:val="0"/>
          <w:numId w:val="9"/>
        </w:numPr>
        <w:spacing w:after="0" w:line="360" w:lineRule="auto"/>
        <w:ind w:right="29"/>
        <w:jc w:val="both"/>
        <w:rPr>
          <w:rFonts w:ascii="Times New Roman" w:hAnsi="Times New Roman" w:cs="Times New Roman"/>
          <w:sz w:val="26"/>
          <w:szCs w:val="26"/>
        </w:rPr>
      </w:pPr>
      <w:r w:rsidRPr="002C76CA">
        <w:rPr>
          <w:rFonts w:ascii="Times New Roman" w:hAnsi="Times New Roman" w:cs="Times New Roman"/>
          <w:sz w:val="26"/>
          <w:szCs w:val="26"/>
        </w:rPr>
        <w:t>Compilation and publication of school textbooks</w:t>
      </w:r>
    </w:p>
    <w:p w14:paraId="2D7F799C" w14:textId="77777777" w:rsidR="002C76CA" w:rsidRPr="002C76CA" w:rsidRDefault="002C76CA" w:rsidP="002C76CA">
      <w:pPr>
        <w:pStyle w:val="ListParagraph"/>
        <w:numPr>
          <w:ilvl w:val="0"/>
          <w:numId w:val="9"/>
        </w:numPr>
        <w:spacing w:after="0" w:line="360" w:lineRule="auto"/>
        <w:ind w:right="29"/>
        <w:jc w:val="both"/>
        <w:rPr>
          <w:rFonts w:ascii="Times New Roman" w:hAnsi="Times New Roman" w:cs="Times New Roman"/>
          <w:sz w:val="26"/>
          <w:szCs w:val="26"/>
        </w:rPr>
      </w:pPr>
      <w:r w:rsidRPr="002C76CA">
        <w:rPr>
          <w:rFonts w:ascii="Times New Roman" w:hAnsi="Times New Roman" w:cs="Times New Roman"/>
          <w:sz w:val="26"/>
          <w:szCs w:val="26"/>
        </w:rPr>
        <w:t>Teacher education and training</w:t>
      </w:r>
    </w:p>
    <w:p w14:paraId="0E69215A" w14:textId="77777777" w:rsidR="002C76CA" w:rsidRPr="002C76CA" w:rsidRDefault="002C76CA" w:rsidP="002C76CA">
      <w:pPr>
        <w:pStyle w:val="ListParagraph"/>
        <w:numPr>
          <w:ilvl w:val="0"/>
          <w:numId w:val="9"/>
        </w:numPr>
        <w:spacing w:after="0" w:line="360" w:lineRule="auto"/>
        <w:ind w:right="29"/>
        <w:jc w:val="both"/>
        <w:rPr>
          <w:rFonts w:ascii="Times New Roman" w:hAnsi="Times New Roman" w:cs="Times New Roman"/>
          <w:sz w:val="26"/>
          <w:szCs w:val="26"/>
        </w:rPr>
      </w:pPr>
      <w:r w:rsidRPr="002C76CA">
        <w:rPr>
          <w:rFonts w:ascii="Times New Roman" w:hAnsi="Times New Roman" w:cs="Times New Roman"/>
          <w:sz w:val="26"/>
          <w:szCs w:val="26"/>
        </w:rPr>
        <w:t>Production and distribution of teaching aids</w:t>
      </w:r>
    </w:p>
    <w:p w14:paraId="72313EB4" w14:textId="77777777" w:rsidR="002C76CA" w:rsidRPr="002C76CA" w:rsidRDefault="002C76CA" w:rsidP="002C76CA">
      <w:pPr>
        <w:pStyle w:val="ListParagraph"/>
        <w:numPr>
          <w:ilvl w:val="0"/>
          <w:numId w:val="9"/>
        </w:numPr>
        <w:spacing w:after="0" w:line="360" w:lineRule="auto"/>
        <w:ind w:right="29"/>
        <w:jc w:val="both"/>
        <w:rPr>
          <w:rFonts w:ascii="Times New Roman" w:hAnsi="Times New Roman" w:cs="Times New Roman"/>
          <w:sz w:val="26"/>
          <w:szCs w:val="26"/>
        </w:rPr>
      </w:pPr>
      <w:r w:rsidRPr="002C76CA">
        <w:rPr>
          <w:rFonts w:ascii="Times New Roman" w:hAnsi="Times New Roman" w:cs="Times New Roman"/>
          <w:sz w:val="26"/>
          <w:szCs w:val="26"/>
        </w:rPr>
        <w:t>Promotion of school library activities</w:t>
      </w:r>
    </w:p>
    <w:p w14:paraId="663F6464" w14:textId="77777777" w:rsidR="002C76CA" w:rsidRPr="002C76CA" w:rsidRDefault="002C76CA" w:rsidP="002C76CA">
      <w:pPr>
        <w:pStyle w:val="ListParagraph"/>
        <w:numPr>
          <w:ilvl w:val="0"/>
          <w:numId w:val="9"/>
        </w:numPr>
        <w:spacing w:after="0" w:line="360" w:lineRule="auto"/>
        <w:ind w:right="29"/>
        <w:jc w:val="both"/>
        <w:rPr>
          <w:rFonts w:ascii="Times New Roman" w:hAnsi="Times New Roman" w:cs="Times New Roman"/>
          <w:sz w:val="26"/>
          <w:szCs w:val="26"/>
        </w:rPr>
      </w:pPr>
      <w:r w:rsidRPr="002C76CA">
        <w:rPr>
          <w:rFonts w:ascii="Times New Roman" w:hAnsi="Times New Roman" w:cs="Times New Roman"/>
          <w:sz w:val="26"/>
          <w:szCs w:val="26"/>
        </w:rPr>
        <w:t>Support for practical education development</w:t>
      </w:r>
    </w:p>
    <w:p w14:paraId="1E5F1F55" w14:textId="2877CE2B" w:rsidR="00D0739F" w:rsidRDefault="002C76CA" w:rsidP="002C76CA">
      <w:pPr>
        <w:pStyle w:val="ListParagraph"/>
        <w:numPr>
          <w:ilvl w:val="0"/>
          <w:numId w:val="9"/>
        </w:numPr>
        <w:spacing w:after="0" w:line="360" w:lineRule="auto"/>
        <w:ind w:right="29"/>
        <w:jc w:val="both"/>
        <w:rPr>
          <w:rFonts w:ascii="Times New Roman" w:hAnsi="Times New Roman" w:cs="Times New Roman"/>
          <w:sz w:val="26"/>
          <w:szCs w:val="26"/>
        </w:rPr>
      </w:pPr>
      <w:r w:rsidRPr="002C76CA">
        <w:rPr>
          <w:rFonts w:ascii="Times New Roman" w:hAnsi="Times New Roman" w:cs="Times New Roman"/>
          <w:sz w:val="26"/>
          <w:szCs w:val="26"/>
        </w:rPr>
        <w:t>Fostering cooperation among parents, teachers, and students</w:t>
      </w:r>
    </w:p>
    <w:p w14:paraId="172D0571" w14:textId="2610B4D9" w:rsidR="009D4715" w:rsidRDefault="009D4715" w:rsidP="009D4715">
      <w:pPr>
        <w:spacing w:after="0" w:line="360" w:lineRule="auto"/>
        <w:ind w:right="29"/>
        <w:jc w:val="both"/>
        <w:rPr>
          <w:rFonts w:ascii="Times New Roman" w:hAnsi="Times New Roman" w:cs="Times New Roman"/>
          <w:sz w:val="26"/>
          <w:szCs w:val="26"/>
        </w:rPr>
      </w:pPr>
    </w:p>
    <w:p w14:paraId="69F6A73F" w14:textId="5E1DC50D" w:rsidR="009D4715" w:rsidRDefault="009D4715" w:rsidP="009D4715">
      <w:pPr>
        <w:spacing w:after="0" w:line="360" w:lineRule="auto"/>
        <w:ind w:right="29" w:firstLine="720"/>
        <w:jc w:val="both"/>
        <w:rPr>
          <w:rFonts w:ascii="Times New Roman" w:hAnsi="Times New Roman" w:cs="Times New Roman"/>
          <w:sz w:val="26"/>
          <w:szCs w:val="26"/>
        </w:rPr>
      </w:pPr>
      <w:r w:rsidRPr="009D4715">
        <w:rPr>
          <w:rFonts w:ascii="Times New Roman" w:hAnsi="Times New Roman" w:cs="Times New Roman"/>
          <w:sz w:val="26"/>
          <w:szCs w:val="26"/>
        </w:rPr>
        <w:lastRenderedPageBreak/>
        <w:t>The main goal of basic education is to provide a well-rounded education encompassing knowledge, skills, excellence, strong character, and effective communication abilities.</w:t>
      </w:r>
      <w:r>
        <w:rPr>
          <w:rStyle w:val="FootnoteReference"/>
          <w:rFonts w:ascii="Times New Roman" w:hAnsi="Times New Roman" w:cs="Times New Roman"/>
          <w:sz w:val="26"/>
          <w:szCs w:val="26"/>
        </w:rPr>
        <w:footnoteReference w:id="34"/>
      </w:r>
      <w:r w:rsidRPr="009D4715">
        <w:rPr>
          <w:rFonts w:ascii="Times New Roman" w:hAnsi="Times New Roman" w:cs="Times New Roman"/>
          <w:sz w:val="26"/>
          <w:szCs w:val="26"/>
        </w:rPr>
        <w:t xml:space="preserve"> Education management was structured through a combination of central control and regional administration. Within this centralized management system, the Ministry of Education established the Central Council of Universities, the Council of University Education, the Council of Basic Education, and the Council of Industrial Agriculture and Livelihood. These councils were tasked with supervising and regulating university education, basic education, vocational training in industrial agriculture, curriculum development, and examinations. To expand educational activities and increase spending on educational initiatives, further investments have also been made in this sector.</w:t>
      </w:r>
      <w:r>
        <w:rPr>
          <w:rStyle w:val="FootnoteReference"/>
          <w:rFonts w:ascii="Times New Roman" w:hAnsi="Times New Roman" w:cs="Times New Roman"/>
          <w:sz w:val="26"/>
          <w:szCs w:val="26"/>
        </w:rPr>
        <w:footnoteReference w:id="35"/>
      </w:r>
    </w:p>
    <w:p w14:paraId="371D7457" w14:textId="6E15F1F5" w:rsidR="00AE7B09" w:rsidRDefault="00AE7B09" w:rsidP="009D4715">
      <w:pPr>
        <w:spacing w:after="0" w:line="360" w:lineRule="auto"/>
        <w:ind w:right="29" w:firstLine="720"/>
        <w:jc w:val="both"/>
        <w:rPr>
          <w:rFonts w:ascii="Times New Roman" w:hAnsi="Times New Roman" w:cs="Times New Roman"/>
          <w:sz w:val="26"/>
          <w:szCs w:val="26"/>
        </w:rPr>
      </w:pPr>
      <w:r w:rsidRPr="00AE7B09">
        <w:rPr>
          <w:rFonts w:ascii="Times New Roman" w:hAnsi="Times New Roman" w:cs="Times New Roman"/>
          <w:sz w:val="26"/>
          <w:szCs w:val="26"/>
        </w:rPr>
        <w:t xml:space="preserve">Under the 1964 Revolutionary Council government, the General Education Seminar was held at Mandalay University in Mandalay from 19 to 24 October 1964, lasting six days. The seminar aimed to develop a socialist education system aligned with Myanmar's socialist path, seeking ideas and strategies to reform the existing education system and establish a new model that would support both educational and career development. The seminar's theme was </w:t>
      </w:r>
      <w:r>
        <w:rPr>
          <w:rFonts w:ascii="Times New Roman" w:hAnsi="Times New Roman" w:cs="Times New Roman"/>
          <w:sz w:val="26"/>
          <w:szCs w:val="26"/>
        </w:rPr>
        <w:t>“</w:t>
      </w:r>
      <w:r w:rsidRPr="00AE7B09">
        <w:rPr>
          <w:rFonts w:ascii="Times New Roman" w:hAnsi="Times New Roman" w:cs="Times New Roman"/>
          <w:sz w:val="26"/>
          <w:szCs w:val="26"/>
        </w:rPr>
        <w:t>Towards a New Socialist Education System</w:t>
      </w:r>
      <w:r>
        <w:rPr>
          <w:rFonts w:ascii="Times New Roman" w:hAnsi="Times New Roman" w:cs="Times New Roman"/>
          <w:sz w:val="26"/>
          <w:szCs w:val="26"/>
        </w:rPr>
        <w:t>”</w:t>
      </w:r>
      <w:r w:rsidRPr="00AE7B09">
        <w:rPr>
          <w:rFonts w:ascii="Times New Roman" w:hAnsi="Times New Roman" w:cs="Times New Roman"/>
          <w:sz w:val="26"/>
          <w:szCs w:val="26"/>
        </w:rPr>
        <w:t xml:space="preserve">. Primary, middle, and high school teachers, along with education representatives from each district, attended the event. Colonel </w:t>
      </w:r>
      <w:proofErr w:type="spellStart"/>
      <w:r w:rsidRPr="00AE7B09">
        <w:rPr>
          <w:rFonts w:ascii="Times New Roman" w:hAnsi="Times New Roman" w:cs="Times New Roman"/>
          <w:sz w:val="26"/>
          <w:szCs w:val="26"/>
        </w:rPr>
        <w:t>Hlahan</w:t>
      </w:r>
      <w:proofErr w:type="spellEnd"/>
      <w:r w:rsidRPr="00AE7B09">
        <w:rPr>
          <w:rFonts w:ascii="Times New Roman" w:hAnsi="Times New Roman" w:cs="Times New Roman"/>
          <w:sz w:val="26"/>
          <w:szCs w:val="26"/>
        </w:rPr>
        <w:t>, the Minister of Education, served as a patron, and he, along with other education representatives, discussed curriculum reform, enhancing teacher quality, improving examination methods, and effectively implementing educational development initiatives.</w:t>
      </w:r>
      <w:r>
        <w:rPr>
          <w:rStyle w:val="FootnoteReference"/>
          <w:rFonts w:ascii="Times New Roman" w:hAnsi="Times New Roman" w:cs="Times New Roman"/>
          <w:sz w:val="26"/>
          <w:szCs w:val="26"/>
        </w:rPr>
        <w:footnoteReference w:id="36"/>
      </w:r>
      <w:r w:rsidR="001C60CC">
        <w:rPr>
          <w:rFonts w:ascii="Times New Roman" w:hAnsi="Times New Roman" w:cs="Times New Roman"/>
          <w:sz w:val="26"/>
          <w:szCs w:val="26"/>
        </w:rPr>
        <w:t xml:space="preserve"> </w:t>
      </w:r>
      <w:r w:rsidR="001C60CC" w:rsidRPr="001C60CC">
        <w:rPr>
          <w:rFonts w:ascii="Times New Roman" w:hAnsi="Times New Roman" w:cs="Times New Roman"/>
          <w:sz w:val="26"/>
          <w:szCs w:val="26"/>
        </w:rPr>
        <w:t xml:space="preserve">The primary discussions focused on educational management for implementing the new basic education system, establishing school libraries, completing school furniture </w:t>
      </w:r>
      <w:r w:rsidR="001C60CC" w:rsidRPr="001C60CC">
        <w:rPr>
          <w:rFonts w:ascii="Times New Roman" w:hAnsi="Times New Roman" w:cs="Times New Roman"/>
          <w:sz w:val="26"/>
          <w:szCs w:val="26"/>
        </w:rPr>
        <w:lastRenderedPageBreak/>
        <w:t>needs, compiling and publishing school textbooks, and initiating courses to enhance teacher training departments.</w:t>
      </w:r>
      <w:r w:rsidR="001C60CC">
        <w:rPr>
          <w:rStyle w:val="FootnoteReference"/>
          <w:rFonts w:ascii="Times New Roman" w:hAnsi="Times New Roman" w:cs="Times New Roman"/>
          <w:sz w:val="26"/>
          <w:szCs w:val="26"/>
        </w:rPr>
        <w:footnoteReference w:id="37"/>
      </w:r>
    </w:p>
    <w:p w14:paraId="5AF0421B" w14:textId="60BD5329" w:rsidR="00F16BB6" w:rsidRDefault="00F16BB6" w:rsidP="009D4715">
      <w:pPr>
        <w:spacing w:after="0" w:line="360" w:lineRule="auto"/>
        <w:ind w:right="29" w:firstLine="720"/>
        <w:jc w:val="both"/>
        <w:rPr>
          <w:rFonts w:ascii="Times New Roman" w:hAnsi="Times New Roman" w:cs="Times New Roman"/>
          <w:sz w:val="26"/>
          <w:szCs w:val="26"/>
        </w:rPr>
      </w:pPr>
      <w:r w:rsidRPr="00F16BB6">
        <w:rPr>
          <w:rFonts w:ascii="Times New Roman" w:hAnsi="Times New Roman" w:cs="Times New Roman"/>
          <w:sz w:val="26"/>
          <w:szCs w:val="26"/>
        </w:rPr>
        <w:t>The 1968 Basic Education Seminar was held at Mandalay University from 9 to 12 October 1968.</w:t>
      </w:r>
      <w:r>
        <w:rPr>
          <w:rStyle w:val="FootnoteReference"/>
          <w:rFonts w:ascii="Times New Roman" w:hAnsi="Times New Roman" w:cs="Times New Roman"/>
          <w:sz w:val="26"/>
          <w:szCs w:val="26"/>
        </w:rPr>
        <w:footnoteReference w:id="38"/>
      </w:r>
      <w:r w:rsidRPr="00F16BB6">
        <w:rPr>
          <w:rFonts w:ascii="Times New Roman" w:hAnsi="Times New Roman" w:cs="Times New Roman"/>
          <w:sz w:val="26"/>
          <w:szCs w:val="26"/>
        </w:rPr>
        <w:t xml:space="preserve"> This seminar aimed to assess the first-year outcomes of the new basic education system, which had been implemented during the 1967-68 school year, to ensure alignment between its practical application and its intended goals. The seminar's theme was </w:t>
      </w:r>
      <w:r>
        <w:rPr>
          <w:rFonts w:ascii="Times New Roman" w:hAnsi="Times New Roman" w:cs="Times New Roman"/>
          <w:sz w:val="26"/>
          <w:szCs w:val="26"/>
        </w:rPr>
        <w:t>“</w:t>
      </w:r>
      <w:r w:rsidRPr="00F16BB6">
        <w:rPr>
          <w:rFonts w:ascii="Times New Roman" w:hAnsi="Times New Roman" w:cs="Times New Roman"/>
          <w:sz w:val="26"/>
          <w:szCs w:val="26"/>
        </w:rPr>
        <w:t>Basic Education System: Its Foundation</w:t>
      </w:r>
      <w:r>
        <w:rPr>
          <w:rFonts w:ascii="Times New Roman" w:hAnsi="Times New Roman" w:cs="Times New Roman"/>
          <w:sz w:val="26"/>
          <w:szCs w:val="26"/>
        </w:rPr>
        <w:t>”</w:t>
      </w:r>
      <w:r w:rsidRPr="00F16BB6">
        <w:rPr>
          <w:rFonts w:ascii="Times New Roman" w:hAnsi="Times New Roman" w:cs="Times New Roman"/>
          <w:sz w:val="26"/>
          <w:szCs w:val="26"/>
        </w:rPr>
        <w:t>.</w:t>
      </w:r>
      <w:r>
        <w:rPr>
          <w:rStyle w:val="FootnoteReference"/>
          <w:rFonts w:ascii="Times New Roman" w:hAnsi="Times New Roman" w:cs="Times New Roman"/>
          <w:sz w:val="26"/>
          <w:szCs w:val="26"/>
        </w:rPr>
        <w:footnoteReference w:id="39"/>
      </w:r>
      <w:r w:rsidRPr="00F16BB6">
        <w:rPr>
          <w:rFonts w:ascii="Times New Roman" w:hAnsi="Times New Roman" w:cs="Times New Roman"/>
          <w:sz w:val="26"/>
          <w:szCs w:val="26"/>
        </w:rPr>
        <w:t xml:space="preserve"> On 14 February 1972, government reforms were introduced to develop a new administrative system for the Union of Myanmar. As part of this reorganization, the Department of Basic Education was established.</w:t>
      </w:r>
      <w:r>
        <w:rPr>
          <w:rStyle w:val="FootnoteReference"/>
          <w:rFonts w:ascii="Times New Roman" w:hAnsi="Times New Roman" w:cs="Times New Roman"/>
          <w:sz w:val="26"/>
          <w:szCs w:val="26"/>
        </w:rPr>
        <w:footnoteReference w:id="40"/>
      </w:r>
      <w:r w:rsidRPr="00F16BB6">
        <w:rPr>
          <w:rFonts w:ascii="Times New Roman" w:hAnsi="Times New Roman" w:cs="Times New Roman"/>
          <w:sz w:val="26"/>
          <w:szCs w:val="26"/>
        </w:rPr>
        <w:t xml:space="preserve"> On 16 March further restructuring led to the transformation of the </w:t>
      </w:r>
      <w:r>
        <w:rPr>
          <w:rFonts w:ascii="Times New Roman" w:hAnsi="Times New Roman" w:cs="Times New Roman"/>
          <w:sz w:val="26"/>
          <w:szCs w:val="26"/>
        </w:rPr>
        <w:t>“</w:t>
      </w:r>
      <w:r w:rsidRPr="00F16BB6">
        <w:rPr>
          <w:rFonts w:ascii="Times New Roman" w:hAnsi="Times New Roman" w:cs="Times New Roman"/>
          <w:sz w:val="26"/>
          <w:szCs w:val="26"/>
        </w:rPr>
        <w:t>Myanmar Education Directorate</w:t>
      </w:r>
      <w:r>
        <w:rPr>
          <w:rFonts w:ascii="Times New Roman" w:hAnsi="Times New Roman" w:cs="Times New Roman"/>
          <w:sz w:val="26"/>
          <w:szCs w:val="26"/>
        </w:rPr>
        <w:t>”</w:t>
      </w:r>
      <w:r w:rsidRPr="00F16BB6">
        <w:rPr>
          <w:rFonts w:ascii="Times New Roman" w:hAnsi="Times New Roman" w:cs="Times New Roman"/>
          <w:sz w:val="26"/>
          <w:szCs w:val="26"/>
        </w:rPr>
        <w:t xml:space="preserve"> into the </w:t>
      </w:r>
      <w:r>
        <w:rPr>
          <w:rFonts w:ascii="Times New Roman" w:hAnsi="Times New Roman" w:cs="Times New Roman"/>
          <w:sz w:val="26"/>
          <w:szCs w:val="26"/>
        </w:rPr>
        <w:t>“</w:t>
      </w:r>
      <w:r w:rsidRPr="00F16BB6">
        <w:rPr>
          <w:rFonts w:ascii="Times New Roman" w:hAnsi="Times New Roman" w:cs="Times New Roman"/>
          <w:sz w:val="26"/>
          <w:szCs w:val="26"/>
        </w:rPr>
        <w:t>Basic Education Department</w:t>
      </w:r>
      <w:r>
        <w:rPr>
          <w:rFonts w:ascii="Times New Roman" w:hAnsi="Times New Roman" w:cs="Times New Roman"/>
          <w:sz w:val="26"/>
          <w:szCs w:val="26"/>
        </w:rPr>
        <w:t>”</w:t>
      </w:r>
      <w:r w:rsidRPr="00F16BB6">
        <w:rPr>
          <w:rFonts w:ascii="Times New Roman" w:hAnsi="Times New Roman" w:cs="Times New Roman"/>
          <w:sz w:val="26"/>
          <w:szCs w:val="26"/>
        </w:rPr>
        <w:t>, although this department has since been dissolved.</w:t>
      </w:r>
      <w:r>
        <w:rPr>
          <w:rStyle w:val="FootnoteReference"/>
          <w:rFonts w:ascii="Times New Roman" w:hAnsi="Times New Roman" w:cs="Times New Roman"/>
          <w:sz w:val="26"/>
          <w:szCs w:val="26"/>
        </w:rPr>
        <w:footnoteReference w:id="41"/>
      </w:r>
    </w:p>
    <w:p w14:paraId="5A2C3458" w14:textId="77777777" w:rsidR="0055037F" w:rsidRDefault="0055037F" w:rsidP="009D4715">
      <w:pPr>
        <w:spacing w:after="0" w:line="360" w:lineRule="auto"/>
        <w:ind w:right="29" w:firstLine="720"/>
        <w:jc w:val="both"/>
        <w:rPr>
          <w:rFonts w:ascii="Times New Roman" w:hAnsi="Times New Roman" w:cs="Times New Roman"/>
          <w:sz w:val="26"/>
          <w:szCs w:val="26"/>
        </w:rPr>
      </w:pPr>
    </w:p>
    <w:p w14:paraId="468F0BED" w14:textId="2EBB51B8" w:rsidR="008C6F55" w:rsidRPr="008C6F55" w:rsidRDefault="008C6F55" w:rsidP="008C6F55">
      <w:pPr>
        <w:spacing w:after="0" w:line="360" w:lineRule="auto"/>
        <w:ind w:right="29"/>
        <w:jc w:val="center"/>
        <w:rPr>
          <w:rFonts w:ascii="Times New Roman" w:hAnsi="Times New Roman" w:cs="Times New Roman"/>
          <w:b/>
          <w:bCs/>
          <w:sz w:val="26"/>
          <w:szCs w:val="26"/>
        </w:rPr>
      </w:pPr>
      <w:r w:rsidRPr="008C6F55">
        <w:rPr>
          <w:rFonts w:ascii="Times New Roman" w:hAnsi="Times New Roman" w:cs="Times New Roman"/>
          <w:b/>
          <w:bCs/>
          <w:sz w:val="26"/>
          <w:szCs w:val="26"/>
        </w:rPr>
        <w:t>Table (6) The number of teachers and students in the states</w:t>
      </w:r>
    </w:p>
    <w:tbl>
      <w:tblPr>
        <w:tblStyle w:val="TableGrid"/>
        <w:tblW w:w="0" w:type="auto"/>
        <w:tblLook w:val="04A0" w:firstRow="1" w:lastRow="0" w:firstColumn="1" w:lastColumn="0" w:noHBand="0" w:noVBand="1"/>
      </w:tblPr>
      <w:tblGrid>
        <w:gridCol w:w="1093"/>
        <w:gridCol w:w="683"/>
        <w:gridCol w:w="683"/>
        <w:gridCol w:w="932"/>
        <w:gridCol w:w="684"/>
        <w:gridCol w:w="745"/>
        <w:gridCol w:w="932"/>
        <w:gridCol w:w="745"/>
        <w:gridCol w:w="745"/>
        <w:gridCol w:w="1057"/>
      </w:tblGrid>
      <w:tr w:rsidR="00525FE0" w:rsidRPr="00525FE0" w14:paraId="51EA567A" w14:textId="77777777" w:rsidTr="00FC5A72">
        <w:tc>
          <w:tcPr>
            <w:tcW w:w="1255" w:type="dxa"/>
            <w:vMerge w:val="restart"/>
            <w:vAlign w:val="center"/>
          </w:tcPr>
          <w:p w14:paraId="5751B059" w14:textId="405B9AAD" w:rsidR="008C6F55" w:rsidRPr="00525FE0" w:rsidRDefault="008C6F55" w:rsidP="00FC5A72">
            <w:pPr>
              <w:spacing w:line="360" w:lineRule="auto"/>
              <w:ind w:right="29"/>
              <w:jc w:val="center"/>
              <w:rPr>
                <w:rFonts w:ascii="Times New Roman" w:hAnsi="Times New Roman" w:cs="Times New Roman"/>
                <w:b/>
                <w:bCs/>
                <w:sz w:val="26"/>
                <w:szCs w:val="26"/>
              </w:rPr>
            </w:pPr>
            <w:r w:rsidRPr="00525FE0">
              <w:rPr>
                <w:rFonts w:ascii="Times New Roman" w:hAnsi="Times New Roman" w:cs="Times New Roman"/>
                <w:b/>
                <w:bCs/>
                <w:sz w:val="26"/>
                <w:szCs w:val="26"/>
              </w:rPr>
              <w:t>Year</w:t>
            </w:r>
          </w:p>
        </w:tc>
        <w:tc>
          <w:tcPr>
            <w:tcW w:w="2070" w:type="dxa"/>
            <w:gridSpan w:val="3"/>
            <w:vAlign w:val="center"/>
          </w:tcPr>
          <w:p w14:paraId="2AB371EB" w14:textId="75F0FEB7" w:rsidR="008C6F55" w:rsidRPr="00525FE0" w:rsidRDefault="008C6F55" w:rsidP="00FC5A72">
            <w:pPr>
              <w:spacing w:line="360" w:lineRule="auto"/>
              <w:ind w:right="29"/>
              <w:jc w:val="center"/>
              <w:rPr>
                <w:rFonts w:ascii="Times New Roman" w:hAnsi="Times New Roman" w:cs="Times New Roman"/>
                <w:b/>
                <w:bCs/>
                <w:sz w:val="26"/>
                <w:szCs w:val="26"/>
              </w:rPr>
            </w:pPr>
            <w:r w:rsidRPr="00525FE0">
              <w:rPr>
                <w:rFonts w:ascii="Times New Roman" w:hAnsi="Times New Roman" w:cs="Times New Roman"/>
                <w:b/>
                <w:bCs/>
                <w:sz w:val="26"/>
                <w:szCs w:val="26"/>
              </w:rPr>
              <w:t>High School</w:t>
            </w:r>
          </w:p>
        </w:tc>
        <w:tc>
          <w:tcPr>
            <w:tcW w:w="2387" w:type="dxa"/>
            <w:gridSpan w:val="3"/>
            <w:vAlign w:val="center"/>
          </w:tcPr>
          <w:p w14:paraId="2C673E26" w14:textId="325DB4B1" w:rsidR="008C6F55" w:rsidRPr="00525FE0" w:rsidRDefault="008C6F55" w:rsidP="00FC5A72">
            <w:pPr>
              <w:spacing w:line="360" w:lineRule="auto"/>
              <w:ind w:right="29"/>
              <w:jc w:val="center"/>
              <w:rPr>
                <w:rFonts w:ascii="Times New Roman" w:hAnsi="Times New Roman" w:cs="Times New Roman"/>
                <w:b/>
                <w:bCs/>
                <w:sz w:val="26"/>
                <w:szCs w:val="26"/>
              </w:rPr>
            </w:pPr>
            <w:r w:rsidRPr="00525FE0">
              <w:rPr>
                <w:rFonts w:ascii="Times New Roman" w:hAnsi="Times New Roman" w:cs="Times New Roman"/>
                <w:b/>
                <w:bCs/>
                <w:sz w:val="26"/>
                <w:szCs w:val="26"/>
              </w:rPr>
              <w:t>Middle School</w:t>
            </w:r>
          </w:p>
        </w:tc>
        <w:tc>
          <w:tcPr>
            <w:tcW w:w="2587" w:type="dxa"/>
            <w:gridSpan w:val="3"/>
            <w:vAlign w:val="center"/>
          </w:tcPr>
          <w:p w14:paraId="7FFAC1D0" w14:textId="1DFA358C" w:rsidR="008C6F55" w:rsidRPr="00525FE0" w:rsidRDefault="008C6F55" w:rsidP="00FC5A72">
            <w:pPr>
              <w:spacing w:line="360" w:lineRule="auto"/>
              <w:ind w:right="29"/>
              <w:jc w:val="center"/>
              <w:rPr>
                <w:rFonts w:ascii="Times New Roman" w:hAnsi="Times New Roman" w:cs="Times New Roman"/>
                <w:b/>
                <w:bCs/>
                <w:sz w:val="26"/>
                <w:szCs w:val="26"/>
              </w:rPr>
            </w:pPr>
            <w:r w:rsidRPr="00525FE0">
              <w:rPr>
                <w:rFonts w:ascii="Times New Roman" w:hAnsi="Times New Roman" w:cs="Times New Roman"/>
                <w:b/>
                <w:bCs/>
                <w:sz w:val="26"/>
                <w:szCs w:val="26"/>
              </w:rPr>
              <w:t>Primary School</w:t>
            </w:r>
          </w:p>
        </w:tc>
      </w:tr>
      <w:tr w:rsidR="00FC5A72" w:rsidRPr="00525FE0" w14:paraId="764336E6" w14:textId="77777777" w:rsidTr="00FC5A72">
        <w:trPr>
          <w:cantSplit/>
          <w:trHeight w:val="1134"/>
        </w:trPr>
        <w:tc>
          <w:tcPr>
            <w:tcW w:w="1255" w:type="dxa"/>
            <w:vMerge/>
            <w:vAlign w:val="center"/>
          </w:tcPr>
          <w:p w14:paraId="2604615C" w14:textId="77777777" w:rsidR="00525FE0" w:rsidRPr="00525FE0" w:rsidRDefault="00525FE0" w:rsidP="00FC5A72">
            <w:pPr>
              <w:spacing w:line="360" w:lineRule="auto"/>
              <w:ind w:right="29"/>
              <w:jc w:val="center"/>
              <w:rPr>
                <w:rFonts w:ascii="Times New Roman" w:hAnsi="Times New Roman" w:cs="Times New Roman"/>
                <w:b/>
                <w:bCs/>
                <w:sz w:val="26"/>
                <w:szCs w:val="26"/>
              </w:rPr>
            </w:pPr>
          </w:p>
        </w:tc>
        <w:tc>
          <w:tcPr>
            <w:tcW w:w="440" w:type="dxa"/>
            <w:textDirection w:val="btLr"/>
            <w:vAlign w:val="center"/>
          </w:tcPr>
          <w:p w14:paraId="1117D480" w14:textId="1042A69D" w:rsidR="00525FE0" w:rsidRPr="00525FE0" w:rsidRDefault="00525FE0" w:rsidP="00FC5A72">
            <w:pPr>
              <w:spacing w:line="360" w:lineRule="auto"/>
              <w:ind w:left="113" w:right="29"/>
              <w:jc w:val="center"/>
              <w:rPr>
                <w:rFonts w:ascii="Times New Roman" w:hAnsi="Times New Roman" w:cs="Times New Roman"/>
                <w:b/>
                <w:bCs/>
                <w:sz w:val="26"/>
                <w:szCs w:val="26"/>
              </w:rPr>
            </w:pPr>
            <w:r w:rsidRPr="00525FE0">
              <w:rPr>
                <w:rFonts w:ascii="Times New Roman" w:hAnsi="Times New Roman" w:cs="Times New Roman"/>
                <w:b/>
                <w:bCs/>
                <w:sz w:val="26"/>
                <w:szCs w:val="26"/>
              </w:rPr>
              <w:t>School</w:t>
            </w:r>
          </w:p>
        </w:tc>
        <w:tc>
          <w:tcPr>
            <w:tcW w:w="683" w:type="dxa"/>
            <w:textDirection w:val="btLr"/>
            <w:vAlign w:val="center"/>
          </w:tcPr>
          <w:p w14:paraId="5A3FF051" w14:textId="496841DF" w:rsidR="00525FE0" w:rsidRPr="00525FE0" w:rsidRDefault="00525FE0" w:rsidP="00FC5A72">
            <w:pPr>
              <w:spacing w:line="360" w:lineRule="auto"/>
              <w:ind w:left="113" w:right="29"/>
              <w:jc w:val="center"/>
              <w:rPr>
                <w:rFonts w:ascii="Times New Roman" w:hAnsi="Times New Roman" w:cs="Times New Roman"/>
                <w:b/>
                <w:bCs/>
                <w:sz w:val="26"/>
                <w:szCs w:val="26"/>
              </w:rPr>
            </w:pPr>
            <w:r w:rsidRPr="00525FE0">
              <w:rPr>
                <w:rFonts w:ascii="Times New Roman" w:hAnsi="Times New Roman" w:cs="Times New Roman"/>
                <w:b/>
                <w:bCs/>
                <w:sz w:val="26"/>
                <w:szCs w:val="26"/>
              </w:rPr>
              <w:t>Teacher</w:t>
            </w:r>
          </w:p>
        </w:tc>
        <w:tc>
          <w:tcPr>
            <w:tcW w:w="947" w:type="dxa"/>
            <w:textDirection w:val="btLr"/>
            <w:vAlign w:val="center"/>
          </w:tcPr>
          <w:p w14:paraId="61F327A5" w14:textId="772CB021" w:rsidR="00525FE0" w:rsidRPr="00525FE0" w:rsidRDefault="00525FE0" w:rsidP="00FC5A72">
            <w:pPr>
              <w:spacing w:line="360" w:lineRule="auto"/>
              <w:ind w:left="113" w:right="29"/>
              <w:jc w:val="center"/>
              <w:rPr>
                <w:rFonts w:ascii="Times New Roman" w:hAnsi="Times New Roman" w:cs="Times New Roman"/>
                <w:b/>
                <w:bCs/>
                <w:sz w:val="26"/>
                <w:szCs w:val="26"/>
              </w:rPr>
            </w:pPr>
            <w:r w:rsidRPr="00525FE0">
              <w:rPr>
                <w:rFonts w:ascii="Times New Roman" w:hAnsi="Times New Roman" w:cs="Times New Roman"/>
                <w:b/>
                <w:bCs/>
                <w:sz w:val="26"/>
                <w:szCs w:val="26"/>
              </w:rPr>
              <w:t>student</w:t>
            </w:r>
          </w:p>
        </w:tc>
        <w:tc>
          <w:tcPr>
            <w:tcW w:w="684" w:type="dxa"/>
            <w:textDirection w:val="btLr"/>
            <w:vAlign w:val="center"/>
          </w:tcPr>
          <w:p w14:paraId="4844C513" w14:textId="5ECFE115" w:rsidR="00525FE0" w:rsidRPr="00525FE0" w:rsidRDefault="00525FE0" w:rsidP="00FC5A72">
            <w:pPr>
              <w:spacing w:line="360" w:lineRule="auto"/>
              <w:ind w:left="113" w:right="29"/>
              <w:jc w:val="center"/>
              <w:rPr>
                <w:rFonts w:ascii="Times New Roman" w:hAnsi="Times New Roman" w:cs="Times New Roman"/>
                <w:b/>
                <w:bCs/>
                <w:sz w:val="26"/>
                <w:szCs w:val="26"/>
              </w:rPr>
            </w:pPr>
            <w:r w:rsidRPr="00525FE0">
              <w:rPr>
                <w:rFonts w:ascii="Times New Roman" w:hAnsi="Times New Roman" w:cs="Times New Roman"/>
                <w:b/>
                <w:bCs/>
                <w:sz w:val="26"/>
                <w:szCs w:val="26"/>
              </w:rPr>
              <w:t>School</w:t>
            </w:r>
          </w:p>
        </w:tc>
        <w:tc>
          <w:tcPr>
            <w:tcW w:w="756" w:type="dxa"/>
            <w:textDirection w:val="btLr"/>
            <w:vAlign w:val="center"/>
          </w:tcPr>
          <w:p w14:paraId="11494578" w14:textId="67FAC53C" w:rsidR="00525FE0" w:rsidRPr="00525FE0" w:rsidRDefault="00525FE0" w:rsidP="00FC5A72">
            <w:pPr>
              <w:spacing w:line="360" w:lineRule="auto"/>
              <w:ind w:left="113" w:right="29"/>
              <w:jc w:val="center"/>
              <w:rPr>
                <w:rFonts w:ascii="Times New Roman" w:hAnsi="Times New Roman" w:cs="Times New Roman"/>
                <w:b/>
                <w:bCs/>
                <w:sz w:val="26"/>
                <w:szCs w:val="26"/>
              </w:rPr>
            </w:pPr>
            <w:r w:rsidRPr="00525FE0">
              <w:rPr>
                <w:rFonts w:ascii="Times New Roman" w:hAnsi="Times New Roman" w:cs="Times New Roman"/>
                <w:b/>
                <w:bCs/>
                <w:sz w:val="26"/>
                <w:szCs w:val="26"/>
              </w:rPr>
              <w:t>Teacher</w:t>
            </w:r>
          </w:p>
        </w:tc>
        <w:tc>
          <w:tcPr>
            <w:tcW w:w="947" w:type="dxa"/>
            <w:textDirection w:val="btLr"/>
            <w:vAlign w:val="center"/>
          </w:tcPr>
          <w:p w14:paraId="42FABEB9" w14:textId="1A6D6A23" w:rsidR="00525FE0" w:rsidRPr="00525FE0" w:rsidRDefault="00525FE0" w:rsidP="00FC5A72">
            <w:pPr>
              <w:spacing w:line="360" w:lineRule="auto"/>
              <w:ind w:left="113" w:right="29"/>
              <w:jc w:val="center"/>
              <w:rPr>
                <w:rFonts w:ascii="Times New Roman" w:hAnsi="Times New Roman" w:cs="Times New Roman"/>
                <w:b/>
                <w:bCs/>
                <w:sz w:val="26"/>
                <w:szCs w:val="26"/>
              </w:rPr>
            </w:pPr>
            <w:r w:rsidRPr="00525FE0">
              <w:rPr>
                <w:rFonts w:ascii="Times New Roman" w:hAnsi="Times New Roman" w:cs="Times New Roman"/>
                <w:b/>
                <w:bCs/>
                <w:sz w:val="26"/>
                <w:szCs w:val="26"/>
              </w:rPr>
              <w:t>student</w:t>
            </w:r>
          </w:p>
        </w:tc>
        <w:tc>
          <w:tcPr>
            <w:tcW w:w="756" w:type="dxa"/>
            <w:textDirection w:val="btLr"/>
            <w:vAlign w:val="center"/>
          </w:tcPr>
          <w:p w14:paraId="2873868A" w14:textId="728D844C" w:rsidR="00525FE0" w:rsidRPr="00525FE0" w:rsidRDefault="00525FE0" w:rsidP="00FC5A72">
            <w:pPr>
              <w:spacing w:line="360" w:lineRule="auto"/>
              <w:ind w:left="113" w:right="29"/>
              <w:jc w:val="center"/>
              <w:rPr>
                <w:rFonts w:ascii="Times New Roman" w:hAnsi="Times New Roman" w:cs="Times New Roman"/>
                <w:b/>
                <w:bCs/>
                <w:sz w:val="26"/>
                <w:szCs w:val="26"/>
              </w:rPr>
            </w:pPr>
            <w:r w:rsidRPr="00525FE0">
              <w:rPr>
                <w:rFonts w:ascii="Times New Roman" w:hAnsi="Times New Roman" w:cs="Times New Roman"/>
                <w:b/>
                <w:bCs/>
                <w:sz w:val="26"/>
                <w:szCs w:val="26"/>
              </w:rPr>
              <w:t>School</w:t>
            </w:r>
          </w:p>
        </w:tc>
        <w:tc>
          <w:tcPr>
            <w:tcW w:w="756" w:type="dxa"/>
            <w:textDirection w:val="btLr"/>
            <w:vAlign w:val="center"/>
          </w:tcPr>
          <w:p w14:paraId="72FD32F9" w14:textId="3A1951AB" w:rsidR="00525FE0" w:rsidRPr="00525FE0" w:rsidRDefault="00525FE0" w:rsidP="00FC5A72">
            <w:pPr>
              <w:spacing w:line="360" w:lineRule="auto"/>
              <w:ind w:left="113" w:right="29"/>
              <w:jc w:val="center"/>
              <w:rPr>
                <w:rFonts w:ascii="Times New Roman" w:hAnsi="Times New Roman" w:cs="Times New Roman"/>
                <w:b/>
                <w:bCs/>
                <w:sz w:val="26"/>
                <w:szCs w:val="26"/>
              </w:rPr>
            </w:pPr>
            <w:r w:rsidRPr="00525FE0">
              <w:rPr>
                <w:rFonts w:ascii="Times New Roman" w:hAnsi="Times New Roman" w:cs="Times New Roman"/>
                <w:b/>
                <w:bCs/>
                <w:sz w:val="26"/>
                <w:szCs w:val="26"/>
              </w:rPr>
              <w:t>Teacher</w:t>
            </w:r>
          </w:p>
        </w:tc>
        <w:tc>
          <w:tcPr>
            <w:tcW w:w="1075" w:type="dxa"/>
            <w:textDirection w:val="btLr"/>
            <w:vAlign w:val="center"/>
          </w:tcPr>
          <w:p w14:paraId="7699684D" w14:textId="785EE2E9" w:rsidR="00525FE0" w:rsidRPr="00525FE0" w:rsidRDefault="00525FE0" w:rsidP="00FC5A72">
            <w:pPr>
              <w:spacing w:line="360" w:lineRule="auto"/>
              <w:ind w:left="113" w:right="29"/>
              <w:jc w:val="center"/>
              <w:rPr>
                <w:rFonts w:ascii="Times New Roman" w:hAnsi="Times New Roman" w:cs="Times New Roman"/>
                <w:b/>
                <w:bCs/>
                <w:sz w:val="26"/>
                <w:szCs w:val="26"/>
              </w:rPr>
            </w:pPr>
            <w:r w:rsidRPr="00525FE0">
              <w:rPr>
                <w:rFonts w:ascii="Times New Roman" w:hAnsi="Times New Roman" w:cs="Times New Roman"/>
                <w:b/>
                <w:bCs/>
                <w:sz w:val="26"/>
                <w:szCs w:val="26"/>
              </w:rPr>
              <w:t>student</w:t>
            </w:r>
          </w:p>
        </w:tc>
      </w:tr>
      <w:tr w:rsidR="00FC5A72" w:rsidRPr="00525FE0" w14:paraId="327AC0ED" w14:textId="77777777" w:rsidTr="00FC5A72">
        <w:tc>
          <w:tcPr>
            <w:tcW w:w="1255" w:type="dxa"/>
          </w:tcPr>
          <w:p w14:paraId="0B9E092C" w14:textId="5F1838ED" w:rsidR="00525FE0" w:rsidRPr="00FC5A72" w:rsidRDefault="00525FE0" w:rsidP="00525FE0">
            <w:pPr>
              <w:spacing w:line="360" w:lineRule="auto"/>
              <w:ind w:right="29"/>
              <w:jc w:val="center"/>
              <w:rPr>
                <w:rFonts w:ascii="Times New Roman" w:hAnsi="Times New Roman" w:cs="Times New Roman"/>
                <w:b/>
                <w:bCs/>
                <w:sz w:val="24"/>
                <w:szCs w:val="24"/>
              </w:rPr>
            </w:pPr>
            <w:r w:rsidRPr="00FC5A72">
              <w:rPr>
                <w:rFonts w:ascii="Times New Roman" w:hAnsi="Times New Roman" w:cs="Times New Roman"/>
                <w:sz w:val="24"/>
                <w:szCs w:val="24"/>
              </w:rPr>
              <w:t>1961-62</w:t>
            </w:r>
          </w:p>
        </w:tc>
        <w:tc>
          <w:tcPr>
            <w:tcW w:w="440" w:type="dxa"/>
          </w:tcPr>
          <w:p w14:paraId="48D29AF3" w14:textId="7154AE5E" w:rsidR="00525FE0" w:rsidRPr="00FC5A72" w:rsidRDefault="00525FE0" w:rsidP="00FC5A72">
            <w:pPr>
              <w:spacing w:line="360" w:lineRule="auto"/>
              <w:ind w:right="29"/>
              <w:jc w:val="right"/>
              <w:rPr>
                <w:rFonts w:ascii="Times New Roman" w:hAnsi="Times New Roman" w:cs="Times New Roman"/>
                <w:b/>
                <w:bCs/>
                <w:sz w:val="24"/>
                <w:szCs w:val="24"/>
              </w:rPr>
            </w:pPr>
            <w:r w:rsidRPr="00FC5A72">
              <w:rPr>
                <w:rFonts w:ascii="Times New Roman" w:hAnsi="Times New Roman" w:cs="Times New Roman"/>
                <w:sz w:val="24"/>
                <w:szCs w:val="24"/>
              </w:rPr>
              <w:t>42</w:t>
            </w:r>
          </w:p>
        </w:tc>
        <w:tc>
          <w:tcPr>
            <w:tcW w:w="683" w:type="dxa"/>
          </w:tcPr>
          <w:p w14:paraId="528F3E6F" w14:textId="08434B40" w:rsidR="00525FE0" w:rsidRPr="00FC5A72" w:rsidRDefault="00525FE0" w:rsidP="00FC5A72">
            <w:pPr>
              <w:spacing w:line="360" w:lineRule="auto"/>
              <w:ind w:right="29"/>
              <w:jc w:val="right"/>
              <w:rPr>
                <w:rFonts w:ascii="Times New Roman" w:hAnsi="Times New Roman" w:cs="Times New Roman"/>
                <w:b/>
                <w:bCs/>
                <w:sz w:val="24"/>
                <w:szCs w:val="24"/>
              </w:rPr>
            </w:pPr>
            <w:r w:rsidRPr="00FC5A72">
              <w:rPr>
                <w:rFonts w:ascii="Times New Roman" w:hAnsi="Times New Roman" w:cs="Times New Roman"/>
                <w:sz w:val="24"/>
                <w:szCs w:val="24"/>
              </w:rPr>
              <w:t>189</w:t>
            </w:r>
          </w:p>
        </w:tc>
        <w:tc>
          <w:tcPr>
            <w:tcW w:w="947" w:type="dxa"/>
          </w:tcPr>
          <w:p w14:paraId="5C5B0037" w14:textId="6C069EDE" w:rsidR="00525FE0" w:rsidRPr="00FC5A72" w:rsidRDefault="00525FE0" w:rsidP="00FC5A72">
            <w:pPr>
              <w:spacing w:line="360" w:lineRule="auto"/>
              <w:ind w:right="29"/>
              <w:jc w:val="right"/>
              <w:rPr>
                <w:rFonts w:ascii="Times New Roman" w:hAnsi="Times New Roman" w:cs="Times New Roman"/>
                <w:b/>
                <w:bCs/>
                <w:sz w:val="24"/>
                <w:szCs w:val="24"/>
              </w:rPr>
            </w:pPr>
            <w:r w:rsidRPr="00FC5A72">
              <w:rPr>
                <w:rFonts w:ascii="Times New Roman" w:hAnsi="Times New Roman" w:cs="Times New Roman"/>
                <w:sz w:val="24"/>
                <w:szCs w:val="24"/>
              </w:rPr>
              <w:t>4070</w:t>
            </w:r>
          </w:p>
        </w:tc>
        <w:tc>
          <w:tcPr>
            <w:tcW w:w="684" w:type="dxa"/>
          </w:tcPr>
          <w:p w14:paraId="2A241A4B" w14:textId="2253915D" w:rsidR="00525FE0" w:rsidRPr="00FC5A72" w:rsidRDefault="00525FE0" w:rsidP="00FC5A72">
            <w:pPr>
              <w:spacing w:line="360" w:lineRule="auto"/>
              <w:ind w:right="29"/>
              <w:jc w:val="right"/>
              <w:rPr>
                <w:rFonts w:ascii="Times New Roman" w:hAnsi="Times New Roman" w:cs="Times New Roman"/>
                <w:b/>
                <w:bCs/>
                <w:sz w:val="24"/>
                <w:szCs w:val="24"/>
              </w:rPr>
            </w:pPr>
            <w:r w:rsidRPr="00FC5A72">
              <w:rPr>
                <w:rFonts w:ascii="Times New Roman" w:hAnsi="Times New Roman" w:cs="Times New Roman"/>
                <w:sz w:val="24"/>
                <w:szCs w:val="24"/>
              </w:rPr>
              <w:t>119</w:t>
            </w:r>
          </w:p>
        </w:tc>
        <w:tc>
          <w:tcPr>
            <w:tcW w:w="756" w:type="dxa"/>
          </w:tcPr>
          <w:p w14:paraId="461180B1" w14:textId="0513BBF7" w:rsidR="00525FE0" w:rsidRPr="00FC5A72" w:rsidRDefault="00525FE0" w:rsidP="00FC5A72">
            <w:pPr>
              <w:spacing w:line="360" w:lineRule="auto"/>
              <w:ind w:right="29"/>
              <w:jc w:val="right"/>
              <w:rPr>
                <w:rFonts w:ascii="Times New Roman" w:hAnsi="Times New Roman" w:cs="Times New Roman"/>
                <w:b/>
                <w:bCs/>
                <w:sz w:val="24"/>
                <w:szCs w:val="24"/>
              </w:rPr>
            </w:pPr>
            <w:r w:rsidRPr="00FC5A72">
              <w:rPr>
                <w:rFonts w:ascii="Times New Roman" w:hAnsi="Times New Roman" w:cs="Times New Roman"/>
                <w:sz w:val="24"/>
                <w:szCs w:val="24"/>
              </w:rPr>
              <w:t>600</w:t>
            </w:r>
          </w:p>
        </w:tc>
        <w:tc>
          <w:tcPr>
            <w:tcW w:w="947" w:type="dxa"/>
          </w:tcPr>
          <w:p w14:paraId="2882F126" w14:textId="2A5C181F" w:rsidR="00525FE0" w:rsidRPr="00FC5A72" w:rsidRDefault="00525FE0" w:rsidP="00FC5A72">
            <w:pPr>
              <w:spacing w:line="360" w:lineRule="auto"/>
              <w:ind w:right="29"/>
              <w:jc w:val="right"/>
              <w:rPr>
                <w:rFonts w:ascii="Times New Roman" w:hAnsi="Times New Roman" w:cs="Times New Roman"/>
                <w:b/>
                <w:bCs/>
                <w:sz w:val="24"/>
                <w:szCs w:val="24"/>
              </w:rPr>
            </w:pPr>
            <w:r w:rsidRPr="00FC5A72">
              <w:rPr>
                <w:rFonts w:ascii="Times New Roman" w:hAnsi="Times New Roman" w:cs="Times New Roman"/>
                <w:sz w:val="24"/>
                <w:szCs w:val="24"/>
              </w:rPr>
              <w:t>16,540</w:t>
            </w:r>
          </w:p>
        </w:tc>
        <w:tc>
          <w:tcPr>
            <w:tcW w:w="756" w:type="dxa"/>
          </w:tcPr>
          <w:p w14:paraId="426A1965" w14:textId="62FFF176" w:rsidR="00525FE0" w:rsidRPr="00FC5A72" w:rsidRDefault="00525FE0" w:rsidP="00FC5A72">
            <w:pPr>
              <w:spacing w:line="360" w:lineRule="auto"/>
              <w:ind w:right="29"/>
              <w:jc w:val="right"/>
              <w:rPr>
                <w:rFonts w:ascii="Times New Roman" w:hAnsi="Times New Roman" w:cs="Times New Roman"/>
                <w:b/>
                <w:bCs/>
                <w:sz w:val="24"/>
                <w:szCs w:val="24"/>
              </w:rPr>
            </w:pPr>
            <w:r w:rsidRPr="00FC5A72">
              <w:rPr>
                <w:rFonts w:ascii="Times New Roman" w:hAnsi="Times New Roman" w:cs="Times New Roman"/>
                <w:sz w:val="24"/>
                <w:szCs w:val="24"/>
              </w:rPr>
              <w:t>1438</w:t>
            </w:r>
          </w:p>
        </w:tc>
        <w:tc>
          <w:tcPr>
            <w:tcW w:w="756" w:type="dxa"/>
          </w:tcPr>
          <w:p w14:paraId="7B5D0251" w14:textId="5080DAF9" w:rsidR="00525FE0" w:rsidRPr="00FC5A72" w:rsidRDefault="00525FE0" w:rsidP="00FC5A72">
            <w:pPr>
              <w:spacing w:line="360" w:lineRule="auto"/>
              <w:ind w:right="29"/>
              <w:jc w:val="right"/>
              <w:rPr>
                <w:rFonts w:ascii="Times New Roman" w:hAnsi="Times New Roman" w:cs="Times New Roman"/>
                <w:b/>
                <w:bCs/>
                <w:sz w:val="24"/>
                <w:szCs w:val="24"/>
              </w:rPr>
            </w:pPr>
            <w:r w:rsidRPr="00FC5A72">
              <w:rPr>
                <w:rFonts w:ascii="Times New Roman" w:hAnsi="Times New Roman" w:cs="Times New Roman"/>
                <w:sz w:val="24"/>
                <w:szCs w:val="24"/>
              </w:rPr>
              <w:t>3825</w:t>
            </w:r>
          </w:p>
        </w:tc>
        <w:tc>
          <w:tcPr>
            <w:tcW w:w="1075" w:type="dxa"/>
          </w:tcPr>
          <w:p w14:paraId="3A2EDA55" w14:textId="08A78CAF" w:rsidR="00525FE0" w:rsidRPr="00FC5A72" w:rsidRDefault="00525FE0" w:rsidP="00FC5A72">
            <w:pPr>
              <w:spacing w:line="360" w:lineRule="auto"/>
              <w:ind w:right="29"/>
              <w:jc w:val="right"/>
              <w:rPr>
                <w:rFonts w:ascii="Times New Roman" w:hAnsi="Times New Roman" w:cs="Times New Roman"/>
                <w:b/>
                <w:bCs/>
                <w:sz w:val="24"/>
                <w:szCs w:val="24"/>
              </w:rPr>
            </w:pPr>
            <w:r w:rsidRPr="00FC5A72">
              <w:rPr>
                <w:rFonts w:ascii="Times New Roman" w:hAnsi="Times New Roman" w:cs="Times New Roman"/>
                <w:sz w:val="24"/>
                <w:szCs w:val="24"/>
              </w:rPr>
              <w:t>159,245</w:t>
            </w:r>
          </w:p>
        </w:tc>
      </w:tr>
      <w:tr w:rsidR="00FC5A72" w:rsidRPr="00525FE0" w14:paraId="69DA43B6" w14:textId="77777777" w:rsidTr="00FC5A72">
        <w:tc>
          <w:tcPr>
            <w:tcW w:w="1255" w:type="dxa"/>
          </w:tcPr>
          <w:p w14:paraId="2A4819F8" w14:textId="3F4CC047" w:rsidR="00525FE0" w:rsidRPr="00FC5A72" w:rsidRDefault="00525FE0" w:rsidP="00525FE0">
            <w:pPr>
              <w:spacing w:line="360" w:lineRule="auto"/>
              <w:ind w:right="29"/>
              <w:jc w:val="center"/>
              <w:rPr>
                <w:rFonts w:ascii="Times New Roman" w:hAnsi="Times New Roman" w:cs="Times New Roman"/>
                <w:b/>
                <w:bCs/>
                <w:sz w:val="24"/>
                <w:szCs w:val="24"/>
              </w:rPr>
            </w:pPr>
            <w:r w:rsidRPr="00FC5A72">
              <w:rPr>
                <w:rFonts w:ascii="Times New Roman" w:hAnsi="Times New Roman" w:cs="Times New Roman"/>
                <w:sz w:val="24"/>
                <w:szCs w:val="24"/>
              </w:rPr>
              <w:t>1968-69</w:t>
            </w:r>
          </w:p>
        </w:tc>
        <w:tc>
          <w:tcPr>
            <w:tcW w:w="440" w:type="dxa"/>
          </w:tcPr>
          <w:p w14:paraId="2B18F8B7" w14:textId="58B24442" w:rsidR="00525FE0" w:rsidRPr="00FC5A72" w:rsidRDefault="00525FE0" w:rsidP="00FC5A72">
            <w:pPr>
              <w:spacing w:line="360" w:lineRule="auto"/>
              <w:ind w:right="29"/>
              <w:jc w:val="right"/>
              <w:rPr>
                <w:rFonts w:ascii="Times New Roman" w:hAnsi="Times New Roman" w:cs="Times New Roman"/>
                <w:b/>
                <w:bCs/>
                <w:sz w:val="24"/>
                <w:szCs w:val="24"/>
              </w:rPr>
            </w:pPr>
            <w:r w:rsidRPr="00FC5A72">
              <w:rPr>
                <w:rFonts w:ascii="Times New Roman" w:hAnsi="Times New Roman" w:cs="Times New Roman"/>
                <w:sz w:val="24"/>
                <w:szCs w:val="24"/>
              </w:rPr>
              <w:t>82</w:t>
            </w:r>
          </w:p>
        </w:tc>
        <w:tc>
          <w:tcPr>
            <w:tcW w:w="683" w:type="dxa"/>
          </w:tcPr>
          <w:p w14:paraId="780A521A" w14:textId="18AA7A4B" w:rsidR="00525FE0" w:rsidRPr="00FC5A72" w:rsidRDefault="00525FE0" w:rsidP="00FC5A72">
            <w:pPr>
              <w:spacing w:line="360" w:lineRule="auto"/>
              <w:ind w:right="29"/>
              <w:jc w:val="right"/>
              <w:rPr>
                <w:rFonts w:ascii="Times New Roman" w:hAnsi="Times New Roman" w:cs="Times New Roman"/>
                <w:b/>
                <w:bCs/>
                <w:sz w:val="24"/>
                <w:szCs w:val="24"/>
              </w:rPr>
            </w:pPr>
            <w:r w:rsidRPr="00FC5A72">
              <w:rPr>
                <w:rFonts w:ascii="Times New Roman" w:hAnsi="Times New Roman" w:cs="Times New Roman"/>
                <w:sz w:val="24"/>
                <w:szCs w:val="24"/>
              </w:rPr>
              <w:t>621</w:t>
            </w:r>
          </w:p>
        </w:tc>
        <w:tc>
          <w:tcPr>
            <w:tcW w:w="947" w:type="dxa"/>
          </w:tcPr>
          <w:p w14:paraId="3EFCB68B" w14:textId="55099678" w:rsidR="00525FE0" w:rsidRPr="00FC5A72" w:rsidRDefault="00525FE0" w:rsidP="00FC5A72">
            <w:pPr>
              <w:spacing w:line="360" w:lineRule="auto"/>
              <w:ind w:right="29"/>
              <w:jc w:val="right"/>
              <w:rPr>
                <w:rFonts w:ascii="Times New Roman" w:hAnsi="Times New Roman" w:cs="Times New Roman"/>
                <w:b/>
                <w:bCs/>
                <w:sz w:val="24"/>
                <w:szCs w:val="24"/>
              </w:rPr>
            </w:pPr>
            <w:r w:rsidRPr="00FC5A72">
              <w:rPr>
                <w:rFonts w:ascii="Times New Roman" w:hAnsi="Times New Roman" w:cs="Times New Roman"/>
                <w:sz w:val="24"/>
                <w:szCs w:val="24"/>
              </w:rPr>
              <w:t>15195</w:t>
            </w:r>
          </w:p>
        </w:tc>
        <w:tc>
          <w:tcPr>
            <w:tcW w:w="684" w:type="dxa"/>
          </w:tcPr>
          <w:p w14:paraId="7FF3B926" w14:textId="7AFC7280" w:rsidR="00525FE0" w:rsidRPr="00FC5A72" w:rsidRDefault="00525FE0" w:rsidP="00FC5A72">
            <w:pPr>
              <w:spacing w:line="360" w:lineRule="auto"/>
              <w:ind w:right="29"/>
              <w:jc w:val="right"/>
              <w:rPr>
                <w:rFonts w:ascii="Times New Roman" w:hAnsi="Times New Roman" w:cs="Times New Roman"/>
                <w:b/>
                <w:bCs/>
                <w:sz w:val="24"/>
                <w:szCs w:val="24"/>
              </w:rPr>
            </w:pPr>
            <w:r w:rsidRPr="00FC5A72">
              <w:rPr>
                <w:rFonts w:ascii="Times New Roman" w:hAnsi="Times New Roman" w:cs="Times New Roman"/>
                <w:sz w:val="24"/>
                <w:szCs w:val="24"/>
              </w:rPr>
              <w:t>227</w:t>
            </w:r>
          </w:p>
        </w:tc>
        <w:tc>
          <w:tcPr>
            <w:tcW w:w="756" w:type="dxa"/>
          </w:tcPr>
          <w:p w14:paraId="4412F206" w14:textId="611E98B8" w:rsidR="00525FE0" w:rsidRPr="00FC5A72" w:rsidRDefault="00525FE0" w:rsidP="00FC5A72">
            <w:pPr>
              <w:spacing w:line="360" w:lineRule="auto"/>
              <w:ind w:right="29"/>
              <w:jc w:val="right"/>
              <w:rPr>
                <w:rFonts w:ascii="Times New Roman" w:hAnsi="Times New Roman" w:cs="Times New Roman"/>
                <w:b/>
                <w:bCs/>
                <w:sz w:val="24"/>
                <w:szCs w:val="24"/>
              </w:rPr>
            </w:pPr>
            <w:r w:rsidRPr="00FC5A72">
              <w:rPr>
                <w:rFonts w:ascii="Times New Roman" w:hAnsi="Times New Roman" w:cs="Times New Roman"/>
                <w:sz w:val="24"/>
                <w:szCs w:val="24"/>
              </w:rPr>
              <w:t>1208</w:t>
            </w:r>
          </w:p>
        </w:tc>
        <w:tc>
          <w:tcPr>
            <w:tcW w:w="947" w:type="dxa"/>
          </w:tcPr>
          <w:p w14:paraId="25DB968A" w14:textId="2A161B3B" w:rsidR="00525FE0" w:rsidRPr="00FC5A72" w:rsidRDefault="00525FE0" w:rsidP="00FC5A72">
            <w:pPr>
              <w:spacing w:line="360" w:lineRule="auto"/>
              <w:ind w:right="29"/>
              <w:jc w:val="right"/>
              <w:rPr>
                <w:rFonts w:ascii="Times New Roman" w:hAnsi="Times New Roman" w:cs="Times New Roman"/>
                <w:b/>
                <w:bCs/>
                <w:sz w:val="24"/>
                <w:szCs w:val="24"/>
              </w:rPr>
            </w:pPr>
            <w:r w:rsidRPr="00FC5A72">
              <w:rPr>
                <w:rFonts w:ascii="Times New Roman" w:hAnsi="Times New Roman" w:cs="Times New Roman"/>
                <w:sz w:val="24"/>
                <w:szCs w:val="24"/>
              </w:rPr>
              <w:t>45,714</w:t>
            </w:r>
          </w:p>
        </w:tc>
        <w:tc>
          <w:tcPr>
            <w:tcW w:w="756" w:type="dxa"/>
          </w:tcPr>
          <w:p w14:paraId="742AF51C" w14:textId="0FDF3135" w:rsidR="00525FE0" w:rsidRPr="00FC5A72" w:rsidRDefault="00525FE0" w:rsidP="00FC5A72">
            <w:pPr>
              <w:spacing w:line="360" w:lineRule="auto"/>
              <w:ind w:right="29"/>
              <w:jc w:val="right"/>
              <w:rPr>
                <w:rFonts w:ascii="Times New Roman" w:hAnsi="Times New Roman" w:cs="Times New Roman"/>
                <w:b/>
                <w:bCs/>
                <w:sz w:val="24"/>
                <w:szCs w:val="24"/>
              </w:rPr>
            </w:pPr>
            <w:r w:rsidRPr="00FC5A72">
              <w:rPr>
                <w:rFonts w:ascii="Times New Roman" w:hAnsi="Times New Roman" w:cs="Times New Roman"/>
                <w:sz w:val="24"/>
                <w:szCs w:val="24"/>
              </w:rPr>
              <w:t>2328</w:t>
            </w:r>
          </w:p>
        </w:tc>
        <w:tc>
          <w:tcPr>
            <w:tcW w:w="756" w:type="dxa"/>
          </w:tcPr>
          <w:p w14:paraId="2F0A303B" w14:textId="7A5D5DB7" w:rsidR="00525FE0" w:rsidRPr="00FC5A72" w:rsidRDefault="00525FE0" w:rsidP="00FC5A72">
            <w:pPr>
              <w:spacing w:line="360" w:lineRule="auto"/>
              <w:ind w:right="29"/>
              <w:jc w:val="right"/>
              <w:rPr>
                <w:rFonts w:ascii="Times New Roman" w:hAnsi="Times New Roman" w:cs="Times New Roman"/>
                <w:b/>
                <w:bCs/>
                <w:sz w:val="24"/>
                <w:szCs w:val="24"/>
              </w:rPr>
            </w:pPr>
            <w:r w:rsidRPr="00FC5A72">
              <w:rPr>
                <w:rFonts w:ascii="Times New Roman" w:hAnsi="Times New Roman" w:cs="Times New Roman"/>
                <w:sz w:val="24"/>
                <w:szCs w:val="24"/>
              </w:rPr>
              <w:t>7776</w:t>
            </w:r>
          </w:p>
        </w:tc>
        <w:tc>
          <w:tcPr>
            <w:tcW w:w="1075" w:type="dxa"/>
          </w:tcPr>
          <w:p w14:paraId="34E9010E" w14:textId="1ECCCEAC" w:rsidR="00525FE0" w:rsidRPr="00FC5A72" w:rsidRDefault="00525FE0" w:rsidP="00FC5A72">
            <w:pPr>
              <w:spacing w:line="360" w:lineRule="auto"/>
              <w:ind w:right="29"/>
              <w:jc w:val="right"/>
              <w:rPr>
                <w:rFonts w:ascii="Times New Roman" w:hAnsi="Times New Roman" w:cs="Times New Roman"/>
                <w:b/>
                <w:bCs/>
                <w:sz w:val="24"/>
                <w:szCs w:val="24"/>
              </w:rPr>
            </w:pPr>
            <w:r w:rsidRPr="00FC5A72">
              <w:rPr>
                <w:rFonts w:ascii="Times New Roman" w:hAnsi="Times New Roman" w:cs="Times New Roman"/>
                <w:sz w:val="24"/>
                <w:szCs w:val="24"/>
              </w:rPr>
              <w:t>367,760</w:t>
            </w:r>
          </w:p>
        </w:tc>
      </w:tr>
      <w:tr w:rsidR="00FC5A72" w:rsidRPr="00525FE0" w14:paraId="6EB4BCB0" w14:textId="77777777" w:rsidTr="00FC5A72">
        <w:tc>
          <w:tcPr>
            <w:tcW w:w="1255" w:type="dxa"/>
          </w:tcPr>
          <w:p w14:paraId="75647DD9" w14:textId="7E793802" w:rsidR="00525FE0" w:rsidRPr="00FC5A72" w:rsidRDefault="00525FE0" w:rsidP="00525FE0">
            <w:pPr>
              <w:spacing w:line="360" w:lineRule="auto"/>
              <w:ind w:right="29"/>
              <w:jc w:val="center"/>
              <w:rPr>
                <w:rFonts w:ascii="Times New Roman" w:hAnsi="Times New Roman" w:cs="Times New Roman"/>
                <w:b/>
                <w:bCs/>
                <w:sz w:val="24"/>
                <w:szCs w:val="24"/>
              </w:rPr>
            </w:pPr>
            <w:r w:rsidRPr="00FC5A72">
              <w:rPr>
                <w:rFonts w:ascii="Times New Roman" w:hAnsi="Times New Roman" w:cs="Times New Roman"/>
                <w:sz w:val="24"/>
                <w:szCs w:val="24"/>
              </w:rPr>
              <w:t>1969-70</w:t>
            </w:r>
          </w:p>
        </w:tc>
        <w:tc>
          <w:tcPr>
            <w:tcW w:w="440" w:type="dxa"/>
          </w:tcPr>
          <w:p w14:paraId="2B3CDAC8" w14:textId="49F17869" w:rsidR="00525FE0" w:rsidRPr="00FC5A72" w:rsidRDefault="00525FE0" w:rsidP="00FC5A72">
            <w:pPr>
              <w:spacing w:line="360" w:lineRule="auto"/>
              <w:ind w:right="29"/>
              <w:jc w:val="right"/>
              <w:rPr>
                <w:rFonts w:ascii="Times New Roman" w:hAnsi="Times New Roman" w:cs="Times New Roman"/>
                <w:b/>
                <w:bCs/>
                <w:sz w:val="24"/>
                <w:szCs w:val="24"/>
              </w:rPr>
            </w:pPr>
            <w:r w:rsidRPr="00FC5A72">
              <w:rPr>
                <w:rFonts w:ascii="Times New Roman" w:hAnsi="Times New Roman" w:cs="Times New Roman"/>
                <w:sz w:val="24"/>
                <w:szCs w:val="24"/>
              </w:rPr>
              <w:t>83</w:t>
            </w:r>
          </w:p>
        </w:tc>
        <w:tc>
          <w:tcPr>
            <w:tcW w:w="683" w:type="dxa"/>
          </w:tcPr>
          <w:p w14:paraId="58A1E254" w14:textId="5F2250E2" w:rsidR="00525FE0" w:rsidRPr="00FC5A72" w:rsidRDefault="00525FE0" w:rsidP="00FC5A72">
            <w:pPr>
              <w:spacing w:line="360" w:lineRule="auto"/>
              <w:ind w:right="29"/>
              <w:jc w:val="right"/>
              <w:rPr>
                <w:rFonts w:ascii="Times New Roman" w:hAnsi="Times New Roman" w:cs="Times New Roman"/>
                <w:b/>
                <w:bCs/>
                <w:sz w:val="24"/>
                <w:szCs w:val="24"/>
              </w:rPr>
            </w:pPr>
            <w:r w:rsidRPr="00FC5A72">
              <w:rPr>
                <w:rFonts w:ascii="Times New Roman" w:hAnsi="Times New Roman" w:cs="Times New Roman"/>
                <w:sz w:val="24"/>
                <w:szCs w:val="24"/>
              </w:rPr>
              <w:t>648</w:t>
            </w:r>
          </w:p>
        </w:tc>
        <w:tc>
          <w:tcPr>
            <w:tcW w:w="947" w:type="dxa"/>
          </w:tcPr>
          <w:p w14:paraId="557488C8" w14:textId="6BDE621E" w:rsidR="00525FE0" w:rsidRPr="00FC5A72" w:rsidRDefault="00525FE0" w:rsidP="00FC5A72">
            <w:pPr>
              <w:spacing w:line="360" w:lineRule="auto"/>
              <w:ind w:right="29"/>
              <w:jc w:val="right"/>
              <w:rPr>
                <w:rFonts w:ascii="Times New Roman" w:hAnsi="Times New Roman" w:cs="Times New Roman"/>
                <w:b/>
                <w:bCs/>
                <w:sz w:val="24"/>
                <w:szCs w:val="24"/>
              </w:rPr>
            </w:pPr>
            <w:r w:rsidRPr="00FC5A72">
              <w:rPr>
                <w:rFonts w:ascii="Times New Roman" w:hAnsi="Times New Roman" w:cs="Times New Roman"/>
                <w:sz w:val="24"/>
                <w:szCs w:val="24"/>
              </w:rPr>
              <w:t>17,331</w:t>
            </w:r>
          </w:p>
        </w:tc>
        <w:tc>
          <w:tcPr>
            <w:tcW w:w="684" w:type="dxa"/>
          </w:tcPr>
          <w:p w14:paraId="72B03972" w14:textId="41C190E9" w:rsidR="00525FE0" w:rsidRPr="00FC5A72" w:rsidRDefault="00525FE0" w:rsidP="00FC5A72">
            <w:pPr>
              <w:spacing w:line="360" w:lineRule="auto"/>
              <w:ind w:right="29"/>
              <w:jc w:val="right"/>
              <w:rPr>
                <w:rFonts w:ascii="Times New Roman" w:hAnsi="Times New Roman" w:cs="Times New Roman"/>
                <w:b/>
                <w:bCs/>
                <w:sz w:val="24"/>
                <w:szCs w:val="24"/>
              </w:rPr>
            </w:pPr>
            <w:r w:rsidRPr="00FC5A72">
              <w:rPr>
                <w:rFonts w:ascii="Times New Roman" w:hAnsi="Times New Roman" w:cs="Times New Roman"/>
                <w:sz w:val="24"/>
                <w:szCs w:val="24"/>
              </w:rPr>
              <w:t>234</w:t>
            </w:r>
          </w:p>
        </w:tc>
        <w:tc>
          <w:tcPr>
            <w:tcW w:w="756" w:type="dxa"/>
          </w:tcPr>
          <w:p w14:paraId="6D98AD9E" w14:textId="6DD5A834" w:rsidR="00525FE0" w:rsidRPr="00FC5A72" w:rsidRDefault="00525FE0" w:rsidP="00FC5A72">
            <w:pPr>
              <w:spacing w:line="360" w:lineRule="auto"/>
              <w:ind w:right="29"/>
              <w:jc w:val="right"/>
              <w:rPr>
                <w:rFonts w:ascii="Times New Roman" w:hAnsi="Times New Roman" w:cs="Times New Roman"/>
                <w:b/>
                <w:bCs/>
                <w:sz w:val="24"/>
                <w:szCs w:val="24"/>
              </w:rPr>
            </w:pPr>
            <w:r w:rsidRPr="00FC5A72">
              <w:rPr>
                <w:rFonts w:ascii="Times New Roman" w:hAnsi="Times New Roman" w:cs="Times New Roman"/>
                <w:sz w:val="24"/>
                <w:szCs w:val="24"/>
              </w:rPr>
              <w:t>1458</w:t>
            </w:r>
          </w:p>
        </w:tc>
        <w:tc>
          <w:tcPr>
            <w:tcW w:w="947" w:type="dxa"/>
          </w:tcPr>
          <w:p w14:paraId="1549731F" w14:textId="2D1F623A" w:rsidR="00525FE0" w:rsidRPr="00FC5A72" w:rsidRDefault="00525FE0" w:rsidP="00FC5A72">
            <w:pPr>
              <w:spacing w:line="360" w:lineRule="auto"/>
              <w:ind w:right="29"/>
              <w:jc w:val="right"/>
              <w:rPr>
                <w:rFonts w:ascii="Times New Roman" w:hAnsi="Times New Roman" w:cs="Times New Roman"/>
                <w:b/>
                <w:bCs/>
                <w:sz w:val="24"/>
                <w:szCs w:val="24"/>
              </w:rPr>
            </w:pPr>
            <w:r w:rsidRPr="00FC5A72">
              <w:rPr>
                <w:rFonts w:ascii="Times New Roman" w:hAnsi="Times New Roman" w:cs="Times New Roman"/>
                <w:sz w:val="24"/>
                <w:szCs w:val="24"/>
              </w:rPr>
              <w:t>50,108</w:t>
            </w:r>
          </w:p>
        </w:tc>
        <w:tc>
          <w:tcPr>
            <w:tcW w:w="756" w:type="dxa"/>
          </w:tcPr>
          <w:p w14:paraId="3DD23551" w14:textId="006F82F8" w:rsidR="00525FE0" w:rsidRPr="00FC5A72" w:rsidRDefault="00525FE0" w:rsidP="00FC5A72">
            <w:pPr>
              <w:spacing w:line="360" w:lineRule="auto"/>
              <w:ind w:right="29"/>
              <w:jc w:val="right"/>
              <w:rPr>
                <w:rFonts w:ascii="Times New Roman" w:hAnsi="Times New Roman" w:cs="Times New Roman"/>
                <w:b/>
                <w:bCs/>
                <w:sz w:val="24"/>
                <w:szCs w:val="24"/>
              </w:rPr>
            </w:pPr>
            <w:r w:rsidRPr="00FC5A72">
              <w:rPr>
                <w:rFonts w:ascii="Times New Roman" w:hAnsi="Times New Roman" w:cs="Times New Roman"/>
                <w:sz w:val="24"/>
                <w:szCs w:val="24"/>
              </w:rPr>
              <w:t>2534</w:t>
            </w:r>
          </w:p>
        </w:tc>
        <w:tc>
          <w:tcPr>
            <w:tcW w:w="756" w:type="dxa"/>
          </w:tcPr>
          <w:p w14:paraId="44544216" w14:textId="6AE13ED2" w:rsidR="00525FE0" w:rsidRPr="00FC5A72" w:rsidRDefault="00525FE0" w:rsidP="00FC5A72">
            <w:pPr>
              <w:spacing w:line="360" w:lineRule="auto"/>
              <w:ind w:right="29"/>
              <w:jc w:val="right"/>
              <w:rPr>
                <w:rFonts w:ascii="Times New Roman" w:hAnsi="Times New Roman" w:cs="Times New Roman"/>
                <w:b/>
                <w:bCs/>
                <w:sz w:val="24"/>
                <w:szCs w:val="24"/>
              </w:rPr>
            </w:pPr>
            <w:r w:rsidRPr="00FC5A72">
              <w:rPr>
                <w:rFonts w:ascii="Times New Roman" w:hAnsi="Times New Roman" w:cs="Times New Roman"/>
                <w:sz w:val="24"/>
                <w:szCs w:val="24"/>
              </w:rPr>
              <w:t>8280</w:t>
            </w:r>
          </w:p>
        </w:tc>
        <w:tc>
          <w:tcPr>
            <w:tcW w:w="1075" w:type="dxa"/>
          </w:tcPr>
          <w:p w14:paraId="6F7821C7" w14:textId="32215FB2" w:rsidR="00525FE0" w:rsidRPr="00FC5A72" w:rsidRDefault="00525FE0" w:rsidP="00FC5A72">
            <w:pPr>
              <w:spacing w:line="360" w:lineRule="auto"/>
              <w:ind w:right="29"/>
              <w:jc w:val="right"/>
              <w:rPr>
                <w:rFonts w:ascii="Times New Roman" w:hAnsi="Times New Roman" w:cs="Times New Roman"/>
                <w:b/>
                <w:bCs/>
                <w:sz w:val="24"/>
                <w:szCs w:val="24"/>
              </w:rPr>
            </w:pPr>
            <w:r w:rsidRPr="00FC5A72">
              <w:rPr>
                <w:rFonts w:ascii="Times New Roman" w:hAnsi="Times New Roman" w:cs="Times New Roman"/>
                <w:sz w:val="24"/>
                <w:szCs w:val="24"/>
              </w:rPr>
              <w:t>391,970</w:t>
            </w:r>
          </w:p>
        </w:tc>
      </w:tr>
      <w:tr w:rsidR="00FC5A72" w:rsidRPr="00525FE0" w14:paraId="6C99337B" w14:textId="77777777" w:rsidTr="00FC5A72">
        <w:tc>
          <w:tcPr>
            <w:tcW w:w="1255" w:type="dxa"/>
          </w:tcPr>
          <w:p w14:paraId="26B78D45" w14:textId="0B66AB3A" w:rsidR="00525FE0" w:rsidRPr="00FC5A72" w:rsidRDefault="00525FE0" w:rsidP="00525FE0">
            <w:pPr>
              <w:spacing w:line="360" w:lineRule="auto"/>
              <w:ind w:right="29"/>
              <w:jc w:val="center"/>
              <w:rPr>
                <w:rFonts w:ascii="Times New Roman" w:hAnsi="Times New Roman" w:cs="Times New Roman"/>
                <w:b/>
                <w:bCs/>
                <w:sz w:val="24"/>
                <w:szCs w:val="24"/>
              </w:rPr>
            </w:pPr>
            <w:r w:rsidRPr="00FC5A72">
              <w:rPr>
                <w:rFonts w:ascii="Times New Roman" w:hAnsi="Times New Roman" w:cs="Times New Roman"/>
                <w:sz w:val="24"/>
                <w:szCs w:val="24"/>
              </w:rPr>
              <w:t>1970-71</w:t>
            </w:r>
          </w:p>
        </w:tc>
        <w:tc>
          <w:tcPr>
            <w:tcW w:w="440" w:type="dxa"/>
          </w:tcPr>
          <w:p w14:paraId="6AB3681B" w14:textId="4FA52537" w:rsidR="00525FE0" w:rsidRPr="00FC5A72" w:rsidRDefault="00525FE0" w:rsidP="00FC5A72">
            <w:pPr>
              <w:spacing w:line="360" w:lineRule="auto"/>
              <w:ind w:right="29"/>
              <w:jc w:val="right"/>
              <w:rPr>
                <w:rFonts w:ascii="Times New Roman" w:hAnsi="Times New Roman" w:cs="Times New Roman"/>
                <w:b/>
                <w:bCs/>
                <w:sz w:val="24"/>
                <w:szCs w:val="24"/>
              </w:rPr>
            </w:pPr>
            <w:r w:rsidRPr="00FC5A72">
              <w:rPr>
                <w:rFonts w:ascii="Times New Roman" w:hAnsi="Times New Roman" w:cs="Times New Roman"/>
                <w:sz w:val="24"/>
                <w:szCs w:val="24"/>
              </w:rPr>
              <w:t>84</w:t>
            </w:r>
          </w:p>
        </w:tc>
        <w:tc>
          <w:tcPr>
            <w:tcW w:w="683" w:type="dxa"/>
          </w:tcPr>
          <w:p w14:paraId="7FADBE0E" w14:textId="4285CC70" w:rsidR="00525FE0" w:rsidRPr="00FC5A72" w:rsidRDefault="00525FE0" w:rsidP="00FC5A72">
            <w:pPr>
              <w:spacing w:line="360" w:lineRule="auto"/>
              <w:ind w:right="29"/>
              <w:jc w:val="right"/>
              <w:rPr>
                <w:rFonts w:ascii="Times New Roman" w:hAnsi="Times New Roman" w:cs="Times New Roman"/>
                <w:b/>
                <w:bCs/>
                <w:sz w:val="24"/>
                <w:szCs w:val="24"/>
              </w:rPr>
            </w:pPr>
            <w:r w:rsidRPr="00FC5A72">
              <w:rPr>
                <w:rFonts w:ascii="Times New Roman" w:hAnsi="Times New Roman" w:cs="Times New Roman"/>
                <w:sz w:val="24"/>
                <w:szCs w:val="24"/>
              </w:rPr>
              <w:t>722</w:t>
            </w:r>
          </w:p>
        </w:tc>
        <w:tc>
          <w:tcPr>
            <w:tcW w:w="947" w:type="dxa"/>
          </w:tcPr>
          <w:p w14:paraId="47610EA7" w14:textId="4D6701A6" w:rsidR="00525FE0" w:rsidRPr="00FC5A72" w:rsidRDefault="00525FE0" w:rsidP="00FC5A72">
            <w:pPr>
              <w:spacing w:line="360" w:lineRule="auto"/>
              <w:ind w:right="29"/>
              <w:jc w:val="right"/>
              <w:rPr>
                <w:rFonts w:ascii="Times New Roman" w:hAnsi="Times New Roman" w:cs="Times New Roman"/>
                <w:b/>
                <w:bCs/>
                <w:sz w:val="24"/>
                <w:szCs w:val="24"/>
              </w:rPr>
            </w:pPr>
            <w:r w:rsidRPr="00FC5A72">
              <w:rPr>
                <w:rFonts w:ascii="Times New Roman" w:hAnsi="Times New Roman" w:cs="Times New Roman"/>
                <w:sz w:val="24"/>
                <w:szCs w:val="24"/>
              </w:rPr>
              <w:t>19,333</w:t>
            </w:r>
          </w:p>
        </w:tc>
        <w:tc>
          <w:tcPr>
            <w:tcW w:w="684" w:type="dxa"/>
          </w:tcPr>
          <w:p w14:paraId="717C0856" w14:textId="39E11097" w:rsidR="00525FE0" w:rsidRPr="00FC5A72" w:rsidRDefault="00525FE0" w:rsidP="00FC5A72">
            <w:pPr>
              <w:spacing w:line="360" w:lineRule="auto"/>
              <w:ind w:right="29"/>
              <w:jc w:val="right"/>
              <w:rPr>
                <w:rFonts w:ascii="Times New Roman" w:hAnsi="Times New Roman" w:cs="Times New Roman"/>
                <w:b/>
                <w:bCs/>
                <w:sz w:val="24"/>
                <w:szCs w:val="24"/>
              </w:rPr>
            </w:pPr>
            <w:r w:rsidRPr="00FC5A72">
              <w:rPr>
                <w:rFonts w:ascii="Times New Roman" w:hAnsi="Times New Roman" w:cs="Times New Roman"/>
                <w:sz w:val="24"/>
                <w:szCs w:val="24"/>
              </w:rPr>
              <w:t>244</w:t>
            </w:r>
          </w:p>
        </w:tc>
        <w:tc>
          <w:tcPr>
            <w:tcW w:w="756" w:type="dxa"/>
          </w:tcPr>
          <w:p w14:paraId="3E58CC1F" w14:textId="38A2B92B" w:rsidR="00525FE0" w:rsidRPr="00FC5A72" w:rsidRDefault="00525FE0" w:rsidP="00FC5A72">
            <w:pPr>
              <w:spacing w:line="360" w:lineRule="auto"/>
              <w:ind w:right="29"/>
              <w:jc w:val="right"/>
              <w:rPr>
                <w:rFonts w:ascii="Times New Roman" w:hAnsi="Times New Roman" w:cs="Times New Roman"/>
                <w:b/>
                <w:bCs/>
                <w:sz w:val="24"/>
                <w:szCs w:val="24"/>
              </w:rPr>
            </w:pPr>
            <w:r w:rsidRPr="00FC5A72">
              <w:rPr>
                <w:rFonts w:ascii="Times New Roman" w:hAnsi="Times New Roman" w:cs="Times New Roman"/>
                <w:sz w:val="24"/>
                <w:szCs w:val="24"/>
              </w:rPr>
              <w:t>1520</w:t>
            </w:r>
          </w:p>
        </w:tc>
        <w:tc>
          <w:tcPr>
            <w:tcW w:w="947" w:type="dxa"/>
          </w:tcPr>
          <w:p w14:paraId="6F9B84EB" w14:textId="280822F7" w:rsidR="00525FE0" w:rsidRPr="00FC5A72" w:rsidRDefault="00525FE0" w:rsidP="00FC5A72">
            <w:pPr>
              <w:spacing w:line="360" w:lineRule="auto"/>
              <w:ind w:right="29"/>
              <w:jc w:val="right"/>
              <w:rPr>
                <w:rFonts w:ascii="Times New Roman" w:hAnsi="Times New Roman" w:cs="Times New Roman"/>
                <w:b/>
                <w:bCs/>
                <w:sz w:val="24"/>
                <w:szCs w:val="24"/>
              </w:rPr>
            </w:pPr>
            <w:r w:rsidRPr="00FC5A72">
              <w:rPr>
                <w:rFonts w:ascii="Times New Roman" w:hAnsi="Times New Roman" w:cs="Times New Roman"/>
                <w:sz w:val="24"/>
                <w:szCs w:val="24"/>
              </w:rPr>
              <w:t>61,027</w:t>
            </w:r>
          </w:p>
        </w:tc>
        <w:tc>
          <w:tcPr>
            <w:tcW w:w="756" w:type="dxa"/>
          </w:tcPr>
          <w:p w14:paraId="3C472C66" w14:textId="510006DC" w:rsidR="00525FE0" w:rsidRPr="00FC5A72" w:rsidRDefault="00525FE0" w:rsidP="00FC5A72">
            <w:pPr>
              <w:spacing w:line="360" w:lineRule="auto"/>
              <w:ind w:right="29"/>
              <w:jc w:val="right"/>
              <w:rPr>
                <w:rFonts w:ascii="Times New Roman" w:hAnsi="Times New Roman" w:cs="Times New Roman"/>
                <w:b/>
                <w:bCs/>
                <w:sz w:val="24"/>
                <w:szCs w:val="24"/>
              </w:rPr>
            </w:pPr>
            <w:r w:rsidRPr="00FC5A72">
              <w:rPr>
                <w:rFonts w:ascii="Times New Roman" w:hAnsi="Times New Roman" w:cs="Times New Roman"/>
                <w:sz w:val="24"/>
                <w:szCs w:val="24"/>
              </w:rPr>
              <w:t>2724</w:t>
            </w:r>
          </w:p>
        </w:tc>
        <w:tc>
          <w:tcPr>
            <w:tcW w:w="756" w:type="dxa"/>
          </w:tcPr>
          <w:p w14:paraId="117F16CE" w14:textId="5E33FC8B" w:rsidR="00525FE0" w:rsidRPr="00FC5A72" w:rsidRDefault="00525FE0" w:rsidP="00FC5A72">
            <w:pPr>
              <w:spacing w:line="360" w:lineRule="auto"/>
              <w:ind w:right="29"/>
              <w:jc w:val="right"/>
              <w:rPr>
                <w:rFonts w:ascii="Times New Roman" w:hAnsi="Times New Roman" w:cs="Times New Roman"/>
                <w:b/>
                <w:bCs/>
                <w:sz w:val="24"/>
                <w:szCs w:val="24"/>
              </w:rPr>
            </w:pPr>
            <w:r w:rsidRPr="00FC5A72">
              <w:rPr>
                <w:rFonts w:ascii="Times New Roman" w:hAnsi="Times New Roman" w:cs="Times New Roman"/>
                <w:sz w:val="24"/>
                <w:szCs w:val="24"/>
              </w:rPr>
              <w:t>8705</w:t>
            </w:r>
          </w:p>
        </w:tc>
        <w:tc>
          <w:tcPr>
            <w:tcW w:w="1075" w:type="dxa"/>
          </w:tcPr>
          <w:p w14:paraId="539A96D4" w14:textId="456106E1" w:rsidR="00525FE0" w:rsidRPr="00FC5A72" w:rsidRDefault="00525FE0" w:rsidP="00FC5A72">
            <w:pPr>
              <w:spacing w:line="360" w:lineRule="auto"/>
              <w:ind w:right="29"/>
              <w:jc w:val="right"/>
              <w:rPr>
                <w:rFonts w:ascii="Times New Roman" w:hAnsi="Times New Roman" w:cs="Times New Roman"/>
                <w:b/>
                <w:bCs/>
                <w:sz w:val="24"/>
                <w:szCs w:val="24"/>
              </w:rPr>
            </w:pPr>
            <w:r w:rsidRPr="00FC5A72">
              <w:rPr>
                <w:rFonts w:ascii="Times New Roman" w:hAnsi="Times New Roman" w:cs="Times New Roman"/>
                <w:sz w:val="24"/>
                <w:szCs w:val="24"/>
              </w:rPr>
              <w:t>41,715</w:t>
            </w:r>
          </w:p>
        </w:tc>
      </w:tr>
    </w:tbl>
    <w:p w14:paraId="07D6FA4B" w14:textId="6CE0F5BF" w:rsidR="008C6F55" w:rsidRDefault="008C6F55" w:rsidP="008C6F55">
      <w:pPr>
        <w:spacing w:after="0" w:line="360" w:lineRule="auto"/>
        <w:ind w:right="29"/>
        <w:jc w:val="center"/>
        <w:rPr>
          <w:rFonts w:ascii="Times New Roman" w:hAnsi="Times New Roman" w:cs="Times New Roman"/>
          <w:b/>
          <w:bCs/>
          <w:sz w:val="26"/>
          <w:szCs w:val="26"/>
        </w:rPr>
      </w:pPr>
    </w:p>
    <w:p w14:paraId="50B5ECC9" w14:textId="7C3B2EFF" w:rsidR="00EA62EC" w:rsidRPr="00EA62EC" w:rsidRDefault="00EA62EC" w:rsidP="00EA62EC">
      <w:pPr>
        <w:spacing w:after="0" w:line="360" w:lineRule="auto"/>
        <w:ind w:right="29"/>
        <w:jc w:val="both"/>
        <w:rPr>
          <w:rFonts w:ascii="Times New Roman" w:hAnsi="Times New Roman" w:cs="Times New Roman"/>
          <w:sz w:val="26"/>
          <w:szCs w:val="26"/>
        </w:rPr>
      </w:pPr>
      <w:r>
        <w:rPr>
          <w:rFonts w:ascii="Times New Roman" w:hAnsi="Times New Roman" w:cs="Times New Roman"/>
          <w:b/>
          <w:bCs/>
          <w:sz w:val="26"/>
          <w:szCs w:val="26"/>
        </w:rPr>
        <w:tab/>
      </w:r>
      <w:r w:rsidRPr="00EA62EC">
        <w:rPr>
          <w:rFonts w:ascii="Times New Roman" w:hAnsi="Times New Roman" w:cs="Times New Roman"/>
          <w:sz w:val="26"/>
          <w:szCs w:val="26"/>
        </w:rPr>
        <w:t xml:space="preserve">The system of assessment through examination was introduced with the establishment of elementary schools, as these tests serve to measure a student’s academic ability and knowledge. In 1942, among the fourteen types of </w:t>
      </w:r>
      <w:r w:rsidRPr="00EA62EC">
        <w:rPr>
          <w:rFonts w:ascii="Times New Roman" w:hAnsi="Times New Roman" w:cs="Times New Roman"/>
          <w:sz w:val="26"/>
          <w:szCs w:val="26"/>
        </w:rPr>
        <w:lastRenderedPageBreak/>
        <w:t>government-administered examinations, those related to basic education were as follows:</w:t>
      </w:r>
      <w:r>
        <w:rPr>
          <w:rStyle w:val="FootnoteReference"/>
          <w:rFonts w:ascii="Times New Roman" w:hAnsi="Times New Roman" w:cs="Times New Roman"/>
          <w:sz w:val="26"/>
          <w:szCs w:val="26"/>
        </w:rPr>
        <w:footnoteReference w:id="42"/>
      </w:r>
    </w:p>
    <w:p w14:paraId="6E49B36F" w14:textId="77777777" w:rsidR="00EA62EC" w:rsidRPr="00EA62EC" w:rsidRDefault="00EA62EC" w:rsidP="00EA62EC">
      <w:pPr>
        <w:spacing w:after="0" w:line="360" w:lineRule="auto"/>
        <w:ind w:left="720" w:right="29"/>
        <w:jc w:val="both"/>
        <w:rPr>
          <w:rFonts w:ascii="Times New Roman" w:hAnsi="Times New Roman" w:cs="Times New Roman"/>
          <w:sz w:val="26"/>
          <w:szCs w:val="26"/>
        </w:rPr>
      </w:pPr>
      <w:r w:rsidRPr="00EA62EC">
        <w:rPr>
          <w:rFonts w:ascii="Times New Roman" w:hAnsi="Times New Roman" w:cs="Times New Roman"/>
          <w:sz w:val="26"/>
          <w:szCs w:val="26"/>
        </w:rPr>
        <w:t>(a) English High School Examination</w:t>
      </w:r>
    </w:p>
    <w:p w14:paraId="1C75900E" w14:textId="77777777" w:rsidR="00EA62EC" w:rsidRPr="00EA62EC" w:rsidRDefault="00EA62EC" w:rsidP="00EA62EC">
      <w:pPr>
        <w:spacing w:after="0" w:line="360" w:lineRule="auto"/>
        <w:ind w:left="720" w:right="29"/>
        <w:jc w:val="both"/>
        <w:rPr>
          <w:rFonts w:ascii="Times New Roman" w:hAnsi="Times New Roman" w:cs="Times New Roman"/>
          <w:sz w:val="26"/>
          <w:szCs w:val="26"/>
        </w:rPr>
      </w:pPr>
      <w:r w:rsidRPr="00EA62EC">
        <w:rPr>
          <w:rFonts w:ascii="Times New Roman" w:hAnsi="Times New Roman" w:cs="Times New Roman"/>
          <w:sz w:val="26"/>
          <w:szCs w:val="26"/>
        </w:rPr>
        <w:t>(b) English-Burmese High School Examination</w:t>
      </w:r>
    </w:p>
    <w:p w14:paraId="65241DC2" w14:textId="77777777" w:rsidR="00EA62EC" w:rsidRPr="00EA62EC" w:rsidRDefault="00EA62EC" w:rsidP="00EA62EC">
      <w:pPr>
        <w:spacing w:after="0" w:line="360" w:lineRule="auto"/>
        <w:ind w:left="720" w:right="29"/>
        <w:jc w:val="both"/>
        <w:rPr>
          <w:rFonts w:ascii="Times New Roman" w:hAnsi="Times New Roman" w:cs="Times New Roman"/>
          <w:sz w:val="26"/>
          <w:szCs w:val="26"/>
        </w:rPr>
      </w:pPr>
      <w:r w:rsidRPr="00EA62EC">
        <w:rPr>
          <w:rFonts w:ascii="Times New Roman" w:hAnsi="Times New Roman" w:cs="Times New Roman"/>
          <w:sz w:val="26"/>
          <w:szCs w:val="26"/>
        </w:rPr>
        <w:t>(c) English Secondary Scholarship Examination</w:t>
      </w:r>
    </w:p>
    <w:p w14:paraId="35968FEB" w14:textId="77777777" w:rsidR="00EA62EC" w:rsidRPr="00EA62EC" w:rsidRDefault="00EA62EC" w:rsidP="00EA62EC">
      <w:pPr>
        <w:spacing w:after="0" w:line="360" w:lineRule="auto"/>
        <w:ind w:left="720" w:right="29"/>
        <w:jc w:val="both"/>
        <w:rPr>
          <w:rFonts w:ascii="Times New Roman" w:hAnsi="Times New Roman" w:cs="Times New Roman"/>
          <w:sz w:val="26"/>
          <w:szCs w:val="26"/>
        </w:rPr>
      </w:pPr>
      <w:r w:rsidRPr="00EA62EC">
        <w:rPr>
          <w:rFonts w:ascii="Times New Roman" w:hAnsi="Times New Roman" w:cs="Times New Roman"/>
          <w:sz w:val="26"/>
          <w:szCs w:val="26"/>
        </w:rPr>
        <w:t>(d) English-Burmese Secondary Scholarship Examination</w:t>
      </w:r>
    </w:p>
    <w:p w14:paraId="6C1BE82F" w14:textId="77777777" w:rsidR="00EA62EC" w:rsidRPr="00EA62EC" w:rsidRDefault="00EA62EC" w:rsidP="00EA62EC">
      <w:pPr>
        <w:spacing w:after="0" w:line="360" w:lineRule="auto"/>
        <w:ind w:left="720" w:right="29"/>
        <w:jc w:val="both"/>
        <w:rPr>
          <w:rFonts w:ascii="Times New Roman" w:hAnsi="Times New Roman" w:cs="Times New Roman"/>
          <w:sz w:val="26"/>
          <w:szCs w:val="26"/>
        </w:rPr>
      </w:pPr>
      <w:r w:rsidRPr="00EA62EC">
        <w:rPr>
          <w:rFonts w:ascii="Times New Roman" w:hAnsi="Times New Roman" w:cs="Times New Roman"/>
          <w:sz w:val="26"/>
          <w:szCs w:val="26"/>
        </w:rPr>
        <w:t>(e) Myanmar High School Examination</w:t>
      </w:r>
    </w:p>
    <w:p w14:paraId="05A74DA9" w14:textId="77777777" w:rsidR="00EA62EC" w:rsidRPr="00EA62EC" w:rsidRDefault="00EA62EC" w:rsidP="00EA62EC">
      <w:pPr>
        <w:spacing w:after="0" w:line="360" w:lineRule="auto"/>
        <w:ind w:left="720" w:right="29"/>
        <w:jc w:val="both"/>
        <w:rPr>
          <w:rFonts w:ascii="Times New Roman" w:hAnsi="Times New Roman" w:cs="Times New Roman"/>
          <w:sz w:val="26"/>
          <w:szCs w:val="26"/>
        </w:rPr>
      </w:pPr>
      <w:r w:rsidRPr="00EA62EC">
        <w:rPr>
          <w:rFonts w:ascii="Times New Roman" w:hAnsi="Times New Roman" w:cs="Times New Roman"/>
          <w:sz w:val="26"/>
          <w:szCs w:val="26"/>
        </w:rPr>
        <w:t>(f) Myanmar Secondary Examination</w:t>
      </w:r>
    </w:p>
    <w:p w14:paraId="7E5B0629" w14:textId="77777777" w:rsidR="00EA62EC" w:rsidRPr="00EA62EC" w:rsidRDefault="00EA62EC" w:rsidP="00EA62EC">
      <w:pPr>
        <w:spacing w:after="0" w:line="360" w:lineRule="auto"/>
        <w:ind w:left="720" w:right="29"/>
        <w:jc w:val="both"/>
        <w:rPr>
          <w:rFonts w:ascii="Times New Roman" w:hAnsi="Times New Roman" w:cs="Times New Roman"/>
          <w:sz w:val="26"/>
          <w:szCs w:val="26"/>
        </w:rPr>
      </w:pPr>
      <w:r w:rsidRPr="00EA62EC">
        <w:rPr>
          <w:rFonts w:ascii="Times New Roman" w:hAnsi="Times New Roman" w:cs="Times New Roman"/>
          <w:sz w:val="26"/>
          <w:szCs w:val="26"/>
        </w:rPr>
        <w:t>(g) Burmese High School Teacher Examination</w:t>
      </w:r>
    </w:p>
    <w:p w14:paraId="050854D3" w14:textId="77777777" w:rsidR="00EA62EC" w:rsidRPr="00EA62EC" w:rsidRDefault="00EA62EC" w:rsidP="00EA62EC">
      <w:pPr>
        <w:spacing w:after="0" w:line="360" w:lineRule="auto"/>
        <w:ind w:left="720" w:right="29"/>
        <w:jc w:val="both"/>
        <w:rPr>
          <w:rFonts w:ascii="Times New Roman" w:hAnsi="Times New Roman" w:cs="Times New Roman"/>
          <w:sz w:val="26"/>
          <w:szCs w:val="26"/>
        </w:rPr>
      </w:pPr>
      <w:r w:rsidRPr="00EA62EC">
        <w:rPr>
          <w:rFonts w:ascii="Times New Roman" w:hAnsi="Times New Roman" w:cs="Times New Roman"/>
          <w:sz w:val="26"/>
          <w:szCs w:val="26"/>
        </w:rPr>
        <w:t>(h) Burmese Secondary Teacher Examination</w:t>
      </w:r>
    </w:p>
    <w:p w14:paraId="2F33E5B9" w14:textId="2AB85F0C" w:rsidR="00651085" w:rsidRDefault="00EA62EC" w:rsidP="00CB251C">
      <w:pPr>
        <w:spacing w:after="0" w:line="360" w:lineRule="auto"/>
        <w:ind w:left="720" w:right="29"/>
        <w:jc w:val="both"/>
        <w:rPr>
          <w:rFonts w:ascii="Times New Roman" w:hAnsi="Times New Roman" w:cs="Times New Roman"/>
          <w:sz w:val="26"/>
          <w:szCs w:val="26"/>
        </w:rPr>
      </w:pPr>
      <w:r w:rsidRPr="00EA62EC">
        <w:rPr>
          <w:rFonts w:ascii="Times New Roman" w:hAnsi="Times New Roman" w:cs="Times New Roman"/>
          <w:sz w:val="26"/>
          <w:szCs w:val="26"/>
        </w:rPr>
        <w:t>(</w:t>
      </w:r>
      <w:proofErr w:type="spellStart"/>
      <w:r w:rsidRPr="00EA62EC">
        <w:rPr>
          <w:rFonts w:ascii="Times New Roman" w:hAnsi="Times New Roman" w:cs="Times New Roman"/>
          <w:sz w:val="26"/>
          <w:szCs w:val="26"/>
        </w:rPr>
        <w:t>i</w:t>
      </w:r>
      <w:proofErr w:type="spellEnd"/>
      <w:r w:rsidRPr="00EA62EC">
        <w:rPr>
          <w:rFonts w:ascii="Times New Roman" w:hAnsi="Times New Roman" w:cs="Times New Roman"/>
          <w:sz w:val="26"/>
          <w:szCs w:val="26"/>
        </w:rPr>
        <w:t>) Kindergarten Teacher Examination</w:t>
      </w:r>
    </w:p>
    <w:p w14:paraId="1374D61D" w14:textId="49BF1F67" w:rsidR="00AD614E" w:rsidRDefault="00651085" w:rsidP="00A24C92">
      <w:pPr>
        <w:spacing w:after="0" w:line="360" w:lineRule="auto"/>
        <w:ind w:right="29" w:firstLine="720"/>
        <w:jc w:val="both"/>
        <w:rPr>
          <w:rFonts w:ascii="Times New Roman" w:hAnsi="Times New Roman" w:cs="Times New Roman"/>
          <w:sz w:val="26"/>
          <w:szCs w:val="26"/>
        </w:rPr>
      </w:pPr>
      <w:r w:rsidRPr="00651085">
        <w:rPr>
          <w:rFonts w:ascii="Times New Roman" w:hAnsi="Times New Roman" w:cs="Times New Roman"/>
          <w:sz w:val="26"/>
          <w:szCs w:val="26"/>
        </w:rPr>
        <w:t>At the basic education level, fourth-grade examinations conducted by the government were overseen by regional examination teams. Beginning with the 1967-68 school year, the seventh-grade government examination shifted to an eighth-grade examination, now supervised by state examination boards. The ninth-grade and matriculation examinations, managed by Yangon University, required students to pass the ninth-grade examination to qualify for matriculation. The university entrance examination is the most pivotal in Myanmar's examination system. Since 1966-67, university examination results have been categorized into two lists: (A) and (B). Students on List (A) are eligible to attend both university colleges and vocational colleges, while those on List (B) may attend vocational universities and colleges with the same rights as (A) list students. The university entrance exam thus became a determinant of students’ life goals. University entrance exams were evaluated not only by university instructors but also by high school principals and teachers.</w:t>
      </w:r>
      <w:r>
        <w:rPr>
          <w:rStyle w:val="FootnoteReference"/>
          <w:rFonts w:ascii="Times New Roman" w:hAnsi="Times New Roman" w:cs="Times New Roman"/>
          <w:sz w:val="26"/>
          <w:szCs w:val="26"/>
        </w:rPr>
        <w:footnoteReference w:id="43"/>
      </w:r>
      <w:r w:rsidRPr="00651085">
        <w:rPr>
          <w:rFonts w:ascii="Times New Roman" w:hAnsi="Times New Roman" w:cs="Times New Roman"/>
          <w:sz w:val="26"/>
          <w:szCs w:val="26"/>
        </w:rPr>
        <w:t xml:space="preserve"> A four-day examination seminar was held from 29 December 1970, to 1 January 1971, at Yangon University of Arts and Sciences. Its purpose was to discuss and provide guidance on examination, inspection, university admissions, and </w:t>
      </w:r>
      <w:r w:rsidRPr="00651085">
        <w:rPr>
          <w:rFonts w:ascii="Times New Roman" w:hAnsi="Times New Roman" w:cs="Times New Roman"/>
          <w:sz w:val="26"/>
          <w:szCs w:val="26"/>
        </w:rPr>
        <w:lastRenderedPageBreak/>
        <w:t>vocational education assessment issues, ensuring alignment with the new system-based education model.</w:t>
      </w:r>
      <w:r>
        <w:rPr>
          <w:rStyle w:val="FootnoteReference"/>
          <w:rFonts w:ascii="Times New Roman" w:hAnsi="Times New Roman" w:cs="Times New Roman"/>
          <w:sz w:val="26"/>
          <w:szCs w:val="26"/>
        </w:rPr>
        <w:footnoteReference w:id="44"/>
      </w:r>
    </w:p>
    <w:p w14:paraId="2AE32536" w14:textId="3CD76FC8" w:rsidR="00AD614E" w:rsidRDefault="00AD614E" w:rsidP="00AD614E">
      <w:pPr>
        <w:spacing w:after="0" w:line="360" w:lineRule="auto"/>
        <w:ind w:right="29"/>
        <w:jc w:val="center"/>
        <w:rPr>
          <w:rFonts w:ascii="Times New Roman" w:hAnsi="Times New Roman" w:cs="Times New Roman"/>
          <w:b/>
          <w:bCs/>
          <w:sz w:val="26"/>
          <w:szCs w:val="26"/>
        </w:rPr>
      </w:pPr>
      <w:r w:rsidRPr="007F4445">
        <w:rPr>
          <w:rFonts w:ascii="Times New Roman" w:hAnsi="Times New Roman" w:cs="Times New Roman"/>
          <w:b/>
          <w:bCs/>
          <w:sz w:val="26"/>
          <w:szCs w:val="26"/>
        </w:rPr>
        <w:t xml:space="preserve">Table </w:t>
      </w:r>
      <w:proofErr w:type="gramStart"/>
      <w:r w:rsidRPr="007F4445">
        <w:rPr>
          <w:rFonts w:ascii="Times New Roman" w:hAnsi="Times New Roman" w:cs="Times New Roman"/>
          <w:b/>
          <w:bCs/>
          <w:sz w:val="26"/>
          <w:szCs w:val="26"/>
        </w:rPr>
        <w:t xml:space="preserve">(  </w:t>
      </w:r>
      <w:proofErr w:type="gramEnd"/>
      <w:r w:rsidRPr="007F4445">
        <w:rPr>
          <w:rFonts w:ascii="Times New Roman" w:hAnsi="Times New Roman" w:cs="Times New Roman"/>
          <w:b/>
          <w:bCs/>
          <w:sz w:val="26"/>
          <w:szCs w:val="26"/>
        </w:rPr>
        <w:t xml:space="preserve">    ) </w:t>
      </w:r>
      <w:r w:rsidR="007F4445" w:rsidRPr="007F4445">
        <w:rPr>
          <w:rFonts w:ascii="Times New Roman" w:hAnsi="Times New Roman" w:cs="Times New Roman"/>
          <w:b/>
          <w:bCs/>
          <w:sz w:val="26"/>
          <w:szCs w:val="26"/>
        </w:rPr>
        <w:t>Roster of University Entrance Examination Candidates and Successful Passers</w:t>
      </w:r>
    </w:p>
    <w:tbl>
      <w:tblPr>
        <w:tblStyle w:val="TableGrid"/>
        <w:tblW w:w="0" w:type="auto"/>
        <w:tblLook w:val="04A0" w:firstRow="1" w:lastRow="0" w:firstColumn="1" w:lastColumn="0" w:noHBand="0" w:noVBand="1"/>
      </w:tblPr>
      <w:tblGrid>
        <w:gridCol w:w="1615"/>
        <w:gridCol w:w="2700"/>
        <w:gridCol w:w="2340"/>
        <w:gridCol w:w="1644"/>
      </w:tblGrid>
      <w:tr w:rsidR="007F4445" w:rsidRPr="007F4445" w14:paraId="69D2195B" w14:textId="77777777" w:rsidTr="007F4445">
        <w:tc>
          <w:tcPr>
            <w:tcW w:w="1615" w:type="dxa"/>
          </w:tcPr>
          <w:p w14:paraId="52F996DB" w14:textId="5224618A" w:rsidR="007F4445" w:rsidRPr="007F4445" w:rsidRDefault="007F4445" w:rsidP="00CB251C">
            <w:pPr>
              <w:spacing w:line="276" w:lineRule="auto"/>
              <w:ind w:right="29"/>
              <w:jc w:val="center"/>
              <w:rPr>
                <w:rFonts w:ascii="Times New Roman" w:hAnsi="Times New Roman" w:cs="Times New Roman"/>
                <w:b/>
                <w:bCs/>
                <w:sz w:val="26"/>
                <w:szCs w:val="26"/>
              </w:rPr>
            </w:pPr>
            <w:r w:rsidRPr="007F4445">
              <w:rPr>
                <w:rFonts w:ascii="Times New Roman" w:hAnsi="Times New Roman" w:cs="Times New Roman"/>
                <w:b/>
                <w:bCs/>
                <w:sz w:val="26"/>
                <w:szCs w:val="26"/>
              </w:rPr>
              <w:t>Year</w:t>
            </w:r>
          </w:p>
        </w:tc>
        <w:tc>
          <w:tcPr>
            <w:tcW w:w="2700" w:type="dxa"/>
          </w:tcPr>
          <w:p w14:paraId="4C1D2307" w14:textId="7508C66C" w:rsidR="007F4445" w:rsidRPr="007F4445" w:rsidRDefault="007F4445" w:rsidP="00CB251C">
            <w:pPr>
              <w:spacing w:line="276" w:lineRule="auto"/>
              <w:ind w:right="29"/>
              <w:jc w:val="center"/>
              <w:rPr>
                <w:rFonts w:ascii="Times New Roman" w:hAnsi="Times New Roman" w:cs="Times New Roman"/>
                <w:b/>
                <w:bCs/>
                <w:sz w:val="26"/>
                <w:szCs w:val="26"/>
              </w:rPr>
            </w:pPr>
            <w:r w:rsidRPr="007F4445">
              <w:rPr>
                <w:rFonts w:ascii="Times New Roman" w:hAnsi="Times New Roman" w:cs="Times New Roman"/>
                <w:b/>
                <w:bCs/>
                <w:sz w:val="26"/>
                <w:szCs w:val="26"/>
              </w:rPr>
              <w:t>High School Students</w:t>
            </w:r>
          </w:p>
        </w:tc>
        <w:tc>
          <w:tcPr>
            <w:tcW w:w="2340" w:type="dxa"/>
          </w:tcPr>
          <w:p w14:paraId="14D5AAB9" w14:textId="0A85D1FB" w:rsidR="007F4445" w:rsidRPr="007F4445" w:rsidRDefault="007F4445" w:rsidP="00CB251C">
            <w:pPr>
              <w:spacing w:line="276" w:lineRule="auto"/>
              <w:ind w:right="29"/>
              <w:jc w:val="center"/>
              <w:rPr>
                <w:rFonts w:ascii="Times New Roman" w:hAnsi="Times New Roman" w:cs="Times New Roman"/>
                <w:b/>
                <w:bCs/>
                <w:sz w:val="26"/>
                <w:szCs w:val="26"/>
              </w:rPr>
            </w:pPr>
            <w:r w:rsidRPr="007F4445">
              <w:rPr>
                <w:rFonts w:ascii="Times New Roman" w:hAnsi="Times New Roman" w:cs="Times New Roman"/>
                <w:b/>
                <w:bCs/>
                <w:sz w:val="26"/>
                <w:szCs w:val="26"/>
              </w:rPr>
              <w:t>Successful Passers</w:t>
            </w:r>
          </w:p>
        </w:tc>
        <w:tc>
          <w:tcPr>
            <w:tcW w:w="1644" w:type="dxa"/>
          </w:tcPr>
          <w:p w14:paraId="64033340" w14:textId="26BCBB73" w:rsidR="007F4445" w:rsidRPr="007F4445" w:rsidRDefault="007F4445" w:rsidP="00CB251C">
            <w:pPr>
              <w:spacing w:line="276" w:lineRule="auto"/>
              <w:ind w:right="29"/>
              <w:jc w:val="center"/>
              <w:rPr>
                <w:rFonts w:ascii="Times New Roman" w:hAnsi="Times New Roman" w:cs="Times New Roman"/>
                <w:b/>
                <w:bCs/>
                <w:sz w:val="26"/>
                <w:szCs w:val="26"/>
              </w:rPr>
            </w:pPr>
            <w:r w:rsidRPr="007F4445">
              <w:rPr>
                <w:rFonts w:ascii="Times New Roman" w:hAnsi="Times New Roman" w:cs="Times New Roman"/>
                <w:b/>
                <w:bCs/>
                <w:sz w:val="26"/>
                <w:szCs w:val="26"/>
              </w:rPr>
              <w:t>percentage</w:t>
            </w:r>
          </w:p>
        </w:tc>
      </w:tr>
      <w:tr w:rsidR="007F4445" w:rsidRPr="007F4445" w14:paraId="0EED90C3" w14:textId="77777777" w:rsidTr="007F4445">
        <w:tc>
          <w:tcPr>
            <w:tcW w:w="1615" w:type="dxa"/>
          </w:tcPr>
          <w:p w14:paraId="3C23A29B" w14:textId="7F32060D" w:rsidR="007F4445" w:rsidRPr="007F4445" w:rsidRDefault="007F4445" w:rsidP="00CB251C">
            <w:pPr>
              <w:spacing w:line="276" w:lineRule="auto"/>
              <w:ind w:right="29"/>
              <w:jc w:val="both"/>
              <w:rPr>
                <w:rFonts w:ascii="Times New Roman" w:hAnsi="Times New Roman" w:cs="Times New Roman"/>
                <w:sz w:val="26"/>
                <w:szCs w:val="26"/>
              </w:rPr>
            </w:pPr>
            <w:r w:rsidRPr="007F4445">
              <w:rPr>
                <w:rFonts w:ascii="Times New Roman" w:hAnsi="Times New Roman" w:cs="Times New Roman"/>
                <w:sz w:val="26"/>
                <w:szCs w:val="26"/>
              </w:rPr>
              <w:t>1961-62</w:t>
            </w:r>
          </w:p>
        </w:tc>
        <w:tc>
          <w:tcPr>
            <w:tcW w:w="2700" w:type="dxa"/>
          </w:tcPr>
          <w:p w14:paraId="3E21F963" w14:textId="600781E1" w:rsidR="007F4445" w:rsidRPr="007F4445" w:rsidRDefault="007F4445" w:rsidP="00CB251C">
            <w:pPr>
              <w:spacing w:line="276" w:lineRule="auto"/>
              <w:ind w:right="29"/>
              <w:jc w:val="right"/>
              <w:rPr>
                <w:rFonts w:ascii="Times New Roman" w:hAnsi="Times New Roman" w:cs="Times New Roman"/>
                <w:sz w:val="26"/>
                <w:szCs w:val="26"/>
              </w:rPr>
            </w:pPr>
            <w:r w:rsidRPr="007F4445">
              <w:rPr>
                <w:rFonts w:ascii="Times New Roman" w:hAnsi="Times New Roman" w:cs="Times New Roman"/>
                <w:sz w:val="26"/>
                <w:szCs w:val="26"/>
              </w:rPr>
              <w:t>65059</w:t>
            </w:r>
          </w:p>
        </w:tc>
        <w:tc>
          <w:tcPr>
            <w:tcW w:w="2340" w:type="dxa"/>
          </w:tcPr>
          <w:p w14:paraId="38692614" w14:textId="18A0B520" w:rsidR="007F4445" w:rsidRPr="007F4445" w:rsidRDefault="007F4445" w:rsidP="00CB251C">
            <w:pPr>
              <w:spacing w:line="276" w:lineRule="auto"/>
              <w:ind w:right="29"/>
              <w:jc w:val="right"/>
              <w:rPr>
                <w:rFonts w:ascii="Times New Roman" w:hAnsi="Times New Roman" w:cs="Times New Roman"/>
                <w:sz w:val="26"/>
                <w:szCs w:val="26"/>
              </w:rPr>
            </w:pPr>
            <w:r w:rsidRPr="007F4445">
              <w:rPr>
                <w:rFonts w:ascii="Times New Roman" w:hAnsi="Times New Roman" w:cs="Times New Roman"/>
                <w:sz w:val="26"/>
                <w:szCs w:val="26"/>
              </w:rPr>
              <w:t>3131</w:t>
            </w:r>
          </w:p>
        </w:tc>
        <w:tc>
          <w:tcPr>
            <w:tcW w:w="1644" w:type="dxa"/>
          </w:tcPr>
          <w:p w14:paraId="34E6A24F" w14:textId="10F98ABD" w:rsidR="007F4445" w:rsidRPr="007F4445" w:rsidRDefault="007F4445" w:rsidP="00CB251C">
            <w:pPr>
              <w:spacing w:line="276" w:lineRule="auto"/>
              <w:ind w:right="29"/>
              <w:jc w:val="right"/>
              <w:rPr>
                <w:rFonts w:ascii="Times New Roman" w:hAnsi="Times New Roman" w:cs="Times New Roman"/>
                <w:sz w:val="26"/>
                <w:szCs w:val="26"/>
              </w:rPr>
            </w:pPr>
            <w:r w:rsidRPr="007F4445">
              <w:rPr>
                <w:rFonts w:ascii="Times New Roman" w:hAnsi="Times New Roman" w:cs="Times New Roman"/>
                <w:sz w:val="26"/>
                <w:szCs w:val="26"/>
              </w:rPr>
              <w:t>5</w:t>
            </w:r>
          </w:p>
        </w:tc>
      </w:tr>
      <w:tr w:rsidR="007F4445" w:rsidRPr="007F4445" w14:paraId="4DF64025" w14:textId="77777777" w:rsidTr="007F4445">
        <w:tc>
          <w:tcPr>
            <w:tcW w:w="1615" w:type="dxa"/>
          </w:tcPr>
          <w:p w14:paraId="4AD73712" w14:textId="3D1F208D" w:rsidR="007F4445" w:rsidRPr="007F4445" w:rsidRDefault="007F4445" w:rsidP="00CB251C">
            <w:pPr>
              <w:spacing w:line="276" w:lineRule="auto"/>
              <w:ind w:right="29"/>
              <w:jc w:val="both"/>
              <w:rPr>
                <w:rFonts w:ascii="Times New Roman" w:hAnsi="Times New Roman" w:cs="Times New Roman"/>
                <w:sz w:val="26"/>
                <w:szCs w:val="26"/>
              </w:rPr>
            </w:pPr>
            <w:r w:rsidRPr="007F4445">
              <w:rPr>
                <w:rFonts w:ascii="Times New Roman" w:hAnsi="Times New Roman" w:cs="Times New Roman"/>
                <w:sz w:val="26"/>
                <w:szCs w:val="26"/>
              </w:rPr>
              <w:t>1962-63</w:t>
            </w:r>
          </w:p>
        </w:tc>
        <w:tc>
          <w:tcPr>
            <w:tcW w:w="2700" w:type="dxa"/>
          </w:tcPr>
          <w:p w14:paraId="3D688A27" w14:textId="1B0E7E9D" w:rsidR="007F4445" w:rsidRPr="007F4445" w:rsidRDefault="007F4445" w:rsidP="00CB251C">
            <w:pPr>
              <w:spacing w:line="276" w:lineRule="auto"/>
              <w:ind w:right="29"/>
              <w:jc w:val="right"/>
              <w:rPr>
                <w:rFonts w:ascii="Times New Roman" w:hAnsi="Times New Roman" w:cs="Times New Roman"/>
                <w:sz w:val="26"/>
                <w:szCs w:val="26"/>
              </w:rPr>
            </w:pPr>
            <w:r w:rsidRPr="007F4445">
              <w:rPr>
                <w:rFonts w:ascii="Times New Roman" w:hAnsi="Times New Roman" w:cs="Times New Roman"/>
                <w:sz w:val="26"/>
                <w:szCs w:val="26"/>
              </w:rPr>
              <w:t>82182</w:t>
            </w:r>
          </w:p>
        </w:tc>
        <w:tc>
          <w:tcPr>
            <w:tcW w:w="2340" w:type="dxa"/>
          </w:tcPr>
          <w:p w14:paraId="6E88C11F" w14:textId="68513D8D" w:rsidR="007F4445" w:rsidRPr="007F4445" w:rsidRDefault="007F4445" w:rsidP="00CB251C">
            <w:pPr>
              <w:spacing w:line="276" w:lineRule="auto"/>
              <w:ind w:right="29"/>
              <w:jc w:val="right"/>
              <w:rPr>
                <w:rFonts w:ascii="Times New Roman" w:hAnsi="Times New Roman" w:cs="Times New Roman"/>
                <w:sz w:val="26"/>
                <w:szCs w:val="26"/>
              </w:rPr>
            </w:pPr>
            <w:r w:rsidRPr="007F4445">
              <w:rPr>
                <w:rFonts w:ascii="Times New Roman" w:hAnsi="Times New Roman" w:cs="Times New Roman"/>
                <w:sz w:val="26"/>
                <w:szCs w:val="26"/>
              </w:rPr>
              <w:t>3660</w:t>
            </w:r>
          </w:p>
        </w:tc>
        <w:tc>
          <w:tcPr>
            <w:tcW w:w="1644" w:type="dxa"/>
          </w:tcPr>
          <w:p w14:paraId="0F65C2FE" w14:textId="504C4176" w:rsidR="007F4445" w:rsidRPr="007F4445" w:rsidRDefault="007F4445" w:rsidP="00CB251C">
            <w:pPr>
              <w:spacing w:line="276" w:lineRule="auto"/>
              <w:ind w:right="29"/>
              <w:jc w:val="right"/>
              <w:rPr>
                <w:rFonts w:ascii="Times New Roman" w:hAnsi="Times New Roman" w:cs="Times New Roman"/>
                <w:sz w:val="26"/>
                <w:szCs w:val="26"/>
              </w:rPr>
            </w:pPr>
            <w:r w:rsidRPr="007F4445">
              <w:rPr>
                <w:rFonts w:ascii="Times New Roman" w:hAnsi="Times New Roman" w:cs="Times New Roman"/>
                <w:sz w:val="26"/>
                <w:szCs w:val="26"/>
              </w:rPr>
              <w:t>4</w:t>
            </w:r>
          </w:p>
        </w:tc>
      </w:tr>
      <w:tr w:rsidR="007F4445" w:rsidRPr="007F4445" w14:paraId="133DC686" w14:textId="77777777" w:rsidTr="007F4445">
        <w:tc>
          <w:tcPr>
            <w:tcW w:w="1615" w:type="dxa"/>
          </w:tcPr>
          <w:p w14:paraId="7B07BC48" w14:textId="6E309690" w:rsidR="007F4445" w:rsidRPr="007F4445" w:rsidRDefault="007F4445" w:rsidP="00CB251C">
            <w:pPr>
              <w:spacing w:line="276" w:lineRule="auto"/>
              <w:ind w:right="29"/>
              <w:jc w:val="both"/>
              <w:rPr>
                <w:rFonts w:ascii="Times New Roman" w:hAnsi="Times New Roman" w:cs="Times New Roman"/>
                <w:sz w:val="26"/>
                <w:szCs w:val="26"/>
              </w:rPr>
            </w:pPr>
            <w:r w:rsidRPr="007F4445">
              <w:rPr>
                <w:rFonts w:ascii="Times New Roman" w:hAnsi="Times New Roman" w:cs="Times New Roman"/>
                <w:sz w:val="26"/>
                <w:szCs w:val="26"/>
              </w:rPr>
              <w:t>1963-64</w:t>
            </w:r>
          </w:p>
        </w:tc>
        <w:tc>
          <w:tcPr>
            <w:tcW w:w="2700" w:type="dxa"/>
          </w:tcPr>
          <w:p w14:paraId="72CF051F" w14:textId="161C19C4" w:rsidR="007F4445" w:rsidRPr="007F4445" w:rsidRDefault="007F4445" w:rsidP="00CB251C">
            <w:pPr>
              <w:spacing w:line="276" w:lineRule="auto"/>
              <w:ind w:right="29"/>
              <w:jc w:val="right"/>
              <w:rPr>
                <w:rFonts w:ascii="Times New Roman" w:hAnsi="Times New Roman" w:cs="Times New Roman"/>
                <w:sz w:val="26"/>
                <w:szCs w:val="26"/>
              </w:rPr>
            </w:pPr>
            <w:r w:rsidRPr="007F4445">
              <w:rPr>
                <w:rFonts w:ascii="Times New Roman" w:hAnsi="Times New Roman" w:cs="Times New Roman"/>
                <w:sz w:val="26"/>
                <w:szCs w:val="26"/>
              </w:rPr>
              <w:t>88046</w:t>
            </w:r>
          </w:p>
        </w:tc>
        <w:tc>
          <w:tcPr>
            <w:tcW w:w="2340" w:type="dxa"/>
          </w:tcPr>
          <w:p w14:paraId="0B0476EB" w14:textId="0FB33B84" w:rsidR="007F4445" w:rsidRPr="007F4445" w:rsidRDefault="007F4445" w:rsidP="00CB251C">
            <w:pPr>
              <w:spacing w:line="276" w:lineRule="auto"/>
              <w:ind w:right="29"/>
              <w:jc w:val="right"/>
              <w:rPr>
                <w:rFonts w:ascii="Times New Roman" w:hAnsi="Times New Roman" w:cs="Times New Roman"/>
                <w:sz w:val="26"/>
                <w:szCs w:val="26"/>
              </w:rPr>
            </w:pPr>
            <w:r w:rsidRPr="007F4445">
              <w:rPr>
                <w:rFonts w:ascii="Times New Roman" w:hAnsi="Times New Roman" w:cs="Times New Roman"/>
                <w:sz w:val="26"/>
                <w:szCs w:val="26"/>
              </w:rPr>
              <w:t>5884</w:t>
            </w:r>
          </w:p>
        </w:tc>
        <w:tc>
          <w:tcPr>
            <w:tcW w:w="1644" w:type="dxa"/>
          </w:tcPr>
          <w:p w14:paraId="4552C434" w14:textId="18782CAD" w:rsidR="007F4445" w:rsidRPr="007F4445" w:rsidRDefault="007F4445" w:rsidP="00CB251C">
            <w:pPr>
              <w:spacing w:line="276" w:lineRule="auto"/>
              <w:ind w:right="29"/>
              <w:jc w:val="right"/>
              <w:rPr>
                <w:rFonts w:ascii="Times New Roman" w:hAnsi="Times New Roman" w:cs="Times New Roman"/>
                <w:sz w:val="26"/>
                <w:szCs w:val="26"/>
              </w:rPr>
            </w:pPr>
            <w:r w:rsidRPr="007F4445">
              <w:rPr>
                <w:rFonts w:ascii="Times New Roman" w:hAnsi="Times New Roman" w:cs="Times New Roman"/>
                <w:sz w:val="26"/>
                <w:szCs w:val="26"/>
              </w:rPr>
              <w:t>6</w:t>
            </w:r>
          </w:p>
        </w:tc>
      </w:tr>
      <w:tr w:rsidR="007F4445" w:rsidRPr="007F4445" w14:paraId="29CF6BDD" w14:textId="77777777" w:rsidTr="007F4445">
        <w:tc>
          <w:tcPr>
            <w:tcW w:w="1615" w:type="dxa"/>
          </w:tcPr>
          <w:p w14:paraId="43F5CF08" w14:textId="590D0E3E" w:rsidR="007F4445" w:rsidRPr="007F4445" w:rsidRDefault="007F4445" w:rsidP="00CB251C">
            <w:pPr>
              <w:spacing w:line="276" w:lineRule="auto"/>
              <w:ind w:right="29"/>
              <w:jc w:val="both"/>
              <w:rPr>
                <w:rFonts w:ascii="Times New Roman" w:hAnsi="Times New Roman" w:cs="Times New Roman"/>
                <w:sz w:val="26"/>
                <w:szCs w:val="26"/>
              </w:rPr>
            </w:pPr>
            <w:r w:rsidRPr="007F4445">
              <w:rPr>
                <w:rFonts w:ascii="Times New Roman" w:hAnsi="Times New Roman" w:cs="Times New Roman"/>
                <w:sz w:val="26"/>
                <w:szCs w:val="26"/>
              </w:rPr>
              <w:t>1964-65</w:t>
            </w:r>
          </w:p>
        </w:tc>
        <w:tc>
          <w:tcPr>
            <w:tcW w:w="2700" w:type="dxa"/>
          </w:tcPr>
          <w:p w14:paraId="48144344" w14:textId="4F1527AE" w:rsidR="007F4445" w:rsidRPr="007F4445" w:rsidRDefault="007F4445" w:rsidP="00CB251C">
            <w:pPr>
              <w:spacing w:line="276" w:lineRule="auto"/>
              <w:ind w:right="29"/>
              <w:jc w:val="right"/>
              <w:rPr>
                <w:rFonts w:ascii="Times New Roman" w:hAnsi="Times New Roman" w:cs="Times New Roman"/>
                <w:sz w:val="26"/>
                <w:szCs w:val="26"/>
              </w:rPr>
            </w:pPr>
            <w:r w:rsidRPr="007F4445">
              <w:rPr>
                <w:rFonts w:ascii="Times New Roman" w:hAnsi="Times New Roman" w:cs="Times New Roman"/>
                <w:sz w:val="26"/>
                <w:szCs w:val="26"/>
              </w:rPr>
              <w:t>90439</w:t>
            </w:r>
          </w:p>
        </w:tc>
        <w:tc>
          <w:tcPr>
            <w:tcW w:w="2340" w:type="dxa"/>
          </w:tcPr>
          <w:p w14:paraId="4C656DFB" w14:textId="69FF0301" w:rsidR="007F4445" w:rsidRPr="007F4445" w:rsidRDefault="007F4445" w:rsidP="00CB251C">
            <w:pPr>
              <w:spacing w:line="276" w:lineRule="auto"/>
              <w:ind w:right="29"/>
              <w:jc w:val="right"/>
              <w:rPr>
                <w:rFonts w:ascii="Times New Roman" w:hAnsi="Times New Roman" w:cs="Times New Roman"/>
                <w:sz w:val="26"/>
                <w:szCs w:val="26"/>
              </w:rPr>
            </w:pPr>
            <w:r w:rsidRPr="007F4445">
              <w:rPr>
                <w:rFonts w:ascii="Times New Roman" w:hAnsi="Times New Roman" w:cs="Times New Roman"/>
                <w:sz w:val="26"/>
                <w:szCs w:val="26"/>
              </w:rPr>
              <w:t>7893</w:t>
            </w:r>
          </w:p>
        </w:tc>
        <w:tc>
          <w:tcPr>
            <w:tcW w:w="1644" w:type="dxa"/>
          </w:tcPr>
          <w:p w14:paraId="6A390DB3" w14:textId="5556B666" w:rsidR="007F4445" w:rsidRPr="007F4445" w:rsidRDefault="007F4445" w:rsidP="00CB251C">
            <w:pPr>
              <w:spacing w:line="276" w:lineRule="auto"/>
              <w:ind w:right="29"/>
              <w:jc w:val="right"/>
              <w:rPr>
                <w:rFonts w:ascii="Times New Roman" w:hAnsi="Times New Roman" w:cs="Times New Roman"/>
                <w:sz w:val="26"/>
                <w:szCs w:val="26"/>
              </w:rPr>
            </w:pPr>
            <w:r w:rsidRPr="007F4445">
              <w:rPr>
                <w:rFonts w:ascii="Times New Roman" w:hAnsi="Times New Roman" w:cs="Times New Roman"/>
                <w:sz w:val="26"/>
                <w:szCs w:val="26"/>
              </w:rPr>
              <w:t>10</w:t>
            </w:r>
          </w:p>
        </w:tc>
      </w:tr>
      <w:tr w:rsidR="007F4445" w:rsidRPr="007F4445" w14:paraId="1C05340C" w14:textId="77777777" w:rsidTr="007F4445">
        <w:tc>
          <w:tcPr>
            <w:tcW w:w="1615" w:type="dxa"/>
          </w:tcPr>
          <w:p w14:paraId="1569BCFA" w14:textId="64E84B25" w:rsidR="007F4445" w:rsidRPr="007F4445" w:rsidRDefault="007F4445" w:rsidP="00CB251C">
            <w:pPr>
              <w:spacing w:line="276" w:lineRule="auto"/>
              <w:ind w:right="29"/>
              <w:jc w:val="both"/>
              <w:rPr>
                <w:rFonts w:ascii="Times New Roman" w:hAnsi="Times New Roman" w:cs="Times New Roman"/>
                <w:sz w:val="26"/>
                <w:szCs w:val="26"/>
              </w:rPr>
            </w:pPr>
            <w:r w:rsidRPr="007F4445">
              <w:rPr>
                <w:rFonts w:ascii="Times New Roman" w:hAnsi="Times New Roman" w:cs="Times New Roman"/>
                <w:sz w:val="26"/>
                <w:szCs w:val="26"/>
              </w:rPr>
              <w:t>1965-66</w:t>
            </w:r>
          </w:p>
        </w:tc>
        <w:tc>
          <w:tcPr>
            <w:tcW w:w="2700" w:type="dxa"/>
          </w:tcPr>
          <w:p w14:paraId="1483856F" w14:textId="79A00FE1" w:rsidR="007F4445" w:rsidRPr="007F4445" w:rsidRDefault="007F4445" w:rsidP="00CB251C">
            <w:pPr>
              <w:spacing w:line="276" w:lineRule="auto"/>
              <w:ind w:right="29"/>
              <w:jc w:val="right"/>
              <w:rPr>
                <w:rFonts w:ascii="Times New Roman" w:hAnsi="Times New Roman" w:cs="Times New Roman"/>
                <w:sz w:val="26"/>
                <w:szCs w:val="26"/>
              </w:rPr>
            </w:pPr>
            <w:r w:rsidRPr="007F4445">
              <w:rPr>
                <w:rFonts w:ascii="Times New Roman" w:hAnsi="Times New Roman" w:cs="Times New Roman"/>
                <w:sz w:val="26"/>
                <w:szCs w:val="26"/>
              </w:rPr>
              <w:t>125214</w:t>
            </w:r>
          </w:p>
        </w:tc>
        <w:tc>
          <w:tcPr>
            <w:tcW w:w="2340" w:type="dxa"/>
          </w:tcPr>
          <w:p w14:paraId="14A2B929" w14:textId="77232536" w:rsidR="007F4445" w:rsidRPr="007F4445" w:rsidRDefault="007F4445" w:rsidP="00CB251C">
            <w:pPr>
              <w:spacing w:line="276" w:lineRule="auto"/>
              <w:ind w:right="29"/>
              <w:jc w:val="right"/>
              <w:rPr>
                <w:rFonts w:ascii="Times New Roman" w:hAnsi="Times New Roman" w:cs="Times New Roman"/>
                <w:sz w:val="26"/>
                <w:szCs w:val="26"/>
              </w:rPr>
            </w:pPr>
            <w:r w:rsidRPr="007F4445">
              <w:rPr>
                <w:rFonts w:ascii="Times New Roman" w:hAnsi="Times New Roman" w:cs="Times New Roman"/>
                <w:sz w:val="26"/>
                <w:szCs w:val="26"/>
              </w:rPr>
              <w:t>10711</w:t>
            </w:r>
          </w:p>
        </w:tc>
        <w:tc>
          <w:tcPr>
            <w:tcW w:w="1644" w:type="dxa"/>
          </w:tcPr>
          <w:p w14:paraId="41A61876" w14:textId="7AA040D1" w:rsidR="007F4445" w:rsidRPr="007F4445" w:rsidRDefault="007F4445" w:rsidP="00CB251C">
            <w:pPr>
              <w:spacing w:line="276" w:lineRule="auto"/>
              <w:ind w:right="29"/>
              <w:jc w:val="right"/>
              <w:rPr>
                <w:rFonts w:ascii="Times New Roman" w:hAnsi="Times New Roman" w:cs="Times New Roman"/>
                <w:sz w:val="26"/>
                <w:szCs w:val="26"/>
              </w:rPr>
            </w:pPr>
            <w:r w:rsidRPr="007F4445">
              <w:rPr>
                <w:rFonts w:ascii="Times New Roman" w:hAnsi="Times New Roman" w:cs="Times New Roman"/>
                <w:sz w:val="26"/>
                <w:szCs w:val="26"/>
              </w:rPr>
              <w:t>9</w:t>
            </w:r>
          </w:p>
        </w:tc>
      </w:tr>
      <w:tr w:rsidR="007F4445" w:rsidRPr="007F4445" w14:paraId="4E419D62" w14:textId="77777777" w:rsidTr="007F4445">
        <w:tc>
          <w:tcPr>
            <w:tcW w:w="1615" w:type="dxa"/>
          </w:tcPr>
          <w:p w14:paraId="0EAA6749" w14:textId="3E97B67D" w:rsidR="007F4445" w:rsidRPr="007F4445" w:rsidRDefault="007F4445" w:rsidP="00CB251C">
            <w:pPr>
              <w:spacing w:line="276" w:lineRule="auto"/>
              <w:ind w:right="29"/>
              <w:jc w:val="both"/>
              <w:rPr>
                <w:rFonts w:ascii="Times New Roman" w:hAnsi="Times New Roman" w:cs="Times New Roman"/>
                <w:sz w:val="26"/>
                <w:szCs w:val="26"/>
              </w:rPr>
            </w:pPr>
            <w:r w:rsidRPr="007F4445">
              <w:rPr>
                <w:rFonts w:ascii="Times New Roman" w:hAnsi="Times New Roman" w:cs="Times New Roman"/>
                <w:sz w:val="26"/>
                <w:szCs w:val="26"/>
              </w:rPr>
              <w:t>1966-67</w:t>
            </w:r>
          </w:p>
        </w:tc>
        <w:tc>
          <w:tcPr>
            <w:tcW w:w="2700" w:type="dxa"/>
          </w:tcPr>
          <w:p w14:paraId="3A491477" w14:textId="0C8E2A7F" w:rsidR="007F4445" w:rsidRPr="007F4445" w:rsidRDefault="007F4445" w:rsidP="00CB251C">
            <w:pPr>
              <w:spacing w:line="276" w:lineRule="auto"/>
              <w:ind w:right="29"/>
              <w:jc w:val="right"/>
              <w:rPr>
                <w:rFonts w:ascii="Times New Roman" w:hAnsi="Times New Roman" w:cs="Times New Roman"/>
                <w:sz w:val="26"/>
                <w:szCs w:val="26"/>
              </w:rPr>
            </w:pPr>
            <w:r w:rsidRPr="007F4445">
              <w:rPr>
                <w:rFonts w:ascii="Times New Roman" w:hAnsi="Times New Roman" w:cs="Times New Roman"/>
                <w:sz w:val="26"/>
                <w:szCs w:val="26"/>
              </w:rPr>
              <w:t>149646</w:t>
            </w:r>
          </w:p>
        </w:tc>
        <w:tc>
          <w:tcPr>
            <w:tcW w:w="2340" w:type="dxa"/>
          </w:tcPr>
          <w:p w14:paraId="20A2F4DF" w14:textId="1A577F62" w:rsidR="007F4445" w:rsidRPr="007F4445" w:rsidRDefault="007F4445" w:rsidP="00CB251C">
            <w:pPr>
              <w:spacing w:line="276" w:lineRule="auto"/>
              <w:ind w:right="29"/>
              <w:jc w:val="right"/>
              <w:rPr>
                <w:rFonts w:ascii="Times New Roman" w:hAnsi="Times New Roman" w:cs="Times New Roman"/>
                <w:sz w:val="26"/>
                <w:szCs w:val="26"/>
              </w:rPr>
            </w:pPr>
            <w:r w:rsidRPr="007F4445">
              <w:rPr>
                <w:rFonts w:ascii="Times New Roman" w:hAnsi="Times New Roman" w:cs="Times New Roman"/>
                <w:sz w:val="26"/>
                <w:szCs w:val="26"/>
              </w:rPr>
              <w:t>16324</w:t>
            </w:r>
          </w:p>
        </w:tc>
        <w:tc>
          <w:tcPr>
            <w:tcW w:w="1644" w:type="dxa"/>
          </w:tcPr>
          <w:p w14:paraId="2698C81C" w14:textId="70E382FD" w:rsidR="007F4445" w:rsidRPr="007F4445" w:rsidRDefault="007F4445" w:rsidP="00CB251C">
            <w:pPr>
              <w:spacing w:line="276" w:lineRule="auto"/>
              <w:ind w:right="29"/>
              <w:jc w:val="right"/>
              <w:rPr>
                <w:rFonts w:ascii="Times New Roman" w:hAnsi="Times New Roman" w:cs="Times New Roman"/>
                <w:sz w:val="26"/>
                <w:szCs w:val="26"/>
              </w:rPr>
            </w:pPr>
            <w:r w:rsidRPr="007F4445">
              <w:rPr>
                <w:rFonts w:ascii="Times New Roman" w:hAnsi="Times New Roman" w:cs="Times New Roman"/>
                <w:sz w:val="26"/>
                <w:szCs w:val="26"/>
              </w:rPr>
              <w:t>10</w:t>
            </w:r>
          </w:p>
        </w:tc>
      </w:tr>
      <w:tr w:rsidR="007F4445" w:rsidRPr="007F4445" w14:paraId="44C8E209" w14:textId="77777777" w:rsidTr="007F4445">
        <w:tc>
          <w:tcPr>
            <w:tcW w:w="1615" w:type="dxa"/>
          </w:tcPr>
          <w:p w14:paraId="463F8FD1" w14:textId="5D40B067" w:rsidR="007F4445" w:rsidRPr="007F4445" w:rsidRDefault="007F4445" w:rsidP="00CB251C">
            <w:pPr>
              <w:spacing w:line="276" w:lineRule="auto"/>
              <w:ind w:right="29"/>
              <w:jc w:val="both"/>
              <w:rPr>
                <w:rFonts w:ascii="Times New Roman" w:hAnsi="Times New Roman" w:cs="Times New Roman"/>
                <w:sz w:val="26"/>
                <w:szCs w:val="26"/>
              </w:rPr>
            </w:pPr>
            <w:r w:rsidRPr="007F4445">
              <w:rPr>
                <w:rFonts w:ascii="Times New Roman" w:hAnsi="Times New Roman" w:cs="Times New Roman"/>
                <w:sz w:val="26"/>
                <w:szCs w:val="26"/>
              </w:rPr>
              <w:t>1967-68</w:t>
            </w:r>
          </w:p>
        </w:tc>
        <w:tc>
          <w:tcPr>
            <w:tcW w:w="2700" w:type="dxa"/>
          </w:tcPr>
          <w:p w14:paraId="0F7D2F41" w14:textId="4500F213" w:rsidR="007F4445" w:rsidRPr="007F4445" w:rsidRDefault="007F4445" w:rsidP="00CB251C">
            <w:pPr>
              <w:spacing w:line="276" w:lineRule="auto"/>
              <w:ind w:right="29"/>
              <w:jc w:val="right"/>
              <w:rPr>
                <w:rFonts w:ascii="Times New Roman" w:hAnsi="Times New Roman" w:cs="Times New Roman"/>
                <w:sz w:val="26"/>
                <w:szCs w:val="26"/>
              </w:rPr>
            </w:pPr>
            <w:r w:rsidRPr="007F4445">
              <w:rPr>
                <w:rFonts w:ascii="Times New Roman" w:hAnsi="Times New Roman" w:cs="Times New Roman"/>
                <w:sz w:val="26"/>
                <w:szCs w:val="26"/>
              </w:rPr>
              <w:t>97658</w:t>
            </w:r>
          </w:p>
        </w:tc>
        <w:tc>
          <w:tcPr>
            <w:tcW w:w="2340" w:type="dxa"/>
          </w:tcPr>
          <w:p w14:paraId="508A7A6C" w14:textId="29BE8255" w:rsidR="007F4445" w:rsidRPr="007F4445" w:rsidRDefault="007F4445" w:rsidP="00CB251C">
            <w:pPr>
              <w:spacing w:line="276" w:lineRule="auto"/>
              <w:ind w:right="29"/>
              <w:jc w:val="right"/>
              <w:rPr>
                <w:rFonts w:ascii="Times New Roman" w:hAnsi="Times New Roman" w:cs="Times New Roman"/>
                <w:sz w:val="26"/>
                <w:szCs w:val="26"/>
              </w:rPr>
            </w:pPr>
            <w:r w:rsidRPr="007F4445">
              <w:rPr>
                <w:rFonts w:ascii="Times New Roman" w:hAnsi="Times New Roman" w:cs="Times New Roman"/>
                <w:sz w:val="26"/>
                <w:szCs w:val="26"/>
              </w:rPr>
              <w:t>26219</w:t>
            </w:r>
          </w:p>
        </w:tc>
        <w:tc>
          <w:tcPr>
            <w:tcW w:w="1644" w:type="dxa"/>
          </w:tcPr>
          <w:p w14:paraId="6B8768B5" w14:textId="632527DB" w:rsidR="007F4445" w:rsidRPr="007F4445" w:rsidRDefault="007F4445" w:rsidP="00CB251C">
            <w:pPr>
              <w:spacing w:line="276" w:lineRule="auto"/>
              <w:ind w:right="29"/>
              <w:jc w:val="right"/>
              <w:rPr>
                <w:rFonts w:ascii="Times New Roman" w:hAnsi="Times New Roman" w:cs="Times New Roman"/>
                <w:sz w:val="26"/>
                <w:szCs w:val="26"/>
              </w:rPr>
            </w:pPr>
            <w:r w:rsidRPr="007F4445">
              <w:rPr>
                <w:rFonts w:ascii="Times New Roman" w:hAnsi="Times New Roman" w:cs="Times New Roman"/>
                <w:sz w:val="26"/>
                <w:szCs w:val="26"/>
              </w:rPr>
              <w:t>27</w:t>
            </w:r>
          </w:p>
        </w:tc>
      </w:tr>
      <w:tr w:rsidR="007F4445" w:rsidRPr="007F4445" w14:paraId="1BACD916" w14:textId="77777777" w:rsidTr="007F4445">
        <w:tc>
          <w:tcPr>
            <w:tcW w:w="1615" w:type="dxa"/>
          </w:tcPr>
          <w:p w14:paraId="69945DE4" w14:textId="15BC34D7" w:rsidR="007F4445" w:rsidRPr="007F4445" w:rsidRDefault="007F4445" w:rsidP="00CB251C">
            <w:pPr>
              <w:spacing w:line="276" w:lineRule="auto"/>
              <w:ind w:right="29"/>
              <w:jc w:val="both"/>
              <w:rPr>
                <w:rFonts w:ascii="Times New Roman" w:hAnsi="Times New Roman" w:cs="Times New Roman"/>
                <w:sz w:val="26"/>
                <w:szCs w:val="26"/>
              </w:rPr>
            </w:pPr>
            <w:r w:rsidRPr="007F4445">
              <w:rPr>
                <w:rFonts w:ascii="Times New Roman" w:hAnsi="Times New Roman" w:cs="Times New Roman"/>
                <w:sz w:val="26"/>
                <w:szCs w:val="26"/>
              </w:rPr>
              <w:t>1968-69</w:t>
            </w:r>
          </w:p>
        </w:tc>
        <w:tc>
          <w:tcPr>
            <w:tcW w:w="2700" w:type="dxa"/>
          </w:tcPr>
          <w:p w14:paraId="7BE2DFDF" w14:textId="5053959F" w:rsidR="007F4445" w:rsidRPr="007F4445" w:rsidRDefault="007F4445" w:rsidP="00CB251C">
            <w:pPr>
              <w:spacing w:line="276" w:lineRule="auto"/>
              <w:ind w:right="29"/>
              <w:jc w:val="right"/>
              <w:rPr>
                <w:rFonts w:ascii="Times New Roman" w:hAnsi="Times New Roman" w:cs="Times New Roman"/>
                <w:sz w:val="26"/>
                <w:szCs w:val="26"/>
              </w:rPr>
            </w:pPr>
            <w:r w:rsidRPr="007F4445">
              <w:rPr>
                <w:rFonts w:ascii="Times New Roman" w:hAnsi="Times New Roman" w:cs="Times New Roman"/>
                <w:sz w:val="26"/>
                <w:szCs w:val="26"/>
              </w:rPr>
              <w:t>107467</w:t>
            </w:r>
          </w:p>
        </w:tc>
        <w:tc>
          <w:tcPr>
            <w:tcW w:w="2340" w:type="dxa"/>
          </w:tcPr>
          <w:p w14:paraId="49B36B5E" w14:textId="0C9AC568" w:rsidR="007F4445" w:rsidRPr="007F4445" w:rsidRDefault="007F4445" w:rsidP="00CB251C">
            <w:pPr>
              <w:spacing w:line="276" w:lineRule="auto"/>
              <w:ind w:right="29"/>
              <w:jc w:val="right"/>
              <w:rPr>
                <w:rFonts w:ascii="Times New Roman" w:hAnsi="Times New Roman" w:cs="Times New Roman"/>
                <w:sz w:val="26"/>
                <w:szCs w:val="26"/>
              </w:rPr>
            </w:pPr>
            <w:r w:rsidRPr="007F4445">
              <w:rPr>
                <w:rFonts w:ascii="Times New Roman" w:hAnsi="Times New Roman" w:cs="Times New Roman"/>
                <w:sz w:val="26"/>
                <w:szCs w:val="26"/>
              </w:rPr>
              <w:t>23493</w:t>
            </w:r>
          </w:p>
        </w:tc>
        <w:tc>
          <w:tcPr>
            <w:tcW w:w="1644" w:type="dxa"/>
          </w:tcPr>
          <w:p w14:paraId="032ACAA5" w14:textId="2376F7D1" w:rsidR="007F4445" w:rsidRPr="007F4445" w:rsidRDefault="007F4445" w:rsidP="00CB251C">
            <w:pPr>
              <w:spacing w:line="276" w:lineRule="auto"/>
              <w:ind w:right="29"/>
              <w:jc w:val="right"/>
              <w:rPr>
                <w:rFonts w:ascii="Times New Roman" w:hAnsi="Times New Roman" w:cs="Times New Roman"/>
                <w:sz w:val="26"/>
                <w:szCs w:val="26"/>
              </w:rPr>
            </w:pPr>
            <w:r w:rsidRPr="007F4445">
              <w:rPr>
                <w:rFonts w:ascii="Times New Roman" w:hAnsi="Times New Roman" w:cs="Times New Roman"/>
                <w:sz w:val="26"/>
                <w:szCs w:val="26"/>
              </w:rPr>
              <w:t>22</w:t>
            </w:r>
          </w:p>
        </w:tc>
      </w:tr>
      <w:tr w:rsidR="007F4445" w:rsidRPr="007F4445" w14:paraId="7A70743D" w14:textId="77777777" w:rsidTr="007F4445">
        <w:tc>
          <w:tcPr>
            <w:tcW w:w="1615" w:type="dxa"/>
          </w:tcPr>
          <w:p w14:paraId="5110DCDD" w14:textId="7043D247" w:rsidR="007F4445" w:rsidRPr="007F4445" w:rsidRDefault="007F4445" w:rsidP="00CB251C">
            <w:pPr>
              <w:spacing w:line="276" w:lineRule="auto"/>
              <w:ind w:right="29"/>
              <w:jc w:val="both"/>
              <w:rPr>
                <w:rFonts w:ascii="Times New Roman" w:hAnsi="Times New Roman" w:cs="Times New Roman"/>
                <w:sz w:val="26"/>
                <w:szCs w:val="26"/>
              </w:rPr>
            </w:pPr>
            <w:r w:rsidRPr="007F4445">
              <w:rPr>
                <w:rFonts w:ascii="Times New Roman" w:hAnsi="Times New Roman" w:cs="Times New Roman"/>
                <w:sz w:val="26"/>
                <w:szCs w:val="26"/>
              </w:rPr>
              <w:t>1969-70</w:t>
            </w:r>
          </w:p>
        </w:tc>
        <w:tc>
          <w:tcPr>
            <w:tcW w:w="2700" w:type="dxa"/>
          </w:tcPr>
          <w:p w14:paraId="0EF5D9CA" w14:textId="319FE2FC" w:rsidR="007F4445" w:rsidRPr="007F4445" w:rsidRDefault="007F4445" w:rsidP="00CB251C">
            <w:pPr>
              <w:spacing w:line="276" w:lineRule="auto"/>
              <w:ind w:right="29"/>
              <w:jc w:val="right"/>
              <w:rPr>
                <w:rFonts w:ascii="Times New Roman" w:hAnsi="Times New Roman" w:cs="Times New Roman"/>
                <w:sz w:val="26"/>
                <w:szCs w:val="26"/>
              </w:rPr>
            </w:pPr>
            <w:r w:rsidRPr="007F4445">
              <w:rPr>
                <w:rFonts w:ascii="Times New Roman" w:hAnsi="Times New Roman" w:cs="Times New Roman"/>
                <w:sz w:val="26"/>
                <w:szCs w:val="26"/>
              </w:rPr>
              <w:t>133278</w:t>
            </w:r>
          </w:p>
        </w:tc>
        <w:tc>
          <w:tcPr>
            <w:tcW w:w="2340" w:type="dxa"/>
          </w:tcPr>
          <w:p w14:paraId="08B0C326" w14:textId="2893E80C" w:rsidR="007F4445" w:rsidRPr="007F4445" w:rsidRDefault="007F4445" w:rsidP="00CB251C">
            <w:pPr>
              <w:spacing w:line="276" w:lineRule="auto"/>
              <w:ind w:right="29"/>
              <w:jc w:val="right"/>
              <w:rPr>
                <w:rFonts w:ascii="Times New Roman" w:hAnsi="Times New Roman" w:cs="Times New Roman"/>
                <w:sz w:val="26"/>
                <w:szCs w:val="26"/>
              </w:rPr>
            </w:pPr>
            <w:r w:rsidRPr="007F4445">
              <w:rPr>
                <w:rFonts w:ascii="Times New Roman" w:hAnsi="Times New Roman" w:cs="Times New Roman"/>
                <w:sz w:val="26"/>
                <w:szCs w:val="26"/>
              </w:rPr>
              <w:t>29004</w:t>
            </w:r>
          </w:p>
        </w:tc>
        <w:tc>
          <w:tcPr>
            <w:tcW w:w="1644" w:type="dxa"/>
          </w:tcPr>
          <w:p w14:paraId="003B3517" w14:textId="260DDF0D" w:rsidR="007F4445" w:rsidRPr="007F4445" w:rsidRDefault="007F4445" w:rsidP="00CB251C">
            <w:pPr>
              <w:spacing w:line="276" w:lineRule="auto"/>
              <w:ind w:right="29"/>
              <w:jc w:val="right"/>
              <w:rPr>
                <w:rFonts w:ascii="Times New Roman" w:hAnsi="Times New Roman" w:cs="Times New Roman"/>
                <w:sz w:val="26"/>
                <w:szCs w:val="26"/>
              </w:rPr>
            </w:pPr>
            <w:r w:rsidRPr="007F4445">
              <w:rPr>
                <w:rFonts w:ascii="Times New Roman" w:hAnsi="Times New Roman" w:cs="Times New Roman"/>
                <w:sz w:val="26"/>
                <w:szCs w:val="26"/>
              </w:rPr>
              <w:t>22</w:t>
            </w:r>
          </w:p>
        </w:tc>
      </w:tr>
    </w:tbl>
    <w:p w14:paraId="2FE81D08" w14:textId="265270E1" w:rsidR="007F4445" w:rsidRDefault="007F4445" w:rsidP="007F4445">
      <w:pPr>
        <w:spacing w:after="0" w:line="360" w:lineRule="auto"/>
        <w:ind w:right="29"/>
        <w:jc w:val="both"/>
        <w:rPr>
          <w:rFonts w:ascii="Times New Roman" w:hAnsi="Times New Roman" w:cs="Times New Roman"/>
          <w:sz w:val="26"/>
          <w:szCs w:val="26"/>
        </w:rPr>
      </w:pPr>
    </w:p>
    <w:p w14:paraId="43C12D59" w14:textId="1458F794" w:rsidR="007F4445" w:rsidRDefault="00A43919" w:rsidP="007F4445">
      <w:pPr>
        <w:spacing w:after="0" w:line="360" w:lineRule="auto"/>
        <w:ind w:right="29"/>
        <w:jc w:val="both"/>
        <w:rPr>
          <w:rFonts w:ascii="Times New Roman" w:hAnsi="Times New Roman" w:cs="Times New Roman"/>
          <w:sz w:val="26"/>
          <w:szCs w:val="26"/>
        </w:rPr>
      </w:pPr>
      <w:r>
        <w:rPr>
          <w:rFonts w:ascii="Times New Roman" w:hAnsi="Times New Roman" w:cs="Times New Roman"/>
          <w:sz w:val="26"/>
          <w:szCs w:val="26"/>
        </w:rPr>
        <w:tab/>
      </w:r>
      <w:r w:rsidRPr="00A43919">
        <w:rPr>
          <w:rFonts w:ascii="Times New Roman" w:hAnsi="Times New Roman" w:cs="Times New Roman"/>
          <w:sz w:val="26"/>
          <w:szCs w:val="26"/>
        </w:rPr>
        <w:t>In the field of education, teachers have been trained, but there remain significant challenges in producing qualified educators. During Prime Minister U Nu’s tenure, students who had completed grade seven were offered an emergency three-month teacher training program.</w:t>
      </w:r>
      <w:r>
        <w:rPr>
          <w:rStyle w:val="FootnoteReference"/>
          <w:rFonts w:ascii="Times New Roman" w:hAnsi="Times New Roman" w:cs="Times New Roman"/>
          <w:sz w:val="26"/>
          <w:szCs w:val="26"/>
        </w:rPr>
        <w:footnoteReference w:id="45"/>
      </w:r>
      <w:r w:rsidRPr="00A43919">
        <w:rPr>
          <w:rFonts w:ascii="Times New Roman" w:hAnsi="Times New Roman" w:cs="Times New Roman"/>
          <w:sz w:val="26"/>
          <w:szCs w:val="26"/>
        </w:rPr>
        <w:t xml:space="preserve"> Under the Revolutionary Government, those who passed both levels (a) and (b) of the basic education examination were provided with a year of teacher training. While teacher quality may be emphasized, the focus on meeting the required quantity of teachers remains essential. Between 1962 and 1972, there were only 12,163 primary education teachers.</w:t>
      </w:r>
      <w:r>
        <w:rPr>
          <w:rStyle w:val="FootnoteReference"/>
          <w:rFonts w:ascii="Times New Roman" w:hAnsi="Times New Roman" w:cs="Times New Roman"/>
          <w:sz w:val="26"/>
          <w:szCs w:val="26"/>
        </w:rPr>
        <w:footnoteReference w:id="46"/>
      </w:r>
      <w:r w:rsidR="00605ECC">
        <w:rPr>
          <w:rFonts w:ascii="Times New Roman" w:hAnsi="Times New Roman" w:cs="Times New Roman"/>
          <w:sz w:val="26"/>
          <w:szCs w:val="26"/>
        </w:rPr>
        <w:t xml:space="preserve"> </w:t>
      </w:r>
      <w:r w:rsidR="00605ECC" w:rsidRPr="00605ECC">
        <w:rPr>
          <w:rFonts w:ascii="Times New Roman" w:hAnsi="Times New Roman" w:cs="Times New Roman"/>
          <w:sz w:val="26"/>
          <w:szCs w:val="26"/>
        </w:rPr>
        <w:t xml:space="preserve">During this period, the </w:t>
      </w:r>
      <w:proofErr w:type="spellStart"/>
      <w:r w:rsidR="00605ECC" w:rsidRPr="00605ECC">
        <w:rPr>
          <w:rFonts w:ascii="Times New Roman" w:hAnsi="Times New Roman" w:cs="Times New Roman"/>
          <w:sz w:val="26"/>
          <w:szCs w:val="26"/>
        </w:rPr>
        <w:t>the</w:t>
      </w:r>
      <w:proofErr w:type="spellEnd"/>
      <w:r w:rsidR="00605ECC" w:rsidRPr="00605ECC">
        <w:rPr>
          <w:rFonts w:ascii="Times New Roman" w:hAnsi="Times New Roman" w:cs="Times New Roman"/>
          <w:sz w:val="26"/>
          <w:szCs w:val="26"/>
        </w:rPr>
        <w:t xml:space="preserve"> number of students increased from over half a million to more than three million, yet the number of teachers remained at just 71,196. Consequently, the student-teacher ratio indicated that each teacher was responsible for teaching an average of forty-three students. Additionally, the number of teachers who were employed but either did not </w:t>
      </w:r>
      <w:r w:rsidR="00605ECC" w:rsidRPr="00605ECC">
        <w:rPr>
          <w:rFonts w:ascii="Times New Roman" w:hAnsi="Times New Roman" w:cs="Times New Roman"/>
          <w:sz w:val="26"/>
          <w:szCs w:val="26"/>
        </w:rPr>
        <w:lastRenderedPageBreak/>
        <w:t>report to work or relocated to urban areas remains uncalculated. This is partly due to the reluctance of city-appointed teachers to serve long-term in remote mountainous regions. Contributing factors included significant disparities in social status between rural and urban areas, transportation difficulties, and instances of unrest rather than the presence of organized armed groups. Furthermore, qualified male teachers were often unwilling to accept long-term primary teaching roles in underdeveloped areas. When opportunities arose, they frequently transferred to other government departments with clearer paths for advancement. This trend partly explains why female teachers came to outnumber male teachers in the basic education sector. In 1961-62, only two secondary-level schools operated, staffed by seventy-eight teachers, while six primary schools were staffed by fifty-five teachers. By 1971-72, three secondary-level schools were staffed by 120 teachers, and 11 primary schools employed 160 teachers.</w:t>
      </w:r>
      <w:r w:rsidR="00605ECC">
        <w:rPr>
          <w:rStyle w:val="FootnoteReference"/>
          <w:rFonts w:ascii="Times New Roman" w:hAnsi="Times New Roman" w:cs="Times New Roman"/>
          <w:sz w:val="26"/>
          <w:szCs w:val="26"/>
        </w:rPr>
        <w:footnoteReference w:id="47"/>
      </w:r>
      <w:r w:rsidR="00173570">
        <w:rPr>
          <w:rFonts w:ascii="Times New Roman" w:hAnsi="Times New Roman" w:cs="Times New Roman"/>
          <w:sz w:val="26"/>
          <w:szCs w:val="26"/>
        </w:rPr>
        <w:t xml:space="preserve"> </w:t>
      </w:r>
    </w:p>
    <w:p w14:paraId="1F00FAD8" w14:textId="6B60AEDE" w:rsidR="00AB58DE" w:rsidRDefault="00173570" w:rsidP="00CB251C">
      <w:pPr>
        <w:spacing w:after="0" w:line="360" w:lineRule="auto"/>
        <w:ind w:right="29" w:firstLine="720"/>
        <w:jc w:val="both"/>
        <w:rPr>
          <w:rFonts w:ascii="Times New Roman" w:hAnsi="Times New Roman" w:cs="Times New Roman"/>
          <w:sz w:val="26"/>
          <w:szCs w:val="26"/>
        </w:rPr>
      </w:pPr>
      <w:r w:rsidRPr="00173570">
        <w:rPr>
          <w:rFonts w:ascii="Times New Roman" w:hAnsi="Times New Roman" w:cs="Times New Roman"/>
          <w:sz w:val="26"/>
          <w:szCs w:val="26"/>
        </w:rPr>
        <w:t xml:space="preserve">The Revolutionary Council government actively promoted school education and improved public access to education. The country's economic growth and its industrial and agricultural development were hindered by a large population with low literacy rates. Consequently, the Revolutionary Council prioritized eradicating illiteracy through a public movement. In relation to universal literacy, the Political Report at the 1965 Party Seminar stated, “The most fundamental level of education, which everyone should have the opportunity to attain, is literacy. For the socialist system to be successfully established, everyone must achieve a higher level of awareness and progress, grounded in a wealth of knowledge. For this to occur, it is evident that </w:t>
      </w:r>
      <w:proofErr w:type="spellStart"/>
      <w:r>
        <w:rPr>
          <w:rFonts w:ascii="Times New Roman" w:hAnsi="Times New Roman" w:cs="Times New Roman"/>
          <w:sz w:val="26"/>
          <w:szCs w:val="26"/>
        </w:rPr>
        <w:t>everyone</w:t>
      </w:r>
      <w:r w:rsidRPr="00173570">
        <w:rPr>
          <w:rFonts w:ascii="Times New Roman" w:hAnsi="Times New Roman" w:cs="Times New Roman"/>
          <w:sz w:val="26"/>
          <w:szCs w:val="26"/>
        </w:rPr>
        <w:t>literacy</w:t>
      </w:r>
      <w:proofErr w:type="spellEnd"/>
      <w:r w:rsidRPr="00173570">
        <w:rPr>
          <w:rFonts w:ascii="Times New Roman" w:hAnsi="Times New Roman" w:cs="Times New Roman"/>
          <w:sz w:val="26"/>
          <w:szCs w:val="26"/>
        </w:rPr>
        <w:t xml:space="preserve"> is essential. Therefore, reducing and eventually eliminating illiteracy should be pursued as a mass movement.</w:t>
      </w:r>
      <w:r>
        <w:rPr>
          <w:rStyle w:val="FootnoteReference"/>
          <w:rFonts w:ascii="Times New Roman" w:hAnsi="Times New Roman" w:cs="Times New Roman"/>
          <w:sz w:val="26"/>
          <w:szCs w:val="26"/>
        </w:rPr>
        <w:footnoteReference w:id="48"/>
      </w:r>
      <w:r w:rsidR="002E4214">
        <w:rPr>
          <w:rFonts w:ascii="Times New Roman" w:hAnsi="Times New Roman" w:cs="Times New Roman"/>
          <w:sz w:val="26"/>
          <w:szCs w:val="26"/>
        </w:rPr>
        <w:t xml:space="preserve"> </w:t>
      </w:r>
      <w:r w:rsidR="002E4214" w:rsidRPr="002E4214">
        <w:rPr>
          <w:rFonts w:ascii="Times New Roman" w:hAnsi="Times New Roman" w:cs="Times New Roman"/>
          <w:sz w:val="26"/>
          <w:szCs w:val="26"/>
        </w:rPr>
        <w:t xml:space="preserve">In 1964, the Myanmar Literacy Movement, a public initiative, was launched to support elderly, illiterate individuals in Myanmar in gaining literacy skills. During the summer of 1964-65, four volunteer students from the Yangon Teacher Training Institute </w:t>
      </w:r>
      <w:r w:rsidR="002E4214" w:rsidRPr="002E4214">
        <w:rPr>
          <w:rFonts w:ascii="Times New Roman" w:hAnsi="Times New Roman" w:cs="Times New Roman"/>
          <w:sz w:val="26"/>
          <w:szCs w:val="26"/>
        </w:rPr>
        <w:lastRenderedPageBreak/>
        <w:t xml:space="preserve">conducted literacy experiments for the elderly in East </w:t>
      </w:r>
      <w:proofErr w:type="spellStart"/>
      <w:r w:rsidR="002E4214">
        <w:rPr>
          <w:rFonts w:ascii="Times New Roman" w:hAnsi="Times New Roman" w:cs="Times New Roman"/>
          <w:sz w:val="26"/>
          <w:szCs w:val="26"/>
        </w:rPr>
        <w:t>Sanpya</w:t>
      </w:r>
      <w:proofErr w:type="spellEnd"/>
      <w:r w:rsidR="002E4214" w:rsidRPr="002E4214">
        <w:rPr>
          <w:rFonts w:ascii="Times New Roman" w:hAnsi="Times New Roman" w:cs="Times New Roman"/>
          <w:sz w:val="26"/>
          <w:szCs w:val="26"/>
        </w:rPr>
        <w:t xml:space="preserve"> Village, </w:t>
      </w:r>
      <w:proofErr w:type="spellStart"/>
      <w:r w:rsidR="002E4214" w:rsidRPr="002E4214">
        <w:rPr>
          <w:rFonts w:ascii="Times New Roman" w:hAnsi="Times New Roman" w:cs="Times New Roman"/>
          <w:sz w:val="26"/>
          <w:szCs w:val="26"/>
        </w:rPr>
        <w:t>Meikhtila</w:t>
      </w:r>
      <w:proofErr w:type="spellEnd"/>
      <w:r w:rsidR="002E4214" w:rsidRPr="002E4214">
        <w:rPr>
          <w:rFonts w:ascii="Times New Roman" w:hAnsi="Times New Roman" w:cs="Times New Roman"/>
          <w:sz w:val="26"/>
          <w:szCs w:val="26"/>
        </w:rPr>
        <w:t xml:space="preserve"> Township.</w:t>
      </w:r>
      <w:r w:rsidR="002E4214">
        <w:rPr>
          <w:rStyle w:val="FootnoteReference"/>
          <w:rFonts w:ascii="Times New Roman" w:hAnsi="Times New Roman" w:cs="Times New Roman"/>
          <w:sz w:val="26"/>
          <w:szCs w:val="26"/>
        </w:rPr>
        <w:footnoteReference w:id="49"/>
      </w:r>
      <w:r w:rsidR="00AB58DE">
        <w:rPr>
          <w:rFonts w:ascii="Times New Roman" w:hAnsi="Times New Roman" w:cs="Times New Roman"/>
          <w:sz w:val="26"/>
          <w:szCs w:val="26"/>
        </w:rPr>
        <w:t xml:space="preserve"> </w:t>
      </w:r>
      <w:r w:rsidR="00AB58DE" w:rsidRPr="00AB58DE">
        <w:rPr>
          <w:rFonts w:ascii="Times New Roman" w:hAnsi="Times New Roman" w:cs="Times New Roman"/>
          <w:sz w:val="26"/>
          <w:szCs w:val="26"/>
        </w:rPr>
        <w:t>The Revolutionary Council government established and implemented a plan to eradicate illiteracy to build a strong foundation for a socialist economic system, support improvements in manufacturing, and facilitate the spread of ideas and knowledge. This illiteracy eradication plan began in 1965, with initial years focused on preparing strategies for its implementation. Practical tests were conducted to refine teaching methods and determine effective instruction periods. Illiteracy eradication was organized as a public movement, beginning with a pilot project during the summer school holidays of 1965, from April 19 to May 18. Three "R" schools conducted one-month courses across 556 locations in 37 state educational districts. As a result of these efforts, 66,771 people gained literacy in the summer of 1966, 68,497 in 1967, and 29,224 in 1968. Teachers and students collaborated with local volunteers, while additional outreach used film, radio, music, and art to mobilize national support. From 1969 to 1973, literacy campaigns expanded to achieve district-wide success in 12 districts. The Myanmar Literacy Movement eventually gained recognition from the United Nations Educational, Scientific and Cultural Organization (UNESCO).</w:t>
      </w:r>
      <w:r w:rsidR="00AB58DE">
        <w:rPr>
          <w:rStyle w:val="FootnoteReference"/>
          <w:rFonts w:ascii="Times New Roman" w:hAnsi="Times New Roman" w:cs="Times New Roman"/>
          <w:sz w:val="26"/>
          <w:szCs w:val="26"/>
        </w:rPr>
        <w:footnoteReference w:id="50"/>
      </w:r>
      <w:r w:rsidR="00AB58DE" w:rsidRPr="00AB58DE">
        <w:rPr>
          <w:rFonts w:ascii="Times New Roman" w:hAnsi="Times New Roman" w:cs="Times New Roman"/>
          <w:sz w:val="26"/>
          <w:szCs w:val="26"/>
        </w:rPr>
        <w:t xml:space="preserve"> The following table details the outcomes of the illiteracy eradication campaign.</w:t>
      </w:r>
      <w:r w:rsidR="00AB58DE">
        <w:rPr>
          <w:rStyle w:val="FootnoteReference"/>
          <w:rFonts w:ascii="Times New Roman" w:hAnsi="Times New Roman" w:cs="Times New Roman"/>
          <w:sz w:val="26"/>
          <w:szCs w:val="26"/>
        </w:rPr>
        <w:footnoteReference w:id="51"/>
      </w:r>
    </w:p>
    <w:p w14:paraId="4E7F6349" w14:textId="085D7B00" w:rsidR="00E96E29" w:rsidRPr="00E96E29" w:rsidRDefault="00E96E29" w:rsidP="00E96E29">
      <w:pPr>
        <w:spacing w:after="0" w:line="360" w:lineRule="auto"/>
        <w:ind w:right="29"/>
        <w:jc w:val="center"/>
        <w:rPr>
          <w:rFonts w:ascii="Times New Roman" w:hAnsi="Times New Roman" w:cs="Times New Roman"/>
          <w:b/>
          <w:bCs/>
          <w:sz w:val="26"/>
          <w:szCs w:val="26"/>
        </w:rPr>
      </w:pPr>
      <w:r w:rsidRPr="00250BF0">
        <w:rPr>
          <w:rFonts w:ascii="Times New Roman" w:hAnsi="Times New Roman" w:cs="Times New Roman"/>
          <w:b/>
          <w:bCs/>
          <w:sz w:val="26"/>
          <w:szCs w:val="26"/>
        </w:rPr>
        <w:t>Table (7) Nationwide Literacy Campaign and Results</w:t>
      </w:r>
    </w:p>
    <w:tbl>
      <w:tblPr>
        <w:tblStyle w:val="TableGrid"/>
        <w:tblW w:w="0" w:type="auto"/>
        <w:tblLook w:val="04A0" w:firstRow="1" w:lastRow="0" w:firstColumn="1" w:lastColumn="0" w:noHBand="0" w:noVBand="1"/>
      </w:tblPr>
      <w:tblGrid>
        <w:gridCol w:w="628"/>
        <w:gridCol w:w="961"/>
        <w:gridCol w:w="1246"/>
        <w:gridCol w:w="1328"/>
        <w:gridCol w:w="1306"/>
        <w:gridCol w:w="1486"/>
        <w:gridCol w:w="1344"/>
      </w:tblGrid>
      <w:tr w:rsidR="00037953" w:rsidRPr="00D57060" w14:paraId="108DAC56" w14:textId="77777777" w:rsidTr="00037953">
        <w:tc>
          <w:tcPr>
            <w:tcW w:w="628" w:type="dxa"/>
            <w:vMerge w:val="restart"/>
            <w:vAlign w:val="center"/>
          </w:tcPr>
          <w:p w14:paraId="1022D343" w14:textId="52DC1327" w:rsidR="00037953" w:rsidRPr="00D57060" w:rsidRDefault="00037953" w:rsidP="00CB251C">
            <w:pPr>
              <w:spacing w:line="276" w:lineRule="auto"/>
              <w:ind w:right="29"/>
              <w:jc w:val="center"/>
              <w:rPr>
                <w:rFonts w:ascii="Times New Roman" w:hAnsi="Times New Roman" w:cs="Times New Roman"/>
                <w:b/>
                <w:bCs/>
                <w:sz w:val="26"/>
                <w:szCs w:val="26"/>
              </w:rPr>
            </w:pPr>
            <w:r w:rsidRPr="00D57060">
              <w:rPr>
                <w:rFonts w:ascii="Times New Roman" w:hAnsi="Times New Roman" w:cs="Times New Roman"/>
                <w:b/>
                <w:bCs/>
                <w:sz w:val="26"/>
                <w:szCs w:val="26"/>
              </w:rPr>
              <w:t>No.</w:t>
            </w:r>
          </w:p>
        </w:tc>
        <w:tc>
          <w:tcPr>
            <w:tcW w:w="961" w:type="dxa"/>
            <w:vMerge w:val="restart"/>
            <w:vAlign w:val="center"/>
          </w:tcPr>
          <w:p w14:paraId="230F62B8" w14:textId="611A7530" w:rsidR="00037953" w:rsidRPr="00D57060" w:rsidRDefault="00037953" w:rsidP="00CB251C">
            <w:pPr>
              <w:spacing w:line="276" w:lineRule="auto"/>
              <w:ind w:right="29"/>
              <w:jc w:val="center"/>
              <w:rPr>
                <w:rFonts w:ascii="Times New Roman" w:hAnsi="Times New Roman" w:cs="Times New Roman"/>
                <w:b/>
                <w:bCs/>
                <w:sz w:val="26"/>
                <w:szCs w:val="26"/>
              </w:rPr>
            </w:pPr>
            <w:r w:rsidRPr="00D57060">
              <w:rPr>
                <w:rFonts w:ascii="Times New Roman" w:hAnsi="Times New Roman" w:cs="Times New Roman"/>
                <w:b/>
                <w:bCs/>
                <w:sz w:val="26"/>
                <w:szCs w:val="26"/>
              </w:rPr>
              <w:t>Year</w:t>
            </w:r>
          </w:p>
        </w:tc>
        <w:tc>
          <w:tcPr>
            <w:tcW w:w="1246" w:type="dxa"/>
            <w:vMerge w:val="restart"/>
            <w:vAlign w:val="center"/>
          </w:tcPr>
          <w:p w14:paraId="3D04EB57" w14:textId="39811096" w:rsidR="00037953" w:rsidRPr="00D57060" w:rsidRDefault="00037953" w:rsidP="00CB251C">
            <w:pPr>
              <w:spacing w:line="276" w:lineRule="auto"/>
              <w:ind w:right="29"/>
              <w:jc w:val="center"/>
              <w:rPr>
                <w:rFonts w:ascii="Times New Roman" w:hAnsi="Times New Roman" w:cs="Times New Roman"/>
                <w:b/>
                <w:bCs/>
                <w:sz w:val="26"/>
                <w:szCs w:val="26"/>
              </w:rPr>
            </w:pPr>
            <w:r w:rsidRPr="00D57060">
              <w:rPr>
                <w:rFonts w:ascii="Times New Roman" w:hAnsi="Times New Roman" w:cs="Times New Roman"/>
                <w:b/>
                <w:bCs/>
                <w:sz w:val="26"/>
                <w:szCs w:val="26"/>
              </w:rPr>
              <w:t>Number</w:t>
            </w:r>
          </w:p>
          <w:p w14:paraId="204AFB39" w14:textId="7F390C42" w:rsidR="00037953" w:rsidRPr="00D57060" w:rsidRDefault="00037953" w:rsidP="00CB251C">
            <w:pPr>
              <w:spacing w:line="276" w:lineRule="auto"/>
              <w:ind w:right="29"/>
              <w:jc w:val="center"/>
              <w:rPr>
                <w:rFonts w:ascii="Times New Roman" w:hAnsi="Times New Roman" w:cs="Times New Roman"/>
                <w:b/>
                <w:bCs/>
                <w:sz w:val="26"/>
                <w:szCs w:val="26"/>
              </w:rPr>
            </w:pPr>
            <w:r w:rsidRPr="00D57060">
              <w:rPr>
                <w:rFonts w:ascii="Times New Roman" w:hAnsi="Times New Roman" w:cs="Times New Roman"/>
                <w:b/>
                <w:bCs/>
                <w:sz w:val="26"/>
                <w:szCs w:val="26"/>
              </w:rPr>
              <w:t>of Camps</w:t>
            </w:r>
          </w:p>
        </w:tc>
        <w:tc>
          <w:tcPr>
            <w:tcW w:w="1328" w:type="dxa"/>
            <w:vMerge w:val="restart"/>
            <w:vAlign w:val="center"/>
          </w:tcPr>
          <w:p w14:paraId="77946D08" w14:textId="2A06F6B9" w:rsidR="00037953" w:rsidRPr="00D57060" w:rsidRDefault="00037953" w:rsidP="00CB251C">
            <w:pPr>
              <w:spacing w:line="276" w:lineRule="auto"/>
              <w:ind w:right="29"/>
              <w:jc w:val="center"/>
              <w:rPr>
                <w:rFonts w:ascii="Times New Roman" w:hAnsi="Times New Roman" w:cs="Times New Roman"/>
                <w:b/>
                <w:bCs/>
                <w:sz w:val="26"/>
                <w:szCs w:val="26"/>
              </w:rPr>
            </w:pPr>
            <w:r w:rsidRPr="00D57060">
              <w:rPr>
                <w:rFonts w:ascii="Times New Roman" w:hAnsi="Times New Roman" w:cs="Times New Roman"/>
                <w:b/>
                <w:bCs/>
                <w:sz w:val="26"/>
                <w:szCs w:val="26"/>
              </w:rPr>
              <w:t>Lecturers</w:t>
            </w:r>
          </w:p>
        </w:tc>
        <w:tc>
          <w:tcPr>
            <w:tcW w:w="1306" w:type="dxa"/>
            <w:vMerge w:val="restart"/>
            <w:vAlign w:val="center"/>
          </w:tcPr>
          <w:p w14:paraId="1427B602" w14:textId="74B337A6" w:rsidR="00037953" w:rsidRPr="00D57060" w:rsidRDefault="00037953" w:rsidP="00CB251C">
            <w:pPr>
              <w:spacing w:line="276" w:lineRule="auto"/>
              <w:ind w:right="29"/>
              <w:jc w:val="center"/>
              <w:rPr>
                <w:rFonts w:ascii="Times New Roman" w:hAnsi="Times New Roman" w:cs="Times New Roman"/>
                <w:b/>
                <w:bCs/>
                <w:sz w:val="26"/>
                <w:szCs w:val="26"/>
              </w:rPr>
            </w:pPr>
            <w:r w:rsidRPr="00D57060">
              <w:rPr>
                <w:rFonts w:ascii="Times New Roman" w:hAnsi="Times New Roman" w:cs="Times New Roman"/>
                <w:b/>
                <w:bCs/>
                <w:sz w:val="26"/>
                <w:szCs w:val="26"/>
              </w:rPr>
              <w:t>number of attendees</w:t>
            </w:r>
          </w:p>
        </w:tc>
        <w:tc>
          <w:tcPr>
            <w:tcW w:w="2830" w:type="dxa"/>
            <w:gridSpan w:val="2"/>
            <w:vAlign w:val="center"/>
          </w:tcPr>
          <w:p w14:paraId="4C84751D" w14:textId="2FF1D3BB" w:rsidR="00037953" w:rsidRPr="00D57060" w:rsidRDefault="00037953" w:rsidP="00CB251C">
            <w:pPr>
              <w:spacing w:line="276" w:lineRule="auto"/>
              <w:ind w:right="29"/>
              <w:jc w:val="center"/>
              <w:rPr>
                <w:rFonts w:ascii="Times New Roman" w:hAnsi="Times New Roman" w:cs="Times New Roman"/>
                <w:b/>
                <w:bCs/>
                <w:sz w:val="26"/>
                <w:szCs w:val="26"/>
              </w:rPr>
            </w:pPr>
            <w:r w:rsidRPr="00D57060">
              <w:rPr>
                <w:rFonts w:ascii="Times New Roman" w:hAnsi="Times New Roman" w:cs="Times New Roman"/>
                <w:b/>
                <w:bCs/>
                <w:sz w:val="26"/>
                <w:szCs w:val="26"/>
              </w:rPr>
              <w:t>A literate person</w:t>
            </w:r>
          </w:p>
        </w:tc>
      </w:tr>
      <w:tr w:rsidR="00037953" w:rsidRPr="00D57060" w14:paraId="74118301" w14:textId="77777777" w:rsidTr="00037953">
        <w:tc>
          <w:tcPr>
            <w:tcW w:w="628" w:type="dxa"/>
            <w:vMerge/>
            <w:vAlign w:val="center"/>
          </w:tcPr>
          <w:p w14:paraId="261907B5" w14:textId="77777777" w:rsidR="00037953" w:rsidRPr="00D57060" w:rsidRDefault="00037953" w:rsidP="00CB251C">
            <w:pPr>
              <w:spacing w:line="276" w:lineRule="auto"/>
              <w:ind w:right="29"/>
              <w:jc w:val="center"/>
              <w:rPr>
                <w:rFonts w:ascii="Times New Roman" w:hAnsi="Times New Roman" w:cs="Times New Roman"/>
                <w:b/>
                <w:bCs/>
                <w:sz w:val="26"/>
                <w:szCs w:val="26"/>
              </w:rPr>
            </w:pPr>
          </w:p>
        </w:tc>
        <w:tc>
          <w:tcPr>
            <w:tcW w:w="961" w:type="dxa"/>
            <w:vMerge/>
            <w:vAlign w:val="center"/>
          </w:tcPr>
          <w:p w14:paraId="29496187" w14:textId="77777777" w:rsidR="00037953" w:rsidRPr="00D57060" w:rsidRDefault="00037953" w:rsidP="00CB251C">
            <w:pPr>
              <w:spacing w:line="276" w:lineRule="auto"/>
              <w:ind w:right="29"/>
              <w:jc w:val="center"/>
              <w:rPr>
                <w:rFonts w:ascii="Times New Roman" w:hAnsi="Times New Roman" w:cs="Times New Roman"/>
                <w:b/>
                <w:bCs/>
                <w:sz w:val="26"/>
                <w:szCs w:val="26"/>
              </w:rPr>
            </w:pPr>
          </w:p>
        </w:tc>
        <w:tc>
          <w:tcPr>
            <w:tcW w:w="1246" w:type="dxa"/>
            <w:vMerge/>
            <w:vAlign w:val="center"/>
          </w:tcPr>
          <w:p w14:paraId="7F2F4969" w14:textId="77777777" w:rsidR="00037953" w:rsidRPr="00D57060" w:rsidRDefault="00037953" w:rsidP="00CB251C">
            <w:pPr>
              <w:spacing w:line="276" w:lineRule="auto"/>
              <w:ind w:right="29"/>
              <w:jc w:val="center"/>
              <w:rPr>
                <w:rFonts w:ascii="Times New Roman" w:hAnsi="Times New Roman" w:cs="Times New Roman"/>
                <w:b/>
                <w:bCs/>
                <w:sz w:val="26"/>
                <w:szCs w:val="26"/>
              </w:rPr>
            </w:pPr>
          </w:p>
        </w:tc>
        <w:tc>
          <w:tcPr>
            <w:tcW w:w="1328" w:type="dxa"/>
            <w:vMerge/>
            <w:vAlign w:val="center"/>
          </w:tcPr>
          <w:p w14:paraId="54204B63" w14:textId="77777777" w:rsidR="00037953" w:rsidRPr="00D57060" w:rsidRDefault="00037953" w:rsidP="00CB251C">
            <w:pPr>
              <w:spacing w:line="276" w:lineRule="auto"/>
              <w:ind w:right="29"/>
              <w:jc w:val="center"/>
              <w:rPr>
                <w:rFonts w:ascii="Times New Roman" w:hAnsi="Times New Roman" w:cs="Times New Roman"/>
                <w:b/>
                <w:bCs/>
                <w:sz w:val="26"/>
                <w:szCs w:val="26"/>
              </w:rPr>
            </w:pPr>
          </w:p>
        </w:tc>
        <w:tc>
          <w:tcPr>
            <w:tcW w:w="1306" w:type="dxa"/>
            <w:vMerge/>
            <w:vAlign w:val="center"/>
          </w:tcPr>
          <w:p w14:paraId="75F8F3BF" w14:textId="77777777" w:rsidR="00037953" w:rsidRPr="00D57060" w:rsidRDefault="00037953" w:rsidP="00CB251C">
            <w:pPr>
              <w:spacing w:line="276" w:lineRule="auto"/>
              <w:ind w:right="29"/>
              <w:jc w:val="center"/>
              <w:rPr>
                <w:rFonts w:ascii="Times New Roman" w:hAnsi="Times New Roman" w:cs="Times New Roman"/>
                <w:b/>
                <w:bCs/>
                <w:sz w:val="26"/>
                <w:szCs w:val="26"/>
              </w:rPr>
            </w:pPr>
          </w:p>
        </w:tc>
        <w:tc>
          <w:tcPr>
            <w:tcW w:w="1486" w:type="dxa"/>
            <w:vAlign w:val="center"/>
          </w:tcPr>
          <w:p w14:paraId="6AABDDF8" w14:textId="48AEFED2" w:rsidR="00037953" w:rsidRPr="00D57060" w:rsidRDefault="00037953" w:rsidP="00CB251C">
            <w:pPr>
              <w:spacing w:line="276" w:lineRule="auto"/>
              <w:ind w:right="29"/>
              <w:jc w:val="center"/>
              <w:rPr>
                <w:rFonts w:ascii="Times New Roman" w:hAnsi="Times New Roman" w:cs="Times New Roman"/>
                <w:b/>
                <w:bCs/>
                <w:sz w:val="26"/>
                <w:szCs w:val="26"/>
              </w:rPr>
            </w:pPr>
            <w:r w:rsidRPr="00D57060">
              <w:rPr>
                <w:rFonts w:ascii="Times New Roman" w:hAnsi="Times New Roman" w:cs="Times New Roman"/>
                <w:b/>
                <w:bCs/>
                <w:sz w:val="26"/>
                <w:szCs w:val="26"/>
              </w:rPr>
              <w:t>A literate person</w:t>
            </w:r>
          </w:p>
        </w:tc>
        <w:tc>
          <w:tcPr>
            <w:tcW w:w="1344" w:type="dxa"/>
            <w:vAlign w:val="center"/>
          </w:tcPr>
          <w:p w14:paraId="5E6F6F66" w14:textId="125C2CFC" w:rsidR="00037953" w:rsidRPr="00D57060" w:rsidRDefault="00037953" w:rsidP="00CB251C">
            <w:pPr>
              <w:spacing w:line="276" w:lineRule="auto"/>
              <w:ind w:right="29"/>
              <w:jc w:val="center"/>
              <w:rPr>
                <w:rFonts w:ascii="Times New Roman" w:hAnsi="Times New Roman" w:cs="Times New Roman"/>
                <w:b/>
                <w:bCs/>
                <w:sz w:val="26"/>
                <w:szCs w:val="26"/>
              </w:rPr>
            </w:pPr>
            <w:r w:rsidRPr="00D57060">
              <w:rPr>
                <w:rFonts w:ascii="Times New Roman" w:hAnsi="Times New Roman" w:cs="Times New Roman"/>
                <w:b/>
                <w:bCs/>
                <w:sz w:val="26"/>
                <w:szCs w:val="26"/>
              </w:rPr>
              <w:t>A little literate</w:t>
            </w:r>
          </w:p>
        </w:tc>
      </w:tr>
      <w:tr w:rsidR="00D57060" w:rsidRPr="00D57060" w14:paraId="02B4D818" w14:textId="77777777" w:rsidTr="00D57060">
        <w:trPr>
          <w:trHeight w:val="521"/>
        </w:trPr>
        <w:tc>
          <w:tcPr>
            <w:tcW w:w="628" w:type="dxa"/>
            <w:vAlign w:val="center"/>
          </w:tcPr>
          <w:p w14:paraId="5EDBAD3B" w14:textId="74A45F93" w:rsidR="00D57060" w:rsidRPr="00D57060" w:rsidRDefault="00D57060" w:rsidP="00CB251C">
            <w:pPr>
              <w:spacing w:line="276" w:lineRule="auto"/>
              <w:ind w:right="29"/>
              <w:jc w:val="center"/>
              <w:rPr>
                <w:rFonts w:ascii="Times New Roman" w:hAnsi="Times New Roman" w:cs="Times New Roman"/>
                <w:sz w:val="26"/>
                <w:szCs w:val="26"/>
              </w:rPr>
            </w:pPr>
            <w:r w:rsidRPr="00D57060">
              <w:rPr>
                <w:rFonts w:ascii="Times New Roman" w:hAnsi="Times New Roman" w:cs="Times New Roman"/>
                <w:sz w:val="26"/>
                <w:szCs w:val="26"/>
              </w:rPr>
              <w:t>1</w:t>
            </w:r>
          </w:p>
        </w:tc>
        <w:tc>
          <w:tcPr>
            <w:tcW w:w="961" w:type="dxa"/>
            <w:vAlign w:val="center"/>
          </w:tcPr>
          <w:p w14:paraId="2C91919E" w14:textId="7923702F" w:rsidR="00D57060" w:rsidRPr="00D57060" w:rsidRDefault="00D57060" w:rsidP="00CB251C">
            <w:pPr>
              <w:spacing w:line="276" w:lineRule="auto"/>
              <w:ind w:right="29"/>
              <w:jc w:val="center"/>
              <w:rPr>
                <w:rFonts w:ascii="Times New Roman" w:hAnsi="Times New Roman" w:cs="Times New Roman"/>
                <w:sz w:val="26"/>
                <w:szCs w:val="26"/>
              </w:rPr>
            </w:pPr>
            <w:r w:rsidRPr="00D57060">
              <w:rPr>
                <w:rFonts w:ascii="Times New Roman" w:hAnsi="Times New Roman" w:cs="Times New Roman"/>
                <w:sz w:val="26"/>
                <w:szCs w:val="26"/>
              </w:rPr>
              <w:t>1966</w:t>
            </w:r>
          </w:p>
        </w:tc>
        <w:tc>
          <w:tcPr>
            <w:tcW w:w="1246" w:type="dxa"/>
            <w:vAlign w:val="center"/>
          </w:tcPr>
          <w:p w14:paraId="678C246D" w14:textId="48BF1044" w:rsidR="00D57060" w:rsidRPr="00D57060" w:rsidRDefault="00D57060" w:rsidP="00CB251C">
            <w:pPr>
              <w:spacing w:line="276" w:lineRule="auto"/>
              <w:ind w:right="29"/>
              <w:jc w:val="center"/>
              <w:rPr>
                <w:rFonts w:ascii="Times New Roman" w:hAnsi="Times New Roman" w:cs="Times New Roman"/>
                <w:sz w:val="26"/>
                <w:szCs w:val="26"/>
              </w:rPr>
            </w:pPr>
            <w:r w:rsidRPr="00D57060">
              <w:rPr>
                <w:rFonts w:ascii="Times New Roman" w:hAnsi="Times New Roman" w:cs="Times New Roman"/>
                <w:sz w:val="26"/>
                <w:szCs w:val="26"/>
              </w:rPr>
              <w:t>2530</w:t>
            </w:r>
          </w:p>
        </w:tc>
        <w:tc>
          <w:tcPr>
            <w:tcW w:w="1328" w:type="dxa"/>
            <w:vAlign w:val="center"/>
          </w:tcPr>
          <w:p w14:paraId="065E5520" w14:textId="0D3264A4" w:rsidR="00D57060" w:rsidRPr="00D57060" w:rsidRDefault="00D57060" w:rsidP="00CB251C">
            <w:pPr>
              <w:spacing w:line="276" w:lineRule="auto"/>
              <w:ind w:right="29"/>
              <w:jc w:val="center"/>
              <w:rPr>
                <w:rFonts w:ascii="Times New Roman" w:hAnsi="Times New Roman" w:cs="Times New Roman"/>
                <w:sz w:val="26"/>
                <w:szCs w:val="26"/>
              </w:rPr>
            </w:pPr>
            <w:r w:rsidRPr="00D57060">
              <w:rPr>
                <w:rFonts w:ascii="Times New Roman" w:hAnsi="Times New Roman" w:cs="Times New Roman"/>
                <w:sz w:val="26"/>
                <w:szCs w:val="26"/>
              </w:rPr>
              <w:t>18032</w:t>
            </w:r>
          </w:p>
        </w:tc>
        <w:tc>
          <w:tcPr>
            <w:tcW w:w="1306" w:type="dxa"/>
            <w:vAlign w:val="center"/>
          </w:tcPr>
          <w:p w14:paraId="6BF452D6" w14:textId="66D203A8" w:rsidR="00D57060" w:rsidRPr="00D57060" w:rsidRDefault="00D57060" w:rsidP="00CB251C">
            <w:pPr>
              <w:spacing w:line="276" w:lineRule="auto"/>
              <w:ind w:right="29"/>
              <w:jc w:val="center"/>
              <w:rPr>
                <w:rFonts w:ascii="Times New Roman" w:hAnsi="Times New Roman" w:cs="Times New Roman"/>
                <w:sz w:val="26"/>
                <w:szCs w:val="26"/>
              </w:rPr>
            </w:pPr>
            <w:r w:rsidRPr="00D57060">
              <w:rPr>
                <w:rFonts w:ascii="Times New Roman" w:hAnsi="Times New Roman" w:cs="Times New Roman"/>
                <w:sz w:val="26"/>
                <w:szCs w:val="26"/>
              </w:rPr>
              <w:t>173733</w:t>
            </w:r>
          </w:p>
        </w:tc>
        <w:tc>
          <w:tcPr>
            <w:tcW w:w="1486" w:type="dxa"/>
            <w:vAlign w:val="center"/>
          </w:tcPr>
          <w:p w14:paraId="171ACE03" w14:textId="59A3018D" w:rsidR="00D57060" w:rsidRPr="00D57060" w:rsidRDefault="00D57060" w:rsidP="00CB251C">
            <w:pPr>
              <w:spacing w:line="276" w:lineRule="auto"/>
              <w:ind w:right="29"/>
              <w:jc w:val="center"/>
              <w:rPr>
                <w:rFonts w:ascii="Times New Roman" w:hAnsi="Times New Roman" w:cs="Times New Roman"/>
                <w:sz w:val="26"/>
                <w:szCs w:val="26"/>
              </w:rPr>
            </w:pPr>
            <w:r w:rsidRPr="00D57060">
              <w:rPr>
                <w:rFonts w:ascii="Times New Roman" w:hAnsi="Times New Roman" w:cs="Times New Roman"/>
                <w:sz w:val="26"/>
                <w:szCs w:val="26"/>
              </w:rPr>
              <w:t>66771</w:t>
            </w:r>
          </w:p>
        </w:tc>
        <w:tc>
          <w:tcPr>
            <w:tcW w:w="1344" w:type="dxa"/>
            <w:vAlign w:val="center"/>
          </w:tcPr>
          <w:p w14:paraId="7A5DFCB6" w14:textId="2620C958" w:rsidR="00D57060" w:rsidRPr="00D57060" w:rsidRDefault="00D57060" w:rsidP="00CB251C">
            <w:pPr>
              <w:spacing w:line="276" w:lineRule="auto"/>
              <w:ind w:right="29"/>
              <w:jc w:val="center"/>
              <w:rPr>
                <w:rFonts w:ascii="Times New Roman" w:hAnsi="Times New Roman" w:cs="Times New Roman"/>
                <w:sz w:val="26"/>
                <w:szCs w:val="26"/>
              </w:rPr>
            </w:pPr>
            <w:r w:rsidRPr="00D57060">
              <w:rPr>
                <w:rFonts w:ascii="Times New Roman" w:hAnsi="Times New Roman" w:cs="Times New Roman"/>
                <w:sz w:val="26"/>
                <w:szCs w:val="26"/>
              </w:rPr>
              <w:t>66363</w:t>
            </w:r>
          </w:p>
        </w:tc>
      </w:tr>
      <w:tr w:rsidR="00D57060" w:rsidRPr="00D57060" w14:paraId="2EB3D7B0" w14:textId="77777777" w:rsidTr="00D57060">
        <w:tc>
          <w:tcPr>
            <w:tcW w:w="628" w:type="dxa"/>
            <w:vAlign w:val="center"/>
          </w:tcPr>
          <w:p w14:paraId="6ED2BB80" w14:textId="60F37B3E" w:rsidR="00D57060" w:rsidRPr="00D57060" w:rsidRDefault="00D57060" w:rsidP="00CB251C">
            <w:pPr>
              <w:spacing w:line="276" w:lineRule="auto"/>
              <w:ind w:right="29"/>
              <w:jc w:val="center"/>
              <w:rPr>
                <w:rFonts w:ascii="Times New Roman" w:hAnsi="Times New Roman" w:cs="Times New Roman"/>
                <w:sz w:val="26"/>
                <w:szCs w:val="26"/>
              </w:rPr>
            </w:pPr>
            <w:r w:rsidRPr="00D57060">
              <w:rPr>
                <w:rFonts w:ascii="Times New Roman" w:hAnsi="Times New Roman" w:cs="Times New Roman"/>
                <w:sz w:val="26"/>
                <w:szCs w:val="26"/>
              </w:rPr>
              <w:t>2</w:t>
            </w:r>
          </w:p>
        </w:tc>
        <w:tc>
          <w:tcPr>
            <w:tcW w:w="961" w:type="dxa"/>
            <w:vAlign w:val="center"/>
          </w:tcPr>
          <w:p w14:paraId="257012D8" w14:textId="5F93BA74" w:rsidR="00D57060" w:rsidRPr="00D57060" w:rsidRDefault="00D57060" w:rsidP="00CB251C">
            <w:pPr>
              <w:spacing w:line="276" w:lineRule="auto"/>
              <w:ind w:right="29"/>
              <w:jc w:val="center"/>
              <w:rPr>
                <w:rFonts w:ascii="Times New Roman" w:hAnsi="Times New Roman" w:cs="Times New Roman"/>
                <w:sz w:val="26"/>
                <w:szCs w:val="26"/>
              </w:rPr>
            </w:pPr>
            <w:r w:rsidRPr="00D57060">
              <w:rPr>
                <w:rFonts w:ascii="Times New Roman" w:hAnsi="Times New Roman" w:cs="Times New Roman"/>
                <w:sz w:val="26"/>
                <w:szCs w:val="26"/>
              </w:rPr>
              <w:t>1967</w:t>
            </w:r>
          </w:p>
        </w:tc>
        <w:tc>
          <w:tcPr>
            <w:tcW w:w="1246" w:type="dxa"/>
            <w:vAlign w:val="center"/>
          </w:tcPr>
          <w:p w14:paraId="578F9DE4" w14:textId="64DFCA5B" w:rsidR="00D57060" w:rsidRPr="00D57060" w:rsidRDefault="00D57060" w:rsidP="00CB251C">
            <w:pPr>
              <w:spacing w:line="276" w:lineRule="auto"/>
              <w:ind w:right="29"/>
              <w:jc w:val="center"/>
              <w:rPr>
                <w:rFonts w:ascii="Times New Roman" w:hAnsi="Times New Roman" w:cs="Times New Roman"/>
                <w:sz w:val="26"/>
                <w:szCs w:val="26"/>
              </w:rPr>
            </w:pPr>
            <w:r w:rsidRPr="00D57060">
              <w:rPr>
                <w:rFonts w:ascii="Times New Roman" w:hAnsi="Times New Roman" w:cs="Times New Roman"/>
                <w:sz w:val="26"/>
                <w:szCs w:val="26"/>
              </w:rPr>
              <w:t>2631</w:t>
            </w:r>
          </w:p>
        </w:tc>
        <w:tc>
          <w:tcPr>
            <w:tcW w:w="1328" w:type="dxa"/>
            <w:vAlign w:val="center"/>
          </w:tcPr>
          <w:p w14:paraId="3BA92139" w14:textId="614BA3F8" w:rsidR="00D57060" w:rsidRPr="00D57060" w:rsidRDefault="00D57060" w:rsidP="00CB251C">
            <w:pPr>
              <w:spacing w:line="276" w:lineRule="auto"/>
              <w:ind w:right="29"/>
              <w:jc w:val="center"/>
              <w:rPr>
                <w:rFonts w:ascii="Times New Roman" w:hAnsi="Times New Roman" w:cs="Times New Roman"/>
                <w:sz w:val="26"/>
                <w:szCs w:val="26"/>
              </w:rPr>
            </w:pPr>
            <w:r w:rsidRPr="00D57060">
              <w:rPr>
                <w:rFonts w:ascii="Times New Roman" w:hAnsi="Times New Roman" w:cs="Times New Roman"/>
                <w:sz w:val="26"/>
                <w:szCs w:val="26"/>
              </w:rPr>
              <w:t>20541</w:t>
            </w:r>
          </w:p>
        </w:tc>
        <w:tc>
          <w:tcPr>
            <w:tcW w:w="1306" w:type="dxa"/>
            <w:vAlign w:val="center"/>
          </w:tcPr>
          <w:p w14:paraId="626C6909" w14:textId="21E33B65" w:rsidR="00D57060" w:rsidRPr="00D57060" w:rsidRDefault="00D57060" w:rsidP="00CB251C">
            <w:pPr>
              <w:spacing w:line="276" w:lineRule="auto"/>
              <w:ind w:right="29"/>
              <w:jc w:val="center"/>
              <w:rPr>
                <w:rFonts w:ascii="Times New Roman" w:hAnsi="Times New Roman" w:cs="Times New Roman"/>
                <w:sz w:val="26"/>
                <w:szCs w:val="26"/>
              </w:rPr>
            </w:pPr>
            <w:r w:rsidRPr="00D57060">
              <w:rPr>
                <w:rFonts w:ascii="Times New Roman" w:hAnsi="Times New Roman" w:cs="Times New Roman"/>
                <w:sz w:val="26"/>
                <w:szCs w:val="26"/>
              </w:rPr>
              <w:t>145376</w:t>
            </w:r>
          </w:p>
        </w:tc>
        <w:tc>
          <w:tcPr>
            <w:tcW w:w="1486" w:type="dxa"/>
            <w:vAlign w:val="center"/>
          </w:tcPr>
          <w:p w14:paraId="74067C99" w14:textId="5D7F74C2" w:rsidR="00D57060" w:rsidRPr="00D57060" w:rsidRDefault="00D57060" w:rsidP="00CB251C">
            <w:pPr>
              <w:spacing w:line="276" w:lineRule="auto"/>
              <w:ind w:right="29"/>
              <w:jc w:val="center"/>
              <w:rPr>
                <w:rFonts w:ascii="Times New Roman" w:hAnsi="Times New Roman" w:cs="Times New Roman"/>
                <w:sz w:val="26"/>
                <w:szCs w:val="26"/>
              </w:rPr>
            </w:pPr>
            <w:r w:rsidRPr="00D57060">
              <w:rPr>
                <w:rFonts w:ascii="Times New Roman" w:hAnsi="Times New Roman" w:cs="Times New Roman"/>
                <w:sz w:val="26"/>
                <w:szCs w:val="26"/>
              </w:rPr>
              <w:t>68497</w:t>
            </w:r>
          </w:p>
        </w:tc>
        <w:tc>
          <w:tcPr>
            <w:tcW w:w="1344" w:type="dxa"/>
            <w:vAlign w:val="center"/>
          </w:tcPr>
          <w:p w14:paraId="37E6DCDD" w14:textId="52D8EF56" w:rsidR="00D57060" w:rsidRPr="00D57060" w:rsidRDefault="00D57060" w:rsidP="00CB251C">
            <w:pPr>
              <w:spacing w:line="276" w:lineRule="auto"/>
              <w:ind w:right="29"/>
              <w:jc w:val="center"/>
              <w:rPr>
                <w:rFonts w:ascii="Times New Roman" w:hAnsi="Times New Roman" w:cs="Times New Roman"/>
                <w:sz w:val="26"/>
                <w:szCs w:val="26"/>
              </w:rPr>
            </w:pPr>
            <w:r w:rsidRPr="00D57060">
              <w:rPr>
                <w:rFonts w:ascii="Times New Roman" w:hAnsi="Times New Roman" w:cs="Times New Roman"/>
                <w:sz w:val="26"/>
                <w:szCs w:val="26"/>
              </w:rPr>
              <w:t>58804</w:t>
            </w:r>
          </w:p>
        </w:tc>
      </w:tr>
      <w:tr w:rsidR="00D57060" w:rsidRPr="00D57060" w14:paraId="302A2D90" w14:textId="77777777" w:rsidTr="00D57060">
        <w:tc>
          <w:tcPr>
            <w:tcW w:w="628" w:type="dxa"/>
            <w:vAlign w:val="center"/>
          </w:tcPr>
          <w:p w14:paraId="788E19FA" w14:textId="77CBE8A4" w:rsidR="00D57060" w:rsidRPr="00D57060" w:rsidRDefault="00D57060" w:rsidP="00CB251C">
            <w:pPr>
              <w:spacing w:line="276" w:lineRule="auto"/>
              <w:ind w:right="29"/>
              <w:jc w:val="center"/>
              <w:rPr>
                <w:rFonts w:ascii="Times New Roman" w:hAnsi="Times New Roman" w:cs="Times New Roman"/>
                <w:sz w:val="26"/>
                <w:szCs w:val="26"/>
              </w:rPr>
            </w:pPr>
            <w:r w:rsidRPr="00D57060">
              <w:rPr>
                <w:rFonts w:ascii="Times New Roman" w:hAnsi="Times New Roman" w:cs="Times New Roman"/>
                <w:sz w:val="26"/>
                <w:szCs w:val="26"/>
              </w:rPr>
              <w:t>3</w:t>
            </w:r>
          </w:p>
        </w:tc>
        <w:tc>
          <w:tcPr>
            <w:tcW w:w="961" w:type="dxa"/>
            <w:vAlign w:val="center"/>
          </w:tcPr>
          <w:p w14:paraId="7E878B45" w14:textId="4164D16D" w:rsidR="00D57060" w:rsidRPr="00D57060" w:rsidRDefault="00D57060" w:rsidP="00CB251C">
            <w:pPr>
              <w:spacing w:line="276" w:lineRule="auto"/>
              <w:ind w:right="29"/>
              <w:jc w:val="center"/>
              <w:rPr>
                <w:rFonts w:ascii="Times New Roman" w:hAnsi="Times New Roman" w:cs="Times New Roman"/>
                <w:sz w:val="26"/>
                <w:szCs w:val="26"/>
              </w:rPr>
            </w:pPr>
            <w:r w:rsidRPr="00D57060">
              <w:rPr>
                <w:rFonts w:ascii="Times New Roman" w:hAnsi="Times New Roman" w:cs="Times New Roman"/>
                <w:sz w:val="26"/>
                <w:szCs w:val="26"/>
              </w:rPr>
              <w:t>1968</w:t>
            </w:r>
          </w:p>
        </w:tc>
        <w:tc>
          <w:tcPr>
            <w:tcW w:w="1246" w:type="dxa"/>
            <w:vAlign w:val="center"/>
          </w:tcPr>
          <w:p w14:paraId="30F6D539" w14:textId="7862F419" w:rsidR="00D57060" w:rsidRPr="00D57060" w:rsidRDefault="00D57060" w:rsidP="00CB251C">
            <w:pPr>
              <w:spacing w:line="276" w:lineRule="auto"/>
              <w:ind w:right="29"/>
              <w:jc w:val="center"/>
              <w:rPr>
                <w:rFonts w:ascii="Times New Roman" w:hAnsi="Times New Roman" w:cs="Times New Roman"/>
                <w:sz w:val="26"/>
                <w:szCs w:val="26"/>
              </w:rPr>
            </w:pPr>
            <w:r w:rsidRPr="00D57060">
              <w:rPr>
                <w:rFonts w:ascii="Times New Roman" w:hAnsi="Times New Roman" w:cs="Times New Roman"/>
                <w:sz w:val="26"/>
                <w:szCs w:val="26"/>
              </w:rPr>
              <w:t>9825</w:t>
            </w:r>
          </w:p>
        </w:tc>
        <w:tc>
          <w:tcPr>
            <w:tcW w:w="1328" w:type="dxa"/>
            <w:vAlign w:val="center"/>
          </w:tcPr>
          <w:p w14:paraId="085EA8A1" w14:textId="2DDE4A5F" w:rsidR="00D57060" w:rsidRPr="00D57060" w:rsidRDefault="00D57060" w:rsidP="00CB251C">
            <w:pPr>
              <w:spacing w:line="276" w:lineRule="auto"/>
              <w:ind w:right="29"/>
              <w:jc w:val="center"/>
              <w:rPr>
                <w:rFonts w:ascii="Times New Roman" w:hAnsi="Times New Roman" w:cs="Times New Roman"/>
                <w:sz w:val="26"/>
                <w:szCs w:val="26"/>
              </w:rPr>
            </w:pPr>
            <w:r w:rsidRPr="00D57060">
              <w:rPr>
                <w:rFonts w:ascii="Times New Roman" w:hAnsi="Times New Roman" w:cs="Times New Roman"/>
                <w:sz w:val="26"/>
                <w:szCs w:val="26"/>
              </w:rPr>
              <w:t>93177</w:t>
            </w:r>
          </w:p>
        </w:tc>
        <w:tc>
          <w:tcPr>
            <w:tcW w:w="1306" w:type="dxa"/>
            <w:vAlign w:val="center"/>
          </w:tcPr>
          <w:p w14:paraId="3277CF74" w14:textId="256A52BB" w:rsidR="00D57060" w:rsidRPr="00D57060" w:rsidRDefault="00D57060" w:rsidP="00CB251C">
            <w:pPr>
              <w:spacing w:line="276" w:lineRule="auto"/>
              <w:ind w:right="29"/>
              <w:jc w:val="center"/>
              <w:rPr>
                <w:rFonts w:ascii="Times New Roman" w:hAnsi="Times New Roman" w:cs="Times New Roman"/>
                <w:sz w:val="26"/>
                <w:szCs w:val="26"/>
              </w:rPr>
            </w:pPr>
            <w:r w:rsidRPr="00D57060">
              <w:rPr>
                <w:rFonts w:ascii="Times New Roman" w:hAnsi="Times New Roman" w:cs="Times New Roman"/>
                <w:sz w:val="26"/>
                <w:szCs w:val="26"/>
              </w:rPr>
              <w:t>93177</w:t>
            </w:r>
          </w:p>
        </w:tc>
        <w:tc>
          <w:tcPr>
            <w:tcW w:w="1486" w:type="dxa"/>
            <w:vAlign w:val="center"/>
          </w:tcPr>
          <w:p w14:paraId="395E5A00" w14:textId="7DAF1DF3" w:rsidR="00D57060" w:rsidRPr="00D57060" w:rsidRDefault="00D57060" w:rsidP="00CB251C">
            <w:pPr>
              <w:spacing w:line="276" w:lineRule="auto"/>
              <w:ind w:right="29"/>
              <w:jc w:val="center"/>
              <w:rPr>
                <w:rFonts w:ascii="Times New Roman" w:hAnsi="Times New Roman" w:cs="Times New Roman"/>
                <w:sz w:val="26"/>
                <w:szCs w:val="26"/>
              </w:rPr>
            </w:pPr>
            <w:r w:rsidRPr="00D57060">
              <w:rPr>
                <w:rFonts w:ascii="Times New Roman" w:hAnsi="Times New Roman" w:cs="Times New Roman"/>
                <w:sz w:val="26"/>
                <w:szCs w:val="26"/>
              </w:rPr>
              <w:t>29223</w:t>
            </w:r>
          </w:p>
        </w:tc>
        <w:tc>
          <w:tcPr>
            <w:tcW w:w="1344" w:type="dxa"/>
            <w:vAlign w:val="center"/>
          </w:tcPr>
          <w:p w14:paraId="73AF8910" w14:textId="6762A330" w:rsidR="00D57060" w:rsidRPr="00D57060" w:rsidRDefault="00D57060" w:rsidP="00CB251C">
            <w:pPr>
              <w:spacing w:line="276" w:lineRule="auto"/>
              <w:ind w:right="29"/>
              <w:jc w:val="center"/>
              <w:rPr>
                <w:rFonts w:ascii="Times New Roman" w:hAnsi="Times New Roman" w:cs="Times New Roman"/>
                <w:sz w:val="26"/>
                <w:szCs w:val="26"/>
              </w:rPr>
            </w:pPr>
            <w:r w:rsidRPr="00D57060">
              <w:rPr>
                <w:rFonts w:ascii="Times New Roman" w:hAnsi="Times New Roman" w:cs="Times New Roman"/>
                <w:sz w:val="26"/>
                <w:szCs w:val="26"/>
              </w:rPr>
              <w:t>26511</w:t>
            </w:r>
          </w:p>
        </w:tc>
      </w:tr>
    </w:tbl>
    <w:p w14:paraId="1B3D31FF" w14:textId="77777777" w:rsidR="00563115" w:rsidRDefault="00563115" w:rsidP="00CB251C">
      <w:pPr>
        <w:spacing w:after="0" w:line="360" w:lineRule="auto"/>
        <w:ind w:right="29"/>
        <w:rPr>
          <w:rFonts w:ascii="Times New Roman" w:hAnsi="Times New Roman" w:cs="Times New Roman"/>
          <w:b/>
          <w:bCs/>
          <w:sz w:val="26"/>
          <w:szCs w:val="26"/>
        </w:rPr>
      </w:pPr>
    </w:p>
    <w:p w14:paraId="68C0868E" w14:textId="73568000" w:rsidR="00563115" w:rsidRPr="00CB251C" w:rsidRDefault="00563115" w:rsidP="00CB251C">
      <w:pPr>
        <w:spacing w:after="0" w:line="360" w:lineRule="auto"/>
        <w:ind w:right="29" w:firstLine="720"/>
        <w:jc w:val="both"/>
        <w:rPr>
          <w:rFonts w:ascii="Times New Roman" w:hAnsi="Times New Roman" w:cs="Times New Roman"/>
          <w:sz w:val="26"/>
          <w:szCs w:val="26"/>
        </w:rPr>
      </w:pPr>
      <w:r w:rsidRPr="00BE48DD">
        <w:rPr>
          <w:rFonts w:ascii="Times New Roman" w:hAnsi="Times New Roman" w:cs="Times New Roman"/>
          <w:sz w:val="26"/>
          <w:szCs w:val="26"/>
        </w:rPr>
        <w:t xml:space="preserve">Building on insights gained from the initial tests, efforts were expanded to include literacy programs for the elderly, the compilation of instructional </w:t>
      </w:r>
      <w:r w:rsidRPr="00BE48DD">
        <w:rPr>
          <w:rFonts w:ascii="Times New Roman" w:hAnsi="Times New Roman" w:cs="Times New Roman"/>
          <w:sz w:val="26"/>
          <w:szCs w:val="26"/>
        </w:rPr>
        <w:lastRenderedPageBreak/>
        <w:t>materials for students and teachers, studies on effective teaching methods, and initiatives to encourage community-wide involvement. At the 1968 Party Seminar, a new approach was proposed: rather than conducting short-term courses nationwide during the summer, it was decided to concentrate efforts within a single district and conduct two intensive literacy courses. Mithila District was selected for this initiative, and on 25 March 1969, three "Rs" literacy courses were launched in factories, workshops, and villages across the district. Local residents, alongside university students who volunteered as teachers, facilitated these efforts, with additional support through donated books. By 13 June 1971, the entire Mithila District had achieved literacy, representing a significant milestone in the campaign.</w:t>
      </w:r>
      <w:r>
        <w:rPr>
          <w:rStyle w:val="FootnoteReference"/>
          <w:rFonts w:ascii="Times New Roman" w:hAnsi="Times New Roman" w:cs="Times New Roman"/>
          <w:sz w:val="26"/>
          <w:szCs w:val="26"/>
        </w:rPr>
        <w:footnoteReference w:id="52"/>
      </w:r>
    </w:p>
    <w:p w14:paraId="3D086177" w14:textId="72EF7DF8" w:rsidR="00250BF0" w:rsidRDefault="00250BF0" w:rsidP="00250BF0">
      <w:pPr>
        <w:spacing w:after="0" w:line="360" w:lineRule="auto"/>
        <w:ind w:right="29"/>
        <w:jc w:val="center"/>
        <w:rPr>
          <w:rFonts w:ascii="Times New Roman" w:hAnsi="Times New Roman" w:cs="Times New Roman"/>
          <w:b/>
          <w:bCs/>
          <w:sz w:val="26"/>
          <w:szCs w:val="26"/>
        </w:rPr>
      </w:pPr>
      <w:r w:rsidRPr="00250BF0">
        <w:rPr>
          <w:rFonts w:ascii="Times New Roman" w:hAnsi="Times New Roman" w:cs="Times New Roman"/>
          <w:b/>
          <w:bCs/>
          <w:sz w:val="26"/>
          <w:szCs w:val="26"/>
        </w:rPr>
        <w:t>Table (</w:t>
      </w:r>
      <w:r w:rsidR="00E96E29">
        <w:rPr>
          <w:rFonts w:ascii="Times New Roman" w:hAnsi="Times New Roman" w:cs="Times New Roman"/>
          <w:b/>
          <w:bCs/>
          <w:sz w:val="26"/>
          <w:szCs w:val="26"/>
        </w:rPr>
        <w:t>8</w:t>
      </w:r>
      <w:r w:rsidRPr="00250BF0">
        <w:rPr>
          <w:rFonts w:ascii="Times New Roman" w:hAnsi="Times New Roman" w:cs="Times New Roman"/>
          <w:b/>
          <w:bCs/>
          <w:sz w:val="26"/>
          <w:szCs w:val="26"/>
        </w:rPr>
        <w:t xml:space="preserve">) </w:t>
      </w:r>
      <w:r w:rsidR="005B653D" w:rsidRPr="005B653D">
        <w:rPr>
          <w:rFonts w:ascii="Times New Roman" w:hAnsi="Times New Roman" w:cs="Times New Roman"/>
          <w:b/>
          <w:bCs/>
          <w:sz w:val="26"/>
          <w:szCs w:val="26"/>
        </w:rPr>
        <w:t xml:space="preserve">Status of Literacy in </w:t>
      </w:r>
      <w:proofErr w:type="spellStart"/>
      <w:r w:rsidR="005B653D" w:rsidRPr="005B653D">
        <w:rPr>
          <w:rFonts w:ascii="Times New Roman" w:hAnsi="Times New Roman" w:cs="Times New Roman"/>
          <w:b/>
          <w:bCs/>
          <w:sz w:val="26"/>
          <w:szCs w:val="26"/>
        </w:rPr>
        <w:t>M</w:t>
      </w:r>
      <w:r w:rsidR="005B653D">
        <w:rPr>
          <w:rFonts w:ascii="Times New Roman" w:hAnsi="Times New Roman" w:cs="Times New Roman"/>
          <w:b/>
          <w:bCs/>
          <w:sz w:val="26"/>
          <w:szCs w:val="26"/>
        </w:rPr>
        <w:t>eikht</w:t>
      </w:r>
      <w:r w:rsidR="005B653D" w:rsidRPr="005B653D">
        <w:rPr>
          <w:rFonts w:ascii="Times New Roman" w:hAnsi="Times New Roman" w:cs="Times New Roman"/>
          <w:b/>
          <w:bCs/>
          <w:sz w:val="26"/>
          <w:szCs w:val="26"/>
        </w:rPr>
        <w:t>ila</w:t>
      </w:r>
      <w:proofErr w:type="spellEnd"/>
      <w:r w:rsidR="005B653D" w:rsidRPr="005B653D">
        <w:rPr>
          <w:rFonts w:ascii="Times New Roman" w:hAnsi="Times New Roman" w:cs="Times New Roman"/>
          <w:b/>
          <w:bCs/>
          <w:sz w:val="26"/>
          <w:szCs w:val="26"/>
        </w:rPr>
        <w:t xml:space="preserve"> Pilot District</w:t>
      </w:r>
    </w:p>
    <w:tbl>
      <w:tblPr>
        <w:tblStyle w:val="TableGrid"/>
        <w:tblW w:w="8635" w:type="dxa"/>
        <w:tblLook w:val="04A0" w:firstRow="1" w:lastRow="0" w:firstColumn="1" w:lastColumn="0" w:noHBand="0" w:noVBand="1"/>
      </w:tblPr>
      <w:tblGrid>
        <w:gridCol w:w="683"/>
        <w:gridCol w:w="545"/>
        <w:gridCol w:w="645"/>
        <w:gridCol w:w="645"/>
        <w:gridCol w:w="845"/>
        <w:gridCol w:w="683"/>
        <w:gridCol w:w="845"/>
        <w:gridCol w:w="745"/>
        <w:gridCol w:w="683"/>
        <w:gridCol w:w="745"/>
        <w:gridCol w:w="851"/>
        <w:gridCol w:w="720"/>
      </w:tblGrid>
      <w:tr w:rsidR="009C64CB" w:rsidRPr="007C7DAA" w14:paraId="18004B91" w14:textId="77777777" w:rsidTr="00CB251C">
        <w:trPr>
          <w:cantSplit/>
          <w:trHeight w:val="1358"/>
        </w:trPr>
        <w:tc>
          <w:tcPr>
            <w:tcW w:w="683" w:type="dxa"/>
            <w:vMerge w:val="restart"/>
            <w:textDirection w:val="btLr"/>
            <w:vAlign w:val="center"/>
          </w:tcPr>
          <w:p w14:paraId="0E34BAA2" w14:textId="1262149F" w:rsidR="00215BEA" w:rsidRPr="007C7DAA" w:rsidRDefault="00215BEA" w:rsidP="00215BEA">
            <w:pPr>
              <w:ind w:left="113" w:right="29"/>
              <w:jc w:val="center"/>
              <w:rPr>
                <w:rFonts w:ascii="Times New Roman" w:hAnsi="Times New Roman" w:cs="Times New Roman"/>
                <w:b/>
                <w:bCs/>
                <w:sz w:val="26"/>
                <w:szCs w:val="26"/>
              </w:rPr>
            </w:pPr>
            <w:r w:rsidRPr="007C7DAA">
              <w:rPr>
                <w:rFonts w:ascii="Times New Roman" w:hAnsi="Times New Roman" w:cs="Times New Roman"/>
                <w:b/>
                <w:bCs/>
                <w:sz w:val="26"/>
                <w:szCs w:val="26"/>
              </w:rPr>
              <w:t>Townships</w:t>
            </w:r>
          </w:p>
        </w:tc>
        <w:tc>
          <w:tcPr>
            <w:tcW w:w="545" w:type="dxa"/>
            <w:vMerge w:val="restart"/>
            <w:textDirection w:val="btLr"/>
            <w:vAlign w:val="center"/>
          </w:tcPr>
          <w:p w14:paraId="17E89E63" w14:textId="2CF473FD" w:rsidR="00215BEA" w:rsidRPr="007C7DAA" w:rsidRDefault="00215BEA" w:rsidP="00215BEA">
            <w:pPr>
              <w:ind w:left="113" w:right="29"/>
              <w:jc w:val="center"/>
              <w:rPr>
                <w:rFonts w:ascii="Times New Roman" w:hAnsi="Times New Roman" w:cs="Times New Roman"/>
                <w:b/>
                <w:bCs/>
                <w:sz w:val="26"/>
                <w:szCs w:val="26"/>
              </w:rPr>
            </w:pPr>
            <w:r w:rsidRPr="007C7DAA">
              <w:rPr>
                <w:rFonts w:ascii="Times New Roman" w:hAnsi="Times New Roman" w:cs="Times New Roman"/>
                <w:b/>
                <w:bCs/>
                <w:sz w:val="26"/>
                <w:szCs w:val="26"/>
              </w:rPr>
              <w:t>village tract</w:t>
            </w:r>
          </w:p>
        </w:tc>
        <w:tc>
          <w:tcPr>
            <w:tcW w:w="645" w:type="dxa"/>
            <w:vMerge w:val="restart"/>
            <w:textDirection w:val="btLr"/>
            <w:vAlign w:val="center"/>
          </w:tcPr>
          <w:p w14:paraId="52110505" w14:textId="458CBA64" w:rsidR="00215BEA" w:rsidRPr="007C7DAA" w:rsidRDefault="00215BEA" w:rsidP="00215BEA">
            <w:pPr>
              <w:ind w:left="113" w:right="29"/>
              <w:jc w:val="center"/>
              <w:rPr>
                <w:rFonts w:ascii="Times New Roman" w:hAnsi="Times New Roman" w:cs="Times New Roman"/>
                <w:b/>
                <w:bCs/>
                <w:sz w:val="26"/>
                <w:szCs w:val="26"/>
              </w:rPr>
            </w:pPr>
            <w:r w:rsidRPr="007C7DAA">
              <w:rPr>
                <w:rFonts w:ascii="Times New Roman" w:hAnsi="Times New Roman" w:cs="Times New Roman"/>
                <w:b/>
                <w:bCs/>
                <w:sz w:val="26"/>
                <w:szCs w:val="26"/>
              </w:rPr>
              <w:t>Total Villages</w:t>
            </w:r>
          </w:p>
        </w:tc>
        <w:tc>
          <w:tcPr>
            <w:tcW w:w="645" w:type="dxa"/>
            <w:vMerge w:val="restart"/>
            <w:textDirection w:val="btLr"/>
            <w:vAlign w:val="center"/>
          </w:tcPr>
          <w:p w14:paraId="71FA6E79" w14:textId="786D1B67" w:rsidR="00215BEA" w:rsidRPr="007C7DAA" w:rsidRDefault="00215BEA" w:rsidP="00215BEA">
            <w:pPr>
              <w:ind w:left="113" w:right="29"/>
              <w:jc w:val="center"/>
              <w:rPr>
                <w:rFonts w:ascii="Times New Roman" w:hAnsi="Times New Roman" w:cs="Times New Roman"/>
                <w:b/>
                <w:bCs/>
                <w:sz w:val="26"/>
                <w:szCs w:val="26"/>
              </w:rPr>
            </w:pPr>
            <w:r w:rsidRPr="007C7DAA">
              <w:rPr>
                <w:rFonts w:ascii="Times New Roman" w:hAnsi="Times New Roman" w:cs="Times New Roman"/>
                <w:b/>
                <w:bCs/>
                <w:sz w:val="26"/>
                <w:szCs w:val="26"/>
              </w:rPr>
              <w:t>Total Camps</w:t>
            </w:r>
          </w:p>
        </w:tc>
        <w:tc>
          <w:tcPr>
            <w:tcW w:w="845" w:type="dxa"/>
            <w:vMerge w:val="restart"/>
            <w:textDirection w:val="btLr"/>
            <w:vAlign w:val="center"/>
          </w:tcPr>
          <w:p w14:paraId="3CD3E082" w14:textId="4888E950" w:rsidR="00215BEA" w:rsidRPr="007C7DAA" w:rsidRDefault="00215BEA" w:rsidP="00215BEA">
            <w:pPr>
              <w:ind w:left="113" w:right="29"/>
              <w:jc w:val="center"/>
              <w:rPr>
                <w:rFonts w:ascii="Times New Roman" w:hAnsi="Times New Roman" w:cs="Times New Roman"/>
                <w:b/>
                <w:bCs/>
                <w:sz w:val="26"/>
                <w:szCs w:val="26"/>
              </w:rPr>
            </w:pPr>
            <w:r w:rsidRPr="007C7DAA">
              <w:rPr>
                <w:rFonts w:ascii="Times New Roman" w:hAnsi="Times New Roman" w:cs="Times New Roman"/>
                <w:b/>
                <w:bCs/>
                <w:sz w:val="26"/>
                <w:szCs w:val="26"/>
              </w:rPr>
              <w:t>Population aged</w:t>
            </w:r>
          </w:p>
          <w:p w14:paraId="66DE7458" w14:textId="2758B24C" w:rsidR="00215BEA" w:rsidRPr="007C7DAA" w:rsidRDefault="00215BEA" w:rsidP="00215BEA">
            <w:pPr>
              <w:ind w:left="113" w:right="29"/>
              <w:jc w:val="center"/>
              <w:rPr>
                <w:rFonts w:ascii="Times New Roman" w:hAnsi="Times New Roman" w:cs="Times New Roman"/>
                <w:b/>
                <w:bCs/>
                <w:sz w:val="26"/>
                <w:szCs w:val="26"/>
              </w:rPr>
            </w:pPr>
            <w:r w:rsidRPr="007C7DAA">
              <w:rPr>
                <w:rFonts w:ascii="Times New Roman" w:hAnsi="Times New Roman" w:cs="Times New Roman"/>
                <w:b/>
                <w:bCs/>
                <w:sz w:val="26"/>
                <w:szCs w:val="26"/>
              </w:rPr>
              <w:t>15 to 55 years</w:t>
            </w:r>
          </w:p>
        </w:tc>
        <w:tc>
          <w:tcPr>
            <w:tcW w:w="2273" w:type="dxa"/>
            <w:gridSpan w:val="3"/>
            <w:vAlign w:val="center"/>
          </w:tcPr>
          <w:p w14:paraId="127F2525" w14:textId="08AF6601" w:rsidR="00215BEA" w:rsidRPr="007C7DAA" w:rsidRDefault="00215BEA" w:rsidP="00215BEA">
            <w:pPr>
              <w:ind w:right="29"/>
              <w:jc w:val="center"/>
              <w:rPr>
                <w:rFonts w:ascii="Times New Roman" w:hAnsi="Times New Roman" w:cs="Times New Roman"/>
                <w:b/>
                <w:bCs/>
                <w:sz w:val="26"/>
                <w:szCs w:val="26"/>
              </w:rPr>
            </w:pPr>
            <w:r w:rsidRPr="007C7DAA">
              <w:rPr>
                <w:rFonts w:ascii="Times New Roman" w:hAnsi="Times New Roman" w:cs="Times New Roman"/>
                <w:b/>
                <w:bCs/>
                <w:sz w:val="26"/>
                <w:szCs w:val="26"/>
              </w:rPr>
              <w:t>Illiterate population between 15 and 55 years</w:t>
            </w:r>
          </w:p>
        </w:tc>
        <w:tc>
          <w:tcPr>
            <w:tcW w:w="2279" w:type="dxa"/>
            <w:gridSpan w:val="3"/>
            <w:vAlign w:val="center"/>
          </w:tcPr>
          <w:p w14:paraId="31644B12" w14:textId="2D2C7BC1" w:rsidR="00215BEA" w:rsidRPr="007C7DAA" w:rsidRDefault="00215BEA" w:rsidP="00215BEA">
            <w:pPr>
              <w:ind w:right="29"/>
              <w:jc w:val="center"/>
              <w:rPr>
                <w:rFonts w:ascii="Times New Roman" w:hAnsi="Times New Roman" w:cs="Times New Roman"/>
                <w:b/>
                <w:bCs/>
                <w:sz w:val="26"/>
                <w:szCs w:val="26"/>
              </w:rPr>
            </w:pPr>
            <w:r w:rsidRPr="007C7DAA">
              <w:rPr>
                <w:rFonts w:ascii="Times New Roman" w:hAnsi="Times New Roman" w:cs="Times New Roman"/>
                <w:b/>
                <w:bCs/>
                <w:sz w:val="26"/>
                <w:szCs w:val="26"/>
              </w:rPr>
              <w:t>Number of literates between 15 and 55 years</w:t>
            </w:r>
          </w:p>
        </w:tc>
        <w:tc>
          <w:tcPr>
            <w:tcW w:w="720" w:type="dxa"/>
            <w:textDirection w:val="btLr"/>
            <w:vAlign w:val="center"/>
          </w:tcPr>
          <w:p w14:paraId="24136B18" w14:textId="51540F91" w:rsidR="00215BEA" w:rsidRPr="007C7DAA" w:rsidRDefault="00215BEA" w:rsidP="00215BEA">
            <w:pPr>
              <w:ind w:left="113" w:right="29"/>
              <w:jc w:val="center"/>
              <w:rPr>
                <w:rFonts w:ascii="Times New Roman" w:hAnsi="Times New Roman" w:cs="Times New Roman"/>
                <w:b/>
                <w:bCs/>
                <w:sz w:val="26"/>
                <w:szCs w:val="26"/>
              </w:rPr>
            </w:pPr>
            <w:r w:rsidRPr="007C7DAA">
              <w:rPr>
                <w:rFonts w:ascii="Times New Roman" w:hAnsi="Times New Roman" w:cs="Times New Roman"/>
                <w:b/>
                <w:bCs/>
                <w:sz w:val="26"/>
                <w:szCs w:val="26"/>
              </w:rPr>
              <w:t>Volunteers</w:t>
            </w:r>
          </w:p>
        </w:tc>
      </w:tr>
      <w:tr w:rsidR="009C64CB" w:rsidRPr="007C7DAA" w14:paraId="5D0FF779" w14:textId="77777777" w:rsidTr="00CB251C">
        <w:trPr>
          <w:cantSplit/>
          <w:trHeight w:val="980"/>
        </w:trPr>
        <w:tc>
          <w:tcPr>
            <w:tcW w:w="683" w:type="dxa"/>
            <w:vMerge/>
            <w:vAlign w:val="center"/>
          </w:tcPr>
          <w:p w14:paraId="5E5FB6F7" w14:textId="77777777" w:rsidR="00215BEA" w:rsidRPr="007C7DAA" w:rsidRDefault="00215BEA" w:rsidP="00215BEA">
            <w:pPr>
              <w:spacing w:line="360" w:lineRule="auto"/>
              <w:ind w:right="29"/>
              <w:jc w:val="center"/>
              <w:rPr>
                <w:rFonts w:ascii="Times New Roman" w:hAnsi="Times New Roman" w:cs="Times New Roman"/>
                <w:b/>
                <w:bCs/>
                <w:sz w:val="26"/>
                <w:szCs w:val="26"/>
              </w:rPr>
            </w:pPr>
          </w:p>
        </w:tc>
        <w:tc>
          <w:tcPr>
            <w:tcW w:w="545" w:type="dxa"/>
            <w:vMerge/>
            <w:vAlign w:val="center"/>
          </w:tcPr>
          <w:p w14:paraId="18FB11E7" w14:textId="77777777" w:rsidR="00215BEA" w:rsidRPr="007C7DAA" w:rsidRDefault="00215BEA" w:rsidP="00215BEA">
            <w:pPr>
              <w:spacing w:line="360" w:lineRule="auto"/>
              <w:ind w:right="29"/>
              <w:jc w:val="center"/>
              <w:rPr>
                <w:rFonts w:ascii="Times New Roman" w:hAnsi="Times New Roman" w:cs="Times New Roman"/>
                <w:b/>
                <w:bCs/>
                <w:sz w:val="26"/>
                <w:szCs w:val="26"/>
              </w:rPr>
            </w:pPr>
          </w:p>
        </w:tc>
        <w:tc>
          <w:tcPr>
            <w:tcW w:w="645" w:type="dxa"/>
            <w:vMerge/>
            <w:vAlign w:val="center"/>
          </w:tcPr>
          <w:p w14:paraId="72EA7B2B" w14:textId="77777777" w:rsidR="00215BEA" w:rsidRPr="007C7DAA" w:rsidRDefault="00215BEA" w:rsidP="00215BEA">
            <w:pPr>
              <w:spacing w:line="360" w:lineRule="auto"/>
              <w:ind w:right="29"/>
              <w:jc w:val="center"/>
              <w:rPr>
                <w:rFonts w:ascii="Times New Roman" w:hAnsi="Times New Roman" w:cs="Times New Roman"/>
                <w:b/>
                <w:bCs/>
                <w:sz w:val="26"/>
                <w:szCs w:val="26"/>
              </w:rPr>
            </w:pPr>
          </w:p>
        </w:tc>
        <w:tc>
          <w:tcPr>
            <w:tcW w:w="645" w:type="dxa"/>
            <w:vMerge/>
            <w:vAlign w:val="center"/>
          </w:tcPr>
          <w:p w14:paraId="28841FED" w14:textId="77777777" w:rsidR="00215BEA" w:rsidRPr="007C7DAA" w:rsidRDefault="00215BEA" w:rsidP="00215BEA">
            <w:pPr>
              <w:spacing w:line="360" w:lineRule="auto"/>
              <w:ind w:right="29"/>
              <w:jc w:val="center"/>
              <w:rPr>
                <w:rFonts w:ascii="Times New Roman" w:hAnsi="Times New Roman" w:cs="Times New Roman"/>
                <w:b/>
                <w:bCs/>
                <w:sz w:val="26"/>
                <w:szCs w:val="26"/>
              </w:rPr>
            </w:pPr>
          </w:p>
        </w:tc>
        <w:tc>
          <w:tcPr>
            <w:tcW w:w="845" w:type="dxa"/>
            <w:vMerge/>
            <w:vAlign w:val="center"/>
          </w:tcPr>
          <w:p w14:paraId="614F0150" w14:textId="77777777" w:rsidR="00215BEA" w:rsidRPr="007C7DAA" w:rsidRDefault="00215BEA" w:rsidP="00215BEA">
            <w:pPr>
              <w:spacing w:line="360" w:lineRule="auto"/>
              <w:ind w:right="29"/>
              <w:jc w:val="center"/>
              <w:rPr>
                <w:rFonts w:ascii="Times New Roman" w:hAnsi="Times New Roman" w:cs="Times New Roman"/>
                <w:b/>
                <w:bCs/>
                <w:sz w:val="26"/>
                <w:szCs w:val="26"/>
              </w:rPr>
            </w:pPr>
          </w:p>
        </w:tc>
        <w:tc>
          <w:tcPr>
            <w:tcW w:w="683" w:type="dxa"/>
            <w:textDirection w:val="btLr"/>
            <w:vAlign w:val="center"/>
          </w:tcPr>
          <w:p w14:paraId="6FC991F3" w14:textId="6F8A81DB" w:rsidR="00215BEA" w:rsidRPr="007C7DAA" w:rsidRDefault="00215BEA" w:rsidP="00215BEA">
            <w:pPr>
              <w:spacing w:line="360" w:lineRule="auto"/>
              <w:ind w:left="113" w:right="29"/>
              <w:jc w:val="center"/>
              <w:rPr>
                <w:rFonts w:ascii="Times New Roman" w:hAnsi="Times New Roman" w:cs="Times New Roman"/>
                <w:b/>
                <w:bCs/>
                <w:sz w:val="26"/>
                <w:szCs w:val="26"/>
              </w:rPr>
            </w:pPr>
            <w:r w:rsidRPr="007C7DAA">
              <w:rPr>
                <w:rFonts w:ascii="Times New Roman" w:hAnsi="Times New Roman" w:cs="Times New Roman"/>
                <w:b/>
                <w:bCs/>
                <w:sz w:val="26"/>
                <w:szCs w:val="26"/>
              </w:rPr>
              <w:t>Male</w:t>
            </w:r>
          </w:p>
        </w:tc>
        <w:tc>
          <w:tcPr>
            <w:tcW w:w="845" w:type="dxa"/>
            <w:textDirection w:val="btLr"/>
            <w:vAlign w:val="center"/>
          </w:tcPr>
          <w:p w14:paraId="7ECC8173" w14:textId="16D64E64" w:rsidR="00215BEA" w:rsidRPr="007C7DAA" w:rsidRDefault="00215BEA" w:rsidP="00215BEA">
            <w:pPr>
              <w:spacing w:line="360" w:lineRule="auto"/>
              <w:ind w:left="113" w:right="29"/>
              <w:jc w:val="center"/>
              <w:rPr>
                <w:rFonts w:ascii="Times New Roman" w:hAnsi="Times New Roman" w:cs="Times New Roman"/>
                <w:b/>
                <w:bCs/>
                <w:sz w:val="26"/>
                <w:szCs w:val="26"/>
              </w:rPr>
            </w:pPr>
            <w:r w:rsidRPr="007C7DAA">
              <w:rPr>
                <w:rFonts w:ascii="Times New Roman" w:hAnsi="Times New Roman" w:cs="Times New Roman"/>
                <w:b/>
                <w:bCs/>
                <w:sz w:val="26"/>
                <w:szCs w:val="26"/>
              </w:rPr>
              <w:t>Female</w:t>
            </w:r>
          </w:p>
        </w:tc>
        <w:tc>
          <w:tcPr>
            <w:tcW w:w="745" w:type="dxa"/>
            <w:textDirection w:val="btLr"/>
            <w:vAlign w:val="center"/>
          </w:tcPr>
          <w:p w14:paraId="2776E188" w14:textId="55B46953" w:rsidR="00215BEA" w:rsidRPr="007C7DAA" w:rsidRDefault="00215BEA" w:rsidP="00215BEA">
            <w:pPr>
              <w:spacing w:line="360" w:lineRule="auto"/>
              <w:ind w:left="113" w:right="29"/>
              <w:jc w:val="center"/>
              <w:rPr>
                <w:rFonts w:ascii="Times New Roman" w:hAnsi="Times New Roman" w:cs="Times New Roman"/>
                <w:b/>
                <w:bCs/>
                <w:sz w:val="26"/>
                <w:szCs w:val="26"/>
              </w:rPr>
            </w:pPr>
            <w:r w:rsidRPr="007C7DAA">
              <w:rPr>
                <w:rFonts w:ascii="Times New Roman" w:hAnsi="Times New Roman" w:cs="Times New Roman"/>
                <w:b/>
                <w:bCs/>
                <w:sz w:val="26"/>
                <w:szCs w:val="26"/>
              </w:rPr>
              <w:t>Total</w:t>
            </w:r>
          </w:p>
        </w:tc>
        <w:tc>
          <w:tcPr>
            <w:tcW w:w="683" w:type="dxa"/>
            <w:textDirection w:val="btLr"/>
            <w:vAlign w:val="center"/>
          </w:tcPr>
          <w:p w14:paraId="22F102BA" w14:textId="332B00C3" w:rsidR="00215BEA" w:rsidRPr="007C7DAA" w:rsidRDefault="00215BEA" w:rsidP="00215BEA">
            <w:pPr>
              <w:spacing w:line="360" w:lineRule="auto"/>
              <w:ind w:left="113" w:right="29"/>
              <w:jc w:val="center"/>
              <w:rPr>
                <w:rFonts w:ascii="Times New Roman" w:hAnsi="Times New Roman" w:cs="Times New Roman"/>
                <w:b/>
                <w:bCs/>
                <w:sz w:val="26"/>
                <w:szCs w:val="26"/>
              </w:rPr>
            </w:pPr>
            <w:r w:rsidRPr="007C7DAA">
              <w:rPr>
                <w:rFonts w:ascii="Times New Roman" w:hAnsi="Times New Roman" w:cs="Times New Roman"/>
                <w:b/>
                <w:bCs/>
                <w:sz w:val="26"/>
                <w:szCs w:val="26"/>
              </w:rPr>
              <w:t>Male</w:t>
            </w:r>
          </w:p>
        </w:tc>
        <w:tc>
          <w:tcPr>
            <w:tcW w:w="745" w:type="dxa"/>
            <w:textDirection w:val="btLr"/>
            <w:vAlign w:val="center"/>
          </w:tcPr>
          <w:p w14:paraId="65414C04" w14:textId="13C90605" w:rsidR="00215BEA" w:rsidRPr="007C7DAA" w:rsidRDefault="00215BEA" w:rsidP="00215BEA">
            <w:pPr>
              <w:spacing w:line="360" w:lineRule="auto"/>
              <w:ind w:left="113" w:right="29"/>
              <w:jc w:val="center"/>
              <w:rPr>
                <w:rFonts w:ascii="Times New Roman" w:hAnsi="Times New Roman" w:cs="Times New Roman"/>
                <w:b/>
                <w:bCs/>
                <w:sz w:val="26"/>
                <w:szCs w:val="26"/>
              </w:rPr>
            </w:pPr>
            <w:r w:rsidRPr="007C7DAA">
              <w:rPr>
                <w:rFonts w:ascii="Times New Roman" w:hAnsi="Times New Roman" w:cs="Times New Roman"/>
                <w:b/>
                <w:bCs/>
                <w:sz w:val="26"/>
                <w:szCs w:val="26"/>
              </w:rPr>
              <w:t>Female</w:t>
            </w:r>
          </w:p>
        </w:tc>
        <w:tc>
          <w:tcPr>
            <w:tcW w:w="851" w:type="dxa"/>
            <w:textDirection w:val="btLr"/>
            <w:vAlign w:val="center"/>
          </w:tcPr>
          <w:p w14:paraId="03E6D999" w14:textId="21F8A4BE" w:rsidR="00215BEA" w:rsidRPr="007C7DAA" w:rsidRDefault="00215BEA" w:rsidP="00215BEA">
            <w:pPr>
              <w:spacing w:line="360" w:lineRule="auto"/>
              <w:ind w:left="113" w:right="29"/>
              <w:jc w:val="center"/>
              <w:rPr>
                <w:rFonts w:ascii="Times New Roman" w:hAnsi="Times New Roman" w:cs="Times New Roman"/>
                <w:b/>
                <w:bCs/>
                <w:sz w:val="26"/>
                <w:szCs w:val="26"/>
              </w:rPr>
            </w:pPr>
            <w:r w:rsidRPr="007C7DAA">
              <w:rPr>
                <w:rFonts w:ascii="Times New Roman" w:hAnsi="Times New Roman" w:cs="Times New Roman"/>
                <w:b/>
                <w:bCs/>
                <w:sz w:val="26"/>
                <w:szCs w:val="26"/>
              </w:rPr>
              <w:t>Total</w:t>
            </w:r>
          </w:p>
        </w:tc>
        <w:tc>
          <w:tcPr>
            <w:tcW w:w="720" w:type="dxa"/>
            <w:vAlign w:val="center"/>
          </w:tcPr>
          <w:p w14:paraId="13025F55" w14:textId="6FA0B905" w:rsidR="00215BEA" w:rsidRPr="007C7DAA" w:rsidRDefault="00215BEA" w:rsidP="00215BEA">
            <w:pPr>
              <w:spacing w:line="360" w:lineRule="auto"/>
              <w:ind w:right="29"/>
              <w:jc w:val="center"/>
              <w:rPr>
                <w:rFonts w:ascii="Times New Roman" w:hAnsi="Times New Roman" w:cs="Times New Roman"/>
                <w:b/>
                <w:bCs/>
                <w:sz w:val="26"/>
                <w:szCs w:val="26"/>
              </w:rPr>
            </w:pPr>
          </w:p>
        </w:tc>
      </w:tr>
      <w:tr w:rsidR="00E32F00" w:rsidRPr="007C7DAA" w14:paraId="45FFF789" w14:textId="77777777" w:rsidTr="00CB251C">
        <w:trPr>
          <w:cantSplit/>
          <w:trHeight w:val="1241"/>
        </w:trPr>
        <w:tc>
          <w:tcPr>
            <w:tcW w:w="683" w:type="dxa"/>
            <w:textDirection w:val="btLr"/>
            <w:vAlign w:val="center"/>
          </w:tcPr>
          <w:p w14:paraId="4895D49E" w14:textId="5E513B22" w:rsidR="001237A5" w:rsidRPr="007C7DAA" w:rsidRDefault="00215BEA" w:rsidP="007C7DAA">
            <w:pPr>
              <w:spacing w:line="360" w:lineRule="auto"/>
              <w:ind w:left="113" w:right="29"/>
              <w:jc w:val="center"/>
              <w:rPr>
                <w:rFonts w:ascii="Times New Roman" w:hAnsi="Times New Roman" w:cs="Times New Roman"/>
                <w:sz w:val="26"/>
                <w:szCs w:val="26"/>
              </w:rPr>
            </w:pPr>
            <w:proofErr w:type="spellStart"/>
            <w:r w:rsidRPr="007C7DAA">
              <w:rPr>
                <w:rFonts w:ascii="Times New Roman" w:hAnsi="Times New Roman" w:cs="Times New Roman"/>
                <w:sz w:val="26"/>
                <w:szCs w:val="26"/>
              </w:rPr>
              <w:t>Meikhtila</w:t>
            </w:r>
            <w:proofErr w:type="spellEnd"/>
          </w:p>
        </w:tc>
        <w:tc>
          <w:tcPr>
            <w:tcW w:w="545" w:type="dxa"/>
            <w:vAlign w:val="center"/>
          </w:tcPr>
          <w:p w14:paraId="370A8E4F" w14:textId="158DA887" w:rsidR="001237A5" w:rsidRPr="007C7DAA" w:rsidRDefault="007C7DAA" w:rsidP="00E32F00">
            <w:pPr>
              <w:spacing w:line="360" w:lineRule="auto"/>
              <w:ind w:right="29"/>
              <w:jc w:val="center"/>
              <w:rPr>
                <w:rFonts w:ascii="Times New Roman" w:hAnsi="Times New Roman" w:cs="Times New Roman"/>
                <w:sz w:val="20"/>
                <w:szCs w:val="20"/>
              </w:rPr>
            </w:pPr>
            <w:r w:rsidRPr="007C7DAA">
              <w:rPr>
                <w:rFonts w:ascii="Times New Roman" w:hAnsi="Times New Roman" w:cs="Times New Roman"/>
                <w:sz w:val="20"/>
                <w:szCs w:val="20"/>
              </w:rPr>
              <w:t>59</w:t>
            </w:r>
          </w:p>
        </w:tc>
        <w:tc>
          <w:tcPr>
            <w:tcW w:w="645" w:type="dxa"/>
            <w:vAlign w:val="center"/>
          </w:tcPr>
          <w:p w14:paraId="2B024F88" w14:textId="4864E547" w:rsidR="001237A5" w:rsidRPr="007C7DAA" w:rsidRDefault="007C7DAA" w:rsidP="00E32F00">
            <w:pPr>
              <w:spacing w:line="360" w:lineRule="auto"/>
              <w:ind w:right="29"/>
              <w:jc w:val="center"/>
              <w:rPr>
                <w:rFonts w:ascii="Times New Roman" w:hAnsi="Times New Roman" w:cs="Times New Roman"/>
                <w:sz w:val="20"/>
                <w:szCs w:val="20"/>
              </w:rPr>
            </w:pPr>
            <w:r w:rsidRPr="007C7DAA">
              <w:rPr>
                <w:rFonts w:ascii="Times New Roman" w:hAnsi="Times New Roman" w:cs="Times New Roman"/>
                <w:sz w:val="20"/>
                <w:szCs w:val="20"/>
              </w:rPr>
              <w:t>435</w:t>
            </w:r>
          </w:p>
        </w:tc>
        <w:tc>
          <w:tcPr>
            <w:tcW w:w="645" w:type="dxa"/>
            <w:vAlign w:val="center"/>
          </w:tcPr>
          <w:p w14:paraId="12B1DE4A" w14:textId="58A6BD04" w:rsidR="001237A5" w:rsidRPr="007C7DAA" w:rsidRDefault="007C7DAA" w:rsidP="00E32F00">
            <w:pPr>
              <w:spacing w:line="360" w:lineRule="auto"/>
              <w:ind w:right="29"/>
              <w:jc w:val="center"/>
              <w:rPr>
                <w:rFonts w:ascii="Times New Roman" w:hAnsi="Times New Roman" w:cs="Times New Roman"/>
                <w:sz w:val="20"/>
                <w:szCs w:val="20"/>
              </w:rPr>
            </w:pPr>
            <w:r w:rsidRPr="007C7DAA">
              <w:rPr>
                <w:rFonts w:ascii="Times New Roman" w:hAnsi="Times New Roman" w:cs="Times New Roman"/>
                <w:sz w:val="20"/>
                <w:szCs w:val="20"/>
              </w:rPr>
              <w:t>387</w:t>
            </w:r>
          </w:p>
        </w:tc>
        <w:tc>
          <w:tcPr>
            <w:tcW w:w="845" w:type="dxa"/>
            <w:vAlign w:val="center"/>
          </w:tcPr>
          <w:p w14:paraId="1E956162" w14:textId="125D0EA1" w:rsidR="001237A5" w:rsidRPr="007C7DAA" w:rsidRDefault="007C7DAA" w:rsidP="00E32F00">
            <w:pPr>
              <w:spacing w:line="360" w:lineRule="auto"/>
              <w:ind w:right="29"/>
              <w:jc w:val="center"/>
              <w:rPr>
                <w:rFonts w:ascii="Times New Roman" w:hAnsi="Times New Roman" w:cs="Times New Roman"/>
                <w:sz w:val="20"/>
                <w:szCs w:val="20"/>
              </w:rPr>
            </w:pPr>
            <w:r w:rsidRPr="007C7DAA">
              <w:rPr>
                <w:rFonts w:ascii="Times New Roman" w:hAnsi="Times New Roman" w:cs="Times New Roman"/>
                <w:sz w:val="20"/>
                <w:szCs w:val="20"/>
              </w:rPr>
              <w:t>126817</w:t>
            </w:r>
          </w:p>
        </w:tc>
        <w:tc>
          <w:tcPr>
            <w:tcW w:w="683" w:type="dxa"/>
            <w:vAlign w:val="center"/>
          </w:tcPr>
          <w:p w14:paraId="4CA9741B" w14:textId="611757D0" w:rsidR="001237A5" w:rsidRPr="007C7DAA" w:rsidRDefault="007C7DAA" w:rsidP="00E32F00">
            <w:pPr>
              <w:spacing w:line="360" w:lineRule="auto"/>
              <w:ind w:right="29"/>
              <w:jc w:val="center"/>
              <w:rPr>
                <w:rFonts w:ascii="Times New Roman" w:hAnsi="Times New Roman" w:cs="Times New Roman"/>
                <w:sz w:val="20"/>
                <w:szCs w:val="20"/>
              </w:rPr>
            </w:pPr>
            <w:r w:rsidRPr="007C7DAA">
              <w:rPr>
                <w:rFonts w:ascii="Times New Roman" w:hAnsi="Times New Roman" w:cs="Times New Roman"/>
                <w:sz w:val="20"/>
                <w:szCs w:val="20"/>
              </w:rPr>
              <w:t>1498</w:t>
            </w:r>
          </w:p>
        </w:tc>
        <w:tc>
          <w:tcPr>
            <w:tcW w:w="845" w:type="dxa"/>
            <w:vAlign w:val="center"/>
          </w:tcPr>
          <w:p w14:paraId="3ABE26EE" w14:textId="671C8734" w:rsidR="001237A5" w:rsidRPr="007C7DAA" w:rsidRDefault="007C7DAA" w:rsidP="00E32F00">
            <w:pPr>
              <w:spacing w:line="360" w:lineRule="auto"/>
              <w:ind w:right="29"/>
              <w:jc w:val="center"/>
              <w:rPr>
                <w:rFonts w:ascii="Times New Roman" w:hAnsi="Times New Roman" w:cs="Times New Roman"/>
                <w:sz w:val="20"/>
                <w:szCs w:val="20"/>
              </w:rPr>
            </w:pPr>
            <w:r w:rsidRPr="007C7DAA">
              <w:rPr>
                <w:rFonts w:ascii="Times New Roman" w:hAnsi="Times New Roman" w:cs="Times New Roman"/>
                <w:sz w:val="20"/>
                <w:szCs w:val="20"/>
              </w:rPr>
              <w:t>22559</w:t>
            </w:r>
          </w:p>
        </w:tc>
        <w:tc>
          <w:tcPr>
            <w:tcW w:w="745" w:type="dxa"/>
            <w:vAlign w:val="center"/>
          </w:tcPr>
          <w:p w14:paraId="042D7CC3" w14:textId="472A7AEF" w:rsidR="001237A5" w:rsidRPr="007C7DAA" w:rsidRDefault="007C7DAA" w:rsidP="00E32F00">
            <w:pPr>
              <w:spacing w:line="360" w:lineRule="auto"/>
              <w:ind w:right="29"/>
              <w:jc w:val="center"/>
              <w:rPr>
                <w:rFonts w:ascii="Times New Roman" w:hAnsi="Times New Roman" w:cs="Times New Roman"/>
                <w:sz w:val="20"/>
                <w:szCs w:val="20"/>
              </w:rPr>
            </w:pPr>
            <w:r>
              <w:rPr>
                <w:rFonts w:ascii="Times New Roman" w:hAnsi="Times New Roman" w:cs="Times New Roman"/>
                <w:sz w:val="20"/>
                <w:szCs w:val="20"/>
              </w:rPr>
              <w:t>24057</w:t>
            </w:r>
          </w:p>
        </w:tc>
        <w:tc>
          <w:tcPr>
            <w:tcW w:w="683" w:type="dxa"/>
            <w:vAlign w:val="center"/>
          </w:tcPr>
          <w:p w14:paraId="1BD804A1" w14:textId="70560034" w:rsidR="001237A5" w:rsidRPr="007C7DAA" w:rsidRDefault="009C64CB" w:rsidP="00E32F00">
            <w:pPr>
              <w:spacing w:line="360" w:lineRule="auto"/>
              <w:ind w:right="29"/>
              <w:jc w:val="center"/>
              <w:rPr>
                <w:rFonts w:ascii="Times New Roman" w:hAnsi="Times New Roman" w:cs="Times New Roman"/>
                <w:sz w:val="20"/>
                <w:szCs w:val="20"/>
              </w:rPr>
            </w:pPr>
            <w:r>
              <w:rPr>
                <w:rFonts w:ascii="Times New Roman" w:hAnsi="Times New Roman" w:cs="Times New Roman"/>
                <w:sz w:val="20"/>
                <w:szCs w:val="20"/>
              </w:rPr>
              <w:t>1437</w:t>
            </w:r>
          </w:p>
        </w:tc>
        <w:tc>
          <w:tcPr>
            <w:tcW w:w="745" w:type="dxa"/>
            <w:vAlign w:val="center"/>
          </w:tcPr>
          <w:p w14:paraId="5781A103" w14:textId="55C7DC0B" w:rsidR="001237A5" w:rsidRPr="007C7DAA" w:rsidRDefault="009C64CB" w:rsidP="00E32F00">
            <w:pPr>
              <w:spacing w:line="360" w:lineRule="auto"/>
              <w:ind w:right="29"/>
              <w:jc w:val="center"/>
              <w:rPr>
                <w:rFonts w:ascii="Times New Roman" w:hAnsi="Times New Roman" w:cs="Times New Roman"/>
                <w:sz w:val="20"/>
                <w:szCs w:val="20"/>
              </w:rPr>
            </w:pPr>
            <w:r>
              <w:rPr>
                <w:rFonts w:ascii="Times New Roman" w:hAnsi="Times New Roman" w:cs="Times New Roman"/>
                <w:sz w:val="20"/>
                <w:szCs w:val="20"/>
              </w:rPr>
              <w:t>21961</w:t>
            </w:r>
          </w:p>
        </w:tc>
        <w:tc>
          <w:tcPr>
            <w:tcW w:w="851" w:type="dxa"/>
            <w:vAlign w:val="center"/>
          </w:tcPr>
          <w:p w14:paraId="28221AB0" w14:textId="5F26ED46" w:rsidR="001237A5" w:rsidRPr="007C7DAA" w:rsidRDefault="009C64CB" w:rsidP="00E32F00">
            <w:pPr>
              <w:spacing w:line="360" w:lineRule="auto"/>
              <w:ind w:right="29"/>
              <w:jc w:val="center"/>
              <w:rPr>
                <w:rFonts w:ascii="Times New Roman" w:hAnsi="Times New Roman" w:cs="Times New Roman"/>
                <w:sz w:val="20"/>
                <w:szCs w:val="20"/>
              </w:rPr>
            </w:pPr>
            <w:r>
              <w:rPr>
                <w:rFonts w:ascii="Times New Roman" w:hAnsi="Times New Roman" w:cs="Times New Roman"/>
                <w:sz w:val="20"/>
                <w:szCs w:val="20"/>
              </w:rPr>
              <w:t>23390</w:t>
            </w:r>
          </w:p>
        </w:tc>
        <w:tc>
          <w:tcPr>
            <w:tcW w:w="720" w:type="dxa"/>
            <w:vAlign w:val="center"/>
          </w:tcPr>
          <w:p w14:paraId="49365FA4" w14:textId="0D5C013D" w:rsidR="001237A5" w:rsidRPr="007C7DAA" w:rsidRDefault="009C64CB" w:rsidP="00E32F00">
            <w:pPr>
              <w:spacing w:line="360" w:lineRule="auto"/>
              <w:ind w:right="29"/>
              <w:jc w:val="center"/>
              <w:rPr>
                <w:rFonts w:ascii="Times New Roman" w:hAnsi="Times New Roman" w:cs="Times New Roman"/>
                <w:sz w:val="20"/>
                <w:szCs w:val="20"/>
              </w:rPr>
            </w:pPr>
            <w:r>
              <w:rPr>
                <w:rFonts w:ascii="Times New Roman" w:hAnsi="Times New Roman" w:cs="Times New Roman"/>
                <w:sz w:val="20"/>
                <w:szCs w:val="20"/>
              </w:rPr>
              <w:t>1548</w:t>
            </w:r>
          </w:p>
        </w:tc>
      </w:tr>
      <w:tr w:rsidR="00E32F00" w:rsidRPr="007C7DAA" w14:paraId="7D40C2B2" w14:textId="77777777" w:rsidTr="00E32F00">
        <w:trPr>
          <w:cantSplit/>
          <w:trHeight w:val="1160"/>
        </w:trPr>
        <w:tc>
          <w:tcPr>
            <w:tcW w:w="683" w:type="dxa"/>
            <w:textDirection w:val="btLr"/>
            <w:vAlign w:val="center"/>
          </w:tcPr>
          <w:p w14:paraId="07C81E43" w14:textId="283EEF68" w:rsidR="001237A5" w:rsidRPr="007C7DAA" w:rsidRDefault="00215BEA" w:rsidP="007C7DAA">
            <w:pPr>
              <w:spacing w:line="360" w:lineRule="auto"/>
              <w:ind w:left="113" w:right="29"/>
              <w:jc w:val="center"/>
              <w:rPr>
                <w:rFonts w:ascii="Times New Roman" w:hAnsi="Times New Roman" w:cs="Times New Roman"/>
                <w:sz w:val="26"/>
                <w:szCs w:val="26"/>
              </w:rPr>
            </w:pPr>
            <w:proofErr w:type="spellStart"/>
            <w:r w:rsidRPr="007C7DAA">
              <w:rPr>
                <w:rFonts w:ascii="Times New Roman" w:hAnsi="Times New Roman" w:cs="Times New Roman"/>
                <w:sz w:val="26"/>
                <w:szCs w:val="26"/>
              </w:rPr>
              <w:t>Mahlaing</w:t>
            </w:r>
            <w:proofErr w:type="spellEnd"/>
          </w:p>
        </w:tc>
        <w:tc>
          <w:tcPr>
            <w:tcW w:w="545" w:type="dxa"/>
            <w:vAlign w:val="center"/>
          </w:tcPr>
          <w:p w14:paraId="233D9B80" w14:textId="369750DB" w:rsidR="001237A5" w:rsidRPr="007C7DAA" w:rsidRDefault="007C7DAA" w:rsidP="00E32F00">
            <w:pPr>
              <w:spacing w:line="360" w:lineRule="auto"/>
              <w:ind w:right="29"/>
              <w:jc w:val="center"/>
              <w:rPr>
                <w:rFonts w:ascii="Times New Roman" w:hAnsi="Times New Roman" w:cs="Times New Roman"/>
                <w:sz w:val="20"/>
                <w:szCs w:val="20"/>
              </w:rPr>
            </w:pPr>
            <w:r w:rsidRPr="007C7DAA">
              <w:rPr>
                <w:rFonts w:ascii="Times New Roman" w:hAnsi="Times New Roman" w:cs="Times New Roman"/>
                <w:sz w:val="20"/>
                <w:szCs w:val="20"/>
              </w:rPr>
              <w:t>53</w:t>
            </w:r>
          </w:p>
        </w:tc>
        <w:tc>
          <w:tcPr>
            <w:tcW w:w="645" w:type="dxa"/>
            <w:vAlign w:val="center"/>
          </w:tcPr>
          <w:p w14:paraId="0D8348F5" w14:textId="6DDC3038" w:rsidR="001237A5" w:rsidRPr="007C7DAA" w:rsidRDefault="007C7DAA" w:rsidP="00E32F00">
            <w:pPr>
              <w:spacing w:line="360" w:lineRule="auto"/>
              <w:ind w:right="29"/>
              <w:jc w:val="center"/>
              <w:rPr>
                <w:rFonts w:ascii="Times New Roman" w:hAnsi="Times New Roman" w:cs="Times New Roman"/>
                <w:sz w:val="20"/>
                <w:szCs w:val="20"/>
              </w:rPr>
            </w:pPr>
            <w:r w:rsidRPr="007C7DAA">
              <w:rPr>
                <w:rFonts w:ascii="Times New Roman" w:hAnsi="Times New Roman" w:cs="Times New Roman"/>
                <w:sz w:val="20"/>
                <w:szCs w:val="20"/>
              </w:rPr>
              <w:t>261</w:t>
            </w:r>
          </w:p>
        </w:tc>
        <w:tc>
          <w:tcPr>
            <w:tcW w:w="645" w:type="dxa"/>
            <w:vAlign w:val="center"/>
          </w:tcPr>
          <w:p w14:paraId="00928F1D" w14:textId="03F73D7A" w:rsidR="001237A5" w:rsidRPr="007C7DAA" w:rsidRDefault="007C7DAA" w:rsidP="00E32F00">
            <w:pPr>
              <w:spacing w:line="360" w:lineRule="auto"/>
              <w:ind w:right="29"/>
              <w:jc w:val="center"/>
              <w:rPr>
                <w:rFonts w:ascii="Times New Roman" w:hAnsi="Times New Roman" w:cs="Times New Roman"/>
                <w:sz w:val="20"/>
                <w:szCs w:val="20"/>
              </w:rPr>
            </w:pPr>
            <w:r w:rsidRPr="007C7DAA">
              <w:rPr>
                <w:rFonts w:ascii="Times New Roman" w:hAnsi="Times New Roman" w:cs="Times New Roman"/>
                <w:sz w:val="20"/>
                <w:szCs w:val="20"/>
              </w:rPr>
              <w:t>341</w:t>
            </w:r>
          </w:p>
        </w:tc>
        <w:tc>
          <w:tcPr>
            <w:tcW w:w="845" w:type="dxa"/>
            <w:vAlign w:val="center"/>
          </w:tcPr>
          <w:p w14:paraId="31BD185E" w14:textId="30D0AE1B" w:rsidR="001237A5" w:rsidRPr="007C7DAA" w:rsidRDefault="007C7DAA" w:rsidP="00E32F00">
            <w:pPr>
              <w:spacing w:line="360" w:lineRule="auto"/>
              <w:ind w:right="29"/>
              <w:jc w:val="center"/>
              <w:rPr>
                <w:rFonts w:ascii="Times New Roman" w:hAnsi="Times New Roman" w:cs="Times New Roman"/>
                <w:sz w:val="20"/>
                <w:szCs w:val="20"/>
              </w:rPr>
            </w:pPr>
            <w:r w:rsidRPr="007C7DAA">
              <w:rPr>
                <w:rFonts w:ascii="Times New Roman" w:hAnsi="Times New Roman" w:cs="Times New Roman"/>
                <w:sz w:val="20"/>
                <w:szCs w:val="20"/>
              </w:rPr>
              <w:t>77187</w:t>
            </w:r>
          </w:p>
        </w:tc>
        <w:tc>
          <w:tcPr>
            <w:tcW w:w="683" w:type="dxa"/>
            <w:vAlign w:val="center"/>
          </w:tcPr>
          <w:p w14:paraId="1188F02E" w14:textId="43AE88A7" w:rsidR="001237A5" w:rsidRPr="007C7DAA" w:rsidRDefault="007C7DAA" w:rsidP="00E32F00">
            <w:pPr>
              <w:spacing w:line="360" w:lineRule="auto"/>
              <w:ind w:right="29"/>
              <w:jc w:val="center"/>
              <w:rPr>
                <w:rFonts w:ascii="Times New Roman" w:hAnsi="Times New Roman" w:cs="Times New Roman"/>
                <w:sz w:val="20"/>
                <w:szCs w:val="20"/>
              </w:rPr>
            </w:pPr>
            <w:r w:rsidRPr="007C7DAA">
              <w:rPr>
                <w:rFonts w:ascii="Times New Roman" w:hAnsi="Times New Roman" w:cs="Times New Roman"/>
                <w:sz w:val="20"/>
                <w:szCs w:val="20"/>
              </w:rPr>
              <w:t>1415</w:t>
            </w:r>
          </w:p>
        </w:tc>
        <w:tc>
          <w:tcPr>
            <w:tcW w:w="845" w:type="dxa"/>
            <w:vAlign w:val="center"/>
          </w:tcPr>
          <w:p w14:paraId="0BA43A66" w14:textId="3F957D82" w:rsidR="001237A5" w:rsidRPr="007C7DAA" w:rsidRDefault="007C7DAA" w:rsidP="00E32F00">
            <w:pPr>
              <w:spacing w:line="360" w:lineRule="auto"/>
              <w:ind w:right="29"/>
              <w:jc w:val="center"/>
              <w:rPr>
                <w:rFonts w:ascii="Times New Roman" w:hAnsi="Times New Roman" w:cs="Times New Roman"/>
                <w:sz w:val="20"/>
                <w:szCs w:val="20"/>
              </w:rPr>
            </w:pPr>
            <w:r w:rsidRPr="007C7DAA">
              <w:rPr>
                <w:rFonts w:ascii="Times New Roman" w:hAnsi="Times New Roman" w:cs="Times New Roman"/>
                <w:sz w:val="20"/>
                <w:szCs w:val="20"/>
              </w:rPr>
              <w:t>16579</w:t>
            </w:r>
          </w:p>
        </w:tc>
        <w:tc>
          <w:tcPr>
            <w:tcW w:w="745" w:type="dxa"/>
            <w:vAlign w:val="center"/>
          </w:tcPr>
          <w:p w14:paraId="118CF963" w14:textId="64E68E5C" w:rsidR="001237A5" w:rsidRPr="007C7DAA" w:rsidRDefault="007C7DAA" w:rsidP="00E32F00">
            <w:pPr>
              <w:spacing w:line="360" w:lineRule="auto"/>
              <w:ind w:right="29"/>
              <w:jc w:val="center"/>
              <w:rPr>
                <w:rFonts w:ascii="Times New Roman" w:hAnsi="Times New Roman" w:cs="Times New Roman"/>
                <w:sz w:val="20"/>
                <w:szCs w:val="20"/>
              </w:rPr>
            </w:pPr>
            <w:r>
              <w:rPr>
                <w:rFonts w:ascii="Times New Roman" w:hAnsi="Times New Roman" w:cs="Times New Roman"/>
                <w:sz w:val="20"/>
                <w:szCs w:val="20"/>
              </w:rPr>
              <w:t>17994</w:t>
            </w:r>
          </w:p>
        </w:tc>
        <w:tc>
          <w:tcPr>
            <w:tcW w:w="683" w:type="dxa"/>
            <w:vAlign w:val="center"/>
          </w:tcPr>
          <w:p w14:paraId="4D72C15E" w14:textId="5B97D4D9" w:rsidR="001237A5" w:rsidRPr="007C7DAA" w:rsidRDefault="009C64CB" w:rsidP="00E32F00">
            <w:pPr>
              <w:spacing w:line="360" w:lineRule="auto"/>
              <w:ind w:right="29"/>
              <w:jc w:val="center"/>
              <w:rPr>
                <w:rFonts w:ascii="Times New Roman" w:hAnsi="Times New Roman" w:cs="Times New Roman"/>
                <w:sz w:val="20"/>
                <w:szCs w:val="20"/>
              </w:rPr>
            </w:pPr>
            <w:r>
              <w:rPr>
                <w:rFonts w:ascii="Times New Roman" w:hAnsi="Times New Roman" w:cs="Times New Roman"/>
                <w:sz w:val="20"/>
                <w:szCs w:val="20"/>
              </w:rPr>
              <w:t>1388</w:t>
            </w:r>
          </w:p>
        </w:tc>
        <w:tc>
          <w:tcPr>
            <w:tcW w:w="745" w:type="dxa"/>
            <w:vAlign w:val="center"/>
          </w:tcPr>
          <w:p w14:paraId="714D517B" w14:textId="3B37CB9B" w:rsidR="001237A5" w:rsidRPr="007C7DAA" w:rsidRDefault="009C64CB" w:rsidP="00E32F00">
            <w:pPr>
              <w:spacing w:line="360" w:lineRule="auto"/>
              <w:ind w:right="29"/>
              <w:jc w:val="center"/>
              <w:rPr>
                <w:rFonts w:ascii="Times New Roman" w:hAnsi="Times New Roman" w:cs="Times New Roman"/>
                <w:sz w:val="20"/>
                <w:szCs w:val="20"/>
              </w:rPr>
            </w:pPr>
            <w:r>
              <w:rPr>
                <w:rFonts w:ascii="Times New Roman" w:hAnsi="Times New Roman" w:cs="Times New Roman"/>
                <w:sz w:val="20"/>
                <w:szCs w:val="20"/>
              </w:rPr>
              <w:t>16173</w:t>
            </w:r>
          </w:p>
        </w:tc>
        <w:tc>
          <w:tcPr>
            <w:tcW w:w="851" w:type="dxa"/>
            <w:vAlign w:val="center"/>
          </w:tcPr>
          <w:p w14:paraId="60EFC1EE" w14:textId="6880CFA8" w:rsidR="001237A5" w:rsidRPr="007C7DAA" w:rsidRDefault="009C64CB" w:rsidP="00E32F00">
            <w:pPr>
              <w:spacing w:line="360" w:lineRule="auto"/>
              <w:ind w:right="29"/>
              <w:jc w:val="center"/>
              <w:rPr>
                <w:rFonts w:ascii="Times New Roman" w:hAnsi="Times New Roman" w:cs="Times New Roman"/>
                <w:sz w:val="20"/>
                <w:szCs w:val="20"/>
              </w:rPr>
            </w:pPr>
            <w:r>
              <w:rPr>
                <w:rFonts w:ascii="Times New Roman" w:hAnsi="Times New Roman" w:cs="Times New Roman"/>
                <w:sz w:val="20"/>
                <w:szCs w:val="20"/>
              </w:rPr>
              <w:t>17561</w:t>
            </w:r>
          </w:p>
        </w:tc>
        <w:tc>
          <w:tcPr>
            <w:tcW w:w="720" w:type="dxa"/>
            <w:vAlign w:val="center"/>
          </w:tcPr>
          <w:p w14:paraId="46712261" w14:textId="0FC8D52F" w:rsidR="001237A5" w:rsidRPr="007C7DAA" w:rsidRDefault="009C64CB" w:rsidP="00E32F00">
            <w:pPr>
              <w:spacing w:line="360" w:lineRule="auto"/>
              <w:ind w:right="29"/>
              <w:jc w:val="center"/>
              <w:rPr>
                <w:rFonts w:ascii="Times New Roman" w:hAnsi="Times New Roman" w:cs="Times New Roman"/>
                <w:sz w:val="20"/>
                <w:szCs w:val="20"/>
              </w:rPr>
            </w:pPr>
            <w:r>
              <w:rPr>
                <w:rFonts w:ascii="Times New Roman" w:hAnsi="Times New Roman" w:cs="Times New Roman"/>
                <w:sz w:val="20"/>
                <w:szCs w:val="20"/>
              </w:rPr>
              <w:t>2569</w:t>
            </w:r>
          </w:p>
        </w:tc>
      </w:tr>
      <w:tr w:rsidR="00E32F00" w:rsidRPr="007C7DAA" w14:paraId="198AA0FF" w14:textId="77777777" w:rsidTr="00CB251C">
        <w:trPr>
          <w:cantSplit/>
          <w:trHeight w:val="809"/>
        </w:trPr>
        <w:tc>
          <w:tcPr>
            <w:tcW w:w="683" w:type="dxa"/>
            <w:textDirection w:val="btLr"/>
            <w:vAlign w:val="center"/>
          </w:tcPr>
          <w:p w14:paraId="387A103D" w14:textId="0202F237" w:rsidR="001237A5" w:rsidRPr="007C7DAA" w:rsidRDefault="00215BEA" w:rsidP="00CB251C">
            <w:pPr>
              <w:spacing w:line="360" w:lineRule="auto"/>
              <w:ind w:left="113" w:right="29"/>
              <w:jc w:val="both"/>
              <w:rPr>
                <w:rFonts w:ascii="Times New Roman" w:hAnsi="Times New Roman" w:cs="Times New Roman"/>
                <w:sz w:val="26"/>
                <w:szCs w:val="26"/>
              </w:rPr>
            </w:pPr>
            <w:r w:rsidRPr="007C7DAA">
              <w:rPr>
                <w:rFonts w:ascii="Times New Roman" w:hAnsi="Times New Roman" w:cs="Times New Roman"/>
                <w:sz w:val="26"/>
                <w:szCs w:val="26"/>
              </w:rPr>
              <w:t>Tharsi</w:t>
            </w:r>
          </w:p>
        </w:tc>
        <w:tc>
          <w:tcPr>
            <w:tcW w:w="545" w:type="dxa"/>
            <w:vAlign w:val="center"/>
          </w:tcPr>
          <w:p w14:paraId="3DCDCB74" w14:textId="02132AD7" w:rsidR="001237A5" w:rsidRPr="007C7DAA" w:rsidRDefault="007C7DAA" w:rsidP="00E32F00">
            <w:pPr>
              <w:spacing w:line="360" w:lineRule="auto"/>
              <w:ind w:right="29"/>
              <w:jc w:val="center"/>
              <w:rPr>
                <w:rFonts w:ascii="Times New Roman" w:hAnsi="Times New Roman" w:cs="Times New Roman"/>
                <w:sz w:val="20"/>
                <w:szCs w:val="20"/>
              </w:rPr>
            </w:pPr>
            <w:r w:rsidRPr="007C7DAA">
              <w:rPr>
                <w:rFonts w:ascii="Times New Roman" w:hAnsi="Times New Roman" w:cs="Times New Roman"/>
                <w:sz w:val="20"/>
                <w:szCs w:val="20"/>
              </w:rPr>
              <w:t>81</w:t>
            </w:r>
          </w:p>
        </w:tc>
        <w:tc>
          <w:tcPr>
            <w:tcW w:w="645" w:type="dxa"/>
            <w:vAlign w:val="center"/>
          </w:tcPr>
          <w:p w14:paraId="1B02EC12" w14:textId="7274D24F" w:rsidR="001237A5" w:rsidRPr="007C7DAA" w:rsidRDefault="007C7DAA" w:rsidP="00E32F00">
            <w:pPr>
              <w:spacing w:line="360" w:lineRule="auto"/>
              <w:ind w:right="29"/>
              <w:jc w:val="center"/>
              <w:rPr>
                <w:rFonts w:ascii="Times New Roman" w:hAnsi="Times New Roman" w:cs="Times New Roman"/>
                <w:sz w:val="20"/>
                <w:szCs w:val="20"/>
              </w:rPr>
            </w:pPr>
            <w:r w:rsidRPr="007C7DAA">
              <w:rPr>
                <w:rFonts w:ascii="Times New Roman" w:hAnsi="Times New Roman" w:cs="Times New Roman"/>
                <w:sz w:val="20"/>
                <w:szCs w:val="20"/>
              </w:rPr>
              <w:t>238</w:t>
            </w:r>
          </w:p>
        </w:tc>
        <w:tc>
          <w:tcPr>
            <w:tcW w:w="645" w:type="dxa"/>
            <w:vAlign w:val="center"/>
          </w:tcPr>
          <w:p w14:paraId="5A273A97" w14:textId="4162E583" w:rsidR="001237A5" w:rsidRPr="007C7DAA" w:rsidRDefault="007C7DAA" w:rsidP="00E32F00">
            <w:pPr>
              <w:spacing w:line="360" w:lineRule="auto"/>
              <w:ind w:right="29"/>
              <w:jc w:val="center"/>
              <w:rPr>
                <w:rFonts w:ascii="Times New Roman" w:hAnsi="Times New Roman" w:cs="Times New Roman"/>
                <w:sz w:val="20"/>
                <w:szCs w:val="20"/>
              </w:rPr>
            </w:pPr>
            <w:r w:rsidRPr="007C7DAA">
              <w:rPr>
                <w:rFonts w:ascii="Times New Roman" w:hAnsi="Times New Roman" w:cs="Times New Roman"/>
                <w:sz w:val="20"/>
                <w:szCs w:val="20"/>
              </w:rPr>
              <w:t>256</w:t>
            </w:r>
          </w:p>
        </w:tc>
        <w:tc>
          <w:tcPr>
            <w:tcW w:w="845" w:type="dxa"/>
            <w:vAlign w:val="center"/>
          </w:tcPr>
          <w:p w14:paraId="01388285" w14:textId="4ABC3D0C" w:rsidR="001237A5" w:rsidRPr="007C7DAA" w:rsidRDefault="007C7DAA" w:rsidP="00E32F00">
            <w:pPr>
              <w:spacing w:line="360" w:lineRule="auto"/>
              <w:ind w:right="29"/>
              <w:jc w:val="center"/>
              <w:rPr>
                <w:rFonts w:ascii="Times New Roman" w:hAnsi="Times New Roman" w:cs="Times New Roman"/>
                <w:sz w:val="20"/>
                <w:szCs w:val="20"/>
              </w:rPr>
            </w:pPr>
            <w:r w:rsidRPr="007C7DAA">
              <w:rPr>
                <w:rFonts w:ascii="Times New Roman" w:hAnsi="Times New Roman" w:cs="Times New Roman"/>
                <w:sz w:val="20"/>
                <w:szCs w:val="20"/>
              </w:rPr>
              <w:t>77240</w:t>
            </w:r>
          </w:p>
        </w:tc>
        <w:tc>
          <w:tcPr>
            <w:tcW w:w="683" w:type="dxa"/>
            <w:vAlign w:val="center"/>
          </w:tcPr>
          <w:p w14:paraId="2DFF9AB5" w14:textId="01293D24" w:rsidR="001237A5" w:rsidRPr="007C7DAA" w:rsidRDefault="007C7DAA" w:rsidP="00E32F00">
            <w:pPr>
              <w:spacing w:line="360" w:lineRule="auto"/>
              <w:ind w:right="29"/>
              <w:jc w:val="center"/>
              <w:rPr>
                <w:rFonts w:ascii="Times New Roman" w:hAnsi="Times New Roman" w:cs="Times New Roman"/>
                <w:sz w:val="20"/>
                <w:szCs w:val="20"/>
              </w:rPr>
            </w:pPr>
            <w:r w:rsidRPr="007C7DAA">
              <w:rPr>
                <w:rFonts w:ascii="Times New Roman" w:hAnsi="Times New Roman" w:cs="Times New Roman"/>
                <w:sz w:val="20"/>
                <w:szCs w:val="20"/>
              </w:rPr>
              <w:t>3647</w:t>
            </w:r>
          </w:p>
        </w:tc>
        <w:tc>
          <w:tcPr>
            <w:tcW w:w="845" w:type="dxa"/>
            <w:vAlign w:val="center"/>
          </w:tcPr>
          <w:p w14:paraId="426940BF" w14:textId="5AA71782" w:rsidR="001237A5" w:rsidRPr="007C7DAA" w:rsidRDefault="007C7DAA" w:rsidP="00E32F00">
            <w:pPr>
              <w:spacing w:line="360" w:lineRule="auto"/>
              <w:ind w:right="29"/>
              <w:jc w:val="center"/>
              <w:rPr>
                <w:rFonts w:ascii="Times New Roman" w:hAnsi="Times New Roman" w:cs="Times New Roman"/>
                <w:sz w:val="20"/>
                <w:szCs w:val="20"/>
              </w:rPr>
            </w:pPr>
            <w:r w:rsidRPr="007C7DAA">
              <w:rPr>
                <w:rFonts w:ascii="Times New Roman" w:hAnsi="Times New Roman" w:cs="Times New Roman"/>
                <w:sz w:val="20"/>
                <w:szCs w:val="20"/>
              </w:rPr>
              <w:t>22869</w:t>
            </w:r>
          </w:p>
        </w:tc>
        <w:tc>
          <w:tcPr>
            <w:tcW w:w="745" w:type="dxa"/>
            <w:vAlign w:val="center"/>
          </w:tcPr>
          <w:p w14:paraId="2E1599EC" w14:textId="6B7CCB8C" w:rsidR="001237A5" w:rsidRPr="007C7DAA" w:rsidRDefault="007C7DAA" w:rsidP="00E32F00">
            <w:pPr>
              <w:spacing w:line="360" w:lineRule="auto"/>
              <w:ind w:right="29"/>
              <w:jc w:val="center"/>
              <w:rPr>
                <w:rFonts w:ascii="Times New Roman" w:hAnsi="Times New Roman" w:cs="Times New Roman"/>
                <w:sz w:val="20"/>
                <w:szCs w:val="20"/>
              </w:rPr>
            </w:pPr>
            <w:r>
              <w:rPr>
                <w:rFonts w:ascii="Times New Roman" w:hAnsi="Times New Roman" w:cs="Times New Roman"/>
                <w:sz w:val="20"/>
                <w:szCs w:val="20"/>
              </w:rPr>
              <w:t>26516</w:t>
            </w:r>
          </w:p>
        </w:tc>
        <w:tc>
          <w:tcPr>
            <w:tcW w:w="683" w:type="dxa"/>
            <w:vAlign w:val="center"/>
          </w:tcPr>
          <w:p w14:paraId="41DEE227" w14:textId="580BD979" w:rsidR="001237A5" w:rsidRPr="007C7DAA" w:rsidRDefault="009C64CB" w:rsidP="00E32F00">
            <w:pPr>
              <w:spacing w:line="360" w:lineRule="auto"/>
              <w:ind w:right="29"/>
              <w:jc w:val="center"/>
              <w:rPr>
                <w:rFonts w:ascii="Times New Roman" w:hAnsi="Times New Roman" w:cs="Times New Roman"/>
                <w:sz w:val="20"/>
                <w:szCs w:val="20"/>
              </w:rPr>
            </w:pPr>
            <w:r>
              <w:rPr>
                <w:rFonts w:ascii="Times New Roman" w:hAnsi="Times New Roman" w:cs="Times New Roman"/>
                <w:sz w:val="20"/>
                <w:szCs w:val="20"/>
              </w:rPr>
              <w:t>3447</w:t>
            </w:r>
          </w:p>
        </w:tc>
        <w:tc>
          <w:tcPr>
            <w:tcW w:w="745" w:type="dxa"/>
            <w:vAlign w:val="center"/>
          </w:tcPr>
          <w:p w14:paraId="196105F0" w14:textId="00A37773" w:rsidR="001237A5" w:rsidRPr="007C7DAA" w:rsidRDefault="009C64CB" w:rsidP="00E32F00">
            <w:pPr>
              <w:spacing w:line="360" w:lineRule="auto"/>
              <w:ind w:right="29"/>
              <w:jc w:val="center"/>
              <w:rPr>
                <w:rFonts w:ascii="Times New Roman" w:hAnsi="Times New Roman" w:cs="Times New Roman"/>
                <w:sz w:val="20"/>
                <w:szCs w:val="20"/>
              </w:rPr>
            </w:pPr>
            <w:r>
              <w:rPr>
                <w:rFonts w:ascii="Times New Roman" w:hAnsi="Times New Roman" w:cs="Times New Roman"/>
                <w:sz w:val="20"/>
                <w:szCs w:val="20"/>
              </w:rPr>
              <w:t>22216</w:t>
            </w:r>
          </w:p>
        </w:tc>
        <w:tc>
          <w:tcPr>
            <w:tcW w:w="851" w:type="dxa"/>
            <w:vAlign w:val="center"/>
          </w:tcPr>
          <w:p w14:paraId="4CC9901C" w14:textId="058F908A" w:rsidR="001237A5" w:rsidRPr="007C7DAA" w:rsidRDefault="009C64CB" w:rsidP="00E32F00">
            <w:pPr>
              <w:spacing w:line="360" w:lineRule="auto"/>
              <w:ind w:right="29"/>
              <w:jc w:val="center"/>
              <w:rPr>
                <w:rFonts w:ascii="Times New Roman" w:hAnsi="Times New Roman" w:cs="Times New Roman"/>
                <w:sz w:val="20"/>
                <w:szCs w:val="20"/>
              </w:rPr>
            </w:pPr>
            <w:r>
              <w:rPr>
                <w:rFonts w:ascii="Times New Roman" w:hAnsi="Times New Roman" w:cs="Times New Roman"/>
                <w:sz w:val="20"/>
                <w:szCs w:val="20"/>
              </w:rPr>
              <w:t>25663</w:t>
            </w:r>
          </w:p>
        </w:tc>
        <w:tc>
          <w:tcPr>
            <w:tcW w:w="720" w:type="dxa"/>
            <w:vAlign w:val="center"/>
          </w:tcPr>
          <w:p w14:paraId="1E96C830" w14:textId="0F1D55B5" w:rsidR="001237A5" w:rsidRPr="007C7DAA" w:rsidRDefault="009C64CB" w:rsidP="00E32F00">
            <w:pPr>
              <w:spacing w:line="360" w:lineRule="auto"/>
              <w:ind w:right="29"/>
              <w:jc w:val="center"/>
              <w:rPr>
                <w:rFonts w:ascii="Times New Roman" w:hAnsi="Times New Roman" w:cs="Times New Roman"/>
                <w:sz w:val="20"/>
                <w:szCs w:val="20"/>
              </w:rPr>
            </w:pPr>
            <w:r>
              <w:rPr>
                <w:rFonts w:ascii="Times New Roman" w:hAnsi="Times New Roman" w:cs="Times New Roman"/>
                <w:sz w:val="20"/>
                <w:szCs w:val="20"/>
              </w:rPr>
              <w:t>1548</w:t>
            </w:r>
          </w:p>
        </w:tc>
      </w:tr>
      <w:tr w:rsidR="00E32F00" w:rsidRPr="007C7DAA" w14:paraId="0213A851" w14:textId="77777777" w:rsidTr="00CB251C">
        <w:trPr>
          <w:cantSplit/>
          <w:trHeight w:val="1250"/>
        </w:trPr>
        <w:tc>
          <w:tcPr>
            <w:tcW w:w="683" w:type="dxa"/>
            <w:textDirection w:val="btLr"/>
            <w:vAlign w:val="center"/>
          </w:tcPr>
          <w:p w14:paraId="764F1C04" w14:textId="0B58D257" w:rsidR="001237A5" w:rsidRPr="007C7DAA" w:rsidRDefault="00215BEA" w:rsidP="007C7DAA">
            <w:pPr>
              <w:spacing w:line="360" w:lineRule="auto"/>
              <w:ind w:left="113" w:right="29"/>
              <w:jc w:val="center"/>
              <w:rPr>
                <w:rFonts w:ascii="Times New Roman" w:hAnsi="Times New Roman" w:cs="Times New Roman"/>
                <w:sz w:val="26"/>
                <w:szCs w:val="26"/>
              </w:rPr>
            </w:pPr>
            <w:proofErr w:type="spellStart"/>
            <w:r w:rsidRPr="007C7DAA">
              <w:rPr>
                <w:rFonts w:ascii="Times New Roman" w:hAnsi="Times New Roman" w:cs="Times New Roman"/>
                <w:sz w:val="26"/>
                <w:szCs w:val="26"/>
              </w:rPr>
              <w:t>Wundwin</w:t>
            </w:r>
            <w:proofErr w:type="spellEnd"/>
          </w:p>
        </w:tc>
        <w:tc>
          <w:tcPr>
            <w:tcW w:w="545" w:type="dxa"/>
            <w:vAlign w:val="center"/>
          </w:tcPr>
          <w:p w14:paraId="53F2CD4C" w14:textId="3F7360B0" w:rsidR="001237A5" w:rsidRPr="007C7DAA" w:rsidRDefault="007C7DAA" w:rsidP="00E32F00">
            <w:pPr>
              <w:spacing w:line="360" w:lineRule="auto"/>
              <w:ind w:right="29"/>
              <w:jc w:val="center"/>
              <w:rPr>
                <w:rFonts w:ascii="Times New Roman" w:hAnsi="Times New Roman" w:cs="Times New Roman"/>
                <w:sz w:val="20"/>
                <w:szCs w:val="20"/>
              </w:rPr>
            </w:pPr>
            <w:r w:rsidRPr="007C7DAA">
              <w:rPr>
                <w:rFonts w:ascii="Times New Roman" w:hAnsi="Times New Roman" w:cs="Times New Roman"/>
                <w:sz w:val="20"/>
                <w:szCs w:val="20"/>
              </w:rPr>
              <w:t>69</w:t>
            </w:r>
          </w:p>
        </w:tc>
        <w:tc>
          <w:tcPr>
            <w:tcW w:w="645" w:type="dxa"/>
            <w:vAlign w:val="center"/>
          </w:tcPr>
          <w:p w14:paraId="24BAC297" w14:textId="6F140E5A" w:rsidR="001237A5" w:rsidRPr="007C7DAA" w:rsidRDefault="007C7DAA" w:rsidP="00E32F00">
            <w:pPr>
              <w:spacing w:line="360" w:lineRule="auto"/>
              <w:ind w:right="29"/>
              <w:jc w:val="center"/>
              <w:rPr>
                <w:rFonts w:ascii="Times New Roman" w:hAnsi="Times New Roman" w:cs="Times New Roman"/>
                <w:sz w:val="20"/>
                <w:szCs w:val="20"/>
              </w:rPr>
            </w:pPr>
            <w:r w:rsidRPr="007C7DAA">
              <w:rPr>
                <w:rFonts w:ascii="Times New Roman" w:hAnsi="Times New Roman" w:cs="Times New Roman"/>
                <w:sz w:val="20"/>
                <w:szCs w:val="20"/>
              </w:rPr>
              <w:t>219</w:t>
            </w:r>
          </w:p>
        </w:tc>
        <w:tc>
          <w:tcPr>
            <w:tcW w:w="645" w:type="dxa"/>
            <w:vAlign w:val="center"/>
          </w:tcPr>
          <w:p w14:paraId="2BC7D680" w14:textId="62C80A87" w:rsidR="001237A5" w:rsidRPr="007C7DAA" w:rsidRDefault="007C7DAA" w:rsidP="00E32F00">
            <w:pPr>
              <w:spacing w:line="360" w:lineRule="auto"/>
              <w:ind w:right="29"/>
              <w:jc w:val="center"/>
              <w:rPr>
                <w:rFonts w:ascii="Times New Roman" w:hAnsi="Times New Roman" w:cs="Times New Roman"/>
                <w:sz w:val="20"/>
                <w:szCs w:val="20"/>
              </w:rPr>
            </w:pPr>
            <w:r w:rsidRPr="007C7DAA">
              <w:rPr>
                <w:rFonts w:ascii="Times New Roman" w:hAnsi="Times New Roman" w:cs="Times New Roman"/>
                <w:sz w:val="20"/>
                <w:szCs w:val="20"/>
              </w:rPr>
              <w:t>187</w:t>
            </w:r>
          </w:p>
        </w:tc>
        <w:tc>
          <w:tcPr>
            <w:tcW w:w="845" w:type="dxa"/>
            <w:vAlign w:val="center"/>
          </w:tcPr>
          <w:p w14:paraId="7A5D7FBE" w14:textId="05A7F11D" w:rsidR="001237A5" w:rsidRPr="007C7DAA" w:rsidRDefault="007C7DAA" w:rsidP="00E32F00">
            <w:pPr>
              <w:spacing w:line="360" w:lineRule="auto"/>
              <w:ind w:right="29"/>
              <w:jc w:val="center"/>
              <w:rPr>
                <w:rFonts w:ascii="Times New Roman" w:hAnsi="Times New Roman" w:cs="Times New Roman"/>
                <w:sz w:val="20"/>
                <w:szCs w:val="20"/>
              </w:rPr>
            </w:pPr>
            <w:r w:rsidRPr="007C7DAA">
              <w:rPr>
                <w:rFonts w:ascii="Times New Roman" w:hAnsi="Times New Roman" w:cs="Times New Roman"/>
                <w:sz w:val="20"/>
                <w:szCs w:val="20"/>
              </w:rPr>
              <w:t>87014</w:t>
            </w:r>
          </w:p>
        </w:tc>
        <w:tc>
          <w:tcPr>
            <w:tcW w:w="683" w:type="dxa"/>
            <w:vAlign w:val="center"/>
          </w:tcPr>
          <w:p w14:paraId="2C7CB675" w14:textId="777866AC" w:rsidR="001237A5" w:rsidRPr="007C7DAA" w:rsidRDefault="007C7DAA" w:rsidP="00E32F00">
            <w:pPr>
              <w:spacing w:line="360" w:lineRule="auto"/>
              <w:ind w:right="29"/>
              <w:jc w:val="center"/>
              <w:rPr>
                <w:rFonts w:ascii="Times New Roman" w:hAnsi="Times New Roman" w:cs="Times New Roman"/>
                <w:sz w:val="20"/>
                <w:szCs w:val="20"/>
              </w:rPr>
            </w:pPr>
            <w:r w:rsidRPr="007C7DAA">
              <w:rPr>
                <w:rFonts w:ascii="Times New Roman" w:hAnsi="Times New Roman" w:cs="Times New Roman"/>
                <w:sz w:val="20"/>
                <w:szCs w:val="20"/>
              </w:rPr>
              <w:t>1673</w:t>
            </w:r>
          </w:p>
        </w:tc>
        <w:tc>
          <w:tcPr>
            <w:tcW w:w="845" w:type="dxa"/>
            <w:vAlign w:val="center"/>
          </w:tcPr>
          <w:p w14:paraId="37F76F27" w14:textId="656FAFBF" w:rsidR="001237A5" w:rsidRPr="007C7DAA" w:rsidRDefault="007C7DAA" w:rsidP="00E32F00">
            <w:pPr>
              <w:spacing w:line="360" w:lineRule="auto"/>
              <w:ind w:right="29"/>
              <w:jc w:val="center"/>
              <w:rPr>
                <w:rFonts w:ascii="Times New Roman" w:hAnsi="Times New Roman" w:cs="Times New Roman"/>
                <w:sz w:val="20"/>
                <w:szCs w:val="20"/>
              </w:rPr>
            </w:pPr>
            <w:r w:rsidRPr="007C7DAA">
              <w:rPr>
                <w:rFonts w:ascii="Times New Roman" w:hAnsi="Times New Roman" w:cs="Times New Roman"/>
                <w:sz w:val="20"/>
                <w:szCs w:val="20"/>
              </w:rPr>
              <w:t>18493</w:t>
            </w:r>
          </w:p>
        </w:tc>
        <w:tc>
          <w:tcPr>
            <w:tcW w:w="745" w:type="dxa"/>
            <w:vAlign w:val="center"/>
          </w:tcPr>
          <w:p w14:paraId="68037FE1" w14:textId="69F34897" w:rsidR="001237A5" w:rsidRPr="007C7DAA" w:rsidRDefault="007C7DAA" w:rsidP="00E32F00">
            <w:pPr>
              <w:spacing w:line="360" w:lineRule="auto"/>
              <w:ind w:right="29"/>
              <w:jc w:val="center"/>
              <w:rPr>
                <w:rFonts w:ascii="Times New Roman" w:hAnsi="Times New Roman" w:cs="Times New Roman"/>
                <w:sz w:val="20"/>
                <w:szCs w:val="20"/>
              </w:rPr>
            </w:pPr>
            <w:r>
              <w:rPr>
                <w:rFonts w:ascii="Times New Roman" w:hAnsi="Times New Roman" w:cs="Times New Roman"/>
                <w:sz w:val="20"/>
                <w:szCs w:val="20"/>
              </w:rPr>
              <w:t>20166</w:t>
            </w:r>
          </w:p>
        </w:tc>
        <w:tc>
          <w:tcPr>
            <w:tcW w:w="683" w:type="dxa"/>
            <w:vAlign w:val="center"/>
          </w:tcPr>
          <w:p w14:paraId="477064B2" w14:textId="5D7E5D0A" w:rsidR="001237A5" w:rsidRPr="007C7DAA" w:rsidRDefault="009C64CB" w:rsidP="00E32F00">
            <w:pPr>
              <w:spacing w:line="360" w:lineRule="auto"/>
              <w:ind w:right="29"/>
              <w:jc w:val="center"/>
              <w:rPr>
                <w:rFonts w:ascii="Times New Roman" w:hAnsi="Times New Roman" w:cs="Times New Roman"/>
                <w:sz w:val="20"/>
                <w:szCs w:val="20"/>
              </w:rPr>
            </w:pPr>
            <w:r>
              <w:rPr>
                <w:rFonts w:ascii="Times New Roman" w:hAnsi="Times New Roman" w:cs="Times New Roman"/>
                <w:sz w:val="20"/>
                <w:szCs w:val="20"/>
              </w:rPr>
              <w:t>1490</w:t>
            </w:r>
          </w:p>
        </w:tc>
        <w:tc>
          <w:tcPr>
            <w:tcW w:w="745" w:type="dxa"/>
            <w:vAlign w:val="center"/>
          </w:tcPr>
          <w:p w14:paraId="7D4A21CC" w14:textId="45AD235B" w:rsidR="001237A5" w:rsidRPr="007C7DAA" w:rsidRDefault="009C64CB" w:rsidP="00E32F00">
            <w:pPr>
              <w:spacing w:line="360" w:lineRule="auto"/>
              <w:ind w:right="29"/>
              <w:jc w:val="center"/>
              <w:rPr>
                <w:rFonts w:ascii="Times New Roman" w:hAnsi="Times New Roman" w:cs="Times New Roman"/>
                <w:sz w:val="20"/>
                <w:szCs w:val="20"/>
              </w:rPr>
            </w:pPr>
            <w:r>
              <w:rPr>
                <w:rFonts w:ascii="Times New Roman" w:hAnsi="Times New Roman" w:cs="Times New Roman"/>
                <w:sz w:val="20"/>
                <w:szCs w:val="20"/>
              </w:rPr>
              <w:t>17534</w:t>
            </w:r>
          </w:p>
        </w:tc>
        <w:tc>
          <w:tcPr>
            <w:tcW w:w="851" w:type="dxa"/>
            <w:vAlign w:val="center"/>
          </w:tcPr>
          <w:p w14:paraId="0103377E" w14:textId="4648CD78" w:rsidR="001237A5" w:rsidRPr="007C7DAA" w:rsidRDefault="009C64CB" w:rsidP="00E32F00">
            <w:pPr>
              <w:spacing w:line="360" w:lineRule="auto"/>
              <w:ind w:right="29"/>
              <w:jc w:val="center"/>
              <w:rPr>
                <w:rFonts w:ascii="Times New Roman" w:hAnsi="Times New Roman" w:cs="Times New Roman"/>
                <w:sz w:val="20"/>
                <w:szCs w:val="20"/>
              </w:rPr>
            </w:pPr>
            <w:r>
              <w:rPr>
                <w:rFonts w:ascii="Times New Roman" w:hAnsi="Times New Roman" w:cs="Times New Roman"/>
                <w:sz w:val="20"/>
                <w:szCs w:val="20"/>
              </w:rPr>
              <w:t>19024</w:t>
            </w:r>
          </w:p>
        </w:tc>
        <w:tc>
          <w:tcPr>
            <w:tcW w:w="720" w:type="dxa"/>
            <w:vAlign w:val="center"/>
          </w:tcPr>
          <w:p w14:paraId="3DD3D15D" w14:textId="4FEEFADB" w:rsidR="001237A5" w:rsidRPr="007C7DAA" w:rsidRDefault="009C64CB" w:rsidP="00E32F00">
            <w:pPr>
              <w:spacing w:line="360" w:lineRule="auto"/>
              <w:ind w:right="29"/>
              <w:jc w:val="center"/>
              <w:rPr>
                <w:rFonts w:ascii="Times New Roman" w:hAnsi="Times New Roman" w:cs="Times New Roman"/>
                <w:sz w:val="20"/>
                <w:szCs w:val="20"/>
              </w:rPr>
            </w:pPr>
            <w:r>
              <w:rPr>
                <w:rFonts w:ascii="Times New Roman" w:hAnsi="Times New Roman" w:cs="Times New Roman"/>
                <w:sz w:val="20"/>
                <w:szCs w:val="20"/>
              </w:rPr>
              <w:t>2017</w:t>
            </w:r>
          </w:p>
        </w:tc>
      </w:tr>
      <w:tr w:rsidR="00E32F00" w:rsidRPr="007C7DAA" w14:paraId="3E073BB9" w14:textId="77777777" w:rsidTr="00E32F00">
        <w:trPr>
          <w:cantSplit/>
          <w:trHeight w:val="980"/>
        </w:trPr>
        <w:tc>
          <w:tcPr>
            <w:tcW w:w="683" w:type="dxa"/>
            <w:textDirection w:val="btLr"/>
            <w:vAlign w:val="center"/>
          </w:tcPr>
          <w:p w14:paraId="472CE27F" w14:textId="6BD5D79B" w:rsidR="001237A5" w:rsidRPr="007C7DAA" w:rsidRDefault="00215BEA" w:rsidP="007C7DAA">
            <w:pPr>
              <w:spacing w:line="360" w:lineRule="auto"/>
              <w:ind w:left="113" w:right="29"/>
              <w:jc w:val="center"/>
              <w:rPr>
                <w:rFonts w:ascii="Times New Roman" w:hAnsi="Times New Roman" w:cs="Times New Roman"/>
                <w:sz w:val="26"/>
                <w:szCs w:val="26"/>
              </w:rPr>
            </w:pPr>
            <w:r w:rsidRPr="007C7DAA">
              <w:rPr>
                <w:rFonts w:ascii="Times New Roman" w:hAnsi="Times New Roman" w:cs="Times New Roman"/>
                <w:sz w:val="26"/>
                <w:szCs w:val="26"/>
              </w:rPr>
              <w:t>Total</w:t>
            </w:r>
          </w:p>
        </w:tc>
        <w:tc>
          <w:tcPr>
            <w:tcW w:w="545" w:type="dxa"/>
            <w:vAlign w:val="center"/>
          </w:tcPr>
          <w:p w14:paraId="1FFA0F63" w14:textId="18540A1A" w:rsidR="001237A5" w:rsidRPr="007C7DAA" w:rsidRDefault="007C7DAA" w:rsidP="00E32F00">
            <w:pPr>
              <w:spacing w:line="360" w:lineRule="auto"/>
              <w:ind w:right="29"/>
              <w:jc w:val="center"/>
              <w:rPr>
                <w:rFonts w:ascii="Times New Roman" w:hAnsi="Times New Roman" w:cs="Times New Roman"/>
                <w:sz w:val="20"/>
                <w:szCs w:val="20"/>
              </w:rPr>
            </w:pPr>
            <w:r w:rsidRPr="007C7DAA">
              <w:rPr>
                <w:rFonts w:ascii="Times New Roman" w:hAnsi="Times New Roman" w:cs="Times New Roman"/>
                <w:sz w:val="20"/>
                <w:szCs w:val="20"/>
              </w:rPr>
              <w:t>262</w:t>
            </w:r>
          </w:p>
        </w:tc>
        <w:tc>
          <w:tcPr>
            <w:tcW w:w="645" w:type="dxa"/>
            <w:vAlign w:val="center"/>
          </w:tcPr>
          <w:p w14:paraId="572D0D00" w14:textId="384D4C85" w:rsidR="001237A5" w:rsidRPr="007C7DAA" w:rsidRDefault="007C7DAA" w:rsidP="00E32F00">
            <w:pPr>
              <w:spacing w:line="360" w:lineRule="auto"/>
              <w:ind w:right="29"/>
              <w:jc w:val="center"/>
              <w:rPr>
                <w:rFonts w:ascii="Times New Roman" w:hAnsi="Times New Roman" w:cs="Times New Roman"/>
                <w:sz w:val="20"/>
                <w:szCs w:val="20"/>
              </w:rPr>
            </w:pPr>
            <w:r w:rsidRPr="007C7DAA">
              <w:rPr>
                <w:rFonts w:ascii="Times New Roman" w:hAnsi="Times New Roman" w:cs="Times New Roman"/>
                <w:sz w:val="20"/>
                <w:szCs w:val="20"/>
              </w:rPr>
              <w:t>1153</w:t>
            </w:r>
          </w:p>
        </w:tc>
        <w:tc>
          <w:tcPr>
            <w:tcW w:w="645" w:type="dxa"/>
            <w:vAlign w:val="center"/>
          </w:tcPr>
          <w:p w14:paraId="76589023" w14:textId="77F25E16" w:rsidR="001237A5" w:rsidRPr="007C7DAA" w:rsidRDefault="007C7DAA" w:rsidP="00E32F00">
            <w:pPr>
              <w:spacing w:line="360" w:lineRule="auto"/>
              <w:ind w:right="29"/>
              <w:jc w:val="center"/>
              <w:rPr>
                <w:rFonts w:ascii="Times New Roman" w:hAnsi="Times New Roman" w:cs="Times New Roman"/>
                <w:sz w:val="20"/>
                <w:szCs w:val="20"/>
              </w:rPr>
            </w:pPr>
            <w:r w:rsidRPr="007C7DAA">
              <w:rPr>
                <w:rFonts w:ascii="Times New Roman" w:hAnsi="Times New Roman" w:cs="Times New Roman"/>
                <w:sz w:val="20"/>
                <w:szCs w:val="20"/>
              </w:rPr>
              <w:t>1171</w:t>
            </w:r>
          </w:p>
        </w:tc>
        <w:tc>
          <w:tcPr>
            <w:tcW w:w="845" w:type="dxa"/>
            <w:vAlign w:val="center"/>
          </w:tcPr>
          <w:p w14:paraId="7AE97E97" w14:textId="17F33745" w:rsidR="001237A5" w:rsidRPr="007C7DAA" w:rsidRDefault="007C7DAA" w:rsidP="00E32F00">
            <w:pPr>
              <w:spacing w:line="360" w:lineRule="auto"/>
              <w:ind w:right="29"/>
              <w:jc w:val="center"/>
              <w:rPr>
                <w:rFonts w:ascii="Times New Roman" w:hAnsi="Times New Roman" w:cs="Times New Roman"/>
                <w:sz w:val="20"/>
                <w:szCs w:val="20"/>
              </w:rPr>
            </w:pPr>
            <w:r w:rsidRPr="007C7DAA">
              <w:rPr>
                <w:rFonts w:ascii="Times New Roman" w:hAnsi="Times New Roman" w:cs="Times New Roman"/>
                <w:sz w:val="20"/>
                <w:szCs w:val="20"/>
              </w:rPr>
              <w:t>368258</w:t>
            </w:r>
          </w:p>
        </w:tc>
        <w:tc>
          <w:tcPr>
            <w:tcW w:w="683" w:type="dxa"/>
            <w:vAlign w:val="center"/>
          </w:tcPr>
          <w:p w14:paraId="3E9E986F" w14:textId="7DD8228F" w:rsidR="001237A5" w:rsidRPr="007C7DAA" w:rsidRDefault="007C7DAA" w:rsidP="00E32F00">
            <w:pPr>
              <w:spacing w:line="360" w:lineRule="auto"/>
              <w:ind w:right="29"/>
              <w:jc w:val="center"/>
              <w:rPr>
                <w:rFonts w:ascii="Times New Roman" w:hAnsi="Times New Roman" w:cs="Times New Roman"/>
                <w:sz w:val="20"/>
                <w:szCs w:val="20"/>
              </w:rPr>
            </w:pPr>
            <w:r w:rsidRPr="007C7DAA">
              <w:rPr>
                <w:rFonts w:ascii="Times New Roman" w:hAnsi="Times New Roman" w:cs="Times New Roman"/>
                <w:sz w:val="20"/>
                <w:szCs w:val="20"/>
              </w:rPr>
              <w:t>8233</w:t>
            </w:r>
          </w:p>
        </w:tc>
        <w:tc>
          <w:tcPr>
            <w:tcW w:w="845" w:type="dxa"/>
            <w:vAlign w:val="center"/>
          </w:tcPr>
          <w:p w14:paraId="23387509" w14:textId="60E940C7" w:rsidR="001237A5" w:rsidRPr="007C7DAA" w:rsidRDefault="007C7DAA" w:rsidP="00E32F00">
            <w:pPr>
              <w:spacing w:line="360" w:lineRule="auto"/>
              <w:ind w:right="29"/>
              <w:jc w:val="center"/>
              <w:rPr>
                <w:rFonts w:ascii="Times New Roman" w:hAnsi="Times New Roman" w:cs="Times New Roman"/>
                <w:sz w:val="20"/>
                <w:szCs w:val="20"/>
              </w:rPr>
            </w:pPr>
            <w:r w:rsidRPr="007C7DAA">
              <w:rPr>
                <w:rFonts w:ascii="Times New Roman" w:hAnsi="Times New Roman" w:cs="Times New Roman"/>
                <w:sz w:val="20"/>
                <w:szCs w:val="20"/>
              </w:rPr>
              <w:t>800500</w:t>
            </w:r>
          </w:p>
        </w:tc>
        <w:tc>
          <w:tcPr>
            <w:tcW w:w="745" w:type="dxa"/>
            <w:vAlign w:val="center"/>
          </w:tcPr>
          <w:p w14:paraId="68375F5A" w14:textId="1475D9AF" w:rsidR="001237A5" w:rsidRPr="007C7DAA" w:rsidRDefault="007C7DAA" w:rsidP="00E32F00">
            <w:pPr>
              <w:spacing w:line="360" w:lineRule="auto"/>
              <w:ind w:right="29"/>
              <w:jc w:val="center"/>
              <w:rPr>
                <w:rFonts w:ascii="Times New Roman" w:hAnsi="Times New Roman" w:cs="Times New Roman"/>
                <w:sz w:val="20"/>
                <w:szCs w:val="20"/>
              </w:rPr>
            </w:pPr>
            <w:r>
              <w:rPr>
                <w:rFonts w:ascii="Times New Roman" w:hAnsi="Times New Roman" w:cs="Times New Roman"/>
                <w:sz w:val="20"/>
                <w:szCs w:val="20"/>
              </w:rPr>
              <w:t>88733</w:t>
            </w:r>
          </w:p>
        </w:tc>
        <w:tc>
          <w:tcPr>
            <w:tcW w:w="683" w:type="dxa"/>
            <w:vAlign w:val="center"/>
          </w:tcPr>
          <w:p w14:paraId="654AAEC4" w14:textId="061E4AC5" w:rsidR="001237A5" w:rsidRPr="007C7DAA" w:rsidRDefault="009C64CB" w:rsidP="00E32F00">
            <w:pPr>
              <w:spacing w:line="360" w:lineRule="auto"/>
              <w:ind w:right="29"/>
              <w:jc w:val="center"/>
              <w:rPr>
                <w:rFonts w:ascii="Times New Roman" w:hAnsi="Times New Roman" w:cs="Times New Roman"/>
                <w:sz w:val="20"/>
                <w:szCs w:val="20"/>
              </w:rPr>
            </w:pPr>
            <w:r>
              <w:rPr>
                <w:rFonts w:ascii="Times New Roman" w:hAnsi="Times New Roman" w:cs="Times New Roman"/>
                <w:sz w:val="20"/>
                <w:szCs w:val="20"/>
              </w:rPr>
              <w:t>7762</w:t>
            </w:r>
          </w:p>
        </w:tc>
        <w:tc>
          <w:tcPr>
            <w:tcW w:w="745" w:type="dxa"/>
            <w:vAlign w:val="center"/>
          </w:tcPr>
          <w:p w14:paraId="2ACD9A5D" w14:textId="1614CD8A" w:rsidR="001237A5" w:rsidRPr="007C7DAA" w:rsidRDefault="009C64CB" w:rsidP="00E32F00">
            <w:pPr>
              <w:spacing w:line="360" w:lineRule="auto"/>
              <w:ind w:right="29"/>
              <w:jc w:val="center"/>
              <w:rPr>
                <w:rFonts w:ascii="Times New Roman" w:hAnsi="Times New Roman" w:cs="Times New Roman"/>
                <w:sz w:val="20"/>
                <w:szCs w:val="20"/>
              </w:rPr>
            </w:pPr>
            <w:r>
              <w:rPr>
                <w:rFonts w:ascii="Times New Roman" w:hAnsi="Times New Roman" w:cs="Times New Roman"/>
                <w:sz w:val="20"/>
                <w:szCs w:val="20"/>
              </w:rPr>
              <w:t>77884</w:t>
            </w:r>
          </w:p>
        </w:tc>
        <w:tc>
          <w:tcPr>
            <w:tcW w:w="851" w:type="dxa"/>
            <w:vAlign w:val="center"/>
          </w:tcPr>
          <w:p w14:paraId="5761D4DB" w14:textId="680115BA" w:rsidR="001237A5" w:rsidRPr="007C7DAA" w:rsidRDefault="009C64CB" w:rsidP="00E32F00">
            <w:pPr>
              <w:spacing w:line="360" w:lineRule="auto"/>
              <w:ind w:right="29"/>
              <w:jc w:val="center"/>
              <w:rPr>
                <w:rFonts w:ascii="Times New Roman" w:hAnsi="Times New Roman" w:cs="Times New Roman"/>
                <w:sz w:val="20"/>
                <w:szCs w:val="20"/>
              </w:rPr>
            </w:pPr>
            <w:r>
              <w:rPr>
                <w:rFonts w:ascii="Times New Roman" w:hAnsi="Times New Roman" w:cs="Times New Roman"/>
                <w:sz w:val="20"/>
                <w:szCs w:val="20"/>
              </w:rPr>
              <w:t>85638</w:t>
            </w:r>
          </w:p>
        </w:tc>
        <w:tc>
          <w:tcPr>
            <w:tcW w:w="720" w:type="dxa"/>
            <w:vAlign w:val="center"/>
          </w:tcPr>
          <w:p w14:paraId="7D1F8A3D" w14:textId="11755CC4" w:rsidR="001237A5" w:rsidRPr="007C7DAA" w:rsidRDefault="009C64CB" w:rsidP="00E32F00">
            <w:pPr>
              <w:spacing w:line="360" w:lineRule="auto"/>
              <w:ind w:right="29"/>
              <w:jc w:val="center"/>
              <w:rPr>
                <w:rFonts w:ascii="Times New Roman" w:hAnsi="Times New Roman" w:cs="Times New Roman"/>
                <w:sz w:val="20"/>
                <w:szCs w:val="20"/>
              </w:rPr>
            </w:pPr>
            <w:r>
              <w:rPr>
                <w:rFonts w:ascii="Times New Roman" w:hAnsi="Times New Roman" w:cs="Times New Roman"/>
                <w:sz w:val="20"/>
                <w:szCs w:val="20"/>
              </w:rPr>
              <w:t>7682</w:t>
            </w:r>
          </w:p>
        </w:tc>
      </w:tr>
    </w:tbl>
    <w:p w14:paraId="772F92A8" w14:textId="77777777" w:rsidR="00885FC2" w:rsidRPr="00885FC2" w:rsidRDefault="00885FC2" w:rsidP="00885FC2">
      <w:pPr>
        <w:spacing w:after="0" w:line="360" w:lineRule="auto"/>
        <w:ind w:right="29"/>
        <w:jc w:val="both"/>
        <w:rPr>
          <w:rFonts w:ascii="Times New Roman" w:hAnsi="Times New Roman" w:cs="Times New Roman"/>
          <w:b/>
          <w:bCs/>
          <w:sz w:val="26"/>
          <w:szCs w:val="26"/>
        </w:rPr>
      </w:pPr>
      <w:r w:rsidRPr="00885FC2">
        <w:rPr>
          <w:rFonts w:ascii="Times New Roman" w:hAnsi="Times New Roman" w:cs="Times New Roman"/>
          <w:b/>
          <w:bCs/>
          <w:sz w:val="26"/>
          <w:szCs w:val="26"/>
        </w:rPr>
        <w:lastRenderedPageBreak/>
        <w:t>Curriculum</w:t>
      </w:r>
    </w:p>
    <w:p w14:paraId="771A1EBB" w14:textId="77777777" w:rsidR="00885FC2" w:rsidRPr="00885FC2" w:rsidRDefault="00885FC2" w:rsidP="00885FC2">
      <w:pPr>
        <w:spacing w:after="0" w:line="360" w:lineRule="auto"/>
        <w:ind w:right="29" w:firstLine="720"/>
        <w:jc w:val="both"/>
        <w:rPr>
          <w:rFonts w:ascii="Times New Roman" w:hAnsi="Times New Roman" w:cs="Times New Roman"/>
          <w:sz w:val="26"/>
          <w:szCs w:val="26"/>
        </w:rPr>
      </w:pPr>
      <w:r w:rsidRPr="00885FC2">
        <w:rPr>
          <w:rFonts w:ascii="Times New Roman" w:hAnsi="Times New Roman" w:cs="Times New Roman"/>
          <w:sz w:val="26"/>
          <w:szCs w:val="26"/>
        </w:rPr>
        <w:t xml:space="preserve">As part of the educational reforms implemented by the Revolutionary Council, a new curriculum was introduced by the Post-Primary Education Board for the 1961-62 academic year, replacing the </w:t>
      </w:r>
      <w:proofErr w:type="spellStart"/>
      <w:r w:rsidRPr="00885FC2">
        <w:rPr>
          <w:rFonts w:ascii="Times New Roman" w:hAnsi="Times New Roman" w:cs="Times New Roman"/>
          <w:sz w:val="26"/>
          <w:szCs w:val="26"/>
        </w:rPr>
        <w:t>Pyitawthar</w:t>
      </w:r>
      <w:proofErr w:type="spellEnd"/>
      <w:r w:rsidRPr="00885FC2">
        <w:rPr>
          <w:rFonts w:ascii="Times New Roman" w:hAnsi="Times New Roman" w:cs="Times New Roman"/>
          <w:sz w:val="26"/>
          <w:szCs w:val="26"/>
        </w:rPr>
        <w:t>-based curriculum that had been in use since 1954. This revised curriculum remained in effect until 1967. The curriculum details are outlined as follows:</w:t>
      </w:r>
    </w:p>
    <w:p w14:paraId="4019D4C2" w14:textId="77777777" w:rsidR="00885FC2" w:rsidRPr="00885FC2" w:rsidRDefault="00885FC2" w:rsidP="00885FC2">
      <w:pPr>
        <w:spacing w:after="0" w:line="360" w:lineRule="auto"/>
        <w:ind w:right="29"/>
        <w:jc w:val="both"/>
        <w:rPr>
          <w:rFonts w:ascii="Times New Roman" w:hAnsi="Times New Roman" w:cs="Times New Roman"/>
          <w:b/>
          <w:bCs/>
          <w:sz w:val="26"/>
          <w:szCs w:val="26"/>
        </w:rPr>
      </w:pPr>
      <w:r w:rsidRPr="00885FC2">
        <w:rPr>
          <w:rFonts w:ascii="Times New Roman" w:hAnsi="Times New Roman" w:cs="Times New Roman"/>
          <w:b/>
          <w:bCs/>
          <w:sz w:val="26"/>
          <w:szCs w:val="26"/>
        </w:rPr>
        <w:t>Elementary Level</w:t>
      </w:r>
    </w:p>
    <w:p w14:paraId="3A03F4D0" w14:textId="77777777" w:rsidR="00885FC2" w:rsidRPr="00885FC2" w:rsidRDefault="00885FC2" w:rsidP="00885FC2">
      <w:pPr>
        <w:pStyle w:val="ListParagraph"/>
        <w:numPr>
          <w:ilvl w:val="0"/>
          <w:numId w:val="10"/>
        </w:numPr>
        <w:spacing w:after="0" w:line="360" w:lineRule="auto"/>
        <w:ind w:right="29"/>
        <w:jc w:val="both"/>
        <w:rPr>
          <w:rFonts w:ascii="Times New Roman" w:hAnsi="Times New Roman" w:cs="Times New Roman"/>
          <w:sz w:val="26"/>
          <w:szCs w:val="26"/>
        </w:rPr>
      </w:pPr>
      <w:r w:rsidRPr="00885FC2">
        <w:rPr>
          <w:rFonts w:ascii="Times New Roman" w:hAnsi="Times New Roman" w:cs="Times New Roman"/>
          <w:sz w:val="26"/>
          <w:szCs w:val="26"/>
        </w:rPr>
        <w:t>Myanmar Language</w:t>
      </w:r>
    </w:p>
    <w:p w14:paraId="44D39D57" w14:textId="77777777" w:rsidR="00885FC2" w:rsidRPr="00885FC2" w:rsidRDefault="00885FC2" w:rsidP="00885FC2">
      <w:pPr>
        <w:pStyle w:val="ListParagraph"/>
        <w:numPr>
          <w:ilvl w:val="0"/>
          <w:numId w:val="10"/>
        </w:numPr>
        <w:spacing w:after="0" w:line="360" w:lineRule="auto"/>
        <w:ind w:right="29"/>
        <w:jc w:val="both"/>
        <w:rPr>
          <w:rFonts w:ascii="Times New Roman" w:hAnsi="Times New Roman" w:cs="Times New Roman"/>
          <w:sz w:val="26"/>
          <w:szCs w:val="26"/>
        </w:rPr>
      </w:pPr>
      <w:r w:rsidRPr="00885FC2">
        <w:rPr>
          <w:rFonts w:ascii="Times New Roman" w:hAnsi="Times New Roman" w:cs="Times New Roman"/>
          <w:sz w:val="26"/>
          <w:szCs w:val="26"/>
        </w:rPr>
        <w:t>Basic Mathematics</w:t>
      </w:r>
    </w:p>
    <w:p w14:paraId="0547DAEA" w14:textId="77777777" w:rsidR="00885FC2" w:rsidRPr="00885FC2" w:rsidRDefault="00885FC2" w:rsidP="00885FC2">
      <w:pPr>
        <w:pStyle w:val="ListParagraph"/>
        <w:numPr>
          <w:ilvl w:val="0"/>
          <w:numId w:val="10"/>
        </w:numPr>
        <w:spacing w:after="0" w:line="360" w:lineRule="auto"/>
        <w:ind w:right="29"/>
        <w:jc w:val="both"/>
        <w:rPr>
          <w:rFonts w:ascii="Times New Roman" w:hAnsi="Times New Roman" w:cs="Times New Roman"/>
          <w:sz w:val="26"/>
          <w:szCs w:val="26"/>
        </w:rPr>
      </w:pPr>
      <w:r w:rsidRPr="00885FC2">
        <w:rPr>
          <w:rFonts w:ascii="Times New Roman" w:hAnsi="Times New Roman" w:cs="Times New Roman"/>
          <w:sz w:val="26"/>
          <w:szCs w:val="26"/>
        </w:rPr>
        <w:t>National History</w:t>
      </w:r>
    </w:p>
    <w:p w14:paraId="30A60159" w14:textId="77777777" w:rsidR="00885FC2" w:rsidRPr="00885FC2" w:rsidRDefault="00885FC2" w:rsidP="00885FC2">
      <w:pPr>
        <w:pStyle w:val="ListParagraph"/>
        <w:numPr>
          <w:ilvl w:val="0"/>
          <w:numId w:val="10"/>
        </w:numPr>
        <w:spacing w:after="0" w:line="360" w:lineRule="auto"/>
        <w:ind w:right="29"/>
        <w:jc w:val="both"/>
        <w:rPr>
          <w:rFonts w:ascii="Times New Roman" w:hAnsi="Times New Roman" w:cs="Times New Roman"/>
          <w:sz w:val="26"/>
          <w:szCs w:val="26"/>
        </w:rPr>
      </w:pPr>
      <w:r w:rsidRPr="00885FC2">
        <w:rPr>
          <w:rFonts w:ascii="Times New Roman" w:hAnsi="Times New Roman" w:cs="Times New Roman"/>
          <w:sz w:val="26"/>
          <w:szCs w:val="26"/>
        </w:rPr>
        <w:t>Geography</w:t>
      </w:r>
    </w:p>
    <w:p w14:paraId="6B8E91F7" w14:textId="77777777" w:rsidR="00885FC2" w:rsidRPr="00885FC2" w:rsidRDefault="00885FC2" w:rsidP="00885FC2">
      <w:pPr>
        <w:pStyle w:val="ListParagraph"/>
        <w:numPr>
          <w:ilvl w:val="0"/>
          <w:numId w:val="10"/>
        </w:numPr>
        <w:spacing w:after="0" w:line="360" w:lineRule="auto"/>
        <w:ind w:right="29"/>
        <w:jc w:val="both"/>
        <w:rPr>
          <w:rFonts w:ascii="Times New Roman" w:hAnsi="Times New Roman" w:cs="Times New Roman"/>
          <w:sz w:val="26"/>
          <w:szCs w:val="26"/>
        </w:rPr>
      </w:pPr>
      <w:r w:rsidRPr="00885FC2">
        <w:rPr>
          <w:rFonts w:ascii="Times New Roman" w:hAnsi="Times New Roman" w:cs="Times New Roman"/>
          <w:sz w:val="26"/>
          <w:szCs w:val="26"/>
        </w:rPr>
        <w:t>General Science</w:t>
      </w:r>
    </w:p>
    <w:p w14:paraId="57829A61" w14:textId="77777777" w:rsidR="00885FC2" w:rsidRPr="00885FC2" w:rsidRDefault="00885FC2" w:rsidP="00885FC2">
      <w:pPr>
        <w:pStyle w:val="ListParagraph"/>
        <w:numPr>
          <w:ilvl w:val="0"/>
          <w:numId w:val="10"/>
        </w:numPr>
        <w:spacing w:after="0" w:line="360" w:lineRule="auto"/>
        <w:ind w:right="29"/>
        <w:jc w:val="both"/>
        <w:rPr>
          <w:rFonts w:ascii="Times New Roman" w:hAnsi="Times New Roman" w:cs="Times New Roman"/>
          <w:sz w:val="26"/>
          <w:szCs w:val="26"/>
        </w:rPr>
      </w:pPr>
      <w:r w:rsidRPr="00885FC2">
        <w:rPr>
          <w:rFonts w:ascii="Times New Roman" w:hAnsi="Times New Roman" w:cs="Times New Roman"/>
          <w:sz w:val="26"/>
          <w:szCs w:val="26"/>
        </w:rPr>
        <w:t>Public Policy</w:t>
      </w:r>
    </w:p>
    <w:p w14:paraId="48695993" w14:textId="77777777" w:rsidR="00885FC2" w:rsidRPr="00885FC2" w:rsidRDefault="00885FC2" w:rsidP="00885FC2">
      <w:pPr>
        <w:pStyle w:val="ListParagraph"/>
        <w:numPr>
          <w:ilvl w:val="0"/>
          <w:numId w:val="10"/>
        </w:numPr>
        <w:spacing w:after="0" w:line="360" w:lineRule="auto"/>
        <w:ind w:right="29"/>
        <w:jc w:val="both"/>
        <w:rPr>
          <w:rFonts w:ascii="Times New Roman" w:hAnsi="Times New Roman" w:cs="Times New Roman"/>
          <w:sz w:val="26"/>
          <w:szCs w:val="26"/>
        </w:rPr>
      </w:pPr>
      <w:r w:rsidRPr="00885FC2">
        <w:rPr>
          <w:rFonts w:ascii="Times New Roman" w:hAnsi="Times New Roman" w:cs="Times New Roman"/>
          <w:sz w:val="26"/>
          <w:szCs w:val="26"/>
        </w:rPr>
        <w:t>Home Science</w:t>
      </w:r>
    </w:p>
    <w:p w14:paraId="0C9E2A2E" w14:textId="77777777" w:rsidR="00885FC2" w:rsidRPr="00885FC2" w:rsidRDefault="00885FC2" w:rsidP="00885FC2">
      <w:pPr>
        <w:pStyle w:val="ListParagraph"/>
        <w:numPr>
          <w:ilvl w:val="0"/>
          <w:numId w:val="10"/>
        </w:numPr>
        <w:spacing w:after="0" w:line="360" w:lineRule="auto"/>
        <w:ind w:right="29"/>
        <w:jc w:val="both"/>
        <w:rPr>
          <w:rFonts w:ascii="Times New Roman" w:hAnsi="Times New Roman" w:cs="Times New Roman"/>
          <w:sz w:val="26"/>
          <w:szCs w:val="26"/>
        </w:rPr>
      </w:pPr>
      <w:r w:rsidRPr="00885FC2">
        <w:rPr>
          <w:rFonts w:ascii="Times New Roman" w:hAnsi="Times New Roman" w:cs="Times New Roman"/>
          <w:sz w:val="26"/>
          <w:szCs w:val="26"/>
        </w:rPr>
        <w:t>Crafts</w:t>
      </w:r>
    </w:p>
    <w:p w14:paraId="2AC4EF05" w14:textId="77777777" w:rsidR="00885FC2" w:rsidRPr="00885FC2" w:rsidRDefault="00885FC2" w:rsidP="00885FC2">
      <w:pPr>
        <w:pStyle w:val="ListParagraph"/>
        <w:numPr>
          <w:ilvl w:val="0"/>
          <w:numId w:val="10"/>
        </w:numPr>
        <w:spacing w:after="0" w:line="360" w:lineRule="auto"/>
        <w:ind w:right="29"/>
        <w:jc w:val="both"/>
        <w:rPr>
          <w:rFonts w:ascii="Times New Roman" w:hAnsi="Times New Roman" w:cs="Times New Roman"/>
          <w:sz w:val="26"/>
          <w:szCs w:val="26"/>
        </w:rPr>
      </w:pPr>
      <w:r w:rsidRPr="00885FC2">
        <w:rPr>
          <w:rFonts w:ascii="Times New Roman" w:hAnsi="Times New Roman" w:cs="Times New Roman"/>
          <w:sz w:val="26"/>
          <w:szCs w:val="26"/>
        </w:rPr>
        <w:t>Physical Education</w:t>
      </w:r>
    </w:p>
    <w:p w14:paraId="60125128" w14:textId="77777777" w:rsidR="00885FC2" w:rsidRPr="00885FC2" w:rsidRDefault="00885FC2" w:rsidP="00885FC2">
      <w:pPr>
        <w:pStyle w:val="ListParagraph"/>
        <w:numPr>
          <w:ilvl w:val="0"/>
          <w:numId w:val="10"/>
        </w:numPr>
        <w:spacing w:after="0" w:line="360" w:lineRule="auto"/>
        <w:ind w:right="29"/>
        <w:jc w:val="both"/>
        <w:rPr>
          <w:rFonts w:ascii="Times New Roman" w:hAnsi="Times New Roman" w:cs="Times New Roman"/>
          <w:sz w:val="26"/>
          <w:szCs w:val="26"/>
        </w:rPr>
      </w:pPr>
      <w:r w:rsidRPr="00885FC2">
        <w:rPr>
          <w:rFonts w:ascii="Times New Roman" w:hAnsi="Times New Roman" w:cs="Times New Roman"/>
          <w:sz w:val="26"/>
          <w:szCs w:val="26"/>
        </w:rPr>
        <w:t>Painting</w:t>
      </w:r>
    </w:p>
    <w:p w14:paraId="39C04A2B" w14:textId="77777777" w:rsidR="00885FC2" w:rsidRPr="00885FC2" w:rsidRDefault="00885FC2" w:rsidP="00885FC2">
      <w:pPr>
        <w:pStyle w:val="ListParagraph"/>
        <w:numPr>
          <w:ilvl w:val="0"/>
          <w:numId w:val="10"/>
        </w:numPr>
        <w:spacing w:after="0" w:line="360" w:lineRule="auto"/>
        <w:ind w:right="29"/>
        <w:jc w:val="both"/>
        <w:rPr>
          <w:rFonts w:ascii="Times New Roman" w:hAnsi="Times New Roman" w:cs="Times New Roman"/>
          <w:sz w:val="26"/>
          <w:szCs w:val="26"/>
        </w:rPr>
      </w:pPr>
      <w:r w:rsidRPr="00885FC2">
        <w:rPr>
          <w:rFonts w:ascii="Times New Roman" w:hAnsi="Times New Roman" w:cs="Times New Roman"/>
          <w:sz w:val="26"/>
          <w:szCs w:val="26"/>
        </w:rPr>
        <w:t>Basic Agriculture</w:t>
      </w:r>
    </w:p>
    <w:p w14:paraId="20EA16E9" w14:textId="77777777" w:rsidR="00885FC2" w:rsidRPr="00885FC2" w:rsidRDefault="00885FC2" w:rsidP="00885FC2">
      <w:pPr>
        <w:spacing w:after="0" w:line="360" w:lineRule="auto"/>
        <w:ind w:right="29"/>
        <w:jc w:val="both"/>
        <w:rPr>
          <w:rFonts w:ascii="Times New Roman" w:hAnsi="Times New Roman" w:cs="Times New Roman"/>
          <w:b/>
          <w:bCs/>
          <w:sz w:val="26"/>
          <w:szCs w:val="26"/>
        </w:rPr>
      </w:pPr>
      <w:r w:rsidRPr="00885FC2">
        <w:rPr>
          <w:rFonts w:ascii="Times New Roman" w:hAnsi="Times New Roman" w:cs="Times New Roman"/>
          <w:b/>
          <w:bCs/>
          <w:sz w:val="26"/>
          <w:szCs w:val="26"/>
        </w:rPr>
        <w:t>Middle Level</w:t>
      </w:r>
    </w:p>
    <w:p w14:paraId="4F7DA077" w14:textId="77777777" w:rsidR="00885FC2" w:rsidRPr="00B1692D" w:rsidRDefault="00885FC2" w:rsidP="00B1692D">
      <w:pPr>
        <w:pStyle w:val="ListParagraph"/>
        <w:numPr>
          <w:ilvl w:val="0"/>
          <w:numId w:val="11"/>
        </w:numPr>
        <w:spacing w:after="0" w:line="360" w:lineRule="auto"/>
        <w:ind w:right="29"/>
        <w:jc w:val="both"/>
        <w:rPr>
          <w:rFonts w:ascii="Times New Roman" w:hAnsi="Times New Roman" w:cs="Times New Roman"/>
          <w:sz w:val="26"/>
          <w:szCs w:val="26"/>
        </w:rPr>
      </w:pPr>
      <w:r w:rsidRPr="00B1692D">
        <w:rPr>
          <w:rFonts w:ascii="Times New Roman" w:hAnsi="Times New Roman" w:cs="Times New Roman"/>
          <w:sz w:val="26"/>
          <w:szCs w:val="26"/>
        </w:rPr>
        <w:t>Myanmar Language</w:t>
      </w:r>
    </w:p>
    <w:p w14:paraId="2181DB6F" w14:textId="77777777" w:rsidR="00885FC2" w:rsidRPr="00B1692D" w:rsidRDefault="00885FC2" w:rsidP="00B1692D">
      <w:pPr>
        <w:pStyle w:val="ListParagraph"/>
        <w:numPr>
          <w:ilvl w:val="0"/>
          <w:numId w:val="11"/>
        </w:numPr>
        <w:spacing w:after="0" w:line="360" w:lineRule="auto"/>
        <w:ind w:right="29"/>
        <w:jc w:val="both"/>
        <w:rPr>
          <w:rFonts w:ascii="Times New Roman" w:hAnsi="Times New Roman" w:cs="Times New Roman"/>
          <w:sz w:val="26"/>
          <w:szCs w:val="26"/>
        </w:rPr>
      </w:pPr>
      <w:r w:rsidRPr="00B1692D">
        <w:rPr>
          <w:rFonts w:ascii="Times New Roman" w:hAnsi="Times New Roman" w:cs="Times New Roman"/>
          <w:sz w:val="26"/>
          <w:szCs w:val="26"/>
        </w:rPr>
        <w:t>English</w:t>
      </w:r>
    </w:p>
    <w:p w14:paraId="0DCC01E0" w14:textId="77777777" w:rsidR="00885FC2" w:rsidRPr="00B1692D" w:rsidRDefault="00885FC2" w:rsidP="00B1692D">
      <w:pPr>
        <w:pStyle w:val="ListParagraph"/>
        <w:numPr>
          <w:ilvl w:val="0"/>
          <w:numId w:val="11"/>
        </w:numPr>
        <w:spacing w:after="0" w:line="360" w:lineRule="auto"/>
        <w:ind w:right="29"/>
        <w:jc w:val="both"/>
        <w:rPr>
          <w:rFonts w:ascii="Times New Roman" w:hAnsi="Times New Roman" w:cs="Times New Roman"/>
          <w:sz w:val="26"/>
          <w:szCs w:val="26"/>
        </w:rPr>
      </w:pPr>
      <w:r w:rsidRPr="00B1692D">
        <w:rPr>
          <w:rFonts w:ascii="Times New Roman" w:hAnsi="Times New Roman" w:cs="Times New Roman"/>
          <w:sz w:val="26"/>
          <w:szCs w:val="26"/>
        </w:rPr>
        <w:t>Basic Mathematics (arithmetic, algebra, geometry)</w:t>
      </w:r>
    </w:p>
    <w:p w14:paraId="6670ABF7" w14:textId="77777777" w:rsidR="00885FC2" w:rsidRPr="00B1692D" w:rsidRDefault="00885FC2" w:rsidP="00B1692D">
      <w:pPr>
        <w:pStyle w:val="ListParagraph"/>
        <w:numPr>
          <w:ilvl w:val="0"/>
          <w:numId w:val="11"/>
        </w:numPr>
        <w:spacing w:after="0" w:line="360" w:lineRule="auto"/>
        <w:ind w:right="29"/>
        <w:jc w:val="both"/>
        <w:rPr>
          <w:rFonts w:ascii="Times New Roman" w:hAnsi="Times New Roman" w:cs="Times New Roman"/>
          <w:sz w:val="26"/>
          <w:szCs w:val="26"/>
        </w:rPr>
      </w:pPr>
      <w:r w:rsidRPr="00B1692D">
        <w:rPr>
          <w:rFonts w:ascii="Times New Roman" w:hAnsi="Times New Roman" w:cs="Times New Roman"/>
          <w:sz w:val="26"/>
          <w:szCs w:val="26"/>
        </w:rPr>
        <w:t>National History</w:t>
      </w:r>
    </w:p>
    <w:p w14:paraId="0B820869" w14:textId="77777777" w:rsidR="00885FC2" w:rsidRPr="00B1692D" w:rsidRDefault="00885FC2" w:rsidP="00B1692D">
      <w:pPr>
        <w:pStyle w:val="ListParagraph"/>
        <w:numPr>
          <w:ilvl w:val="0"/>
          <w:numId w:val="11"/>
        </w:numPr>
        <w:spacing w:after="0" w:line="360" w:lineRule="auto"/>
        <w:ind w:right="29"/>
        <w:jc w:val="both"/>
        <w:rPr>
          <w:rFonts w:ascii="Times New Roman" w:hAnsi="Times New Roman" w:cs="Times New Roman"/>
          <w:sz w:val="26"/>
          <w:szCs w:val="26"/>
        </w:rPr>
      </w:pPr>
      <w:r w:rsidRPr="00B1692D">
        <w:rPr>
          <w:rFonts w:ascii="Times New Roman" w:hAnsi="Times New Roman" w:cs="Times New Roman"/>
          <w:sz w:val="26"/>
          <w:szCs w:val="26"/>
        </w:rPr>
        <w:t>Geography</w:t>
      </w:r>
    </w:p>
    <w:p w14:paraId="16896A48" w14:textId="77777777" w:rsidR="00885FC2" w:rsidRPr="00B1692D" w:rsidRDefault="00885FC2" w:rsidP="00B1692D">
      <w:pPr>
        <w:pStyle w:val="ListParagraph"/>
        <w:numPr>
          <w:ilvl w:val="0"/>
          <w:numId w:val="11"/>
        </w:numPr>
        <w:spacing w:after="0" w:line="360" w:lineRule="auto"/>
        <w:ind w:right="29"/>
        <w:jc w:val="both"/>
        <w:rPr>
          <w:rFonts w:ascii="Times New Roman" w:hAnsi="Times New Roman" w:cs="Times New Roman"/>
          <w:sz w:val="26"/>
          <w:szCs w:val="26"/>
        </w:rPr>
      </w:pPr>
      <w:r w:rsidRPr="00B1692D">
        <w:rPr>
          <w:rFonts w:ascii="Times New Roman" w:hAnsi="Times New Roman" w:cs="Times New Roman"/>
          <w:sz w:val="26"/>
          <w:szCs w:val="26"/>
        </w:rPr>
        <w:t>Basic General Science</w:t>
      </w:r>
    </w:p>
    <w:p w14:paraId="30BF003C" w14:textId="77777777" w:rsidR="00885FC2" w:rsidRPr="00B1692D" w:rsidRDefault="00885FC2" w:rsidP="00B1692D">
      <w:pPr>
        <w:pStyle w:val="ListParagraph"/>
        <w:numPr>
          <w:ilvl w:val="0"/>
          <w:numId w:val="11"/>
        </w:numPr>
        <w:spacing w:after="0" w:line="360" w:lineRule="auto"/>
        <w:ind w:right="29"/>
        <w:jc w:val="both"/>
        <w:rPr>
          <w:rFonts w:ascii="Times New Roman" w:hAnsi="Times New Roman" w:cs="Times New Roman"/>
          <w:sz w:val="26"/>
          <w:szCs w:val="26"/>
        </w:rPr>
      </w:pPr>
      <w:r w:rsidRPr="00B1692D">
        <w:rPr>
          <w:rFonts w:ascii="Times New Roman" w:hAnsi="Times New Roman" w:cs="Times New Roman"/>
          <w:sz w:val="26"/>
          <w:szCs w:val="26"/>
        </w:rPr>
        <w:t>Public Policy</w:t>
      </w:r>
    </w:p>
    <w:p w14:paraId="2A78BA7E" w14:textId="77777777" w:rsidR="00885FC2" w:rsidRPr="00B1692D" w:rsidRDefault="00885FC2" w:rsidP="00B1692D">
      <w:pPr>
        <w:pStyle w:val="ListParagraph"/>
        <w:numPr>
          <w:ilvl w:val="0"/>
          <w:numId w:val="11"/>
        </w:numPr>
        <w:spacing w:after="0" w:line="360" w:lineRule="auto"/>
        <w:ind w:right="29"/>
        <w:jc w:val="both"/>
        <w:rPr>
          <w:rFonts w:ascii="Times New Roman" w:hAnsi="Times New Roman" w:cs="Times New Roman"/>
          <w:sz w:val="26"/>
          <w:szCs w:val="26"/>
        </w:rPr>
      </w:pPr>
      <w:r w:rsidRPr="00B1692D">
        <w:rPr>
          <w:rFonts w:ascii="Times New Roman" w:hAnsi="Times New Roman" w:cs="Times New Roman"/>
          <w:sz w:val="26"/>
          <w:szCs w:val="26"/>
        </w:rPr>
        <w:t>Home Science</w:t>
      </w:r>
    </w:p>
    <w:p w14:paraId="74972C31" w14:textId="77777777" w:rsidR="00885FC2" w:rsidRPr="00B1692D" w:rsidRDefault="00885FC2" w:rsidP="00B1692D">
      <w:pPr>
        <w:pStyle w:val="ListParagraph"/>
        <w:numPr>
          <w:ilvl w:val="0"/>
          <w:numId w:val="11"/>
        </w:numPr>
        <w:spacing w:after="0" w:line="360" w:lineRule="auto"/>
        <w:ind w:right="29"/>
        <w:jc w:val="both"/>
        <w:rPr>
          <w:rFonts w:ascii="Times New Roman" w:hAnsi="Times New Roman" w:cs="Times New Roman"/>
          <w:sz w:val="26"/>
          <w:szCs w:val="26"/>
        </w:rPr>
      </w:pPr>
      <w:r w:rsidRPr="00B1692D">
        <w:rPr>
          <w:rFonts w:ascii="Times New Roman" w:hAnsi="Times New Roman" w:cs="Times New Roman"/>
          <w:sz w:val="26"/>
          <w:szCs w:val="26"/>
        </w:rPr>
        <w:t>Industrial Arts</w:t>
      </w:r>
    </w:p>
    <w:p w14:paraId="66874B62" w14:textId="77777777" w:rsidR="00885FC2" w:rsidRPr="00B1692D" w:rsidRDefault="00885FC2" w:rsidP="00B1692D">
      <w:pPr>
        <w:pStyle w:val="ListParagraph"/>
        <w:numPr>
          <w:ilvl w:val="0"/>
          <w:numId w:val="11"/>
        </w:numPr>
        <w:spacing w:after="0" w:line="360" w:lineRule="auto"/>
        <w:ind w:right="29"/>
        <w:jc w:val="both"/>
        <w:rPr>
          <w:rFonts w:ascii="Times New Roman" w:hAnsi="Times New Roman" w:cs="Times New Roman"/>
          <w:sz w:val="26"/>
          <w:szCs w:val="26"/>
        </w:rPr>
      </w:pPr>
      <w:r w:rsidRPr="00B1692D">
        <w:rPr>
          <w:rFonts w:ascii="Times New Roman" w:hAnsi="Times New Roman" w:cs="Times New Roman"/>
          <w:sz w:val="26"/>
          <w:szCs w:val="26"/>
        </w:rPr>
        <w:t>Physical Education</w:t>
      </w:r>
    </w:p>
    <w:p w14:paraId="6F63EAE8" w14:textId="77777777" w:rsidR="00885FC2" w:rsidRPr="00B1692D" w:rsidRDefault="00885FC2" w:rsidP="00B1692D">
      <w:pPr>
        <w:pStyle w:val="ListParagraph"/>
        <w:numPr>
          <w:ilvl w:val="0"/>
          <w:numId w:val="11"/>
        </w:numPr>
        <w:spacing w:after="0" w:line="360" w:lineRule="auto"/>
        <w:ind w:right="29"/>
        <w:jc w:val="both"/>
        <w:rPr>
          <w:rFonts w:ascii="Times New Roman" w:hAnsi="Times New Roman" w:cs="Times New Roman"/>
          <w:sz w:val="26"/>
          <w:szCs w:val="26"/>
        </w:rPr>
      </w:pPr>
      <w:r w:rsidRPr="00B1692D">
        <w:rPr>
          <w:rFonts w:ascii="Times New Roman" w:hAnsi="Times New Roman" w:cs="Times New Roman"/>
          <w:sz w:val="26"/>
          <w:szCs w:val="26"/>
        </w:rPr>
        <w:t>Painting</w:t>
      </w:r>
    </w:p>
    <w:p w14:paraId="399F6B32" w14:textId="24F9810D" w:rsidR="00885FC2" w:rsidRPr="00B1692D" w:rsidRDefault="00885FC2" w:rsidP="00B1692D">
      <w:pPr>
        <w:pStyle w:val="ListParagraph"/>
        <w:numPr>
          <w:ilvl w:val="0"/>
          <w:numId w:val="11"/>
        </w:numPr>
        <w:spacing w:after="0" w:line="360" w:lineRule="auto"/>
        <w:ind w:right="29"/>
        <w:jc w:val="both"/>
        <w:rPr>
          <w:rFonts w:ascii="Times New Roman" w:hAnsi="Times New Roman" w:cs="Times New Roman"/>
          <w:sz w:val="26"/>
          <w:szCs w:val="26"/>
        </w:rPr>
      </w:pPr>
      <w:r w:rsidRPr="00B1692D">
        <w:rPr>
          <w:rFonts w:ascii="Times New Roman" w:hAnsi="Times New Roman" w:cs="Times New Roman"/>
          <w:sz w:val="26"/>
          <w:szCs w:val="26"/>
        </w:rPr>
        <w:t>Basic Agriculture</w:t>
      </w:r>
    </w:p>
    <w:p w14:paraId="1312240B" w14:textId="77777777" w:rsidR="00B1692D" w:rsidRPr="00B1692D" w:rsidRDefault="00B1692D" w:rsidP="00B1692D">
      <w:pPr>
        <w:spacing w:after="0" w:line="360" w:lineRule="auto"/>
        <w:ind w:right="29"/>
        <w:jc w:val="both"/>
        <w:rPr>
          <w:rFonts w:ascii="Times New Roman" w:hAnsi="Times New Roman" w:cs="Times New Roman"/>
          <w:b/>
          <w:bCs/>
          <w:sz w:val="26"/>
          <w:szCs w:val="26"/>
        </w:rPr>
      </w:pPr>
      <w:r w:rsidRPr="00B1692D">
        <w:rPr>
          <w:rFonts w:ascii="Times New Roman" w:hAnsi="Times New Roman" w:cs="Times New Roman"/>
          <w:b/>
          <w:bCs/>
          <w:sz w:val="26"/>
          <w:szCs w:val="26"/>
        </w:rPr>
        <w:lastRenderedPageBreak/>
        <w:t>Higher Level Curriculum</w:t>
      </w:r>
    </w:p>
    <w:p w14:paraId="4D180D34" w14:textId="76AFC70F" w:rsidR="00B1692D" w:rsidRPr="00B1692D" w:rsidRDefault="00B1692D" w:rsidP="00B1692D">
      <w:pPr>
        <w:spacing w:after="0" w:line="360" w:lineRule="auto"/>
        <w:ind w:right="29"/>
        <w:jc w:val="both"/>
        <w:rPr>
          <w:rFonts w:ascii="Times New Roman" w:hAnsi="Times New Roman" w:cs="Times New Roman"/>
          <w:sz w:val="26"/>
          <w:szCs w:val="26"/>
        </w:rPr>
      </w:pPr>
      <w:r w:rsidRPr="00B1692D">
        <w:rPr>
          <w:rFonts w:ascii="Times New Roman" w:hAnsi="Times New Roman" w:cs="Times New Roman"/>
          <w:sz w:val="26"/>
          <w:szCs w:val="26"/>
        </w:rPr>
        <w:t>(High School Leaving Certificate and University Entrance Exam)</w:t>
      </w:r>
    </w:p>
    <w:p w14:paraId="7DD2083B" w14:textId="50748DDF" w:rsidR="00B1692D" w:rsidRPr="00B1692D" w:rsidRDefault="00B1692D" w:rsidP="00B1692D">
      <w:pPr>
        <w:spacing w:after="0" w:line="360" w:lineRule="auto"/>
        <w:ind w:right="29"/>
        <w:jc w:val="both"/>
        <w:rPr>
          <w:rFonts w:ascii="Times New Roman" w:hAnsi="Times New Roman" w:cs="Times New Roman"/>
          <w:b/>
          <w:bCs/>
          <w:sz w:val="26"/>
          <w:szCs w:val="26"/>
        </w:rPr>
      </w:pPr>
      <w:r w:rsidRPr="00B1692D">
        <w:rPr>
          <w:rFonts w:ascii="Times New Roman" w:hAnsi="Times New Roman" w:cs="Times New Roman"/>
          <w:b/>
          <w:bCs/>
          <w:sz w:val="26"/>
          <w:szCs w:val="26"/>
        </w:rPr>
        <w:t>(a) Non-compulsory Subjects</w:t>
      </w:r>
    </w:p>
    <w:p w14:paraId="7D92CC25" w14:textId="77777777" w:rsidR="00B1692D" w:rsidRPr="00B1692D" w:rsidRDefault="00B1692D" w:rsidP="00B1692D">
      <w:pPr>
        <w:pStyle w:val="ListParagraph"/>
        <w:numPr>
          <w:ilvl w:val="0"/>
          <w:numId w:val="12"/>
        </w:numPr>
        <w:spacing w:after="0" w:line="360" w:lineRule="auto"/>
        <w:ind w:right="29"/>
        <w:jc w:val="both"/>
        <w:rPr>
          <w:rFonts w:ascii="Times New Roman" w:hAnsi="Times New Roman" w:cs="Times New Roman"/>
          <w:sz w:val="26"/>
          <w:szCs w:val="26"/>
        </w:rPr>
      </w:pPr>
      <w:r w:rsidRPr="00B1692D">
        <w:rPr>
          <w:rFonts w:ascii="Times New Roman" w:hAnsi="Times New Roman" w:cs="Times New Roman"/>
          <w:sz w:val="26"/>
          <w:szCs w:val="26"/>
        </w:rPr>
        <w:t>Burmese</w:t>
      </w:r>
    </w:p>
    <w:p w14:paraId="03AEAC71" w14:textId="77777777" w:rsidR="00B1692D" w:rsidRPr="00B1692D" w:rsidRDefault="00B1692D" w:rsidP="00B1692D">
      <w:pPr>
        <w:pStyle w:val="ListParagraph"/>
        <w:numPr>
          <w:ilvl w:val="0"/>
          <w:numId w:val="12"/>
        </w:numPr>
        <w:spacing w:after="0" w:line="360" w:lineRule="auto"/>
        <w:ind w:right="29"/>
        <w:jc w:val="both"/>
        <w:rPr>
          <w:rFonts w:ascii="Times New Roman" w:hAnsi="Times New Roman" w:cs="Times New Roman"/>
          <w:sz w:val="26"/>
          <w:szCs w:val="26"/>
        </w:rPr>
      </w:pPr>
      <w:r w:rsidRPr="00B1692D">
        <w:rPr>
          <w:rFonts w:ascii="Times New Roman" w:hAnsi="Times New Roman" w:cs="Times New Roman"/>
          <w:sz w:val="26"/>
          <w:szCs w:val="26"/>
        </w:rPr>
        <w:t>English</w:t>
      </w:r>
    </w:p>
    <w:p w14:paraId="5F1A2E69" w14:textId="77777777" w:rsidR="00B1692D" w:rsidRPr="00B1692D" w:rsidRDefault="00B1692D" w:rsidP="00B1692D">
      <w:pPr>
        <w:pStyle w:val="ListParagraph"/>
        <w:numPr>
          <w:ilvl w:val="0"/>
          <w:numId w:val="12"/>
        </w:numPr>
        <w:spacing w:after="0" w:line="360" w:lineRule="auto"/>
        <w:ind w:right="29"/>
        <w:jc w:val="both"/>
        <w:rPr>
          <w:rFonts w:ascii="Times New Roman" w:hAnsi="Times New Roman" w:cs="Times New Roman"/>
          <w:sz w:val="26"/>
          <w:szCs w:val="26"/>
        </w:rPr>
      </w:pPr>
      <w:r w:rsidRPr="00B1692D">
        <w:rPr>
          <w:rFonts w:ascii="Times New Roman" w:hAnsi="Times New Roman" w:cs="Times New Roman"/>
          <w:sz w:val="26"/>
          <w:szCs w:val="26"/>
        </w:rPr>
        <w:t>Mathematics (Numerical Algebra and Geometry)</w:t>
      </w:r>
    </w:p>
    <w:p w14:paraId="0A73574D" w14:textId="77777777" w:rsidR="00B1692D" w:rsidRPr="00B1692D" w:rsidRDefault="00B1692D" w:rsidP="00B1692D">
      <w:pPr>
        <w:spacing w:after="0" w:line="360" w:lineRule="auto"/>
        <w:ind w:right="29"/>
        <w:jc w:val="both"/>
        <w:rPr>
          <w:rFonts w:ascii="Times New Roman" w:hAnsi="Times New Roman" w:cs="Times New Roman"/>
          <w:b/>
          <w:bCs/>
          <w:sz w:val="26"/>
          <w:szCs w:val="26"/>
        </w:rPr>
      </w:pPr>
      <w:r w:rsidRPr="00B1692D">
        <w:rPr>
          <w:rFonts w:ascii="Times New Roman" w:hAnsi="Times New Roman" w:cs="Times New Roman"/>
          <w:b/>
          <w:bCs/>
          <w:sz w:val="26"/>
          <w:szCs w:val="26"/>
        </w:rPr>
        <w:t>(b) University Entrance Track</w:t>
      </w:r>
    </w:p>
    <w:p w14:paraId="05E8E0B2" w14:textId="77777777" w:rsidR="00B1692D" w:rsidRPr="00B1692D" w:rsidRDefault="00B1692D" w:rsidP="00B1692D">
      <w:pPr>
        <w:spacing w:after="0" w:line="360" w:lineRule="auto"/>
        <w:ind w:right="29"/>
        <w:jc w:val="both"/>
        <w:rPr>
          <w:rFonts w:ascii="Times New Roman" w:hAnsi="Times New Roman" w:cs="Times New Roman"/>
          <w:sz w:val="26"/>
          <w:szCs w:val="26"/>
        </w:rPr>
      </w:pPr>
      <w:r w:rsidRPr="00B1692D">
        <w:rPr>
          <w:rFonts w:ascii="Times New Roman" w:hAnsi="Times New Roman" w:cs="Times New Roman"/>
          <w:sz w:val="26"/>
          <w:szCs w:val="26"/>
        </w:rPr>
        <w:t>Students intending to pursue university studies may select two subjects from the following options:</w:t>
      </w:r>
    </w:p>
    <w:p w14:paraId="5200B739" w14:textId="07328812" w:rsidR="00B1692D" w:rsidRPr="00B1692D" w:rsidRDefault="00B1692D" w:rsidP="00B1692D">
      <w:pPr>
        <w:pStyle w:val="ListParagraph"/>
        <w:numPr>
          <w:ilvl w:val="0"/>
          <w:numId w:val="13"/>
        </w:numPr>
        <w:spacing w:after="0" w:line="360" w:lineRule="auto"/>
        <w:ind w:right="29"/>
        <w:jc w:val="both"/>
        <w:rPr>
          <w:rFonts w:ascii="Times New Roman" w:hAnsi="Times New Roman" w:cs="Times New Roman"/>
          <w:sz w:val="26"/>
          <w:szCs w:val="26"/>
        </w:rPr>
      </w:pPr>
      <w:r w:rsidRPr="00B1692D">
        <w:rPr>
          <w:rFonts w:ascii="Times New Roman" w:hAnsi="Times New Roman" w:cs="Times New Roman"/>
          <w:sz w:val="26"/>
          <w:szCs w:val="26"/>
        </w:rPr>
        <w:t>National History</w:t>
      </w:r>
    </w:p>
    <w:p w14:paraId="0081E625" w14:textId="6D6EF8A1" w:rsidR="00B1692D" w:rsidRPr="00B1692D" w:rsidRDefault="00B1692D" w:rsidP="00B1692D">
      <w:pPr>
        <w:pStyle w:val="ListParagraph"/>
        <w:numPr>
          <w:ilvl w:val="0"/>
          <w:numId w:val="13"/>
        </w:numPr>
        <w:spacing w:after="0" w:line="360" w:lineRule="auto"/>
        <w:ind w:right="29"/>
        <w:jc w:val="both"/>
        <w:rPr>
          <w:rFonts w:ascii="Times New Roman" w:hAnsi="Times New Roman" w:cs="Times New Roman"/>
          <w:sz w:val="26"/>
          <w:szCs w:val="26"/>
        </w:rPr>
      </w:pPr>
      <w:r w:rsidRPr="00B1692D">
        <w:rPr>
          <w:rFonts w:ascii="Times New Roman" w:hAnsi="Times New Roman" w:cs="Times New Roman"/>
          <w:sz w:val="26"/>
          <w:szCs w:val="26"/>
        </w:rPr>
        <w:t>Geography</w:t>
      </w:r>
    </w:p>
    <w:p w14:paraId="1266C427" w14:textId="31C7318B" w:rsidR="00B1692D" w:rsidRPr="00B1692D" w:rsidRDefault="00B1692D" w:rsidP="00B1692D">
      <w:pPr>
        <w:pStyle w:val="ListParagraph"/>
        <w:numPr>
          <w:ilvl w:val="0"/>
          <w:numId w:val="13"/>
        </w:numPr>
        <w:spacing w:after="0" w:line="360" w:lineRule="auto"/>
        <w:ind w:right="29"/>
        <w:jc w:val="both"/>
        <w:rPr>
          <w:rFonts w:ascii="Times New Roman" w:hAnsi="Times New Roman" w:cs="Times New Roman"/>
          <w:sz w:val="26"/>
          <w:szCs w:val="26"/>
        </w:rPr>
      </w:pPr>
      <w:r w:rsidRPr="00B1692D">
        <w:rPr>
          <w:rFonts w:ascii="Times New Roman" w:hAnsi="Times New Roman" w:cs="Times New Roman"/>
          <w:sz w:val="26"/>
          <w:szCs w:val="26"/>
        </w:rPr>
        <w:t>Public Policy</w:t>
      </w:r>
      <w:r w:rsidR="007D0824">
        <w:rPr>
          <w:rFonts w:ascii="Times New Roman" w:hAnsi="Times New Roman" w:cs="Times New Roman"/>
          <w:sz w:val="26"/>
          <w:szCs w:val="26"/>
        </w:rPr>
        <w:t xml:space="preserve"> (Ethic)</w:t>
      </w:r>
    </w:p>
    <w:p w14:paraId="0B7FD42E" w14:textId="4846F104" w:rsidR="00B1692D" w:rsidRPr="00B1692D" w:rsidRDefault="00B1692D" w:rsidP="00B1692D">
      <w:pPr>
        <w:pStyle w:val="ListParagraph"/>
        <w:numPr>
          <w:ilvl w:val="0"/>
          <w:numId w:val="13"/>
        </w:numPr>
        <w:spacing w:after="0" w:line="360" w:lineRule="auto"/>
        <w:ind w:right="29"/>
        <w:jc w:val="both"/>
        <w:rPr>
          <w:rFonts w:ascii="Times New Roman" w:hAnsi="Times New Roman" w:cs="Times New Roman"/>
          <w:sz w:val="26"/>
          <w:szCs w:val="26"/>
        </w:rPr>
      </w:pPr>
      <w:r w:rsidRPr="00B1692D">
        <w:rPr>
          <w:rFonts w:ascii="Times New Roman" w:hAnsi="Times New Roman" w:cs="Times New Roman"/>
          <w:sz w:val="26"/>
          <w:szCs w:val="26"/>
        </w:rPr>
        <w:t>Pali</w:t>
      </w:r>
    </w:p>
    <w:p w14:paraId="41FB96AE" w14:textId="0145B78A" w:rsidR="00B1692D" w:rsidRPr="00B1692D" w:rsidRDefault="00B1692D" w:rsidP="00B1692D">
      <w:pPr>
        <w:pStyle w:val="ListParagraph"/>
        <w:numPr>
          <w:ilvl w:val="0"/>
          <w:numId w:val="13"/>
        </w:numPr>
        <w:spacing w:after="0" w:line="360" w:lineRule="auto"/>
        <w:ind w:right="29"/>
        <w:jc w:val="both"/>
        <w:rPr>
          <w:rFonts w:ascii="Times New Roman" w:hAnsi="Times New Roman" w:cs="Times New Roman"/>
          <w:sz w:val="26"/>
          <w:szCs w:val="26"/>
        </w:rPr>
      </w:pPr>
      <w:r w:rsidRPr="00B1692D">
        <w:rPr>
          <w:rFonts w:ascii="Times New Roman" w:hAnsi="Times New Roman" w:cs="Times New Roman"/>
          <w:sz w:val="26"/>
          <w:szCs w:val="26"/>
        </w:rPr>
        <w:t>General Science</w:t>
      </w:r>
    </w:p>
    <w:p w14:paraId="6BD0689D" w14:textId="1A2F35F3" w:rsidR="00B1692D" w:rsidRPr="00B1692D" w:rsidRDefault="00B1692D" w:rsidP="00B1692D">
      <w:pPr>
        <w:pStyle w:val="ListParagraph"/>
        <w:numPr>
          <w:ilvl w:val="0"/>
          <w:numId w:val="13"/>
        </w:numPr>
        <w:spacing w:after="0" w:line="360" w:lineRule="auto"/>
        <w:ind w:right="29"/>
        <w:jc w:val="both"/>
        <w:rPr>
          <w:rFonts w:ascii="Times New Roman" w:hAnsi="Times New Roman" w:cs="Times New Roman"/>
          <w:sz w:val="26"/>
          <w:szCs w:val="26"/>
        </w:rPr>
      </w:pPr>
      <w:r w:rsidRPr="00B1692D">
        <w:rPr>
          <w:rFonts w:ascii="Times New Roman" w:hAnsi="Times New Roman" w:cs="Times New Roman"/>
          <w:sz w:val="26"/>
          <w:szCs w:val="26"/>
        </w:rPr>
        <w:t>Economic Cooperation</w:t>
      </w:r>
    </w:p>
    <w:p w14:paraId="354A37A3" w14:textId="4814496B" w:rsidR="00B1692D" w:rsidRPr="00B1692D" w:rsidRDefault="00B1692D" w:rsidP="00B1692D">
      <w:pPr>
        <w:pStyle w:val="ListParagraph"/>
        <w:numPr>
          <w:ilvl w:val="0"/>
          <w:numId w:val="13"/>
        </w:numPr>
        <w:spacing w:after="0" w:line="360" w:lineRule="auto"/>
        <w:ind w:right="29"/>
        <w:jc w:val="both"/>
        <w:rPr>
          <w:rFonts w:ascii="Times New Roman" w:hAnsi="Times New Roman" w:cs="Times New Roman"/>
          <w:sz w:val="26"/>
          <w:szCs w:val="26"/>
        </w:rPr>
      </w:pPr>
      <w:r w:rsidRPr="00B1692D">
        <w:rPr>
          <w:rFonts w:ascii="Times New Roman" w:hAnsi="Times New Roman" w:cs="Times New Roman"/>
          <w:sz w:val="26"/>
          <w:szCs w:val="26"/>
        </w:rPr>
        <w:t>Physics</w:t>
      </w:r>
    </w:p>
    <w:p w14:paraId="288B8136" w14:textId="3C5787CA" w:rsidR="00B1692D" w:rsidRPr="00B1692D" w:rsidRDefault="00B1692D" w:rsidP="00B1692D">
      <w:pPr>
        <w:pStyle w:val="ListParagraph"/>
        <w:numPr>
          <w:ilvl w:val="0"/>
          <w:numId w:val="13"/>
        </w:numPr>
        <w:spacing w:after="0" w:line="360" w:lineRule="auto"/>
        <w:ind w:right="29"/>
        <w:jc w:val="both"/>
        <w:rPr>
          <w:rFonts w:ascii="Times New Roman" w:hAnsi="Times New Roman" w:cs="Times New Roman"/>
          <w:sz w:val="26"/>
          <w:szCs w:val="26"/>
        </w:rPr>
      </w:pPr>
      <w:r w:rsidRPr="00B1692D">
        <w:rPr>
          <w:rFonts w:ascii="Times New Roman" w:hAnsi="Times New Roman" w:cs="Times New Roman"/>
          <w:sz w:val="26"/>
          <w:szCs w:val="26"/>
        </w:rPr>
        <w:t>Chemistry</w:t>
      </w:r>
    </w:p>
    <w:p w14:paraId="0AE8C013" w14:textId="77777777" w:rsidR="00B1692D" w:rsidRPr="00B1692D" w:rsidRDefault="00B1692D" w:rsidP="00B1692D">
      <w:pPr>
        <w:spacing w:after="0" w:line="360" w:lineRule="auto"/>
        <w:ind w:right="29"/>
        <w:jc w:val="both"/>
        <w:rPr>
          <w:rFonts w:ascii="Times New Roman" w:hAnsi="Times New Roman" w:cs="Times New Roman"/>
          <w:b/>
          <w:bCs/>
          <w:sz w:val="26"/>
          <w:szCs w:val="26"/>
        </w:rPr>
      </w:pPr>
      <w:r w:rsidRPr="00B1692D">
        <w:rPr>
          <w:rFonts w:ascii="Times New Roman" w:hAnsi="Times New Roman" w:cs="Times New Roman"/>
          <w:b/>
          <w:bCs/>
          <w:sz w:val="26"/>
          <w:szCs w:val="26"/>
        </w:rPr>
        <w:t>(c) Non-University Track</w:t>
      </w:r>
    </w:p>
    <w:p w14:paraId="1E1D4902" w14:textId="77777777" w:rsidR="00B1692D" w:rsidRPr="00B1692D" w:rsidRDefault="00B1692D" w:rsidP="00B1692D">
      <w:pPr>
        <w:spacing w:after="0" w:line="360" w:lineRule="auto"/>
        <w:ind w:right="29"/>
        <w:jc w:val="both"/>
        <w:rPr>
          <w:rFonts w:ascii="Times New Roman" w:hAnsi="Times New Roman" w:cs="Times New Roman"/>
          <w:sz w:val="26"/>
          <w:szCs w:val="26"/>
        </w:rPr>
      </w:pPr>
      <w:r w:rsidRPr="00B1692D">
        <w:rPr>
          <w:rFonts w:ascii="Times New Roman" w:hAnsi="Times New Roman" w:cs="Times New Roman"/>
          <w:sz w:val="26"/>
          <w:szCs w:val="26"/>
        </w:rPr>
        <w:t>Students not planning to attend university may choose two subjects from the following vocational options:</w:t>
      </w:r>
    </w:p>
    <w:p w14:paraId="64869CBA" w14:textId="28DF7826" w:rsidR="00B1692D" w:rsidRPr="00B1692D" w:rsidRDefault="00B1692D" w:rsidP="00B1692D">
      <w:pPr>
        <w:pStyle w:val="ListParagraph"/>
        <w:numPr>
          <w:ilvl w:val="0"/>
          <w:numId w:val="14"/>
        </w:numPr>
        <w:spacing w:after="0" w:line="360" w:lineRule="auto"/>
        <w:ind w:right="29"/>
        <w:jc w:val="both"/>
        <w:rPr>
          <w:rFonts w:ascii="Times New Roman" w:hAnsi="Times New Roman" w:cs="Times New Roman"/>
          <w:sz w:val="26"/>
          <w:szCs w:val="26"/>
        </w:rPr>
      </w:pPr>
      <w:r w:rsidRPr="00B1692D">
        <w:rPr>
          <w:rFonts w:ascii="Times New Roman" w:hAnsi="Times New Roman" w:cs="Times New Roman"/>
          <w:sz w:val="26"/>
          <w:szCs w:val="26"/>
        </w:rPr>
        <w:t>Agriculture</w:t>
      </w:r>
    </w:p>
    <w:p w14:paraId="1B3784F5" w14:textId="5D7A3BB5" w:rsidR="00B1692D" w:rsidRPr="00B1692D" w:rsidRDefault="00B1692D" w:rsidP="00B1692D">
      <w:pPr>
        <w:pStyle w:val="ListParagraph"/>
        <w:numPr>
          <w:ilvl w:val="0"/>
          <w:numId w:val="14"/>
        </w:numPr>
        <w:spacing w:after="0" w:line="360" w:lineRule="auto"/>
        <w:ind w:right="29"/>
        <w:jc w:val="both"/>
        <w:rPr>
          <w:rFonts w:ascii="Times New Roman" w:hAnsi="Times New Roman" w:cs="Times New Roman"/>
          <w:sz w:val="26"/>
          <w:szCs w:val="26"/>
        </w:rPr>
      </w:pPr>
      <w:r w:rsidRPr="00B1692D">
        <w:rPr>
          <w:rFonts w:ascii="Times New Roman" w:hAnsi="Times New Roman" w:cs="Times New Roman"/>
          <w:sz w:val="26"/>
          <w:szCs w:val="26"/>
        </w:rPr>
        <w:t>Handicraft Industry</w:t>
      </w:r>
    </w:p>
    <w:p w14:paraId="3BF4685F" w14:textId="4C9A26BC" w:rsidR="00B1692D" w:rsidRPr="00B1692D" w:rsidRDefault="00B1692D" w:rsidP="00B1692D">
      <w:pPr>
        <w:pStyle w:val="ListParagraph"/>
        <w:numPr>
          <w:ilvl w:val="0"/>
          <w:numId w:val="14"/>
        </w:numPr>
        <w:spacing w:after="0" w:line="360" w:lineRule="auto"/>
        <w:ind w:right="29"/>
        <w:jc w:val="both"/>
        <w:rPr>
          <w:rFonts w:ascii="Times New Roman" w:hAnsi="Times New Roman" w:cs="Times New Roman"/>
          <w:sz w:val="26"/>
          <w:szCs w:val="26"/>
        </w:rPr>
      </w:pPr>
      <w:r w:rsidRPr="00B1692D">
        <w:rPr>
          <w:rFonts w:ascii="Times New Roman" w:hAnsi="Times New Roman" w:cs="Times New Roman"/>
          <w:sz w:val="26"/>
          <w:szCs w:val="26"/>
        </w:rPr>
        <w:t>Burmese Calligraphy and Typing</w:t>
      </w:r>
    </w:p>
    <w:p w14:paraId="2A54D549" w14:textId="779E9C3A" w:rsidR="00B1692D" w:rsidRPr="00B1692D" w:rsidRDefault="00B1692D" w:rsidP="00B1692D">
      <w:pPr>
        <w:pStyle w:val="ListParagraph"/>
        <w:numPr>
          <w:ilvl w:val="0"/>
          <w:numId w:val="14"/>
        </w:numPr>
        <w:spacing w:after="0" w:line="360" w:lineRule="auto"/>
        <w:ind w:right="29"/>
        <w:jc w:val="both"/>
        <w:rPr>
          <w:rFonts w:ascii="Times New Roman" w:hAnsi="Times New Roman" w:cs="Times New Roman"/>
          <w:sz w:val="26"/>
          <w:szCs w:val="26"/>
        </w:rPr>
      </w:pPr>
      <w:r w:rsidRPr="00B1692D">
        <w:rPr>
          <w:rFonts w:ascii="Times New Roman" w:hAnsi="Times New Roman" w:cs="Times New Roman"/>
          <w:sz w:val="26"/>
          <w:szCs w:val="26"/>
        </w:rPr>
        <w:t>English Shorthand and Typing</w:t>
      </w:r>
    </w:p>
    <w:p w14:paraId="13872405" w14:textId="6F074B18" w:rsidR="00B1692D" w:rsidRPr="00B1692D" w:rsidRDefault="00B1692D" w:rsidP="00B1692D">
      <w:pPr>
        <w:pStyle w:val="ListParagraph"/>
        <w:numPr>
          <w:ilvl w:val="0"/>
          <w:numId w:val="14"/>
        </w:numPr>
        <w:spacing w:after="0" w:line="360" w:lineRule="auto"/>
        <w:ind w:right="29"/>
        <w:jc w:val="both"/>
        <w:rPr>
          <w:rFonts w:ascii="Times New Roman" w:hAnsi="Times New Roman" w:cs="Times New Roman"/>
          <w:sz w:val="26"/>
          <w:szCs w:val="26"/>
        </w:rPr>
      </w:pPr>
      <w:r w:rsidRPr="00B1692D">
        <w:rPr>
          <w:rFonts w:ascii="Times New Roman" w:hAnsi="Times New Roman" w:cs="Times New Roman"/>
          <w:sz w:val="26"/>
          <w:szCs w:val="26"/>
        </w:rPr>
        <w:t>Accounting</w:t>
      </w:r>
    </w:p>
    <w:p w14:paraId="427D86C5" w14:textId="47762547" w:rsidR="00B1692D" w:rsidRPr="00B1692D" w:rsidRDefault="00B1692D" w:rsidP="00B1692D">
      <w:pPr>
        <w:pStyle w:val="ListParagraph"/>
        <w:numPr>
          <w:ilvl w:val="0"/>
          <w:numId w:val="14"/>
        </w:numPr>
        <w:spacing w:after="0" w:line="360" w:lineRule="auto"/>
        <w:ind w:right="29"/>
        <w:jc w:val="both"/>
        <w:rPr>
          <w:rFonts w:ascii="Times New Roman" w:hAnsi="Times New Roman" w:cs="Times New Roman"/>
          <w:sz w:val="26"/>
          <w:szCs w:val="26"/>
        </w:rPr>
      </w:pPr>
      <w:r w:rsidRPr="00B1692D">
        <w:rPr>
          <w:rFonts w:ascii="Times New Roman" w:hAnsi="Times New Roman" w:cs="Times New Roman"/>
          <w:sz w:val="26"/>
          <w:szCs w:val="26"/>
        </w:rPr>
        <w:t>Small Business Organization</w:t>
      </w:r>
    </w:p>
    <w:p w14:paraId="64A7FAD2" w14:textId="487ACD5B" w:rsidR="00B1692D" w:rsidRPr="00B1692D" w:rsidRDefault="00B1692D" w:rsidP="00B1692D">
      <w:pPr>
        <w:pStyle w:val="ListParagraph"/>
        <w:numPr>
          <w:ilvl w:val="0"/>
          <w:numId w:val="14"/>
        </w:numPr>
        <w:spacing w:after="0" w:line="360" w:lineRule="auto"/>
        <w:ind w:right="29"/>
        <w:jc w:val="both"/>
        <w:rPr>
          <w:rFonts w:ascii="Times New Roman" w:hAnsi="Times New Roman" w:cs="Times New Roman"/>
          <w:sz w:val="26"/>
          <w:szCs w:val="26"/>
        </w:rPr>
      </w:pPr>
      <w:r w:rsidRPr="00B1692D">
        <w:rPr>
          <w:rFonts w:ascii="Times New Roman" w:hAnsi="Times New Roman" w:cs="Times New Roman"/>
          <w:sz w:val="26"/>
          <w:szCs w:val="26"/>
        </w:rPr>
        <w:t>Secretarial Practice</w:t>
      </w:r>
    </w:p>
    <w:p w14:paraId="1B4E4087" w14:textId="5C16F17F" w:rsidR="00B1692D" w:rsidRPr="00B1692D" w:rsidRDefault="00B1692D" w:rsidP="00B1692D">
      <w:pPr>
        <w:pStyle w:val="ListParagraph"/>
        <w:numPr>
          <w:ilvl w:val="0"/>
          <w:numId w:val="14"/>
        </w:numPr>
        <w:spacing w:after="0" w:line="360" w:lineRule="auto"/>
        <w:ind w:right="29"/>
        <w:jc w:val="both"/>
        <w:rPr>
          <w:rFonts w:ascii="Times New Roman" w:hAnsi="Times New Roman" w:cs="Times New Roman"/>
          <w:sz w:val="26"/>
          <w:szCs w:val="26"/>
        </w:rPr>
      </w:pPr>
      <w:r w:rsidRPr="00B1692D">
        <w:rPr>
          <w:rFonts w:ascii="Times New Roman" w:hAnsi="Times New Roman" w:cs="Times New Roman"/>
          <w:sz w:val="26"/>
          <w:szCs w:val="26"/>
        </w:rPr>
        <w:t>Domestic Science</w:t>
      </w:r>
    </w:p>
    <w:p w14:paraId="240E46A6" w14:textId="7D074817" w:rsidR="00B1692D" w:rsidRPr="00B1692D" w:rsidRDefault="00B1692D" w:rsidP="00B1692D">
      <w:pPr>
        <w:pStyle w:val="ListParagraph"/>
        <w:numPr>
          <w:ilvl w:val="0"/>
          <w:numId w:val="14"/>
        </w:numPr>
        <w:spacing w:after="0" w:line="360" w:lineRule="auto"/>
        <w:ind w:right="29"/>
        <w:jc w:val="both"/>
        <w:rPr>
          <w:rFonts w:ascii="Times New Roman" w:hAnsi="Times New Roman" w:cs="Times New Roman"/>
          <w:sz w:val="26"/>
          <w:szCs w:val="26"/>
        </w:rPr>
      </w:pPr>
      <w:r w:rsidRPr="00B1692D">
        <w:rPr>
          <w:rFonts w:ascii="Times New Roman" w:hAnsi="Times New Roman" w:cs="Times New Roman"/>
          <w:sz w:val="26"/>
          <w:szCs w:val="26"/>
        </w:rPr>
        <w:t>Fine Arts</w:t>
      </w:r>
    </w:p>
    <w:p w14:paraId="201B7518" w14:textId="3017434D" w:rsidR="00B1692D" w:rsidRPr="00B1692D" w:rsidRDefault="00B1692D" w:rsidP="00B1692D">
      <w:pPr>
        <w:pStyle w:val="ListParagraph"/>
        <w:numPr>
          <w:ilvl w:val="0"/>
          <w:numId w:val="14"/>
        </w:numPr>
        <w:spacing w:after="0" w:line="360" w:lineRule="auto"/>
        <w:ind w:right="29"/>
        <w:jc w:val="both"/>
        <w:rPr>
          <w:rFonts w:ascii="Times New Roman" w:hAnsi="Times New Roman" w:cs="Times New Roman"/>
          <w:sz w:val="26"/>
          <w:szCs w:val="26"/>
        </w:rPr>
      </w:pPr>
      <w:r w:rsidRPr="00B1692D">
        <w:rPr>
          <w:rFonts w:ascii="Times New Roman" w:hAnsi="Times New Roman" w:cs="Times New Roman"/>
          <w:sz w:val="26"/>
          <w:szCs w:val="26"/>
        </w:rPr>
        <w:t>Physical Education</w:t>
      </w:r>
    </w:p>
    <w:p w14:paraId="0FC4DAF8" w14:textId="41C463E2" w:rsidR="00B1692D" w:rsidRDefault="00B1692D" w:rsidP="00B1692D">
      <w:pPr>
        <w:spacing w:after="0" w:line="360" w:lineRule="auto"/>
        <w:ind w:right="29" w:firstLine="360"/>
        <w:jc w:val="both"/>
        <w:rPr>
          <w:rFonts w:ascii="Times New Roman" w:hAnsi="Times New Roman" w:cs="Times New Roman"/>
          <w:sz w:val="26"/>
          <w:szCs w:val="26"/>
        </w:rPr>
      </w:pPr>
      <w:r w:rsidRPr="00B1692D">
        <w:rPr>
          <w:rFonts w:ascii="Times New Roman" w:hAnsi="Times New Roman" w:cs="Times New Roman"/>
          <w:sz w:val="26"/>
          <w:szCs w:val="26"/>
        </w:rPr>
        <w:lastRenderedPageBreak/>
        <w:t>In the general curriculum above, the primary and secondary levels serve as foundational curricula, while the higher level enables students to continue vocational education if desired.</w:t>
      </w:r>
      <w:r w:rsidR="0047014D">
        <w:rPr>
          <w:rStyle w:val="FootnoteReference"/>
          <w:rFonts w:ascii="Times New Roman" w:hAnsi="Times New Roman" w:cs="Times New Roman"/>
          <w:sz w:val="26"/>
          <w:szCs w:val="26"/>
        </w:rPr>
        <w:footnoteReference w:id="53"/>
      </w:r>
    </w:p>
    <w:p w14:paraId="4B06D892" w14:textId="21525189" w:rsidR="007D0824" w:rsidRPr="007D0824" w:rsidRDefault="007D0824" w:rsidP="007D0824">
      <w:pPr>
        <w:spacing w:after="0" w:line="360" w:lineRule="auto"/>
        <w:ind w:right="29" w:firstLine="360"/>
        <w:jc w:val="both"/>
        <w:rPr>
          <w:rFonts w:ascii="Times New Roman" w:hAnsi="Times New Roman" w:cs="Times New Roman"/>
          <w:sz w:val="26"/>
          <w:szCs w:val="26"/>
        </w:rPr>
      </w:pPr>
      <w:r w:rsidRPr="007D0824">
        <w:rPr>
          <w:rFonts w:ascii="Times New Roman" w:hAnsi="Times New Roman" w:cs="Times New Roman"/>
          <w:sz w:val="26"/>
          <w:szCs w:val="26"/>
        </w:rPr>
        <w:t xml:space="preserve">Under the Burma Revolutionary Council, a new system-based education model was implemented. One of the practical development initiatives, aligned with the comprehensive education policy of this new basic education system, was the Human Resources Project. Known as the </w:t>
      </w:r>
      <w:proofErr w:type="spellStart"/>
      <w:r w:rsidRPr="007D0824">
        <w:rPr>
          <w:rFonts w:ascii="Times New Roman" w:hAnsi="Times New Roman" w:cs="Times New Roman"/>
          <w:i/>
          <w:iCs/>
          <w:sz w:val="26"/>
          <w:szCs w:val="26"/>
        </w:rPr>
        <w:t>Luyeechon</w:t>
      </w:r>
      <w:proofErr w:type="spellEnd"/>
      <w:r w:rsidRPr="007D0824">
        <w:rPr>
          <w:rFonts w:ascii="Times New Roman" w:hAnsi="Times New Roman" w:cs="Times New Roman"/>
          <w:sz w:val="26"/>
          <w:szCs w:val="26"/>
        </w:rPr>
        <w:t xml:space="preserve"> Project, it began in 1964. The term "</w:t>
      </w:r>
      <w:proofErr w:type="spellStart"/>
      <w:r w:rsidRPr="007D0824">
        <w:rPr>
          <w:rFonts w:ascii="Times New Roman" w:hAnsi="Times New Roman" w:cs="Times New Roman"/>
          <w:i/>
          <w:iCs/>
          <w:sz w:val="26"/>
          <w:szCs w:val="26"/>
        </w:rPr>
        <w:t>Luyeechon</w:t>
      </w:r>
      <w:proofErr w:type="spellEnd"/>
      <w:r w:rsidRPr="007D0824">
        <w:rPr>
          <w:rFonts w:ascii="Times New Roman" w:hAnsi="Times New Roman" w:cs="Times New Roman"/>
          <w:sz w:val="26"/>
          <w:szCs w:val="26"/>
        </w:rPr>
        <w:t xml:space="preserve">" was introduced by the education department of the Revolutionary Government, with Joint Secretary and Deputy Minister </w:t>
      </w:r>
      <w:r>
        <w:rPr>
          <w:rFonts w:ascii="Times New Roman" w:hAnsi="Times New Roman" w:cs="Times New Roman"/>
          <w:sz w:val="26"/>
          <w:szCs w:val="26"/>
        </w:rPr>
        <w:t>Yae</w:t>
      </w:r>
      <w:r w:rsidRPr="007D0824">
        <w:rPr>
          <w:rFonts w:ascii="Times New Roman" w:hAnsi="Times New Roman" w:cs="Times New Roman"/>
          <w:sz w:val="26"/>
          <w:szCs w:val="26"/>
        </w:rPr>
        <w:t xml:space="preserve"> Tun serving as chairman and </w:t>
      </w:r>
      <w:r w:rsidRPr="007D0824">
        <w:rPr>
          <w:rFonts w:ascii="Times New Roman" w:hAnsi="Times New Roman" w:cs="Times New Roman"/>
          <w:sz w:val="26"/>
          <w:szCs w:val="26"/>
        </w:rPr>
        <w:t>junior</w:t>
      </w:r>
      <w:r w:rsidRPr="007D0824">
        <w:rPr>
          <w:rFonts w:ascii="Times New Roman" w:hAnsi="Times New Roman" w:cs="Times New Roman"/>
          <w:sz w:val="26"/>
          <w:szCs w:val="26"/>
        </w:rPr>
        <w:t xml:space="preserve"> </w:t>
      </w:r>
      <w:r w:rsidRPr="007D0824">
        <w:rPr>
          <w:rFonts w:ascii="Times New Roman" w:hAnsi="Times New Roman" w:cs="Times New Roman"/>
          <w:sz w:val="26"/>
          <w:szCs w:val="26"/>
        </w:rPr>
        <w:t>Secretary U</w:t>
      </w:r>
      <w:r w:rsidRPr="007D0824">
        <w:rPr>
          <w:rFonts w:ascii="Times New Roman" w:hAnsi="Times New Roman" w:cs="Times New Roman"/>
          <w:sz w:val="26"/>
          <w:szCs w:val="26"/>
        </w:rPr>
        <w:t xml:space="preserve"> Thaung Htut acting as convener of an eleven-member committee. A small group of directors coordinated this initiative to support practical educational development.</w:t>
      </w:r>
    </w:p>
    <w:p w14:paraId="3F089356" w14:textId="7C4C1A94" w:rsidR="007D0824" w:rsidRPr="007D0824" w:rsidRDefault="007D0824" w:rsidP="007D0824">
      <w:pPr>
        <w:spacing w:after="0" w:line="360" w:lineRule="auto"/>
        <w:ind w:right="29" w:firstLine="360"/>
        <w:jc w:val="both"/>
        <w:rPr>
          <w:rFonts w:ascii="Times New Roman" w:hAnsi="Times New Roman" w:cs="Times New Roman"/>
          <w:sz w:val="26"/>
          <w:szCs w:val="26"/>
        </w:rPr>
      </w:pPr>
      <w:r w:rsidRPr="007D0824">
        <w:rPr>
          <w:rFonts w:ascii="Times New Roman" w:hAnsi="Times New Roman" w:cs="Times New Roman"/>
          <w:sz w:val="26"/>
          <w:szCs w:val="26"/>
        </w:rPr>
        <w:t xml:space="preserve">The objectives of the </w:t>
      </w:r>
      <w:proofErr w:type="spellStart"/>
      <w:r>
        <w:rPr>
          <w:rFonts w:ascii="Times New Roman" w:hAnsi="Times New Roman" w:cs="Times New Roman"/>
          <w:sz w:val="26"/>
          <w:szCs w:val="26"/>
        </w:rPr>
        <w:t>Luyeechon</w:t>
      </w:r>
      <w:proofErr w:type="spellEnd"/>
      <w:r w:rsidRPr="007D0824">
        <w:rPr>
          <w:rFonts w:ascii="Times New Roman" w:hAnsi="Times New Roman" w:cs="Times New Roman"/>
          <w:sz w:val="26"/>
          <w:szCs w:val="26"/>
        </w:rPr>
        <w:t xml:space="preserve"> Project were as follows:</w:t>
      </w:r>
      <w:r>
        <w:rPr>
          <w:rStyle w:val="FootnoteReference"/>
          <w:rFonts w:ascii="Times New Roman" w:hAnsi="Times New Roman" w:cs="Times New Roman"/>
          <w:sz w:val="26"/>
          <w:szCs w:val="26"/>
        </w:rPr>
        <w:footnoteReference w:id="54"/>
      </w:r>
    </w:p>
    <w:p w14:paraId="4709316B" w14:textId="77777777" w:rsidR="007D0824" w:rsidRPr="007D0824" w:rsidRDefault="007D0824" w:rsidP="007D0824">
      <w:pPr>
        <w:pStyle w:val="ListParagraph"/>
        <w:numPr>
          <w:ilvl w:val="0"/>
          <w:numId w:val="15"/>
        </w:numPr>
        <w:spacing w:after="0" w:line="360" w:lineRule="auto"/>
        <w:ind w:left="720" w:right="29"/>
        <w:jc w:val="both"/>
        <w:rPr>
          <w:rFonts w:ascii="Times New Roman" w:hAnsi="Times New Roman" w:cs="Times New Roman"/>
          <w:sz w:val="26"/>
          <w:szCs w:val="26"/>
        </w:rPr>
      </w:pPr>
      <w:r w:rsidRPr="007D0824">
        <w:rPr>
          <w:rFonts w:ascii="Times New Roman" w:hAnsi="Times New Roman" w:cs="Times New Roman"/>
          <w:sz w:val="26"/>
          <w:szCs w:val="26"/>
        </w:rPr>
        <w:t>To foster the emergence of more academically outstanding students.</w:t>
      </w:r>
    </w:p>
    <w:p w14:paraId="46B9B448" w14:textId="77777777" w:rsidR="007D0824" w:rsidRPr="007D0824" w:rsidRDefault="007D0824" w:rsidP="007D0824">
      <w:pPr>
        <w:pStyle w:val="ListParagraph"/>
        <w:numPr>
          <w:ilvl w:val="0"/>
          <w:numId w:val="15"/>
        </w:numPr>
        <w:spacing w:after="0" w:line="360" w:lineRule="auto"/>
        <w:ind w:left="720" w:right="29"/>
        <w:jc w:val="both"/>
        <w:rPr>
          <w:rFonts w:ascii="Times New Roman" w:hAnsi="Times New Roman" w:cs="Times New Roman"/>
          <w:sz w:val="26"/>
          <w:szCs w:val="26"/>
        </w:rPr>
      </w:pPr>
      <w:r w:rsidRPr="007D0824">
        <w:rPr>
          <w:rFonts w:ascii="Times New Roman" w:hAnsi="Times New Roman" w:cs="Times New Roman"/>
          <w:sz w:val="26"/>
          <w:szCs w:val="26"/>
        </w:rPr>
        <w:t>To increase active participation in educational and practical development activities.</w:t>
      </w:r>
    </w:p>
    <w:p w14:paraId="5D4602E6" w14:textId="77777777" w:rsidR="007D0824" w:rsidRPr="007D0824" w:rsidRDefault="007D0824" w:rsidP="007D0824">
      <w:pPr>
        <w:pStyle w:val="ListParagraph"/>
        <w:numPr>
          <w:ilvl w:val="0"/>
          <w:numId w:val="15"/>
        </w:numPr>
        <w:spacing w:after="0" w:line="360" w:lineRule="auto"/>
        <w:ind w:left="720" w:right="29"/>
        <w:jc w:val="both"/>
        <w:rPr>
          <w:rFonts w:ascii="Times New Roman" w:hAnsi="Times New Roman" w:cs="Times New Roman"/>
          <w:sz w:val="26"/>
          <w:szCs w:val="26"/>
        </w:rPr>
      </w:pPr>
      <w:r w:rsidRPr="007D0824">
        <w:rPr>
          <w:rFonts w:ascii="Times New Roman" w:hAnsi="Times New Roman" w:cs="Times New Roman"/>
          <w:sz w:val="26"/>
          <w:szCs w:val="26"/>
        </w:rPr>
        <w:t>To encourage knowledge gathering and an understanding of global contexts to promote socialist principles.</w:t>
      </w:r>
    </w:p>
    <w:p w14:paraId="61EA1C1A" w14:textId="77777777" w:rsidR="007D0824" w:rsidRPr="007D0824" w:rsidRDefault="007D0824" w:rsidP="007D0824">
      <w:pPr>
        <w:pStyle w:val="ListParagraph"/>
        <w:numPr>
          <w:ilvl w:val="0"/>
          <w:numId w:val="15"/>
        </w:numPr>
        <w:spacing w:after="0" w:line="360" w:lineRule="auto"/>
        <w:ind w:left="720" w:right="29"/>
        <w:jc w:val="both"/>
        <w:rPr>
          <w:rFonts w:ascii="Times New Roman" w:hAnsi="Times New Roman" w:cs="Times New Roman"/>
          <w:sz w:val="26"/>
          <w:szCs w:val="26"/>
        </w:rPr>
      </w:pPr>
      <w:r w:rsidRPr="007D0824">
        <w:rPr>
          <w:rFonts w:ascii="Times New Roman" w:hAnsi="Times New Roman" w:cs="Times New Roman"/>
          <w:sz w:val="26"/>
          <w:szCs w:val="26"/>
        </w:rPr>
        <w:t>To develop beneficial and constructive competition within the country.</w:t>
      </w:r>
    </w:p>
    <w:p w14:paraId="6D44F685" w14:textId="77777777" w:rsidR="007D0824" w:rsidRPr="007D0824" w:rsidRDefault="007D0824" w:rsidP="007D0824">
      <w:pPr>
        <w:pStyle w:val="ListParagraph"/>
        <w:numPr>
          <w:ilvl w:val="0"/>
          <w:numId w:val="15"/>
        </w:numPr>
        <w:spacing w:after="0" w:line="360" w:lineRule="auto"/>
        <w:ind w:left="720" w:right="29"/>
        <w:jc w:val="both"/>
        <w:rPr>
          <w:rFonts w:ascii="Times New Roman" w:hAnsi="Times New Roman" w:cs="Times New Roman"/>
          <w:sz w:val="26"/>
          <w:szCs w:val="26"/>
        </w:rPr>
      </w:pPr>
      <w:r w:rsidRPr="007D0824">
        <w:rPr>
          <w:rFonts w:ascii="Times New Roman" w:hAnsi="Times New Roman" w:cs="Times New Roman"/>
          <w:sz w:val="26"/>
          <w:szCs w:val="26"/>
        </w:rPr>
        <w:t>To enhance participation in sports, thereby improving sports achievements and physical fitness.</w:t>
      </w:r>
    </w:p>
    <w:p w14:paraId="09B24DCC" w14:textId="77777777" w:rsidR="007D0824" w:rsidRPr="007D0824" w:rsidRDefault="007D0824" w:rsidP="007D0824">
      <w:pPr>
        <w:pStyle w:val="ListParagraph"/>
        <w:numPr>
          <w:ilvl w:val="0"/>
          <w:numId w:val="15"/>
        </w:numPr>
        <w:spacing w:after="0" w:line="360" w:lineRule="auto"/>
        <w:ind w:left="720" w:right="29"/>
        <w:jc w:val="both"/>
        <w:rPr>
          <w:rFonts w:ascii="Times New Roman" w:hAnsi="Times New Roman" w:cs="Times New Roman"/>
          <w:sz w:val="26"/>
          <w:szCs w:val="26"/>
        </w:rPr>
      </w:pPr>
      <w:r w:rsidRPr="007D0824">
        <w:rPr>
          <w:rFonts w:ascii="Times New Roman" w:hAnsi="Times New Roman" w:cs="Times New Roman"/>
          <w:sz w:val="26"/>
          <w:szCs w:val="26"/>
        </w:rPr>
        <w:t>To build confidence in the construction of a socialist society.</w:t>
      </w:r>
    </w:p>
    <w:p w14:paraId="2638AC65" w14:textId="5518C6E1" w:rsidR="007D0824" w:rsidRDefault="007D0824" w:rsidP="007D0824">
      <w:pPr>
        <w:pStyle w:val="ListParagraph"/>
        <w:numPr>
          <w:ilvl w:val="0"/>
          <w:numId w:val="15"/>
        </w:numPr>
        <w:spacing w:after="0" w:line="360" w:lineRule="auto"/>
        <w:ind w:left="720" w:right="29"/>
        <w:jc w:val="both"/>
        <w:rPr>
          <w:rFonts w:ascii="Times New Roman" w:hAnsi="Times New Roman" w:cs="Times New Roman"/>
          <w:sz w:val="26"/>
          <w:szCs w:val="26"/>
        </w:rPr>
      </w:pPr>
      <w:r w:rsidRPr="007D0824">
        <w:rPr>
          <w:rFonts w:ascii="Times New Roman" w:hAnsi="Times New Roman" w:cs="Times New Roman"/>
          <w:sz w:val="26"/>
          <w:szCs w:val="26"/>
        </w:rPr>
        <w:t>To provide training guidelines for merit award recipients to serve as role models, so they may, in turn, teach in townships, schools, and districts, setting an example for other students.</w:t>
      </w:r>
    </w:p>
    <w:p w14:paraId="329288F2" w14:textId="15D7BA63" w:rsidR="00B4112B" w:rsidRDefault="002C76C0" w:rsidP="002C76C0">
      <w:pPr>
        <w:spacing w:after="0" w:line="360" w:lineRule="auto"/>
        <w:ind w:right="29" w:firstLine="360"/>
        <w:jc w:val="both"/>
        <w:rPr>
          <w:rFonts w:ascii="Times New Roman" w:hAnsi="Times New Roman" w:cs="Times New Roman"/>
          <w:sz w:val="26"/>
          <w:szCs w:val="26"/>
        </w:rPr>
      </w:pPr>
      <w:r w:rsidRPr="002C76C0">
        <w:rPr>
          <w:rFonts w:ascii="Times New Roman" w:hAnsi="Times New Roman" w:cs="Times New Roman"/>
          <w:sz w:val="26"/>
          <w:szCs w:val="26"/>
        </w:rPr>
        <w:t xml:space="preserve">The </w:t>
      </w:r>
      <w:proofErr w:type="spellStart"/>
      <w:r w:rsidRPr="002C76C0">
        <w:rPr>
          <w:rFonts w:ascii="Times New Roman" w:hAnsi="Times New Roman" w:cs="Times New Roman"/>
          <w:i/>
          <w:iCs/>
          <w:sz w:val="26"/>
          <w:szCs w:val="26"/>
        </w:rPr>
        <w:t>Luyeechon</w:t>
      </w:r>
      <w:proofErr w:type="spellEnd"/>
      <w:r w:rsidRPr="002C76C0">
        <w:rPr>
          <w:rFonts w:ascii="Times New Roman" w:hAnsi="Times New Roman" w:cs="Times New Roman"/>
          <w:sz w:val="26"/>
          <w:szCs w:val="26"/>
        </w:rPr>
        <w:t xml:space="preserve"> (Talent) Project Central Committee selects talented individuals at various educational stages across townships, districts, states, and regions, encompassing science, colleges, and universities. The committee identifies candidates who demonstrate personal excellence at the school, </w:t>
      </w:r>
      <w:r w:rsidRPr="002C76C0">
        <w:rPr>
          <w:rFonts w:ascii="Times New Roman" w:hAnsi="Times New Roman" w:cs="Times New Roman"/>
          <w:sz w:val="26"/>
          <w:szCs w:val="26"/>
        </w:rPr>
        <w:lastRenderedPageBreak/>
        <w:t xml:space="preserve">township, district, and state levels. The final selection is approved by the Central Committee of the </w:t>
      </w:r>
      <w:proofErr w:type="spellStart"/>
      <w:r w:rsidRPr="002C76C0">
        <w:rPr>
          <w:rFonts w:ascii="Times New Roman" w:hAnsi="Times New Roman" w:cs="Times New Roman"/>
          <w:i/>
          <w:iCs/>
          <w:sz w:val="26"/>
          <w:szCs w:val="26"/>
        </w:rPr>
        <w:t>Luyeechon</w:t>
      </w:r>
      <w:proofErr w:type="spellEnd"/>
      <w:r w:rsidRPr="002C76C0">
        <w:rPr>
          <w:rFonts w:ascii="Times New Roman" w:hAnsi="Times New Roman" w:cs="Times New Roman"/>
          <w:sz w:val="26"/>
          <w:szCs w:val="26"/>
        </w:rPr>
        <w:t xml:space="preserve"> Project, with evaluations based on 60% intellectual ability and 40% practical educational development.</w:t>
      </w:r>
      <w:r>
        <w:rPr>
          <w:rFonts w:ascii="Times New Roman" w:hAnsi="Times New Roman" w:cs="Times New Roman"/>
          <w:sz w:val="26"/>
          <w:szCs w:val="26"/>
        </w:rPr>
        <w:t xml:space="preserve"> </w:t>
      </w:r>
      <w:r w:rsidRPr="002C76C0">
        <w:rPr>
          <w:rFonts w:ascii="Times New Roman" w:hAnsi="Times New Roman" w:cs="Times New Roman"/>
          <w:sz w:val="26"/>
          <w:szCs w:val="26"/>
        </w:rPr>
        <w:t xml:space="preserve">The first </w:t>
      </w:r>
      <w:proofErr w:type="spellStart"/>
      <w:r w:rsidRPr="002C76C0">
        <w:rPr>
          <w:rFonts w:ascii="Times New Roman" w:hAnsi="Times New Roman" w:cs="Times New Roman"/>
          <w:i/>
          <w:iCs/>
          <w:sz w:val="26"/>
          <w:szCs w:val="26"/>
        </w:rPr>
        <w:t>Luyeechon</w:t>
      </w:r>
      <w:proofErr w:type="spellEnd"/>
      <w:r w:rsidRPr="002C76C0">
        <w:rPr>
          <w:rFonts w:ascii="Times New Roman" w:hAnsi="Times New Roman" w:cs="Times New Roman"/>
          <w:sz w:val="26"/>
          <w:szCs w:val="26"/>
        </w:rPr>
        <w:t xml:space="preserve"> project was implemented in the summer of 1964, focusing on selecting top-performing students from grades seven through ten. By 1965, the </w:t>
      </w:r>
      <w:proofErr w:type="spellStart"/>
      <w:r w:rsidRPr="002C76C0">
        <w:rPr>
          <w:rFonts w:ascii="Times New Roman" w:hAnsi="Times New Roman" w:cs="Times New Roman"/>
          <w:sz w:val="26"/>
          <w:szCs w:val="26"/>
        </w:rPr>
        <w:t>Luyeechon</w:t>
      </w:r>
      <w:proofErr w:type="spellEnd"/>
      <w:r w:rsidRPr="002C76C0">
        <w:rPr>
          <w:rFonts w:ascii="Times New Roman" w:hAnsi="Times New Roman" w:cs="Times New Roman"/>
          <w:sz w:val="26"/>
          <w:szCs w:val="26"/>
        </w:rPr>
        <w:t xml:space="preserve"> Project expanded to include talent centers in industrial high schools, agricultural high schools, science programs, colleges, and universities. Since 1966, teacher training departments have also been involved, and as of 1976, the Institute of Ethnic Development has selected additional trainees. The table below illustrates the outstanding individuals selected during the Revolutionary Council period.</w:t>
      </w:r>
      <w:r>
        <w:rPr>
          <w:rStyle w:val="FootnoteReference"/>
          <w:rFonts w:ascii="Times New Roman" w:hAnsi="Times New Roman" w:cs="Times New Roman"/>
          <w:sz w:val="26"/>
          <w:szCs w:val="26"/>
        </w:rPr>
        <w:footnoteReference w:id="55"/>
      </w:r>
    </w:p>
    <w:p w14:paraId="10161E24" w14:textId="11DF0930" w:rsidR="002C76C0" w:rsidRDefault="002C76C0" w:rsidP="002C76C0">
      <w:pPr>
        <w:spacing w:after="0" w:line="360" w:lineRule="auto"/>
        <w:ind w:right="29"/>
        <w:jc w:val="center"/>
        <w:rPr>
          <w:rFonts w:ascii="Times New Roman" w:hAnsi="Times New Roman" w:cs="Times New Roman"/>
          <w:sz w:val="26"/>
          <w:szCs w:val="26"/>
        </w:rPr>
      </w:pPr>
      <w:r>
        <w:rPr>
          <w:rFonts w:ascii="Times New Roman" w:hAnsi="Times New Roman" w:cs="Times New Roman"/>
          <w:sz w:val="26"/>
          <w:szCs w:val="26"/>
        </w:rPr>
        <w:t xml:space="preserve">Table (9) </w:t>
      </w:r>
      <w:proofErr w:type="spellStart"/>
      <w:r w:rsidRPr="002C76C0">
        <w:rPr>
          <w:rFonts w:ascii="Times New Roman" w:hAnsi="Times New Roman" w:cs="Times New Roman"/>
          <w:i/>
          <w:iCs/>
          <w:sz w:val="26"/>
          <w:szCs w:val="26"/>
        </w:rPr>
        <w:t>Luyeechon</w:t>
      </w:r>
      <w:proofErr w:type="spellEnd"/>
      <w:r>
        <w:rPr>
          <w:rFonts w:ascii="Times New Roman" w:hAnsi="Times New Roman" w:cs="Times New Roman"/>
          <w:sz w:val="26"/>
          <w:szCs w:val="26"/>
        </w:rPr>
        <w:t xml:space="preserve"> </w:t>
      </w:r>
      <w:r w:rsidRPr="002C76C0">
        <w:rPr>
          <w:rFonts w:ascii="Times New Roman" w:hAnsi="Times New Roman" w:cs="Times New Roman"/>
          <w:sz w:val="26"/>
          <w:szCs w:val="26"/>
        </w:rPr>
        <w:t>demographics</w:t>
      </w:r>
      <w:r>
        <w:rPr>
          <w:rFonts w:ascii="Times New Roman" w:hAnsi="Times New Roman" w:cs="Times New Roman"/>
          <w:sz w:val="26"/>
          <w:szCs w:val="26"/>
        </w:rPr>
        <w:t xml:space="preserve"> (194-1973)</w:t>
      </w:r>
    </w:p>
    <w:tbl>
      <w:tblPr>
        <w:tblStyle w:val="TableGrid"/>
        <w:tblW w:w="0" w:type="auto"/>
        <w:jc w:val="center"/>
        <w:tblLook w:val="04A0" w:firstRow="1" w:lastRow="0" w:firstColumn="1" w:lastColumn="0" w:noHBand="0" w:noVBand="1"/>
      </w:tblPr>
      <w:tblGrid>
        <w:gridCol w:w="923"/>
        <w:gridCol w:w="913"/>
        <w:gridCol w:w="981"/>
        <w:gridCol w:w="958"/>
        <w:gridCol w:w="1170"/>
        <w:gridCol w:w="990"/>
        <w:gridCol w:w="900"/>
        <w:gridCol w:w="900"/>
      </w:tblGrid>
      <w:tr w:rsidR="00AF1948" w:rsidRPr="00AF1948" w14:paraId="43E524EF" w14:textId="77777777" w:rsidTr="00AF1948">
        <w:trPr>
          <w:cantSplit/>
          <w:trHeight w:val="1610"/>
          <w:jc w:val="center"/>
        </w:trPr>
        <w:tc>
          <w:tcPr>
            <w:tcW w:w="923" w:type="dxa"/>
            <w:textDirection w:val="btLr"/>
            <w:vAlign w:val="center"/>
          </w:tcPr>
          <w:p w14:paraId="6FC0BCF2" w14:textId="6086993E" w:rsidR="00AF1948" w:rsidRPr="00AF1948" w:rsidRDefault="00AF1948" w:rsidP="00AF1948">
            <w:pPr>
              <w:spacing w:line="276" w:lineRule="auto"/>
              <w:ind w:left="113" w:right="29"/>
              <w:jc w:val="center"/>
              <w:rPr>
                <w:rFonts w:ascii="Times New Roman" w:hAnsi="Times New Roman" w:cs="Times New Roman"/>
                <w:b/>
                <w:bCs/>
                <w:sz w:val="26"/>
                <w:szCs w:val="26"/>
              </w:rPr>
            </w:pPr>
            <w:r w:rsidRPr="00AF1948">
              <w:rPr>
                <w:rFonts w:ascii="Times New Roman" w:hAnsi="Times New Roman" w:cs="Times New Roman"/>
                <w:b/>
                <w:bCs/>
                <w:sz w:val="26"/>
                <w:szCs w:val="26"/>
              </w:rPr>
              <w:t>Times</w:t>
            </w:r>
          </w:p>
        </w:tc>
        <w:tc>
          <w:tcPr>
            <w:tcW w:w="913" w:type="dxa"/>
            <w:textDirection w:val="btLr"/>
            <w:vAlign w:val="center"/>
          </w:tcPr>
          <w:p w14:paraId="501D72D2" w14:textId="5C2C81A7" w:rsidR="00AF1948" w:rsidRPr="00AF1948" w:rsidRDefault="00AF1948" w:rsidP="00AF1948">
            <w:pPr>
              <w:spacing w:line="276" w:lineRule="auto"/>
              <w:ind w:left="113" w:right="29"/>
              <w:jc w:val="center"/>
              <w:rPr>
                <w:rFonts w:ascii="Times New Roman" w:hAnsi="Times New Roman" w:cs="Times New Roman"/>
                <w:b/>
                <w:bCs/>
                <w:sz w:val="26"/>
                <w:szCs w:val="26"/>
              </w:rPr>
            </w:pPr>
            <w:r w:rsidRPr="00AF1948">
              <w:rPr>
                <w:rFonts w:ascii="Times New Roman" w:hAnsi="Times New Roman" w:cs="Times New Roman"/>
                <w:b/>
                <w:bCs/>
                <w:sz w:val="26"/>
                <w:szCs w:val="26"/>
              </w:rPr>
              <w:t>Year</w:t>
            </w:r>
          </w:p>
        </w:tc>
        <w:tc>
          <w:tcPr>
            <w:tcW w:w="981" w:type="dxa"/>
            <w:textDirection w:val="btLr"/>
            <w:vAlign w:val="center"/>
          </w:tcPr>
          <w:p w14:paraId="14CAB324" w14:textId="72F3B2D8" w:rsidR="00AF1948" w:rsidRPr="00AF1948" w:rsidRDefault="00AF1948" w:rsidP="00AF1948">
            <w:pPr>
              <w:spacing w:line="276" w:lineRule="auto"/>
              <w:ind w:left="113" w:right="29"/>
              <w:jc w:val="center"/>
              <w:rPr>
                <w:rFonts w:ascii="Times New Roman" w:hAnsi="Times New Roman" w:cs="Times New Roman"/>
                <w:b/>
                <w:bCs/>
                <w:sz w:val="26"/>
                <w:szCs w:val="26"/>
              </w:rPr>
            </w:pPr>
            <w:r w:rsidRPr="00AF1948">
              <w:rPr>
                <w:rFonts w:ascii="Times New Roman" w:hAnsi="Times New Roman" w:cs="Times New Roman"/>
                <w:b/>
                <w:bCs/>
                <w:sz w:val="26"/>
                <w:szCs w:val="26"/>
              </w:rPr>
              <w:t>Basic schools</w:t>
            </w:r>
          </w:p>
        </w:tc>
        <w:tc>
          <w:tcPr>
            <w:tcW w:w="958" w:type="dxa"/>
            <w:textDirection w:val="btLr"/>
            <w:vAlign w:val="center"/>
          </w:tcPr>
          <w:p w14:paraId="3F471F2E" w14:textId="29B306E8" w:rsidR="00AF1948" w:rsidRPr="00AF1948" w:rsidRDefault="00AF1948" w:rsidP="00AF1948">
            <w:pPr>
              <w:spacing w:line="276" w:lineRule="auto"/>
              <w:ind w:left="113" w:right="29"/>
              <w:jc w:val="center"/>
              <w:rPr>
                <w:rFonts w:ascii="Times New Roman" w:hAnsi="Times New Roman" w:cs="Times New Roman"/>
                <w:b/>
                <w:bCs/>
                <w:sz w:val="26"/>
                <w:szCs w:val="26"/>
              </w:rPr>
            </w:pPr>
            <w:r w:rsidRPr="00AF1948">
              <w:rPr>
                <w:rFonts w:ascii="Times New Roman" w:hAnsi="Times New Roman" w:cs="Times New Roman"/>
                <w:b/>
                <w:bCs/>
                <w:sz w:val="26"/>
                <w:szCs w:val="26"/>
              </w:rPr>
              <w:t>Mathematics</w:t>
            </w:r>
          </w:p>
        </w:tc>
        <w:tc>
          <w:tcPr>
            <w:tcW w:w="1170" w:type="dxa"/>
            <w:textDirection w:val="btLr"/>
            <w:vAlign w:val="center"/>
          </w:tcPr>
          <w:p w14:paraId="2683FCE8" w14:textId="021FC7F6" w:rsidR="00AF1948" w:rsidRPr="00AF1948" w:rsidRDefault="00AF1948" w:rsidP="00AF1948">
            <w:pPr>
              <w:spacing w:line="276" w:lineRule="auto"/>
              <w:ind w:left="113" w:right="29"/>
              <w:jc w:val="center"/>
              <w:rPr>
                <w:rFonts w:ascii="Times New Roman" w:hAnsi="Times New Roman" w:cs="Times New Roman"/>
                <w:b/>
                <w:bCs/>
                <w:sz w:val="26"/>
                <w:szCs w:val="26"/>
              </w:rPr>
            </w:pPr>
            <w:r w:rsidRPr="00AF1948">
              <w:rPr>
                <w:rFonts w:ascii="Times New Roman" w:hAnsi="Times New Roman" w:cs="Times New Roman"/>
                <w:b/>
                <w:bCs/>
                <w:sz w:val="26"/>
                <w:szCs w:val="26"/>
              </w:rPr>
              <w:t>Industrial School Science</w:t>
            </w:r>
          </w:p>
        </w:tc>
        <w:tc>
          <w:tcPr>
            <w:tcW w:w="990" w:type="dxa"/>
            <w:textDirection w:val="btLr"/>
            <w:vAlign w:val="center"/>
          </w:tcPr>
          <w:p w14:paraId="308A17EA" w14:textId="75B5A57D" w:rsidR="00AF1948" w:rsidRPr="00AF1948" w:rsidRDefault="00AF1948" w:rsidP="00AF1948">
            <w:pPr>
              <w:spacing w:line="276" w:lineRule="auto"/>
              <w:ind w:left="113" w:right="29"/>
              <w:jc w:val="center"/>
              <w:rPr>
                <w:rFonts w:ascii="Times New Roman" w:hAnsi="Times New Roman" w:cs="Times New Roman"/>
                <w:b/>
                <w:bCs/>
                <w:sz w:val="26"/>
                <w:szCs w:val="26"/>
              </w:rPr>
            </w:pPr>
            <w:r w:rsidRPr="00AF1948">
              <w:rPr>
                <w:rFonts w:ascii="Times New Roman" w:hAnsi="Times New Roman" w:cs="Times New Roman"/>
                <w:b/>
                <w:bCs/>
                <w:sz w:val="26"/>
                <w:szCs w:val="26"/>
              </w:rPr>
              <w:t>Teacher education</w:t>
            </w:r>
          </w:p>
        </w:tc>
        <w:tc>
          <w:tcPr>
            <w:tcW w:w="900" w:type="dxa"/>
            <w:textDirection w:val="btLr"/>
            <w:vAlign w:val="center"/>
          </w:tcPr>
          <w:p w14:paraId="3CC4385C" w14:textId="707689B8" w:rsidR="00AF1948" w:rsidRPr="00AF1948" w:rsidRDefault="00AF1948" w:rsidP="00AF1948">
            <w:pPr>
              <w:spacing w:line="276" w:lineRule="auto"/>
              <w:ind w:left="113" w:right="29"/>
              <w:jc w:val="center"/>
              <w:rPr>
                <w:rFonts w:ascii="Times New Roman" w:hAnsi="Times New Roman" w:cs="Times New Roman"/>
                <w:b/>
                <w:bCs/>
                <w:sz w:val="26"/>
                <w:szCs w:val="26"/>
              </w:rPr>
            </w:pPr>
            <w:r w:rsidRPr="00AF1948">
              <w:rPr>
                <w:rFonts w:ascii="Times New Roman" w:hAnsi="Times New Roman" w:cs="Times New Roman"/>
                <w:b/>
                <w:bCs/>
                <w:sz w:val="26"/>
                <w:szCs w:val="26"/>
              </w:rPr>
              <w:t>College University</w:t>
            </w:r>
          </w:p>
        </w:tc>
        <w:tc>
          <w:tcPr>
            <w:tcW w:w="900" w:type="dxa"/>
            <w:textDirection w:val="btLr"/>
            <w:vAlign w:val="center"/>
          </w:tcPr>
          <w:p w14:paraId="4EB2FEC8" w14:textId="4FF312DE" w:rsidR="00AF1948" w:rsidRPr="00AF1948" w:rsidRDefault="00AF1948" w:rsidP="00AF1948">
            <w:pPr>
              <w:spacing w:line="276" w:lineRule="auto"/>
              <w:ind w:left="113" w:right="29"/>
              <w:jc w:val="center"/>
              <w:rPr>
                <w:rFonts w:ascii="Times New Roman" w:hAnsi="Times New Roman" w:cs="Times New Roman"/>
                <w:b/>
                <w:bCs/>
                <w:sz w:val="26"/>
                <w:szCs w:val="26"/>
              </w:rPr>
            </w:pPr>
            <w:r w:rsidRPr="00AF1948">
              <w:rPr>
                <w:rFonts w:ascii="Times New Roman" w:hAnsi="Times New Roman" w:cs="Times New Roman"/>
                <w:b/>
                <w:bCs/>
                <w:sz w:val="26"/>
                <w:szCs w:val="26"/>
              </w:rPr>
              <w:t>Total</w:t>
            </w:r>
          </w:p>
        </w:tc>
      </w:tr>
      <w:tr w:rsidR="00AF1948" w:rsidRPr="00AF1948" w14:paraId="566320F9" w14:textId="77777777" w:rsidTr="00AF1948">
        <w:trPr>
          <w:jc w:val="center"/>
        </w:trPr>
        <w:tc>
          <w:tcPr>
            <w:tcW w:w="923" w:type="dxa"/>
          </w:tcPr>
          <w:p w14:paraId="48C6BC57" w14:textId="26B1C9D9" w:rsidR="00AF1948" w:rsidRPr="00AF1948" w:rsidRDefault="00AF1948" w:rsidP="00AF1948">
            <w:pPr>
              <w:spacing w:line="360" w:lineRule="auto"/>
              <w:ind w:right="29"/>
              <w:jc w:val="center"/>
              <w:rPr>
                <w:rFonts w:ascii="Times New Roman" w:hAnsi="Times New Roman" w:cs="Times New Roman"/>
                <w:sz w:val="26"/>
                <w:szCs w:val="26"/>
              </w:rPr>
            </w:pPr>
            <w:r w:rsidRPr="00AF1948">
              <w:rPr>
                <w:rFonts w:ascii="Times New Roman" w:hAnsi="Times New Roman" w:cs="Times New Roman"/>
                <w:sz w:val="26"/>
                <w:szCs w:val="26"/>
              </w:rPr>
              <w:t>1</w:t>
            </w:r>
          </w:p>
        </w:tc>
        <w:tc>
          <w:tcPr>
            <w:tcW w:w="913" w:type="dxa"/>
          </w:tcPr>
          <w:p w14:paraId="0B343571" w14:textId="1B5B35BD" w:rsidR="00AF1948" w:rsidRPr="00AF1948" w:rsidRDefault="00AF1948" w:rsidP="00AF1948">
            <w:pPr>
              <w:spacing w:line="360" w:lineRule="auto"/>
              <w:ind w:right="29"/>
              <w:jc w:val="both"/>
              <w:rPr>
                <w:rFonts w:ascii="Times New Roman" w:hAnsi="Times New Roman" w:cs="Times New Roman"/>
                <w:sz w:val="26"/>
                <w:szCs w:val="26"/>
              </w:rPr>
            </w:pPr>
            <w:r w:rsidRPr="00AF1948">
              <w:rPr>
                <w:rFonts w:ascii="Times New Roman" w:hAnsi="Times New Roman" w:cs="Times New Roman"/>
                <w:sz w:val="26"/>
                <w:szCs w:val="26"/>
              </w:rPr>
              <w:t>1964</w:t>
            </w:r>
          </w:p>
        </w:tc>
        <w:tc>
          <w:tcPr>
            <w:tcW w:w="981" w:type="dxa"/>
          </w:tcPr>
          <w:p w14:paraId="6CF2EFBD" w14:textId="0A20F6F4" w:rsidR="00AF1948" w:rsidRPr="00AF1948" w:rsidRDefault="00AF1948" w:rsidP="00AF1948">
            <w:pPr>
              <w:spacing w:line="360" w:lineRule="auto"/>
              <w:ind w:right="29"/>
              <w:jc w:val="right"/>
              <w:rPr>
                <w:rFonts w:ascii="Times New Roman" w:hAnsi="Times New Roman" w:cs="Times New Roman"/>
                <w:sz w:val="26"/>
                <w:szCs w:val="26"/>
              </w:rPr>
            </w:pPr>
            <w:r w:rsidRPr="00AF1948">
              <w:rPr>
                <w:rFonts w:ascii="Times New Roman" w:hAnsi="Times New Roman" w:cs="Times New Roman"/>
                <w:sz w:val="26"/>
                <w:szCs w:val="26"/>
              </w:rPr>
              <w:t>254</w:t>
            </w:r>
          </w:p>
        </w:tc>
        <w:tc>
          <w:tcPr>
            <w:tcW w:w="958" w:type="dxa"/>
          </w:tcPr>
          <w:p w14:paraId="3EE40EA3" w14:textId="541CBEC8" w:rsidR="00AF1948" w:rsidRPr="00AF1948" w:rsidRDefault="00AF1948" w:rsidP="00AF1948">
            <w:pPr>
              <w:spacing w:line="360" w:lineRule="auto"/>
              <w:ind w:right="29"/>
              <w:jc w:val="right"/>
              <w:rPr>
                <w:rFonts w:ascii="Times New Roman" w:hAnsi="Times New Roman" w:cs="Times New Roman"/>
                <w:sz w:val="26"/>
                <w:szCs w:val="26"/>
              </w:rPr>
            </w:pPr>
            <w:r w:rsidRPr="00AF1948">
              <w:rPr>
                <w:rFonts w:ascii="Times New Roman" w:hAnsi="Times New Roman" w:cs="Times New Roman"/>
                <w:sz w:val="26"/>
                <w:szCs w:val="26"/>
              </w:rPr>
              <w:t>-</w:t>
            </w:r>
          </w:p>
        </w:tc>
        <w:tc>
          <w:tcPr>
            <w:tcW w:w="1170" w:type="dxa"/>
          </w:tcPr>
          <w:p w14:paraId="4E12491F" w14:textId="1846E510" w:rsidR="00AF1948" w:rsidRPr="00AF1948" w:rsidRDefault="00AF1948" w:rsidP="00AF1948">
            <w:pPr>
              <w:spacing w:line="360" w:lineRule="auto"/>
              <w:ind w:right="29"/>
              <w:jc w:val="right"/>
              <w:rPr>
                <w:rFonts w:ascii="Times New Roman" w:hAnsi="Times New Roman" w:cs="Times New Roman"/>
                <w:sz w:val="26"/>
                <w:szCs w:val="26"/>
              </w:rPr>
            </w:pPr>
            <w:r w:rsidRPr="00AF1948">
              <w:rPr>
                <w:rFonts w:ascii="Times New Roman" w:hAnsi="Times New Roman" w:cs="Times New Roman"/>
                <w:sz w:val="26"/>
                <w:szCs w:val="26"/>
              </w:rPr>
              <w:t>-</w:t>
            </w:r>
          </w:p>
        </w:tc>
        <w:tc>
          <w:tcPr>
            <w:tcW w:w="990" w:type="dxa"/>
          </w:tcPr>
          <w:p w14:paraId="2E8C1629" w14:textId="549AAB1D" w:rsidR="00AF1948" w:rsidRPr="00AF1948" w:rsidRDefault="00AF1948" w:rsidP="00AF1948">
            <w:pPr>
              <w:spacing w:line="360" w:lineRule="auto"/>
              <w:ind w:right="29"/>
              <w:jc w:val="right"/>
              <w:rPr>
                <w:rFonts w:ascii="Times New Roman" w:hAnsi="Times New Roman" w:cs="Times New Roman"/>
                <w:sz w:val="26"/>
                <w:szCs w:val="26"/>
              </w:rPr>
            </w:pPr>
            <w:r w:rsidRPr="00AF1948">
              <w:rPr>
                <w:rFonts w:ascii="Times New Roman" w:hAnsi="Times New Roman" w:cs="Times New Roman"/>
                <w:sz w:val="26"/>
                <w:szCs w:val="26"/>
              </w:rPr>
              <w:t>-</w:t>
            </w:r>
          </w:p>
        </w:tc>
        <w:tc>
          <w:tcPr>
            <w:tcW w:w="900" w:type="dxa"/>
          </w:tcPr>
          <w:p w14:paraId="4F3AEBF3" w14:textId="0E8E5B32" w:rsidR="00AF1948" w:rsidRPr="00AF1948" w:rsidRDefault="00AF1948" w:rsidP="00AF1948">
            <w:pPr>
              <w:spacing w:line="360" w:lineRule="auto"/>
              <w:ind w:right="29"/>
              <w:jc w:val="right"/>
              <w:rPr>
                <w:rFonts w:ascii="Times New Roman" w:hAnsi="Times New Roman" w:cs="Times New Roman"/>
                <w:sz w:val="26"/>
                <w:szCs w:val="26"/>
              </w:rPr>
            </w:pPr>
            <w:r w:rsidRPr="00AF1948">
              <w:rPr>
                <w:rFonts w:ascii="Times New Roman" w:hAnsi="Times New Roman" w:cs="Times New Roman"/>
                <w:sz w:val="26"/>
                <w:szCs w:val="26"/>
              </w:rPr>
              <w:t>-</w:t>
            </w:r>
          </w:p>
        </w:tc>
        <w:tc>
          <w:tcPr>
            <w:tcW w:w="900" w:type="dxa"/>
          </w:tcPr>
          <w:p w14:paraId="227AA6F1" w14:textId="0944A1E0" w:rsidR="00AF1948" w:rsidRPr="00AF1948" w:rsidRDefault="00AF1948" w:rsidP="00AF1948">
            <w:pPr>
              <w:spacing w:line="360" w:lineRule="auto"/>
              <w:ind w:right="29"/>
              <w:jc w:val="right"/>
              <w:rPr>
                <w:rFonts w:ascii="Times New Roman" w:hAnsi="Times New Roman" w:cs="Times New Roman"/>
                <w:sz w:val="26"/>
                <w:szCs w:val="26"/>
              </w:rPr>
            </w:pPr>
            <w:r w:rsidRPr="00AF1948">
              <w:rPr>
                <w:rFonts w:ascii="Times New Roman" w:hAnsi="Times New Roman" w:cs="Times New Roman"/>
                <w:sz w:val="26"/>
                <w:szCs w:val="26"/>
              </w:rPr>
              <w:t>204</w:t>
            </w:r>
          </w:p>
        </w:tc>
      </w:tr>
      <w:tr w:rsidR="00AF1948" w:rsidRPr="00AF1948" w14:paraId="04D06775" w14:textId="77777777" w:rsidTr="00AF1948">
        <w:trPr>
          <w:jc w:val="center"/>
        </w:trPr>
        <w:tc>
          <w:tcPr>
            <w:tcW w:w="923" w:type="dxa"/>
          </w:tcPr>
          <w:p w14:paraId="33F4DDDA" w14:textId="0D995A02" w:rsidR="00AF1948" w:rsidRPr="00AF1948" w:rsidRDefault="00AF1948" w:rsidP="00AF1948">
            <w:pPr>
              <w:spacing w:line="360" w:lineRule="auto"/>
              <w:ind w:right="29"/>
              <w:jc w:val="center"/>
              <w:rPr>
                <w:rFonts w:ascii="Times New Roman" w:hAnsi="Times New Roman" w:cs="Times New Roman"/>
                <w:sz w:val="26"/>
                <w:szCs w:val="26"/>
              </w:rPr>
            </w:pPr>
            <w:r w:rsidRPr="00AF1948">
              <w:rPr>
                <w:rFonts w:ascii="Times New Roman" w:hAnsi="Times New Roman" w:cs="Times New Roman"/>
                <w:sz w:val="26"/>
                <w:szCs w:val="26"/>
              </w:rPr>
              <w:t>2</w:t>
            </w:r>
          </w:p>
        </w:tc>
        <w:tc>
          <w:tcPr>
            <w:tcW w:w="913" w:type="dxa"/>
          </w:tcPr>
          <w:p w14:paraId="53EFD587" w14:textId="1529657C" w:rsidR="00AF1948" w:rsidRPr="00AF1948" w:rsidRDefault="00AF1948" w:rsidP="00AF1948">
            <w:pPr>
              <w:spacing w:line="360" w:lineRule="auto"/>
              <w:ind w:right="29"/>
              <w:jc w:val="both"/>
              <w:rPr>
                <w:rFonts w:ascii="Times New Roman" w:hAnsi="Times New Roman" w:cs="Times New Roman"/>
                <w:sz w:val="26"/>
                <w:szCs w:val="26"/>
              </w:rPr>
            </w:pPr>
            <w:r w:rsidRPr="00AF1948">
              <w:rPr>
                <w:rFonts w:ascii="Times New Roman" w:hAnsi="Times New Roman" w:cs="Times New Roman"/>
                <w:sz w:val="26"/>
                <w:szCs w:val="26"/>
              </w:rPr>
              <w:t>1965</w:t>
            </w:r>
          </w:p>
        </w:tc>
        <w:tc>
          <w:tcPr>
            <w:tcW w:w="981" w:type="dxa"/>
          </w:tcPr>
          <w:p w14:paraId="32DF7403" w14:textId="2DAEAEDB" w:rsidR="00AF1948" w:rsidRPr="00AF1948" w:rsidRDefault="00AF1948" w:rsidP="00AF1948">
            <w:pPr>
              <w:spacing w:line="360" w:lineRule="auto"/>
              <w:ind w:right="29"/>
              <w:jc w:val="right"/>
              <w:rPr>
                <w:rFonts w:ascii="Times New Roman" w:hAnsi="Times New Roman" w:cs="Times New Roman"/>
                <w:sz w:val="26"/>
                <w:szCs w:val="26"/>
              </w:rPr>
            </w:pPr>
            <w:r w:rsidRPr="00AF1948">
              <w:rPr>
                <w:rFonts w:ascii="Times New Roman" w:hAnsi="Times New Roman" w:cs="Times New Roman"/>
                <w:sz w:val="26"/>
                <w:szCs w:val="26"/>
              </w:rPr>
              <w:t>245</w:t>
            </w:r>
          </w:p>
        </w:tc>
        <w:tc>
          <w:tcPr>
            <w:tcW w:w="958" w:type="dxa"/>
          </w:tcPr>
          <w:p w14:paraId="41725402" w14:textId="6DCFE9F3" w:rsidR="00AF1948" w:rsidRPr="00AF1948" w:rsidRDefault="00AF1948" w:rsidP="00AF1948">
            <w:pPr>
              <w:spacing w:line="360" w:lineRule="auto"/>
              <w:ind w:right="29"/>
              <w:jc w:val="right"/>
              <w:rPr>
                <w:rFonts w:ascii="Times New Roman" w:hAnsi="Times New Roman" w:cs="Times New Roman"/>
                <w:sz w:val="26"/>
                <w:szCs w:val="26"/>
              </w:rPr>
            </w:pPr>
            <w:r w:rsidRPr="00AF1948">
              <w:rPr>
                <w:rFonts w:ascii="Times New Roman" w:hAnsi="Times New Roman" w:cs="Times New Roman"/>
                <w:sz w:val="26"/>
                <w:szCs w:val="26"/>
              </w:rPr>
              <w:t>-</w:t>
            </w:r>
          </w:p>
        </w:tc>
        <w:tc>
          <w:tcPr>
            <w:tcW w:w="1170" w:type="dxa"/>
          </w:tcPr>
          <w:p w14:paraId="5A0D9E0D" w14:textId="72CE4F3C" w:rsidR="00AF1948" w:rsidRPr="00AF1948" w:rsidRDefault="00AF1948" w:rsidP="00AF1948">
            <w:pPr>
              <w:spacing w:line="360" w:lineRule="auto"/>
              <w:ind w:right="29"/>
              <w:jc w:val="right"/>
              <w:rPr>
                <w:rFonts w:ascii="Times New Roman" w:hAnsi="Times New Roman" w:cs="Times New Roman"/>
                <w:sz w:val="26"/>
                <w:szCs w:val="26"/>
              </w:rPr>
            </w:pPr>
            <w:r w:rsidRPr="00AF1948">
              <w:rPr>
                <w:rFonts w:ascii="Times New Roman" w:hAnsi="Times New Roman" w:cs="Times New Roman"/>
                <w:sz w:val="26"/>
                <w:szCs w:val="26"/>
              </w:rPr>
              <w:t>1</w:t>
            </w:r>
          </w:p>
        </w:tc>
        <w:tc>
          <w:tcPr>
            <w:tcW w:w="990" w:type="dxa"/>
          </w:tcPr>
          <w:p w14:paraId="577543F2" w14:textId="4CA3575E" w:rsidR="00AF1948" w:rsidRPr="00AF1948" w:rsidRDefault="00AF1948" w:rsidP="00AF1948">
            <w:pPr>
              <w:spacing w:line="360" w:lineRule="auto"/>
              <w:ind w:right="29"/>
              <w:jc w:val="right"/>
              <w:rPr>
                <w:rFonts w:ascii="Times New Roman" w:hAnsi="Times New Roman" w:cs="Times New Roman"/>
                <w:sz w:val="26"/>
                <w:szCs w:val="26"/>
              </w:rPr>
            </w:pPr>
            <w:r w:rsidRPr="00AF1948">
              <w:rPr>
                <w:rFonts w:ascii="Times New Roman" w:hAnsi="Times New Roman" w:cs="Times New Roman"/>
                <w:sz w:val="26"/>
                <w:szCs w:val="26"/>
              </w:rPr>
              <w:t>-</w:t>
            </w:r>
          </w:p>
        </w:tc>
        <w:tc>
          <w:tcPr>
            <w:tcW w:w="900" w:type="dxa"/>
          </w:tcPr>
          <w:p w14:paraId="48BC71FB" w14:textId="064D50AE" w:rsidR="00AF1948" w:rsidRPr="00AF1948" w:rsidRDefault="00AF1948" w:rsidP="00AF1948">
            <w:pPr>
              <w:spacing w:line="360" w:lineRule="auto"/>
              <w:ind w:right="29"/>
              <w:jc w:val="right"/>
              <w:rPr>
                <w:rFonts w:ascii="Times New Roman" w:hAnsi="Times New Roman" w:cs="Times New Roman"/>
                <w:sz w:val="26"/>
                <w:szCs w:val="26"/>
              </w:rPr>
            </w:pPr>
            <w:r w:rsidRPr="00AF1948">
              <w:rPr>
                <w:rFonts w:ascii="Times New Roman" w:hAnsi="Times New Roman" w:cs="Times New Roman"/>
                <w:sz w:val="26"/>
                <w:szCs w:val="26"/>
              </w:rPr>
              <w:t>50</w:t>
            </w:r>
          </w:p>
        </w:tc>
        <w:tc>
          <w:tcPr>
            <w:tcW w:w="900" w:type="dxa"/>
          </w:tcPr>
          <w:p w14:paraId="006D8693" w14:textId="2902B8C9" w:rsidR="00AF1948" w:rsidRPr="00AF1948" w:rsidRDefault="00AF1948" w:rsidP="00AF1948">
            <w:pPr>
              <w:spacing w:line="360" w:lineRule="auto"/>
              <w:ind w:right="29"/>
              <w:jc w:val="right"/>
              <w:rPr>
                <w:rFonts w:ascii="Times New Roman" w:hAnsi="Times New Roman" w:cs="Times New Roman"/>
                <w:sz w:val="26"/>
                <w:szCs w:val="26"/>
              </w:rPr>
            </w:pPr>
            <w:r w:rsidRPr="00AF1948">
              <w:rPr>
                <w:rFonts w:ascii="Times New Roman" w:hAnsi="Times New Roman" w:cs="Times New Roman"/>
                <w:sz w:val="26"/>
                <w:szCs w:val="26"/>
              </w:rPr>
              <w:t>296</w:t>
            </w:r>
          </w:p>
        </w:tc>
      </w:tr>
      <w:tr w:rsidR="00AF1948" w:rsidRPr="00AF1948" w14:paraId="65B9356C" w14:textId="77777777" w:rsidTr="00AF1948">
        <w:trPr>
          <w:jc w:val="center"/>
        </w:trPr>
        <w:tc>
          <w:tcPr>
            <w:tcW w:w="923" w:type="dxa"/>
          </w:tcPr>
          <w:p w14:paraId="4A1DB3DE" w14:textId="4F1EBFD7" w:rsidR="00AF1948" w:rsidRPr="00AF1948" w:rsidRDefault="00AF1948" w:rsidP="00AF1948">
            <w:pPr>
              <w:spacing w:line="360" w:lineRule="auto"/>
              <w:ind w:right="29"/>
              <w:jc w:val="center"/>
              <w:rPr>
                <w:rFonts w:ascii="Times New Roman" w:hAnsi="Times New Roman" w:cs="Times New Roman"/>
                <w:sz w:val="26"/>
                <w:szCs w:val="26"/>
              </w:rPr>
            </w:pPr>
            <w:r w:rsidRPr="00AF1948">
              <w:rPr>
                <w:rFonts w:ascii="Times New Roman" w:hAnsi="Times New Roman" w:cs="Times New Roman"/>
                <w:sz w:val="26"/>
                <w:szCs w:val="26"/>
              </w:rPr>
              <w:t>3</w:t>
            </w:r>
          </w:p>
        </w:tc>
        <w:tc>
          <w:tcPr>
            <w:tcW w:w="913" w:type="dxa"/>
          </w:tcPr>
          <w:p w14:paraId="708A321B" w14:textId="70270702" w:rsidR="00AF1948" w:rsidRPr="00AF1948" w:rsidRDefault="00AF1948" w:rsidP="00AF1948">
            <w:pPr>
              <w:spacing w:line="360" w:lineRule="auto"/>
              <w:ind w:right="29"/>
              <w:jc w:val="both"/>
              <w:rPr>
                <w:rFonts w:ascii="Times New Roman" w:hAnsi="Times New Roman" w:cs="Times New Roman"/>
                <w:sz w:val="26"/>
                <w:szCs w:val="26"/>
              </w:rPr>
            </w:pPr>
            <w:r w:rsidRPr="00AF1948">
              <w:rPr>
                <w:rFonts w:ascii="Times New Roman" w:hAnsi="Times New Roman" w:cs="Times New Roman"/>
                <w:sz w:val="26"/>
                <w:szCs w:val="26"/>
              </w:rPr>
              <w:t>1966</w:t>
            </w:r>
          </w:p>
        </w:tc>
        <w:tc>
          <w:tcPr>
            <w:tcW w:w="981" w:type="dxa"/>
          </w:tcPr>
          <w:p w14:paraId="00B12A54" w14:textId="2176D496" w:rsidR="00AF1948" w:rsidRPr="00AF1948" w:rsidRDefault="00AF1948" w:rsidP="00AF1948">
            <w:pPr>
              <w:spacing w:line="360" w:lineRule="auto"/>
              <w:ind w:right="29"/>
              <w:jc w:val="right"/>
              <w:rPr>
                <w:rFonts w:ascii="Times New Roman" w:hAnsi="Times New Roman" w:cs="Times New Roman"/>
                <w:sz w:val="26"/>
                <w:szCs w:val="26"/>
              </w:rPr>
            </w:pPr>
            <w:r w:rsidRPr="00AF1948">
              <w:rPr>
                <w:rFonts w:ascii="Times New Roman" w:hAnsi="Times New Roman" w:cs="Times New Roman"/>
                <w:sz w:val="26"/>
                <w:szCs w:val="26"/>
              </w:rPr>
              <w:t>207</w:t>
            </w:r>
          </w:p>
        </w:tc>
        <w:tc>
          <w:tcPr>
            <w:tcW w:w="958" w:type="dxa"/>
          </w:tcPr>
          <w:p w14:paraId="27B17703" w14:textId="5C4F13AD" w:rsidR="00AF1948" w:rsidRPr="00AF1948" w:rsidRDefault="00AF1948" w:rsidP="00AF1948">
            <w:pPr>
              <w:spacing w:line="360" w:lineRule="auto"/>
              <w:ind w:right="29"/>
              <w:jc w:val="right"/>
              <w:rPr>
                <w:rFonts w:ascii="Times New Roman" w:hAnsi="Times New Roman" w:cs="Times New Roman"/>
                <w:sz w:val="26"/>
                <w:szCs w:val="26"/>
              </w:rPr>
            </w:pPr>
            <w:r w:rsidRPr="00AF1948">
              <w:rPr>
                <w:rFonts w:ascii="Times New Roman" w:hAnsi="Times New Roman" w:cs="Times New Roman"/>
                <w:sz w:val="26"/>
                <w:szCs w:val="26"/>
              </w:rPr>
              <w:t>11</w:t>
            </w:r>
          </w:p>
        </w:tc>
        <w:tc>
          <w:tcPr>
            <w:tcW w:w="1170" w:type="dxa"/>
          </w:tcPr>
          <w:p w14:paraId="5E2F8528" w14:textId="6FC29905" w:rsidR="00AF1948" w:rsidRPr="00AF1948" w:rsidRDefault="00AF1948" w:rsidP="00AF1948">
            <w:pPr>
              <w:spacing w:line="360" w:lineRule="auto"/>
              <w:ind w:right="29"/>
              <w:jc w:val="right"/>
              <w:rPr>
                <w:rFonts w:ascii="Times New Roman" w:hAnsi="Times New Roman" w:cs="Times New Roman"/>
                <w:sz w:val="26"/>
                <w:szCs w:val="26"/>
              </w:rPr>
            </w:pPr>
            <w:r w:rsidRPr="00AF1948">
              <w:rPr>
                <w:rFonts w:ascii="Times New Roman" w:hAnsi="Times New Roman" w:cs="Times New Roman"/>
                <w:sz w:val="26"/>
                <w:szCs w:val="26"/>
              </w:rPr>
              <w:t>9</w:t>
            </w:r>
          </w:p>
        </w:tc>
        <w:tc>
          <w:tcPr>
            <w:tcW w:w="990" w:type="dxa"/>
          </w:tcPr>
          <w:p w14:paraId="6014376B" w14:textId="315B9734" w:rsidR="00AF1948" w:rsidRPr="00AF1948" w:rsidRDefault="00AF1948" w:rsidP="00AF1948">
            <w:pPr>
              <w:spacing w:line="360" w:lineRule="auto"/>
              <w:ind w:right="29"/>
              <w:jc w:val="right"/>
              <w:rPr>
                <w:rFonts w:ascii="Times New Roman" w:hAnsi="Times New Roman" w:cs="Times New Roman"/>
                <w:sz w:val="26"/>
                <w:szCs w:val="26"/>
              </w:rPr>
            </w:pPr>
            <w:r w:rsidRPr="00AF1948">
              <w:rPr>
                <w:rFonts w:ascii="Times New Roman" w:hAnsi="Times New Roman" w:cs="Times New Roman"/>
                <w:sz w:val="26"/>
                <w:szCs w:val="26"/>
              </w:rPr>
              <w:t>6</w:t>
            </w:r>
          </w:p>
        </w:tc>
        <w:tc>
          <w:tcPr>
            <w:tcW w:w="900" w:type="dxa"/>
          </w:tcPr>
          <w:p w14:paraId="029EEAFA" w14:textId="5F1CC993" w:rsidR="00AF1948" w:rsidRPr="00AF1948" w:rsidRDefault="00AF1948" w:rsidP="00AF1948">
            <w:pPr>
              <w:spacing w:line="360" w:lineRule="auto"/>
              <w:ind w:right="29"/>
              <w:jc w:val="right"/>
              <w:rPr>
                <w:rFonts w:ascii="Times New Roman" w:hAnsi="Times New Roman" w:cs="Times New Roman"/>
                <w:sz w:val="26"/>
                <w:szCs w:val="26"/>
              </w:rPr>
            </w:pPr>
            <w:r w:rsidRPr="00AF1948">
              <w:rPr>
                <w:rFonts w:ascii="Times New Roman" w:hAnsi="Times New Roman" w:cs="Times New Roman"/>
                <w:sz w:val="26"/>
                <w:szCs w:val="26"/>
              </w:rPr>
              <w:t>65</w:t>
            </w:r>
          </w:p>
        </w:tc>
        <w:tc>
          <w:tcPr>
            <w:tcW w:w="900" w:type="dxa"/>
          </w:tcPr>
          <w:p w14:paraId="25A929E6" w14:textId="6877C983" w:rsidR="00AF1948" w:rsidRPr="00AF1948" w:rsidRDefault="00AF1948" w:rsidP="00AF1948">
            <w:pPr>
              <w:spacing w:line="360" w:lineRule="auto"/>
              <w:ind w:right="29"/>
              <w:jc w:val="right"/>
              <w:rPr>
                <w:rFonts w:ascii="Times New Roman" w:hAnsi="Times New Roman" w:cs="Times New Roman"/>
                <w:sz w:val="26"/>
                <w:szCs w:val="26"/>
              </w:rPr>
            </w:pPr>
            <w:r w:rsidRPr="00AF1948">
              <w:rPr>
                <w:rFonts w:ascii="Times New Roman" w:hAnsi="Times New Roman" w:cs="Times New Roman"/>
                <w:sz w:val="26"/>
                <w:szCs w:val="26"/>
              </w:rPr>
              <w:t>300</w:t>
            </w:r>
          </w:p>
        </w:tc>
      </w:tr>
      <w:tr w:rsidR="00AF1948" w:rsidRPr="00AF1948" w14:paraId="447577A3" w14:textId="77777777" w:rsidTr="00AF1948">
        <w:trPr>
          <w:jc w:val="center"/>
        </w:trPr>
        <w:tc>
          <w:tcPr>
            <w:tcW w:w="923" w:type="dxa"/>
          </w:tcPr>
          <w:p w14:paraId="0D434B0D" w14:textId="69B26F06" w:rsidR="00AF1948" w:rsidRPr="00AF1948" w:rsidRDefault="00AF1948" w:rsidP="00AF1948">
            <w:pPr>
              <w:spacing w:line="360" w:lineRule="auto"/>
              <w:ind w:right="29"/>
              <w:jc w:val="center"/>
              <w:rPr>
                <w:rFonts w:ascii="Times New Roman" w:hAnsi="Times New Roman" w:cs="Times New Roman"/>
                <w:sz w:val="26"/>
                <w:szCs w:val="26"/>
              </w:rPr>
            </w:pPr>
            <w:r w:rsidRPr="00AF1948">
              <w:rPr>
                <w:rFonts w:ascii="Times New Roman" w:hAnsi="Times New Roman" w:cs="Times New Roman"/>
                <w:sz w:val="26"/>
                <w:szCs w:val="26"/>
              </w:rPr>
              <w:t>4</w:t>
            </w:r>
          </w:p>
        </w:tc>
        <w:tc>
          <w:tcPr>
            <w:tcW w:w="913" w:type="dxa"/>
          </w:tcPr>
          <w:p w14:paraId="69A2EAE4" w14:textId="2444C413" w:rsidR="00AF1948" w:rsidRPr="00AF1948" w:rsidRDefault="00AF1948" w:rsidP="00AF1948">
            <w:pPr>
              <w:spacing w:line="360" w:lineRule="auto"/>
              <w:ind w:right="29"/>
              <w:jc w:val="both"/>
              <w:rPr>
                <w:rFonts w:ascii="Times New Roman" w:hAnsi="Times New Roman" w:cs="Times New Roman"/>
                <w:sz w:val="26"/>
                <w:szCs w:val="26"/>
              </w:rPr>
            </w:pPr>
            <w:r w:rsidRPr="00AF1948">
              <w:rPr>
                <w:rFonts w:ascii="Times New Roman" w:hAnsi="Times New Roman" w:cs="Times New Roman"/>
                <w:sz w:val="26"/>
                <w:szCs w:val="26"/>
              </w:rPr>
              <w:t>1967</w:t>
            </w:r>
          </w:p>
        </w:tc>
        <w:tc>
          <w:tcPr>
            <w:tcW w:w="981" w:type="dxa"/>
          </w:tcPr>
          <w:p w14:paraId="2A1A1D5F" w14:textId="66C64DD7" w:rsidR="00AF1948" w:rsidRPr="00AF1948" w:rsidRDefault="00AF1948" w:rsidP="00AF1948">
            <w:pPr>
              <w:spacing w:line="360" w:lineRule="auto"/>
              <w:ind w:right="29"/>
              <w:jc w:val="right"/>
              <w:rPr>
                <w:rFonts w:ascii="Times New Roman" w:hAnsi="Times New Roman" w:cs="Times New Roman"/>
                <w:sz w:val="26"/>
                <w:szCs w:val="26"/>
              </w:rPr>
            </w:pPr>
            <w:r w:rsidRPr="00AF1948">
              <w:rPr>
                <w:rFonts w:ascii="Times New Roman" w:hAnsi="Times New Roman" w:cs="Times New Roman"/>
                <w:sz w:val="26"/>
                <w:szCs w:val="26"/>
              </w:rPr>
              <w:t>204</w:t>
            </w:r>
          </w:p>
        </w:tc>
        <w:tc>
          <w:tcPr>
            <w:tcW w:w="958" w:type="dxa"/>
          </w:tcPr>
          <w:p w14:paraId="46E5989B" w14:textId="60B2AC30" w:rsidR="00AF1948" w:rsidRPr="00AF1948" w:rsidRDefault="00AF1948" w:rsidP="00AF1948">
            <w:pPr>
              <w:spacing w:line="360" w:lineRule="auto"/>
              <w:ind w:right="29"/>
              <w:jc w:val="right"/>
              <w:rPr>
                <w:rFonts w:ascii="Times New Roman" w:hAnsi="Times New Roman" w:cs="Times New Roman"/>
                <w:sz w:val="26"/>
                <w:szCs w:val="26"/>
              </w:rPr>
            </w:pPr>
            <w:r w:rsidRPr="00AF1948">
              <w:rPr>
                <w:rFonts w:ascii="Times New Roman" w:hAnsi="Times New Roman" w:cs="Times New Roman"/>
                <w:sz w:val="26"/>
                <w:szCs w:val="26"/>
              </w:rPr>
              <w:t>13</w:t>
            </w:r>
          </w:p>
        </w:tc>
        <w:tc>
          <w:tcPr>
            <w:tcW w:w="1170" w:type="dxa"/>
          </w:tcPr>
          <w:p w14:paraId="711C5D01" w14:textId="17754822" w:rsidR="00AF1948" w:rsidRPr="00AF1948" w:rsidRDefault="00AF1948" w:rsidP="00AF1948">
            <w:pPr>
              <w:spacing w:line="360" w:lineRule="auto"/>
              <w:ind w:right="29"/>
              <w:jc w:val="right"/>
              <w:rPr>
                <w:rFonts w:ascii="Times New Roman" w:hAnsi="Times New Roman" w:cs="Times New Roman"/>
                <w:sz w:val="26"/>
                <w:szCs w:val="26"/>
              </w:rPr>
            </w:pPr>
            <w:r w:rsidRPr="00AF1948">
              <w:rPr>
                <w:rFonts w:ascii="Times New Roman" w:hAnsi="Times New Roman" w:cs="Times New Roman"/>
                <w:sz w:val="26"/>
                <w:szCs w:val="26"/>
              </w:rPr>
              <w:t>13</w:t>
            </w:r>
          </w:p>
        </w:tc>
        <w:tc>
          <w:tcPr>
            <w:tcW w:w="990" w:type="dxa"/>
          </w:tcPr>
          <w:p w14:paraId="6828E260" w14:textId="21C46881" w:rsidR="00AF1948" w:rsidRPr="00AF1948" w:rsidRDefault="00AF1948" w:rsidP="00AF1948">
            <w:pPr>
              <w:spacing w:line="360" w:lineRule="auto"/>
              <w:ind w:right="29"/>
              <w:jc w:val="right"/>
              <w:rPr>
                <w:rFonts w:ascii="Times New Roman" w:hAnsi="Times New Roman" w:cs="Times New Roman"/>
                <w:sz w:val="26"/>
                <w:szCs w:val="26"/>
              </w:rPr>
            </w:pPr>
            <w:r w:rsidRPr="00AF1948">
              <w:rPr>
                <w:rFonts w:ascii="Times New Roman" w:hAnsi="Times New Roman" w:cs="Times New Roman"/>
                <w:sz w:val="26"/>
                <w:szCs w:val="26"/>
              </w:rPr>
              <w:t>6</w:t>
            </w:r>
          </w:p>
        </w:tc>
        <w:tc>
          <w:tcPr>
            <w:tcW w:w="900" w:type="dxa"/>
          </w:tcPr>
          <w:p w14:paraId="03817630" w14:textId="6E6DE63D" w:rsidR="00AF1948" w:rsidRPr="00AF1948" w:rsidRDefault="00AF1948" w:rsidP="00AF1948">
            <w:pPr>
              <w:spacing w:line="360" w:lineRule="auto"/>
              <w:ind w:right="29"/>
              <w:jc w:val="right"/>
              <w:rPr>
                <w:rFonts w:ascii="Times New Roman" w:hAnsi="Times New Roman" w:cs="Times New Roman"/>
                <w:sz w:val="26"/>
                <w:szCs w:val="26"/>
              </w:rPr>
            </w:pPr>
            <w:r w:rsidRPr="00AF1948">
              <w:rPr>
                <w:rFonts w:ascii="Times New Roman" w:hAnsi="Times New Roman" w:cs="Times New Roman"/>
                <w:sz w:val="26"/>
                <w:szCs w:val="26"/>
              </w:rPr>
              <w:t>65</w:t>
            </w:r>
          </w:p>
        </w:tc>
        <w:tc>
          <w:tcPr>
            <w:tcW w:w="900" w:type="dxa"/>
          </w:tcPr>
          <w:p w14:paraId="189FC5D7" w14:textId="567AA644" w:rsidR="00AF1948" w:rsidRPr="00AF1948" w:rsidRDefault="00AF1948" w:rsidP="00AF1948">
            <w:pPr>
              <w:spacing w:line="360" w:lineRule="auto"/>
              <w:ind w:right="29"/>
              <w:jc w:val="right"/>
              <w:rPr>
                <w:rFonts w:ascii="Times New Roman" w:hAnsi="Times New Roman" w:cs="Times New Roman"/>
                <w:sz w:val="26"/>
                <w:szCs w:val="26"/>
              </w:rPr>
            </w:pPr>
            <w:r w:rsidRPr="00AF1948">
              <w:rPr>
                <w:rFonts w:ascii="Times New Roman" w:hAnsi="Times New Roman" w:cs="Times New Roman"/>
                <w:sz w:val="26"/>
                <w:szCs w:val="26"/>
              </w:rPr>
              <w:t>307</w:t>
            </w:r>
          </w:p>
        </w:tc>
      </w:tr>
      <w:tr w:rsidR="00AF1948" w:rsidRPr="00AF1948" w14:paraId="15F0EA0E" w14:textId="77777777" w:rsidTr="00AF1948">
        <w:trPr>
          <w:jc w:val="center"/>
        </w:trPr>
        <w:tc>
          <w:tcPr>
            <w:tcW w:w="923" w:type="dxa"/>
          </w:tcPr>
          <w:p w14:paraId="697B7A56" w14:textId="7D5A23CD" w:rsidR="00AF1948" w:rsidRPr="00AF1948" w:rsidRDefault="00AF1948" w:rsidP="00AF1948">
            <w:pPr>
              <w:spacing w:line="360" w:lineRule="auto"/>
              <w:ind w:right="29"/>
              <w:jc w:val="center"/>
              <w:rPr>
                <w:rFonts w:ascii="Times New Roman" w:hAnsi="Times New Roman" w:cs="Times New Roman"/>
                <w:sz w:val="26"/>
                <w:szCs w:val="26"/>
              </w:rPr>
            </w:pPr>
            <w:r w:rsidRPr="00AF1948">
              <w:rPr>
                <w:rFonts w:ascii="Times New Roman" w:hAnsi="Times New Roman" w:cs="Times New Roman"/>
                <w:sz w:val="26"/>
                <w:szCs w:val="26"/>
              </w:rPr>
              <w:t>5</w:t>
            </w:r>
          </w:p>
        </w:tc>
        <w:tc>
          <w:tcPr>
            <w:tcW w:w="913" w:type="dxa"/>
          </w:tcPr>
          <w:p w14:paraId="41111214" w14:textId="7D22D98D" w:rsidR="00AF1948" w:rsidRPr="00AF1948" w:rsidRDefault="00AF1948" w:rsidP="00AF1948">
            <w:pPr>
              <w:spacing w:line="360" w:lineRule="auto"/>
              <w:ind w:right="29"/>
              <w:jc w:val="both"/>
              <w:rPr>
                <w:rFonts w:ascii="Times New Roman" w:hAnsi="Times New Roman" w:cs="Times New Roman"/>
                <w:sz w:val="26"/>
                <w:szCs w:val="26"/>
              </w:rPr>
            </w:pPr>
            <w:r w:rsidRPr="00AF1948">
              <w:rPr>
                <w:rFonts w:ascii="Times New Roman" w:hAnsi="Times New Roman" w:cs="Times New Roman"/>
                <w:sz w:val="26"/>
                <w:szCs w:val="26"/>
              </w:rPr>
              <w:t>1968</w:t>
            </w:r>
          </w:p>
        </w:tc>
        <w:tc>
          <w:tcPr>
            <w:tcW w:w="981" w:type="dxa"/>
          </w:tcPr>
          <w:p w14:paraId="46EF6521" w14:textId="60A518A8" w:rsidR="00AF1948" w:rsidRPr="00AF1948" w:rsidRDefault="00AF1948" w:rsidP="00AF1948">
            <w:pPr>
              <w:spacing w:line="360" w:lineRule="auto"/>
              <w:ind w:right="29"/>
              <w:jc w:val="right"/>
              <w:rPr>
                <w:rFonts w:ascii="Times New Roman" w:hAnsi="Times New Roman" w:cs="Times New Roman"/>
                <w:sz w:val="26"/>
                <w:szCs w:val="26"/>
              </w:rPr>
            </w:pPr>
            <w:r w:rsidRPr="00AF1948">
              <w:rPr>
                <w:rFonts w:ascii="Times New Roman" w:hAnsi="Times New Roman" w:cs="Times New Roman"/>
                <w:sz w:val="26"/>
                <w:szCs w:val="26"/>
              </w:rPr>
              <w:t>206</w:t>
            </w:r>
          </w:p>
        </w:tc>
        <w:tc>
          <w:tcPr>
            <w:tcW w:w="958" w:type="dxa"/>
          </w:tcPr>
          <w:p w14:paraId="690770FD" w14:textId="41848D32" w:rsidR="00AF1948" w:rsidRPr="00AF1948" w:rsidRDefault="00AF1948" w:rsidP="00AF1948">
            <w:pPr>
              <w:spacing w:line="360" w:lineRule="auto"/>
              <w:ind w:right="29"/>
              <w:jc w:val="right"/>
              <w:rPr>
                <w:rFonts w:ascii="Times New Roman" w:hAnsi="Times New Roman" w:cs="Times New Roman"/>
                <w:sz w:val="26"/>
                <w:szCs w:val="26"/>
              </w:rPr>
            </w:pPr>
            <w:r w:rsidRPr="00AF1948">
              <w:rPr>
                <w:rFonts w:ascii="Times New Roman" w:hAnsi="Times New Roman" w:cs="Times New Roman"/>
                <w:sz w:val="26"/>
                <w:szCs w:val="26"/>
              </w:rPr>
              <w:t>7</w:t>
            </w:r>
          </w:p>
        </w:tc>
        <w:tc>
          <w:tcPr>
            <w:tcW w:w="1170" w:type="dxa"/>
          </w:tcPr>
          <w:p w14:paraId="5D86771F" w14:textId="095D08D0" w:rsidR="00AF1948" w:rsidRPr="00AF1948" w:rsidRDefault="00AF1948" w:rsidP="00AF1948">
            <w:pPr>
              <w:spacing w:line="360" w:lineRule="auto"/>
              <w:ind w:right="29"/>
              <w:jc w:val="right"/>
              <w:rPr>
                <w:rFonts w:ascii="Times New Roman" w:hAnsi="Times New Roman" w:cs="Times New Roman"/>
                <w:sz w:val="26"/>
                <w:szCs w:val="26"/>
              </w:rPr>
            </w:pPr>
            <w:r w:rsidRPr="00AF1948">
              <w:rPr>
                <w:rFonts w:ascii="Times New Roman" w:hAnsi="Times New Roman" w:cs="Times New Roman"/>
                <w:sz w:val="26"/>
                <w:szCs w:val="26"/>
              </w:rPr>
              <w:t>13</w:t>
            </w:r>
          </w:p>
        </w:tc>
        <w:tc>
          <w:tcPr>
            <w:tcW w:w="990" w:type="dxa"/>
          </w:tcPr>
          <w:p w14:paraId="0A94B89B" w14:textId="06E9E2B3" w:rsidR="00AF1948" w:rsidRPr="00AF1948" w:rsidRDefault="00AF1948" w:rsidP="00AF1948">
            <w:pPr>
              <w:spacing w:line="360" w:lineRule="auto"/>
              <w:ind w:right="29"/>
              <w:jc w:val="right"/>
              <w:rPr>
                <w:rFonts w:ascii="Times New Roman" w:hAnsi="Times New Roman" w:cs="Times New Roman"/>
                <w:sz w:val="26"/>
                <w:szCs w:val="26"/>
              </w:rPr>
            </w:pPr>
            <w:r w:rsidRPr="00AF1948">
              <w:rPr>
                <w:rFonts w:ascii="Times New Roman" w:hAnsi="Times New Roman" w:cs="Times New Roman"/>
                <w:sz w:val="26"/>
                <w:szCs w:val="26"/>
              </w:rPr>
              <w:t>8</w:t>
            </w:r>
          </w:p>
        </w:tc>
        <w:tc>
          <w:tcPr>
            <w:tcW w:w="900" w:type="dxa"/>
          </w:tcPr>
          <w:p w14:paraId="067ACBB5" w14:textId="0926AA33" w:rsidR="00AF1948" w:rsidRPr="00AF1948" w:rsidRDefault="00AF1948" w:rsidP="00AF1948">
            <w:pPr>
              <w:spacing w:line="360" w:lineRule="auto"/>
              <w:ind w:right="29"/>
              <w:jc w:val="right"/>
              <w:rPr>
                <w:rFonts w:ascii="Times New Roman" w:hAnsi="Times New Roman" w:cs="Times New Roman"/>
                <w:sz w:val="26"/>
                <w:szCs w:val="26"/>
              </w:rPr>
            </w:pPr>
            <w:r w:rsidRPr="00AF1948">
              <w:rPr>
                <w:rFonts w:ascii="Times New Roman" w:hAnsi="Times New Roman" w:cs="Times New Roman"/>
                <w:sz w:val="26"/>
                <w:szCs w:val="26"/>
              </w:rPr>
              <w:t>65</w:t>
            </w:r>
          </w:p>
        </w:tc>
        <w:tc>
          <w:tcPr>
            <w:tcW w:w="900" w:type="dxa"/>
          </w:tcPr>
          <w:p w14:paraId="2FE5977A" w14:textId="3A496C53" w:rsidR="00AF1948" w:rsidRPr="00AF1948" w:rsidRDefault="00AF1948" w:rsidP="00AF1948">
            <w:pPr>
              <w:spacing w:line="360" w:lineRule="auto"/>
              <w:ind w:right="29"/>
              <w:jc w:val="right"/>
              <w:rPr>
                <w:rFonts w:ascii="Times New Roman" w:hAnsi="Times New Roman" w:cs="Times New Roman"/>
                <w:sz w:val="26"/>
                <w:szCs w:val="26"/>
              </w:rPr>
            </w:pPr>
            <w:r w:rsidRPr="00AF1948">
              <w:rPr>
                <w:rFonts w:ascii="Times New Roman" w:hAnsi="Times New Roman" w:cs="Times New Roman"/>
                <w:sz w:val="26"/>
                <w:szCs w:val="26"/>
              </w:rPr>
              <w:t>305</w:t>
            </w:r>
          </w:p>
        </w:tc>
      </w:tr>
      <w:tr w:rsidR="00AF1948" w:rsidRPr="00AF1948" w14:paraId="26F8ECAC" w14:textId="77777777" w:rsidTr="00AF1948">
        <w:trPr>
          <w:jc w:val="center"/>
        </w:trPr>
        <w:tc>
          <w:tcPr>
            <w:tcW w:w="923" w:type="dxa"/>
          </w:tcPr>
          <w:p w14:paraId="564FE08B" w14:textId="061C5B86" w:rsidR="00AF1948" w:rsidRPr="00AF1948" w:rsidRDefault="00AF1948" w:rsidP="00AF1948">
            <w:pPr>
              <w:spacing w:line="360" w:lineRule="auto"/>
              <w:ind w:right="29"/>
              <w:jc w:val="center"/>
              <w:rPr>
                <w:rFonts w:ascii="Times New Roman" w:hAnsi="Times New Roman" w:cs="Times New Roman"/>
                <w:sz w:val="26"/>
                <w:szCs w:val="26"/>
              </w:rPr>
            </w:pPr>
            <w:r w:rsidRPr="00AF1948">
              <w:rPr>
                <w:rFonts w:ascii="Times New Roman" w:hAnsi="Times New Roman" w:cs="Times New Roman"/>
                <w:sz w:val="26"/>
                <w:szCs w:val="26"/>
              </w:rPr>
              <w:t>6</w:t>
            </w:r>
          </w:p>
        </w:tc>
        <w:tc>
          <w:tcPr>
            <w:tcW w:w="913" w:type="dxa"/>
          </w:tcPr>
          <w:p w14:paraId="51661CF2" w14:textId="3D00EF75" w:rsidR="00AF1948" w:rsidRPr="00AF1948" w:rsidRDefault="00AF1948" w:rsidP="00AF1948">
            <w:pPr>
              <w:spacing w:line="360" w:lineRule="auto"/>
              <w:ind w:right="29"/>
              <w:jc w:val="both"/>
              <w:rPr>
                <w:rFonts w:ascii="Times New Roman" w:hAnsi="Times New Roman" w:cs="Times New Roman"/>
                <w:sz w:val="26"/>
                <w:szCs w:val="26"/>
              </w:rPr>
            </w:pPr>
            <w:r w:rsidRPr="00AF1948">
              <w:rPr>
                <w:rFonts w:ascii="Times New Roman" w:hAnsi="Times New Roman" w:cs="Times New Roman"/>
                <w:sz w:val="26"/>
                <w:szCs w:val="26"/>
              </w:rPr>
              <w:t>1969</w:t>
            </w:r>
          </w:p>
        </w:tc>
        <w:tc>
          <w:tcPr>
            <w:tcW w:w="981" w:type="dxa"/>
          </w:tcPr>
          <w:p w14:paraId="557151B2" w14:textId="38AFBFEC" w:rsidR="00AF1948" w:rsidRPr="00AF1948" w:rsidRDefault="00AF1948" w:rsidP="00AF1948">
            <w:pPr>
              <w:spacing w:line="360" w:lineRule="auto"/>
              <w:ind w:right="29"/>
              <w:jc w:val="right"/>
              <w:rPr>
                <w:rFonts w:ascii="Times New Roman" w:hAnsi="Times New Roman" w:cs="Times New Roman"/>
                <w:sz w:val="26"/>
                <w:szCs w:val="26"/>
              </w:rPr>
            </w:pPr>
            <w:r w:rsidRPr="00AF1948">
              <w:rPr>
                <w:rFonts w:ascii="Times New Roman" w:hAnsi="Times New Roman" w:cs="Times New Roman"/>
                <w:sz w:val="26"/>
                <w:szCs w:val="26"/>
              </w:rPr>
              <w:t>203</w:t>
            </w:r>
          </w:p>
        </w:tc>
        <w:tc>
          <w:tcPr>
            <w:tcW w:w="958" w:type="dxa"/>
          </w:tcPr>
          <w:p w14:paraId="7757F513" w14:textId="15299640" w:rsidR="00AF1948" w:rsidRPr="00AF1948" w:rsidRDefault="00AF1948" w:rsidP="00AF1948">
            <w:pPr>
              <w:spacing w:line="360" w:lineRule="auto"/>
              <w:ind w:right="29"/>
              <w:jc w:val="right"/>
              <w:rPr>
                <w:rFonts w:ascii="Times New Roman" w:hAnsi="Times New Roman" w:cs="Times New Roman"/>
                <w:sz w:val="26"/>
                <w:szCs w:val="26"/>
              </w:rPr>
            </w:pPr>
            <w:r w:rsidRPr="00AF1948">
              <w:rPr>
                <w:rFonts w:ascii="Times New Roman" w:hAnsi="Times New Roman" w:cs="Times New Roman"/>
                <w:sz w:val="26"/>
                <w:szCs w:val="26"/>
              </w:rPr>
              <w:t>12</w:t>
            </w:r>
          </w:p>
        </w:tc>
        <w:tc>
          <w:tcPr>
            <w:tcW w:w="1170" w:type="dxa"/>
          </w:tcPr>
          <w:p w14:paraId="0461CAD3" w14:textId="5127B97A" w:rsidR="00AF1948" w:rsidRPr="00AF1948" w:rsidRDefault="00AF1948" w:rsidP="00AF1948">
            <w:pPr>
              <w:spacing w:line="360" w:lineRule="auto"/>
              <w:ind w:right="29"/>
              <w:jc w:val="right"/>
              <w:rPr>
                <w:rFonts w:ascii="Times New Roman" w:hAnsi="Times New Roman" w:cs="Times New Roman"/>
                <w:sz w:val="26"/>
                <w:szCs w:val="26"/>
              </w:rPr>
            </w:pPr>
            <w:r w:rsidRPr="00AF1948">
              <w:rPr>
                <w:rFonts w:ascii="Times New Roman" w:hAnsi="Times New Roman" w:cs="Times New Roman"/>
                <w:sz w:val="26"/>
                <w:szCs w:val="26"/>
              </w:rPr>
              <w:t>19</w:t>
            </w:r>
          </w:p>
        </w:tc>
        <w:tc>
          <w:tcPr>
            <w:tcW w:w="990" w:type="dxa"/>
          </w:tcPr>
          <w:p w14:paraId="36AEA9F0" w14:textId="55AAAB97" w:rsidR="00AF1948" w:rsidRPr="00AF1948" w:rsidRDefault="00AF1948" w:rsidP="00AF1948">
            <w:pPr>
              <w:spacing w:line="360" w:lineRule="auto"/>
              <w:ind w:right="29"/>
              <w:jc w:val="right"/>
              <w:rPr>
                <w:rFonts w:ascii="Times New Roman" w:hAnsi="Times New Roman" w:cs="Times New Roman"/>
                <w:sz w:val="26"/>
                <w:szCs w:val="26"/>
              </w:rPr>
            </w:pPr>
            <w:r w:rsidRPr="00AF1948">
              <w:rPr>
                <w:rFonts w:ascii="Times New Roman" w:hAnsi="Times New Roman" w:cs="Times New Roman"/>
                <w:sz w:val="26"/>
                <w:szCs w:val="26"/>
              </w:rPr>
              <w:t>7</w:t>
            </w:r>
          </w:p>
        </w:tc>
        <w:tc>
          <w:tcPr>
            <w:tcW w:w="900" w:type="dxa"/>
          </w:tcPr>
          <w:p w14:paraId="65BA393F" w14:textId="2B5C19B4" w:rsidR="00AF1948" w:rsidRPr="00AF1948" w:rsidRDefault="00AF1948" w:rsidP="00AF1948">
            <w:pPr>
              <w:spacing w:line="360" w:lineRule="auto"/>
              <w:ind w:right="29"/>
              <w:jc w:val="right"/>
              <w:rPr>
                <w:rFonts w:ascii="Times New Roman" w:hAnsi="Times New Roman" w:cs="Times New Roman"/>
                <w:sz w:val="26"/>
                <w:szCs w:val="26"/>
              </w:rPr>
            </w:pPr>
            <w:r w:rsidRPr="00AF1948">
              <w:rPr>
                <w:rFonts w:ascii="Times New Roman" w:hAnsi="Times New Roman" w:cs="Times New Roman"/>
                <w:sz w:val="26"/>
                <w:szCs w:val="26"/>
              </w:rPr>
              <w:t>63</w:t>
            </w:r>
          </w:p>
        </w:tc>
        <w:tc>
          <w:tcPr>
            <w:tcW w:w="900" w:type="dxa"/>
          </w:tcPr>
          <w:p w14:paraId="343316A8" w14:textId="2DCD7C07" w:rsidR="00AF1948" w:rsidRPr="00AF1948" w:rsidRDefault="00AF1948" w:rsidP="00AF1948">
            <w:pPr>
              <w:spacing w:line="360" w:lineRule="auto"/>
              <w:ind w:right="29"/>
              <w:jc w:val="right"/>
              <w:rPr>
                <w:rFonts w:ascii="Times New Roman" w:hAnsi="Times New Roman" w:cs="Times New Roman"/>
                <w:sz w:val="26"/>
                <w:szCs w:val="26"/>
              </w:rPr>
            </w:pPr>
            <w:r w:rsidRPr="00AF1948">
              <w:rPr>
                <w:rFonts w:ascii="Times New Roman" w:hAnsi="Times New Roman" w:cs="Times New Roman"/>
                <w:sz w:val="26"/>
                <w:szCs w:val="26"/>
              </w:rPr>
              <w:t>319</w:t>
            </w:r>
          </w:p>
        </w:tc>
      </w:tr>
      <w:tr w:rsidR="00AF1948" w:rsidRPr="00AF1948" w14:paraId="561C2001" w14:textId="77777777" w:rsidTr="00AF1948">
        <w:trPr>
          <w:jc w:val="center"/>
        </w:trPr>
        <w:tc>
          <w:tcPr>
            <w:tcW w:w="923" w:type="dxa"/>
          </w:tcPr>
          <w:p w14:paraId="369C3A75" w14:textId="08EFD476" w:rsidR="00AF1948" w:rsidRPr="00AF1948" w:rsidRDefault="00AF1948" w:rsidP="00AF1948">
            <w:pPr>
              <w:spacing w:line="360" w:lineRule="auto"/>
              <w:ind w:right="29"/>
              <w:jc w:val="center"/>
              <w:rPr>
                <w:rFonts w:ascii="Times New Roman" w:hAnsi="Times New Roman" w:cs="Times New Roman"/>
                <w:sz w:val="26"/>
                <w:szCs w:val="26"/>
              </w:rPr>
            </w:pPr>
            <w:r w:rsidRPr="00AF1948">
              <w:rPr>
                <w:rFonts w:ascii="Times New Roman" w:hAnsi="Times New Roman" w:cs="Times New Roman"/>
                <w:sz w:val="26"/>
                <w:szCs w:val="26"/>
              </w:rPr>
              <w:t>7</w:t>
            </w:r>
          </w:p>
        </w:tc>
        <w:tc>
          <w:tcPr>
            <w:tcW w:w="913" w:type="dxa"/>
          </w:tcPr>
          <w:p w14:paraId="227B6848" w14:textId="67EF3172" w:rsidR="00AF1948" w:rsidRPr="00AF1948" w:rsidRDefault="00AF1948" w:rsidP="00AF1948">
            <w:pPr>
              <w:spacing w:line="360" w:lineRule="auto"/>
              <w:ind w:right="29"/>
              <w:jc w:val="both"/>
              <w:rPr>
                <w:rFonts w:ascii="Times New Roman" w:hAnsi="Times New Roman" w:cs="Times New Roman"/>
                <w:sz w:val="26"/>
                <w:szCs w:val="26"/>
              </w:rPr>
            </w:pPr>
            <w:r w:rsidRPr="00AF1948">
              <w:rPr>
                <w:rFonts w:ascii="Times New Roman" w:hAnsi="Times New Roman" w:cs="Times New Roman"/>
                <w:sz w:val="26"/>
                <w:szCs w:val="26"/>
              </w:rPr>
              <w:t>1970</w:t>
            </w:r>
          </w:p>
        </w:tc>
        <w:tc>
          <w:tcPr>
            <w:tcW w:w="981" w:type="dxa"/>
          </w:tcPr>
          <w:p w14:paraId="735C5A76" w14:textId="496280DF" w:rsidR="00AF1948" w:rsidRPr="00AF1948" w:rsidRDefault="00AF1948" w:rsidP="00AF1948">
            <w:pPr>
              <w:spacing w:line="360" w:lineRule="auto"/>
              <w:ind w:right="29"/>
              <w:jc w:val="right"/>
              <w:rPr>
                <w:rFonts w:ascii="Times New Roman" w:hAnsi="Times New Roman" w:cs="Times New Roman"/>
                <w:sz w:val="26"/>
                <w:szCs w:val="26"/>
              </w:rPr>
            </w:pPr>
            <w:r w:rsidRPr="00AF1948">
              <w:rPr>
                <w:rFonts w:ascii="Times New Roman" w:hAnsi="Times New Roman" w:cs="Times New Roman"/>
                <w:sz w:val="26"/>
                <w:szCs w:val="26"/>
              </w:rPr>
              <w:t>209</w:t>
            </w:r>
          </w:p>
        </w:tc>
        <w:tc>
          <w:tcPr>
            <w:tcW w:w="958" w:type="dxa"/>
          </w:tcPr>
          <w:p w14:paraId="39074592" w14:textId="7775DBFB" w:rsidR="00AF1948" w:rsidRPr="00AF1948" w:rsidRDefault="00AF1948" w:rsidP="00AF1948">
            <w:pPr>
              <w:spacing w:line="360" w:lineRule="auto"/>
              <w:ind w:right="29"/>
              <w:jc w:val="right"/>
              <w:rPr>
                <w:rFonts w:ascii="Times New Roman" w:hAnsi="Times New Roman" w:cs="Times New Roman"/>
                <w:sz w:val="26"/>
                <w:szCs w:val="26"/>
              </w:rPr>
            </w:pPr>
            <w:r w:rsidRPr="00AF1948">
              <w:rPr>
                <w:rFonts w:ascii="Times New Roman" w:hAnsi="Times New Roman" w:cs="Times New Roman"/>
                <w:sz w:val="26"/>
                <w:szCs w:val="26"/>
              </w:rPr>
              <w:t>15</w:t>
            </w:r>
          </w:p>
        </w:tc>
        <w:tc>
          <w:tcPr>
            <w:tcW w:w="1170" w:type="dxa"/>
          </w:tcPr>
          <w:p w14:paraId="6704D0AC" w14:textId="7C0353B6" w:rsidR="00AF1948" w:rsidRPr="00AF1948" w:rsidRDefault="00AF1948" w:rsidP="00AF1948">
            <w:pPr>
              <w:spacing w:line="360" w:lineRule="auto"/>
              <w:ind w:right="29"/>
              <w:jc w:val="right"/>
              <w:rPr>
                <w:rFonts w:ascii="Times New Roman" w:hAnsi="Times New Roman" w:cs="Times New Roman"/>
                <w:sz w:val="26"/>
                <w:szCs w:val="26"/>
              </w:rPr>
            </w:pPr>
            <w:r w:rsidRPr="00AF1948">
              <w:rPr>
                <w:rFonts w:ascii="Times New Roman" w:hAnsi="Times New Roman" w:cs="Times New Roman"/>
                <w:sz w:val="26"/>
                <w:szCs w:val="26"/>
              </w:rPr>
              <w:t>14</w:t>
            </w:r>
          </w:p>
        </w:tc>
        <w:tc>
          <w:tcPr>
            <w:tcW w:w="990" w:type="dxa"/>
          </w:tcPr>
          <w:p w14:paraId="3EC64022" w14:textId="0F85B366" w:rsidR="00AF1948" w:rsidRPr="00AF1948" w:rsidRDefault="00AF1948" w:rsidP="00AF1948">
            <w:pPr>
              <w:spacing w:line="360" w:lineRule="auto"/>
              <w:ind w:right="29"/>
              <w:jc w:val="right"/>
              <w:rPr>
                <w:rFonts w:ascii="Times New Roman" w:hAnsi="Times New Roman" w:cs="Times New Roman"/>
                <w:sz w:val="26"/>
                <w:szCs w:val="26"/>
              </w:rPr>
            </w:pPr>
            <w:r w:rsidRPr="00AF1948">
              <w:rPr>
                <w:rFonts w:ascii="Times New Roman" w:hAnsi="Times New Roman" w:cs="Times New Roman"/>
                <w:sz w:val="26"/>
                <w:szCs w:val="26"/>
              </w:rPr>
              <w:t>7</w:t>
            </w:r>
          </w:p>
        </w:tc>
        <w:tc>
          <w:tcPr>
            <w:tcW w:w="900" w:type="dxa"/>
          </w:tcPr>
          <w:p w14:paraId="56973689" w14:textId="0752EA8E" w:rsidR="00AF1948" w:rsidRPr="00AF1948" w:rsidRDefault="00AF1948" w:rsidP="00AF1948">
            <w:pPr>
              <w:spacing w:line="360" w:lineRule="auto"/>
              <w:ind w:right="29"/>
              <w:jc w:val="right"/>
              <w:rPr>
                <w:rFonts w:ascii="Times New Roman" w:hAnsi="Times New Roman" w:cs="Times New Roman"/>
                <w:sz w:val="26"/>
                <w:szCs w:val="26"/>
              </w:rPr>
            </w:pPr>
            <w:r w:rsidRPr="00AF1948">
              <w:rPr>
                <w:rFonts w:ascii="Times New Roman" w:hAnsi="Times New Roman" w:cs="Times New Roman"/>
                <w:sz w:val="26"/>
                <w:szCs w:val="26"/>
              </w:rPr>
              <w:t>62</w:t>
            </w:r>
          </w:p>
        </w:tc>
        <w:tc>
          <w:tcPr>
            <w:tcW w:w="900" w:type="dxa"/>
          </w:tcPr>
          <w:p w14:paraId="02140BFA" w14:textId="3F1BE425" w:rsidR="00AF1948" w:rsidRPr="00AF1948" w:rsidRDefault="00AF1948" w:rsidP="00AF1948">
            <w:pPr>
              <w:spacing w:line="360" w:lineRule="auto"/>
              <w:ind w:right="29"/>
              <w:jc w:val="right"/>
              <w:rPr>
                <w:rFonts w:ascii="Times New Roman" w:hAnsi="Times New Roman" w:cs="Times New Roman"/>
                <w:sz w:val="26"/>
                <w:szCs w:val="26"/>
              </w:rPr>
            </w:pPr>
            <w:r w:rsidRPr="00AF1948">
              <w:rPr>
                <w:rFonts w:ascii="Times New Roman" w:hAnsi="Times New Roman" w:cs="Times New Roman"/>
                <w:sz w:val="26"/>
                <w:szCs w:val="26"/>
              </w:rPr>
              <w:t>322</w:t>
            </w:r>
          </w:p>
        </w:tc>
      </w:tr>
      <w:tr w:rsidR="00AF1948" w:rsidRPr="00AF1948" w14:paraId="42FCF33A" w14:textId="77777777" w:rsidTr="00AF1948">
        <w:trPr>
          <w:jc w:val="center"/>
        </w:trPr>
        <w:tc>
          <w:tcPr>
            <w:tcW w:w="923" w:type="dxa"/>
          </w:tcPr>
          <w:p w14:paraId="1004AA53" w14:textId="73B66FDB" w:rsidR="00AF1948" w:rsidRPr="00AF1948" w:rsidRDefault="00AF1948" w:rsidP="00AF1948">
            <w:pPr>
              <w:spacing w:line="360" w:lineRule="auto"/>
              <w:ind w:right="29"/>
              <w:jc w:val="center"/>
              <w:rPr>
                <w:rFonts w:ascii="Times New Roman" w:hAnsi="Times New Roman" w:cs="Times New Roman"/>
                <w:sz w:val="26"/>
                <w:szCs w:val="26"/>
              </w:rPr>
            </w:pPr>
            <w:r w:rsidRPr="00AF1948">
              <w:rPr>
                <w:rFonts w:ascii="Times New Roman" w:hAnsi="Times New Roman" w:cs="Times New Roman"/>
                <w:sz w:val="26"/>
                <w:szCs w:val="26"/>
              </w:rPr>
              <w:t>8</w:t>
            </w:r>
          </w:p>
        </w:tc>
        <w:tc>
          <w:tcPr>
            <w:tcW w:w="913" w:type="dxa"/>
          </w:tcPr>
          <w:p w14:paraId="1E06E21C" w14:textId="5E48C95D" w:rsidR="00AF1948" w:rsidRPr="00AF1948" w:rsidRDefault="00AF1948" w:rsidP="00AF1948">
            <w:pPr>
              <w:spacing w:line="360" w:lineRule="auto"/>
              <w:ind w:right="29"/>
              <w:jc w:val="both"/>
              <w:rPr>
                <w:rFonts w:ascii="Times New Roman" w:hAnsi="Times New Roman" w:cs="Times New Roman"/>
                <w:sz w:val="26"/>
                <w:szCs w:val="26"/>
              </w:rPr>
            </w:pPr>
            <w:r w:rsidRPr="00AF1948">
              <w:rPr>
                <w:rFonts w:ascii="Times New Roman" w:hAnsi="Times New Roman" w:cs="Times New Roman"/>
                <w:sz w:val="26"/>
                <w:szCs w:val="26"/>
              </w:rPr>
              <w:t>1971</w:t>
            </w:r>
          </w:p>
        </w:tc>
        <w:tc>
          <w:tcPr>
            <w:tcW w:w="981" w:type="dxa"/>
          </w:tcPr>
          <w:p w14:paraId="091D093E" w14:textId="62F6D76E" w:rsidR="00AF1948" w:rsidRPr="00AF1948" w:rsidRDefault="00AF1948" w:rsidP="00AF1948">
            <w:pPr>
              <w:spacing w:line="360" w:lineRule="auto"/>
              <w:ind w:right="29"/>
              <w:jc w:val="right"/>
              <w:rPr>
                <w:rFonts w:ascii="Times New Roman" w:hAnsi="Times New Roman" w:cs="Times New Roman"/>
                <w:sz w:val="26"/>
                <w:szCs w:val="26"/>
              </w:rPr>
            </w:pPr>
            <w:r w:rsidRPr="00AF1948">
              <w:rPr>
                <w:rFonts w:ascii="Times New Roman" w:hAnsi="Times New Roman" w:cs="Times New Roman"/>
                <w:sz w:val="26"/>
                <w:szCs w:val="26"/>
              </w:rPr>
              <w:t>207</w:t>
            </w:r>
          </w:p>
        </w:tc>
        <w:tc>
          <w:tcPr>
            <w:tcW w:w="958" w:type="dxa"/>
          </w:tcPr>
          <w:p w14:paraId="39F8446C" w14:textId="7F851800" w:rsidR="00AF1948" w:rsidRPr="00AF1948" w:rsidRDefault="00AF1948" w:rsidP="00AF1948">
            <w:pPr>
              <w:spacing w:line="360" w:lineRule="auto"/>
              <w:ind w:right="29"/>
              <w:jc w:val="right"/>
              <w:rPr>
                <w:rFonts w:ascii="Times New Roman" w:hAnsi="Times New Roman" w:cs="Times New Roman"/>
                <w:sz w:val="26"/>
                <w:szCs w:val="26"/>
              </w:rPr>
            </w:pPr>
            <w:r w:rsidRPr="00AF1948">
              <w:rPr>
                <w:rFonts w:ascii="Times New Roman" w:hAnsi="Times New Roman" w:cs="Times New Roman"/>
                <w:sz w:val="26"/>
                <w:szCs w:val="26"/>
              </w:rPr>
              <w:t>15</w:t>
            </w:r>
          </w:p>
        </w:tc>
        <w:tc>
          <w:tcPr>
            <w:tcW w:w="1170" w:type="dxa"/>
          </w:tcPr>
          <w:p w14:paraId="0465C638" w14:textId="26AF5784" w:rsidR="00AF1948" w:rsidRPr="00AF1948" w:rsidRDefault="00AF1948" w:rsidP="00AF1948">
            <w:pPr>
              <w:spacing w:line="360" w:lineRule="auto"/>
              <w:ind w:right="29"/>
              <w:jc w:val="right"/>
              <w:rPr>
                <w:rFonts w:ascii="Times New Roman" w:hAnsi="Times New Roman" w:cs="Times New Roman"/>
                <w:sz w:val="26"/>
                <w:szCs w:val="26"/>
              </w:rPr>
            </w:pPr>
            <w:r w:rsidRPr="00AF1948">
              <w:rPr>
                <w:rFonts w:ascii="Times New Roman" w:hAnsi="Times New Roman" w:cs="Times New Roman"/>
                <w:sz w:val="26"/>
                <w:szCs w:val="26"/>
              </w:rPr>
              <w:t>13</w:t>
            </w:r>
          </w:p>
        </w:tc>
        <w:tc>
          <w:tcPr>
            <w:tcW w:w="990" w:type="dxa"/>
          </w:tcPr>
          <w:p w14:paraId="4F7203CC" w14:textId="174006FB" w:rsidR="00AF1948" w:rsidRPr="00AF1948" w:rsidRDefault="00AF1948" w:rsidP="00AF1948">
            <w:pPr>
              <w:spacing w:line="360" w:lineRule="auto"/>
              <w:ind w:right="29"/>
              <w:jc w:val="right"/>
              <w:rPr>
                <w:rFonts w:ascii="Times New Roman" w:hAnsi="Times New Roman" w:cs="Times New Roman"/>
                <w:sz w:val="26"/>
                <w:szCs w:val="26"/>
              </w:rPr>
            </w:pPr>
            <w:r w:rsidRPr="00AF1948">
              <w:rPr>
                <w:rFonts w:ascii="Times New Roman" w:hAnsi="Times New Roman" w:cs="Times New Roman"/>
                <w:sz w:val="26"/>
                <w:szCs w:val="26"/>
              </w:rPr>
              <w:t>8</w:t>
            </w:r>
          </w:p>
        </w:tc>
        <w:tc>
          <w:tcPr>
            <w:tcW w:w="900" w:type="dxa"/>
          </w:tcPr>
          <w:p w14:paraId="64087E73" w14:textId="12FD0D19" w:rsidR="00AF1948" w:rsidRPr="00AF1948" w:rsidRDefault="00AF1948" w:rsidP="00AF1948">
            <w:pPr>
              <w:spacing w:line="360" w:lineRule="auto"/>
              <w:ind w:right="29"/>
              <w:jc w:val="right"/>
              <w:rPr>
                <w:rFonts w:ascii="Times New Roman" w:hAnsi="Times New Roman" w:cs="Times New Roman"/>
                <w:sz w:val="26"/>
                <w:szCs w:val="26"/>
              </w:rPr>
            </w:pPr>
            <w:r w:rsidRPr="00AF1948">
              <w:rPr>
                <w:rFonts w:ascii="Times New Roman" w:hAnsi="Times New Roman" w:cs="Times New Roman"/>
                <w:sz w:val="26"/>
                <w:szCs w:val="26"/>
              </w:rPr>
              <w:t>64</w:t>
            </w:r>
          </w:p>
        </w:tc>
        <w:tc>
          <w:tcPr>
            <w:tcW w:w="900" w:type="dxa"/>
          </w:tcPr>
          <w:p w14:paraId="34E7FDB6" w14:textId="2C0C43D9" w:rsidR="00AF1948" w:rsidRPr="00AF1948" w:rsidRDefault="00AF1948" w:rsidP="00AF1948">
            <w:pPr>
              <w:spacing w:line="360" w:lineRule="auto"/>
              <w:ind w:right="29"/>
              <w:jc w:val="right"/>
              <w:rPr>
                <w:rFonts w:ascii="Times New Roman" w:hAnsi="Times New Roman" w:cs="Times New Roman"/>
                <w:sz w:val="26"/>
                <w:szCs w:val="26"/>
              </w:rPr>
            </w:pPr>
            <w:r w:rsidRPr="00AF1948">
              <w:rPr>
                <w:rFonts w:ascii="Times New Roman" w:hAnsi="Times New Roman" w:cs="Times New Roman"/>
                <w:sz w:val="26"/>
                <w:szCs w:val="26"/>
              </w:rPr>
              <w:t>324</w:t>
            </w:r>
          </w:p>
        </w:tc>
      </w:tr>
      <w:tr w:rsidR="00AF1948" w:rsidRPr="00AF1948" w14:paraId="319CF955" w14:textId="77777777" w:rsidTr="00AF1948">
        <w:trPr>
          <w:jc w:val="center"/>
        </w:trPr>
        <w:tc>
          <w:tcPr>
            <w:tcW w:w="923" w:type="dxa"/>
          </w:tcPr>
          <w:p w14:paraId="7D0BD62D" w14:textId="38EE1F38" w:rsidR="00AF1948" w:rsidRPr="00AF1948" w:rsidRDefault="00AF1948" w:rsidP="00AF1948">
            <w:pPr>
              <w:spacing w:line="360" w:lineRule="auto"/>
              <w:ind w:right="29"/>
              <w:jc w:val="center"/>
              <w:rPr>
                <w:rFonts w:ascii="Times New Roman" w:hAnsi="Times New Roman" w:cs="Times New Roman"/>
                <w:sz w:val="26"/>
                <w:szCs w:val="26"/>
              </w:rPr>
            </w:pPr>
            <w:r w:rsidRPr="00AF1948">
              <w:rPr>
                <w:rFonts w:ascii="Times New Roman" w:hAnsi="Times New Roman" w:cs="Times New Roman"/>
                <w:sz w:val="26"/>
                <w:szCs w:val="26"/>
              </w:rPr>
              <w:t>9</w:t>
            </w:r>
          </w:p>
        </w:tc>
        <w:tc>
          <w:tcPr>
            <w:tcW w:w="913" w:type="dxa"/>
          </w:tcPr>
          <w:p w14:paraId="4A2481F2" w14:textId="2961E4A8" w:rsidR="00AF1948" w:rsidRPr="00AF1948" w:rsidRDefault="00AF1948" w:rsidP="00AF1948">
            <w:pPr>
              <w:spacing w:line="360" w:lineRule="auto"/>
              <w:ind w:right="29"/>
              <w:jc w:val="both"/>
              <w:rPr>
                <w:rFonts w:ascii="Times New Roman" w:hAnsi="Times New Roman" w:cs="Times New Roman"/>
                <w:sz w:val="26"/>
                <w:szCs w:val="26"/>
              </w:rPr>
            </w:pPr>
            <w:r w:rsidRPr="00AF1948">
              <w:rPr>
                <w:rFonts w:ascii="Times New Roman" w:hAnsi="Times New Roman" w:cs="Times New Roman"/>
                <w:sz w:val="26"/>
                <w:szCs w:val="26"/>
              </w:rPr>
              <w:t>1972</w:t>
            </w:r>
          </w:p>
        </w:tc>
        <w:tc>
          <w:tcPr>
            <w:tcW w:w="981" w:type="dxa"/>
          </w:tcPr>
          <w:p w14:paraId="7599F5A8" w14:textId="32B390CC" w:rsidR="00AF1948" w:rsidRPr="00AF1948" w:rsidRDefault="00AF1948" w:rsidP="00AF1948">
            <w:pPr>
              <w:spacing w:line="360" w:lineRule="auto"/>
              <w:ind w:right="29"/>
              <w:jc w:val="right"/>
              <w:rPr>
                <w:rFonts w:ascii="Times New Roman" w:hAnsi="Times New Roman" w:cs="Times New Roman"/>
                <w:sz w:val="26"/>
                <w:szCs w:val="26"/>
              </w:rPr>
            </w:pPr>
            <w:r w:rsidRPr="00AF1948">
              <w:rPr>
                <w:rFonts w:ascii="Times New Roman" w:hAnsi="Times New Roman" w:cs="Times New Roman"/>
                <w:sz w:val="26"/>
                <w:szCs w:val="26"/>
              </w:rPr>
              <w:t>206</w:t>
            </w:r>
          </w:p>
        </w:tc>
        <w:tc>
          <w:tcPr>
            <w:tcW w:w="958" w:type="dxa"/>
          </w:tcPr>
          <w:p w14:paraId="2E721895" w14:textId="2FF6C6E4" w:rsidR="00AF1948" w:rsidRPr="00AF1948" w:rsidRDefault="00AF1948" w:rsidP="00AF1948">
            <w:pPr>
              <w:spacing w:line="360" w:lineRule="auto"/>
              <w:ind w:right="29"/>
              <w:jc w:val="right"/>
              <w:rPr>
                <w:rFonts w:ascii="Times New Roman" w:hAnsi="Times New Roman" w:cs="Times New Roman"/>
                <w:sz w:val="26"/>
                <w:szCs w:val="26"/>
              </w:rPr>
            </w:pPr>
            <w:r w:rsidRPr="00AF1948">
              <w:rPr>
                <w:rFonts w:ascii="Times New Roman" w:hAnsi="Times New Roman" w:cs="Times New Roman"/>
                <w:sz w:val="26"/>
                <w:szCs w:val="26"/>
              </w:rPr>
              <w:t>4</w:t>
            </w:r>
          </w:p>
        </w:tc>
        <w:tc>
          <w:tcPr>
            <w:tcW w:w="1170" w:type="dxa"/>
          </w:tcPr>
          <w:p w14:paraId="6A25CAFE" w14:textId="2FBD3A19" w:rsidR="00AF1948" w:rsidRPr="00AF1948" w:rsidRDefault="00AF1948" w:rsidP="00AF1948">
            <w:pPr>
              <w:spacing w:line="360" w:lineRule="auto"/>
              <w:ind w:right="29"/>
              <w:jc w:val="right"/>
              <w:rPr>
                <w:rFonts w:ascii="Times New Roman" w:hAnsi="Times New Roman" w:cs="Times New Roman"/>
                <w:sz w:val="26"/>
                <w:szCs w:val="26"/>
              </w:rPr>
            </w:pPr>
            <w:r w:rsidRPr="00AF1948">
              <w:rPr>
                <w:rFonts w:ascii="Times New Roman" w:hAnsi="Times New Roman" w:cs="Times New Roman"/>
                <w:sz w:val="26"/>
                <w:szCs w:val="26"/>
              </w:rPr>
              <w:t>13</w:t>
            </w:r>
          </w:p>
        </w:tc>
        <w:tc>
          <w:tcPr>
            <w:tcW w:w="990" w:type="dxa"/>
          </w:tcPr>
          <w:p w14:paraId="46E95B53" w14:textId="0E588422" w:rsidR="00AF1948" w:rsidRPr="00AF1948" w:rsidRDefault="00AF1948" w:rsidP="00AF1948">
            <w:pPr>
              <w:spacing w:line="360" w:lineRule="auto"/>
              <w:ind w:right="29"/>
              <w:jc w:val="right"/>
              <w:rPr>
                <w:rFonts w:ascii="Times New Roman" w:hAnsi="Times New Roman" w:cs="Times New Roman"/>
                <w:sz w:val="26"/>
                <w:szCs w:val="26"/>
              </w:rPr>
            </w:pPr>
            <w:r w:rsidRPr="00AF1948">
              <w:rPr>
                <w:rFonts w:ascii="Times New Roman" w:hAnsi="Times New Roman" w:cs="Times New Roman"/>
                <w:sz w:val="26"/>
                <w:szCs w:val="26"/>
              </w:rPr>
              <w:t>8</w:t>
            </w:r>
          </w:p>
        </w:tc>
        <w:tc>
          <w:tcPr>
            <w:tcW w:w="900" w:type="dxa"/>
          </w:tcPr>
          <w:p w14:paraId="01614BF5" w14:textId="10EC44D0" w:rsidR="00AF1948" w:rsidRPr="00AF1948" w:rsidRDefault="00AF1948" w:rsidP="00AF1948">
            <w:pPr>
              <w:spacing w:line="360" w:lineRule="auto"/>
              <w:ind w:right="29"/>
              <w:jc w:val="right"/>
              <w:rPr>
                <w:rFonts w:ascii="Times New Roman" w:hAnsi="Times New Roman" w:cs="Times New Roman"/>
                <w:sz w:val="26"/>
                <w:szCs w:val="26"/>
              </w:rPr>
            </w:pPr>
            <w:r w:rsidRPr="00AF1948">
              <w:rPr>
                <w:rFonts w:ascii="Times New Roman" w:hAnsi="Times New Roman" w:cs="Times New Roman"/>
                <w:sz w:val="26"/>
                <w:szCs w:val="26"/>
              </w:rPr>
              <w:t>66</w:t>
            </w:r>
          </w:p>
        </w:tc>
        <w:tc>
          <w:tcPr>
            <w:tcW w:w="900" w:type="dxa"/>
          </w:tcPr>
          <w:p w14:paraId="0CABB074" w14:textId="6D939E97" w:rsidR="00AF1948" w:rsidRPr="00AF1948" w:rsidRDefault="00AF1948" w:rsidP="00AF1948">
            <w:pPr>
              <w:spacing w:line="360" w:lineRule="auto"/>
              <w:ind w:right="29"/>
              <w:jc w:val="right"/>
              <w:rPr>
                <w:rFonts w:ascii="Times New Roman" w:hAnsi="Times New Roman" w:cs="Times New Roman"/>
                <w:sz w:val="26"/>
                <w:szCs w:val="26"/>
              </w:rPr>
            </w:pPr>
            <w:r w:rsidRPr="00AF1948">
              <w:rPr>
                <w:rFonts w:ascii="Times New Roman" w:hAnsi="Times New Roman" w:cs="Times New Roman"/>
                <w:sz w:val="26"/>
                <w:szCs w:val="26"/>
              </w:rPr>
              <w:t>311</w:t>
            </w:r>
          </w:p>
        </w:tc>
      </w:tr>
      <w:tr w:rsidR="00AF1948" w:rsidRPr="00AF1948" w14:paraId="20EDCF0F" w14:textId="77777777" w:rsidTr="00AF1948">
        <w:trPr>
          <w:jc w:val="center"/>
        </w:trPr>
        <w:tc>
          <w:tcPr>
            <w:tcW w:w="923" w:type="dxa"/>
          </w:tcPr>
          <w:p w14:paraId="6E15F0C7" w14:textId="22306829" w:rsidR="00AF1948" w:rsidRPr="00AF1948" w:rsidRDefault="00AF1948" w:rsidP="00AF1948">
            <w:pPr>
              <w:spacing w:line="360" w:lineRule="auto"/>
              <w:ind w:right="29"/>
              <w:jc w:val="center"/>
              <w:rPr>
                <w:rFonts w:ascii="Times New Roman" w:hAnsi="Times New Roman" w:cs="Times New Roman"/>
                <w:sz w:val="26"/>
                <w:szCs w:val="26"/>
              </w:rPr>
            </w:pPr>
            <w:r w:rsidRPr="00AF1948">
              <w:rPr>
                <w:rFonts w:ascii="Times New Roman" w:hAnsi="Times New Roman" w:cs="Times New Roman"/>
                <w:sz w:val="26"/>
                <w:szCs w:val="26"/>
              </w:rPr>
              <w:t>10</w:t>
            </w:r>
          </w:p>
        </w:tc>
        <w:tc>
          <w:tcPr>
            <w:tcW w:w="913" w:type="dxa"/>
          </w:tcPr>
          <w:p w14:paraId="5AC30202" w14:textId="2B8DBBC7" w:rsidR="00AF1948" w:rsidRPr="00AF1948" w:rsidRDefault="00AF1948" w:rsidP="00AF1948">
            <w:pPr>
              <w:spacing w:line="360" w:lineRule="auto"/>
              <w:ind w:right="29"/>
              <w:jc w:val="both"/>
              <w:rPr>
                <w:rFonts w:ascii="Times New Roman" w:hAnsi="Times New Roman" w:cs="Times New Roman"/>
                <w:sz w:val="26"/>
                <w:szCs w:val="26"/>
              </w:rPr>
            </w:pPr>
            <w:r w:rsidRPr="00AF1948">
              <w:rPr>
                <w:rFonts w:ascii="Times New Roman" w:hAnsi="Times New Roman" w:cs="Times New Roman"/>
                <w:sz w:val="26"/>
                <w:szCs w:val="26"/>
              </w:rPr>
              <w:t>1973</w:t>
            </w:r>
          </w:p>
        </w:tc>
        <w:tc>
          <w:tcPr>
            <w:tcW w:w="981" w:type="dxa"/>
          </w:tcPr>
          <w:p w14:paraId="0630E4C4" w14:textId="2DC6A2EC" w:rsidR="00AF1948" w:rsidRPr="00AF1948" w:rsidRDefault="00AF1948" w:rsidP="00AF1948">
            <w:pPr>
              <w:spacing w:line="360" w:lineRule="auto"/>
              <w:ind w:right="29"/>
              <w:jc w:val="right"/>
              <w:rPr>
                <w:rFonts w:ascii="Times New Roman" w:hAnsi="Times New Roman" w:cs="Times New Roman"/>
                <w:sz w:val="26"/>
                <w:szCs w:val="26"/>
              </w:rPr>
            </w:pPr>
            <w:r w:rsidRPr="00AF1948">
              <w:rPr>
                <w:rFonts w:ascii="Times New Roman" w:hAnsi="Times New Roman" w:cs="Times New Roman"/>
                <w:sz w:val="26"/>
                <w:szCs w:val="26"/>
              </w:rPr>
              <w:t>208</w:t>
            </w:r>
          </w:p>
        </w:tc>
        <w:tc>
          <w:tcPr>
            <w:tcW w:w="958" w:type="dxa"/>
          </w:tcPr>
          <w:p w14:paraId="1CC4E51C" w14:textId="2938DB4B" w:rsidR="00AF1948" w:rsidRPr="00AF1948" w:rsidRDefault="00AF1948" w:rsidP="00AF1948">
            <w:pPr>
              <w:spacing w:line="360" w:lineRule="auto"/>
              <w:ind w:right="29"/>
              <w:jc w:val="right"/>
              <w:rPr>
                <w:rFonts w:ascii="Times New Roman" w:hAnsi="Times New Roman" w:cs="Times New Roman"/>
                <w:sz w:val="26"/>
                <w:szCs w:val="26"/>
              </w:rPr>
            </w:pPr>
            <w:r w:rsidRPr="00AF1948">
              <w:rPr>
                <w:rFonts w:ascii="Times New Roman" w:hAnsi="Times New Roman" w:cs="Times New Roman"/>
                <w:sz w:val="26"/>
                <w:szCs w:val="26"/>
              </w:rPr>
              <w:t>5</w:t>
            </w:r>
          </w:p>
        </w:tc>
        <w:tc>
          <w:tcPr>
            <w:tcW w:w="1170" w:type="dxa"/>
          </w:tcPr>
          <w:p w14:paraId="48961599" w14:textId="096A8E14" w:rsidR="00AF1948" w:rsidRPr="00AF1948" w:rsidRDefault="00AF1948" w:rsidP="00AF1948">
            <w:pPr>
              <w:spacing w:line="360" w:lineRule="auto"/>
              <w:ind w:right="29"/>
              <w:jc w:val="right"/>
              <w:rPr>
                <w:rFonts w:ascii="Times New Roman" w:hAnsi="Times New Roman" w:cs="Times New Roman"/>
                <w:sz w:val="26"/>
                <w:szCs w:val="26"/>
              </w:rPr>
            </w:pPr>
            <w:r w:rsidRPr="00AF1948">
              <w:rPr>
                <w:rFonts w:ascii="Times New Roman" w:hAnsi="Times New Roman" w:cs="Times New Roman"/>
                <w:sz w:val="26"/>
                <w:szCs w:val="26"/>
              </w:rPr>
              <w:t>14</w:t>
            </w:r>
          </w:p>
        </w:tc>
        <w:tc>
          <w:tcPr>
            <w:tcW w:w="990" w:type="dxa"/>
          </w:tcPr>
          <w:p w14:paraId="40C771CA" w14:textId="74D1C19F" w:rsidR="00AF1948" w:rsidRPr="00AF1948" w:rsidRDefault="00AF1948" w:rsidP="00AF1948">
            <w:pPr>
              <w:spacing w:line="360" w:lineRule="auto"/>
              <w:ind w:right="29"/>
              <w:jc w:val="right"/>
              <w:rPr>
                <w:rFonts w:ascii="Times New Roman" w:hAnsi="Times New Roman" w:cs="Times New Roman"/>
                <w:sz w:val="26"/>
                <w:szCs w:val="26"/>
              </w:rPr>
            </w:pPr>
            <w:r w:rsidRPr="00AF1948">
              <w:rPr>
                <w:rFonts w:ascii="Times New Roman" w:hAnsi="Times New Roman" w:cs="Times New Roman"/>
                <w:sz w:val="26"/>
                <w:szCs w:val="26"/>
              </w:rPr>
              <w:t>8</w:t>
            </w:r>
          </w:p>
        </w:tc>
        <w:tc>
          <w:tcPr>
            <w:tcW w:w="900" w:type="dxa"/>
          </w:tcPr>
          <w:p w14:paraId="3E6518BE" w14:textId="5318930A" w:rsidR="00AF1948" w:rsidRPr="00AF1948" w:rsidRDefault="00AF1948" w:rsidP="00AF1948">
            <w:pPr>
              <w:spacing w:line="360" w:lineRule="auto"/>
              <w:ind w:right="29"/>
              <w:jc w:val="right"/>
              <w:rPr>
                <w:rFonts w:ascii="Times New Roman" w:hAnsi="Times New Roman" w:cs="Times New Roman"/>
                <w:sz w:val="26"/>
                <w:szCs w:val="26"/>
              </w:rPr>
            </w:pPr>
            <w:r w:rsidRPr="00AF1948">
              <w:rPr>
                <w:rFonts w:ascii="Times New Roman" w:hAnsi="Times New Roman" w:cs="Times New Roman"/>
                <w:sz w:val="26"/>
                <w:szCs w:val="26"/>
              </w:rPr>
              <w:t>60</w:t>
            </w:r>
          </w:p>
        </w:tc>
        <w:tc>
          <w:tcPr>
            <w:tcW w:w="900" w:type="dxa"/>
          </w:tcPr>
          <w:p w14:paraId="4772FA01" w14:textId="533800FD" w:rsidR="00AF1948" w:rsidRPr="00AF1948" w:rsidRDefault="00AF1948" w:rsidP="00AF1948">
            <w:pPr>
              <w:spacing w:line="360" w:lineRule="auto"/>
              <w:ind w:right="29"/>
              <w:jc w:val="right"/>
              <w:rPr>
                <w:rFonts w:ascii="Times New Roman" w:hAnsi="Times New Roman" w:cs="Times New Roman"/>
                <w:sz w:val="26"/>
                <w:szCs w:val="26"/>
              </w:rPr>
            </w:pPr>
            <w:r w:rsidRPr="00AF1948">
              <w:rPr>
                <w:rFonts w:ascii="Times New Roman" w:hAnsi="Times New Roman" w:cs="Times New Roman"/>
                <w:sz w:val="26"/>
                <w:szCs w:val="26"/>
              </w:rPr>
              <w:t>309</w:t>
            </w:r>
          </w:p>
        </w:tc>
      </w:tr>
    </w:tbl>
    <w:p w14:paraId="29893F63" w14:textId="0474F8C7" w:rsidR="00AF1948" w:rsidRPr="00CB251C" w:rsidRDefault="00AF1948" w:rsidP="002C76C0">
      <w:pPr>
        <w:spacing w:after="0" w:line="360" w:lineRule="auto"/>
        <w:ind w:right="29"/>
        <w:jc w:val="both"/>
        <w:rPr>
          <w:rFonts w:ascii="Times New Roman" w:hAnsi="Times New Roman" w:cs="Times New Roman"/>
          <w:sz w:val="20"/>
          <w:szCs w:val="20"/>
        </w:rPr>
      </w:pPr>
      <w:r>
        <w:rPr>
          <w:rFonts w:ascii="Times New Roman" w:hAnsi="Times New Roman" w:cs="Times New Roman"/>
          <w:sz w:val="26"/>
          <w:szCs w:val="26"/>
        </w:rPr>
        <w:tab/>
      </w:r>
      <w:r>
        <w:rPr>
          <w:rFonts w:ascii="Times New Roman" w:hAnsi="Times New Roman" w:cs="Times New Roman"/>
          <w:sz w:val="26"/>
          <w:szCs w:val="26"/>
        </w:rPr>
        <w:tab/>
      </w:r>
      <w:r w:rsidRPr="00CB251C">
        <w:rPr>
          <w:rFonts w:ascii="Times New Roman" w:hAnsi="Times New Roman" w:cs="Times New Roman"/>
          <w:sz w:val="20"/>
          <w:szCs w:val="20"/>
        </w:rPr>
        <w:t>Source: Thaung Htut, 2000, 230</w:t>
      </w:r>
    </w:p>
    <w:p w14:paraId="06729591" w14:textId="77777777" w:rsidR="00CB251C" w:rsidRDefault="00CB251C" w:rsidP="00CB251C">
      <w:pPr>
        <w:spacing w:after="0" w:line="360" w:lineRule="auto"/>
        <w:ind w:right="29" w:firstLine="720"/>
        <w:jc w:val="both"/>
        <w:rPr>
          <w:rFonts w:ascii="Times New Roman" w:hAnsi="Times New Roman" w:cs="Times New Roman"/>
          <w:sz w:val="26"/>
          <w:szCs w:val="26"/>
        </w:rPr>
      </w:pPr>
    </w:p>
    <w:p w14:paraId="7D74A8CE" w14:textId="3E52B83B" w:rsidR="00AF1948" w:rsidRDefault="00A3441E" w:rsidP="00CB251C">
      <w:pPr>
        <w:spacing w:after="0" w:line="360" w:lineRule="auto"/>
        <w:ind w:right="29" w:firstLine="720"/>
        <w:jc w:val="both"/>
        <w:rPr>
          <w:rFonts w:ascii="Times New Roman" w:hAnsi="Times New Roman" w:cs="Times New Roman"/>
          <w:sz w:val="26"/>
          <w:szCs w:val="26"/>
        </w:rPr>
      </w:pPr>
      <w:r w:rsidRPr="00A3441E">
        <w:rPr>
          <w:rFonts w:ascii="Times New Roman" w:hAnsi="Times New Roman" w:cs="Times New Roman"/>
          <w:sz w:val="26"/>
          <w:szCs w:val="26"/>
        </w:rPr>
        <w:t xml:space="preserve">According to the </w:t>
      </w:r>
      <w:proofErr w:type="spellStart"/>
      <w:r w:rsidRPr="00A3441E">
        <w:rPr>
          <w:rFonts w:ascii="Times New Roman" w:hAnsi="Times New Roman" w:cs="Times New Roman"/>
          <w:i/>
          <w:iCs/>
          <w:sz w:val="26"/>
          <w:szCs w:val="26"/>
        </w:rPr>
        <w:t>Lulyuchon</w:t>
      </w:r>
      <w:proofErr w:type="spellEnd"/>
      <w:r w:rsidRPr="00A3441E">
        <w:rPr>
          <w:rFonts w:ascii="Times New Roman" w:hAnsi="Times New Roman" w:cs="Times New Roman"/>
          <w:sz w:val="26"/>
          <w:szCs w:val="26"/>
        </w:rPr>
        <w:t xml:space="preserve"> project, selected participants were divided into two camps: </w:t>
      </w:r>
      <w:proofErr w:type="spellStart"/>
      <w:r w:rsidRPr="00A3441E">
        <w:rPr>
          <w:rFonts w:ascii="Times New Roman" w:hAnsi="Times New Roman" w:cs="Times New Roman"/>
          <w:sz w:val="26"/>
          <w:szCs w:val="26"/>
        </w:rPr>
        <w:t>Ngapali</w:t>
      </w:r>
      <w:proofErr w:type="spellEnd"/>
      <w:r w:rsidRPr="00A3441E">
        <w:rPr>
          <w:rFonts w:ascii="Times New Roman" w:hAnsi="Times New Roman" w:cs="Times New Roman"/>
          <w:sz w:val="26"/>
          <w:szCs w:val="26"/>
        </w:rPr>
        <w:t xml:space="preserve"> and Inlay </w:t>
      </w:r>
      <w:proofErr w:type="spellStart"/>
      <w:r w:rsidRPr="00A3441E">
        <w:rPr>
          <w:rFonts w:ascii="Times New Roman" w:hAnsi="Times New Roman" w:cs="Times New Roman"/>
          <w:i/>
          <w:iCs/>
          <w:sz w:val="26"/>
          <w:szCs w:val="26"/>
        </w:rPr>
        <w:t>Lulyuchon</w:t>
      </w:r>
      <w:proofErr w:type="spellEnd"/>
      <w:r w:rsidRPr="00A3441E">
        <w:rPr>
          <w:rFonts w:ascii="Times New Roman" w:hAnsi="Times New Roman" w:cs="Times New Roman"/>
          <w:sz w:val="26"/>
          <w:szCs w:val="26"/>
        </w:rPr>
        <w:t xml:space="preserve">. These participants traveled to their designated areas, forming a mobile </w:t>
      </w:r>
      <w:proofErr w:type="spellStart"/>
      <w:r w:rsidRPr="00A3441E">
        <w:rPr>
          <w:rFonts w:ascii="Times New Roman" w:hAnsi="Times New Roman" w:cs="Times New Roman"/>
          <w:i/>
          <w:iCs/>
          <w:sz w:val="26"/>
          <w:szCs w:val="26"/>
        </w:rPr>
        <w:t>Lulyuchon</w:t>
      </w:r>
      <w:proofErr w:type="spellEnd"/>
      <w:r w:rsidRPr="00A3441E">
        <w:rPr>
          <w:rFonts w:ascii="Times New Roman" w:hAnsi="Times New Roman" w:cs="Times New Roman"/>
          <w:sz w:val="26"/>
          <w:szCs w:val="26"/>
        </w:rPr>
        <w:t xml:space="preserve"> camp for approximately </w:t>
      </w:r>
      <w:r w:rsidRPr="00A3441E">
        <w:rPr>
          <w:rFonts w:ascii="Times New Roman" w:hAnsi="Times New Roman" w:cs="Times New Roman"/>
          <w:sz w:val="26"/>
          <w:szCs w:val="26"/>
        </w:rPr>
        <w:lastRenderedPageBreak/>
        <w:t xml:space="preserve">eleven days. Afterward, all participants regrouped and resided together at the Yangon </w:t>
      </w:r>
      <w:proofErr w:type="spellStart"/>
      <w:r w:rsidRPr="00A3441E">
        <w:rPr>
          <w:rFonts w:ascii="Times New Roman" w:hAnsi="Times New Roman" w:cs="Times New Roman"/>
          <w:i/>
          <w:iCs/>
          <w:sz w:val="26"/>
          <w:szCs w:val="26"/>
        </w:rPr>
        <w:t>Lulyuchon</w:t>
      </w:r>
      <w:proofErr w:type="spellEnd"/>
      <w:r w:rsidRPr="00A3441E">
        <w:rPr>
          <w:rFonts w:ascii="Times New Roman" w:hAnsi="Times New Roman" w:cs="Times New Roman"/>
          <w:sz w:val="26"/>
          <w:szCs w:val="26"/>
        </w:rPr>
        <w:t xml:space="preserve"> camp for an additional seven days.</w:t>
      </w:r>
      <w:r>
        <w:rPr>
          <w:rStyle w:val="FootnoteReference"/>
          <w:rFonts w:ascii="Times New Roman" w:hAnsi="Times New Roman" w:cs="Times New Roman"/>
          <w:sz w:val="26"/>
          <w:szCs w:val="26"/>
        </w:rPr>
        <w:footnoteReference w:id="56"/>
      </w:r>
    </w:p>
    <w:p w14:paraId="7F2A2028" w14:textId="052556EE" w:rsidR="0015137D" w:rsidRDefault="0015137D" w:rsidP="0015137D">
      <w:pPr>
        <w:spacing w:after="0" w:line="360" w:lineRule="auto"/>
        <w:ind w:right="29" w:firstLine="720"/>
        <w:jc w:val="both"/>
        <w:rPr>
          <w:rFonts w:ascii="Times New Roman" w:hAnsi="Times New Roman" w:cs="Times New Roman"/>
          <w:sz w:val="26"/>
          <w:szCs w:val="26"/>
        </w:rPr>
      </w:pPr>
      <w:r w:rsidRPr="0015137D">
        <w:rPr>
          <w:rFonts w:ascii="Times New Roman" w:hAnsi="Times New Roman" w:cs="Times New Roman"/>
          <w:sz w:val="26"/>
          <w:szCs w:val="26"/>
        </w:rPr>
        <w:t>The review report on the basic education sector during the Revolutionary Council period highlights several needs and weaknesses. According to the report, there were 13,284 primary schools with 1,746,214 students in 1962–63. By 1967–68, the number of primary schools had increased by 983, serving a total of 2,791,190 students. At the secondary level, the number of schools grew from 651 in 1962–63 to 878 in 1967–68, with student enrollment rising from 192,871 to 488,648. Additionally, high schools increased from 322 in 1962–63 to 519 in 1967–68, with enrollment rising from 97,853 to 129,697. However, due to the growing students, schools increasingly relied on financial contributions from students' parents for building maintenance and furnishing.</w:t>
      </w:r>
      <w:r>
        <w:rPr>
          <w:rStyle w:val="FootnoteReference"/>
          <w:rFonts w:ascii="Times New Roman" w:hAnsi="Times New Roman" w:cs="Times New Roman"/>
          <w:sz w:val="26"/>
          <w:szCs w:val="26"/>
        </w:rPr>
        <w:footnoteReference w:id="57"/>
      </w:r>
      <w:r w:rsidRPr="0015137D">
        <w:rPr>
          <w:rFonts w:ascii="Times New Roman" w:hAnsi="Times New Roman" w:cs="Times New Roman"/>
          <w:sz w:val="26"/>
          <w:szCs w:val="26"/>
        </w:rPr>
        <w:t xml:space="preserve"> Furthermore, challenges persisted in the basic education sector, especially in training qualified teachers.</w:t>
      </w:r>
      <w:r>
        <w:rPr>
          <w:rStyle w:val="FootnoteReference"/>
          <w:rFonts w:ascii="Times New Roman" w:hAnsi="Times New Roman" w:cs="Times New Roman"/>
          <w:sz w:val="26"/>
          <w:szCs w:val="26"/>
        </w:rPr>
        <w:footnoteReference w:id="58"/>
      </w:r>
    </w:p>
    <w:p w14:paraId="0484A6A8" w14:textId="7CCB89A6" w:rsidR="00F246F0" w:rsidRDefault="00F246F0" w:rsidP="0015137D">
      <w:pPr>
        <w:spacing w:after="0" w:line="360" w:lineRule="auto"/>
        <w:ind w:right="29" w:firstLine="720"/>
        <w:jc w:val="both"/>
        <w:rPr>
          <w:rFonts w:ascii="Times New Roman" w:hAnsi="Times New Roman" w:cs="Times New Roman"/>
          <w:sz w:val="26"/>
          <w:szCs w:val="26"/>
        </w:rPr>
      </w:pPr>
      <w:r w:rsidRPr="00F246F0">
        <w:rPr>
          <w:rFonts w:ascii="Times New Roman" w:hAnsi="Times New Roman" w:cs="Times New Roman"/>
          <w:sz w:val="26"/>
          <w:szCs w:val="26"/>
        </w:rPr>
        <w:t>The use of the Burmese language as the primary medium of instruction in Myanmar's basic education sector, where numerous ethnic groups coexist, has been largely effective in central regions. However, significant challenges have arisen in the mountainous areas of states with limited Burman populations. The Revolutionary Council government did not address strategies to resolve this issue. Additionally, the separation of science and arts tracks based on students’ scores led to an emphasis on science, diminishing the importance of humanities subjects such as history, philosophy, psychology, literature, and sociology. In 1974, Myanmar transitioned from military rule to a one-party dictatorship. Article 152 of the 1974 Constitution declared that all citizens have the right to education and that basic education is compulsory.</w:t>
      </w:r>
      <w:r>
        <w:rPr>
          <w:rStyle w:val="FootnoteReference"/>
          <w:rFonts w:ascii="Times New Roman" w:hAnsi="Times New Roman" w:cs="Times New Roman"/>
          <w:sz w:val="26"/>
          <w:szCs w:val="26"/>
        </w:rPr>
        <w:footnoteReference w:id="59"/>
      </w:r>
    </w:p>
    <w:p w14:paraId="0F753285" w14:textId="77777777" w:rsidR="00A941B9" w:rsidRPr="00CB251C" w:rsidRDefault="00A941B9" w:rsidP="00CB251C">
      <w:pPr>
        <w:spacing w:after="0" w:line="360" w:lineRule="auto"/>
        <w:ind w:right="29"/>
        <w:jc w:val="both"/>
        <w:rPr>
          <w:rFonts w:ascii="Times New Roman" w:hAnsi="Times New Roman" w:cs="Times New Roman"/>
          <w:b/>
          <w:bCs/>
          <w:sz w:val="26"/>
          <w:szCs w:val="26"/>
        </w:rPr>
      </w:pPr>
      <w:r w:rsidRPr="00CB251C">
        <w:rPr>
          <w:rFonts w:ascii="Times New Roman" w:hAnsi="Times New Roman" w:cs="Times New Roman"/>
          <w:b/>
          <w:bCs/>
          <w:sz w:val="26"/>
          <w:szCs w:val="26"/>
        </w:rPr>
        <w:t>Review</w:t>
      </w:r>
    </w:p>
    <w:p w14:paraId="276C9387" w14:textId="08174275" w:rsidR="00A941B9" w:rsidRPr="00B4112B" w:rsidRDefault="00A941B9" w:rsidP="00A941B9">
      <w:pPr>
        <w:spacing w:after="0" w:line="360" w:lineRule="auto"/>
        <w:ind w:right="29" w:firstLine="720"/>
        <w:jc w:val="both"/>
        <w:rPr>
          <w:rFonts w:ascii="Times New Roman" w:hAnsi="Times New Roman" w:cs="Times New Roman"/>
          <w:sz w:val="26"/>
          <w:szCs w:val="26"/>
        </w:rPr>
      </w:pPr>
      <w:r w:rsidRPr="00A941B9">
        <w:rPr>
          <w:rFonts w:ascii="Times New Roman" w:hAnsi="Times New Roman" w:cs="Times New Roman"/>
          <w:sz w:val="26"/>
          <w:szCs w:val="26"/>
        </w:rPr>
        <w:t xml:space="preserve">During the Revolutionary Council period, a review of basic education policy identified several areas needing improvement. Buddhist-based monastic </w:t>
      </w:r>
      <w:r w:rsidRPr="00A941B9">
        <w:rPr>
          <w:rFonts w:ascii="Times New Roman" w:hAnsi="Times New Roman" w:cs="Times New Roman"/>
          <w:sz w:val="26"/>
          <w:szCs w:val="26"/>
        </w:rPr>
        <w:lastRenderedPageBreak/>
        <w:t>education persisted, while new laws were enacted to expand primary education. Schools and university colleges were established, and curricula were revised according to the new system. In Burma, where many ethnic groups reside, the Burmese-language-based education system was effective in central regions but faced significant challenges in mountainous areas. According to the 1974 Constitution, every citizen was guaranteed the right to education, and basic education was made compulsory.</w:t>
      </w:r>
      <w:r>
        <w:rPr>
          <w:rFonts w:ascii="Times New Roman" w:hAnsi="Times New Roman" w:cs="Times New Roman"/>
          <w:sz w:val="26"/>
          <w:szCs w:val="26"/>
        </w:rPr>
        <w:t xml:space="preserve"> </w:t>
      </w:r>
      <w:r w:rsidRPr="00A941B9">
        <w:rPr>
          <w:rFonts w:ascii="Times New Roman" w:hAnsi="Times New Roman" w:cs="Times New Roman"/>
          <w:sz w:val="26"/>
          <w:szCs w:val="26"/>
        </w:rPr>
        <w:t>Overall, the reforms in the basic education sector during the Revolutionary Council era centralized the previously independent education system that had been implemented by the former democratic government. The literacy eradication program for rural populations without access to education proved successful, and initiatives in human resource development and practical education were undertaken. However, issues such as policy instability and frequent changes persisted after the dissolution of the Revolutionary Council and during the Pathway Party era.</w:t>
      </w:r>
    </w:p>
    <w:sectPr w:rsidR="00A941B9" w:rsidRPr="00B4112B" w:rsidSect="00CB23EF">
      <w:headerReference w:type="default" r:id="rId8"/>
      <w:footnotePr>
        <w:numRestart w:val="eachPage"/>
      </w:footnotePr>
      <w:pgSz w:w="11909" w:h="16834" w:code="9"/>
      <w:pgMar w:top="1440" w:right="1440" w:bottom="1440" w:left="216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9E7A4D" w14:textId="77777777" w:rsidR="00915280" w:rsidRDefault="00915280" w:rsidP="002D033F">
      <w:pPr>
        <w:spacing w:after="0" w:line="240" w:lineRule="auto"/>
      </w:pPr>
      <w:r>
        <w:separator/>
      </w:r>
    </w:p>
  </w:endnote>
  <w:endnote w:type="continuationSeparator" w:id="0">
    <w:p w14:paraId="51B3525A" w14:textId="77777777" w:rsidR="00915280" w:rsidRDefault="00915280" w:rsidP="002D03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5DA8E8" w14:textId="77777777" w:rsidR="00915280" w:rsidRDefault="00915280" w:rsidP="002D033F">
      <w:pPr>
        <w:spacing w:after="0" w:line="240" w:lineRule="auto"/>
      </w:pPr>
      <w:r>
        <w:separator/>
      </w:r>
    </w:p>
  </w:footnote>
  <w:footnote w:type="continuationSeparator" w:id="0">
    <w:p w14:paraId="39F2A9FA" w14:textId="77777777" w:rsidR="00915280" w:rsidRDefault="00915280" w:rsidP="002D033F">
      <w:pPr>
        <w:spacing w:after="0" w:line="240" w:lineRule="auto"/>
      </w:pPr>
      <w:r>
        <w:continuationSeparator/>
      </w:r>
    </w:p>
  </w:footnote>
  <w:footnote w:id="1">
    <w:p w14:paraId="72C34A0D" w14:textId="2929DF59" w:rsidR="002D033F" w:rsidRPr="00BF2324" w:rsidRDefault="002D033F" w:rsidP="00BF2324">
      <w:pPr>
        <w:pStyle w:val="FootnoteText"/>
        <w:spacing w:line="276" w:lineRule="auto"/>
        <w:ind w:firstLine="720"/>
        <w:jc w:val="both"/>
        <w:rPr>
          <w:rFonts w:ascii="Times New Roman" w:hAnsi="Times New Roman" w:cs="Times New Roman"/>
        </w:rPr>
      </w:pPr>
      <w:r w:rsidRPr="00BF2324">
        <w:rPr>
          <w:rStyle w:val="FootnoteReference"/>
          <w:rFonts w:ascii="Times New Roman" w:hAnsi="Times New Roman" w:cs="Times New Roman"/>
        </w:rPr>
        <w:footnoteRef/>
      </w:r>
      <w:r w:rsidRPr="00BF2324">
        <w:rPr>
          <w:rFonts w:ascii="Times New Roman" w:hAnsi="Times New Roman" w:cs="Times New Roman"/>
        </w:rPr>
        <w:t xml:space="preserve"> </w:t>
      </w:r>
      <w:proofErr w:type="spellStart"/>
      <w:r w:rsidR="0016654B" w:rsidRPr="00BF2324">
        <w:rPr>
          <w:rFonts w:ascii="Times New Roman" w:hAnsi="Times New Roman" w:cs="Times New Roman"/>
        </w:rPr>
        <w:t>Takkatho</w:t>
      </w:r>
      <w:proofErr w:type="spellEnd"/>
      <w:r w:rsidR="0016654B" w:rsidRPr="00BF2324">
        <w:rPr>
          <w:rFonts w:ascii="Times New Roman" w:hAnsi="Times New Roman" w:cs="Times New Roman"/>
        </w:rPr>
        <w:t xml:space="preserve"> </w:t>
      </w:r>
      <w:proofErr w:type="spellStart"/>
      <w:r w:rsidR="0016654B" w:rsidRPr="00BF2324">
        <w:rPr>
          <w:rFonts w:ascii="Times New Roman" w:hAnsi="Times New Roman" w:cs="Times New Roman"/>
        </w:rPr>
        <w:t>Myaung</w:t>
      </w:r>
      <w:proofErr w:type="spellEnd"/>
      <w:r w:rsidR="0016654B" w:rsidRPr="00BF2324">
        <w:rPr>
          <w:rFonts w:ascii="Times New Roman" w:hAnsi="Times New Roman" w:cs="Times New Roman"/>
        </w:rPr>
        <w:t xml:space="preserve"> Thon Nya, </w:t>
      </w:r>
      <w:r w:rsidR="0016654B" w:rsidRPr="00BF2324">
        <w:rPr>
          <w:rFonts w:ascii="Myanmar Text" w:hAnsi="Myanmar Text" w:cs="Myanmar Text" w:hint="cs"/>
          <w:cs/>
        </w:rPr>
        <w:t>မြန်မာနိုင်ငံခေတ်အဆက်ဆက်ဘုန်းတော်ကြီးကျောင်း</w:t>
      </w:r>
      <w:r w:rsidR="0016654B" w:rsidRPr="00BF2324">
        <w:rPr>
          <w:rFonts w:ascii="Times New Roman" w:hAnsi="Times New Roman" w:cs="Times New Roman"/>
          <w:cs/>
        </w:rPr>
        <w:t xml:space="preserve"> </w:t>
      </w:r>
      <w:r w:rsidR="0016654B" w:rsidRPr="00BF2324">
        <w:rPr>
          <w:rFonts w:ascii="Myanmar Text" w:hAnsi="Myanmar Text" w:cs="Myanmar Text" w:hint="cs"/>
          <w:cs/>
        </w:rPr>
        <w:t>ပညာရေးသမိုင်း</w:t>
      </w:r>
      <w:r w:rsidR="0016654B" w:rsidRPr="00BF2324">
        <w:rPr>
          <w:rFonts w:ascii="Times New Roman" w:hAnsi="Times New Roman" w:cs="Times New Roman"/>
          <w:cs/>
        </w:rPr>
        <w:t xml:space="preserve"> (</w:t>
      </w:r>
      <w:r w:rsidR="0016654B" w:rsidRPr="00BF2324">
        <w:rPr>
          <w:rFonts w:ascii="Times New Roman" w:hAnsi="Times New Roman" w:cs="Times New Roman"/>
        </w:rPr>
        <w:t xml:space="preserve">The History of Monastic Education in Myanmar Throughout the Ages), Yangon, </w:t>
      </w:r>
      <w:proofErr w:type="spellStart"/>
      <w:r w:rsidR="0016654B" w:rsidRPr="00BF2324">
        <w:rPr>
          <w:rFonts w:ascii="Times New Roman" w:hAnsi="Times New Roman" w:cs="Times New Roman"/>
        </w:rPr>
        <w:t>Shwe</w:t>
      </w:r>
      <w:proofErr w:type="spellEnd"/>
      <w:r w:rsidR="0016654B" w:rsidRPr="00BF2324">
        <w:rPr>
          <w:rFonts w:ascii="Times New Roman" w:hAnsi="Times New Roman" w:cs="Times New Roman"/>
        </w:rPr>
        <w:t xml:space="preserve"> </w:t>
      </w:r>
      <w:proofErr w:type="spellStart"/>
      <w:r w:rsidR="0016654B" w:rsidRPr="00BF2324">
        <w:rPr>
          <w:rFonts w:ascii="Times New Roman" w:hAnsi="Times New Roman" w:cs="Times New Roman"/>
        </w:rPr>
        <w:t>Thitsar</w:t>
      </w:r>
      <w:proofErr w:type="spellEnd"/>
      <w:r w:rsidR="0016654B" w:rsidRPr="00BF2324">
        <w:rPr>
          <w:rFonts w:ascii="Times New Roman" w:hAnsi="Times New Roman" w:cs="Times New Roman"/>
        </w:rPr>
        <w:t xml:space="preserve"> </w:t>
      </w:r>
      <w:proofErr w:type="spellStart"/>
      <w:r w:rsidR="0016654B" w:rsidRPr="00BF2324">
        <w:rPr>
          <w:rFonts w:ascii="Times New Roman" w:hAnsi="Times New Roman" w:cs="Times New Roman"/>
        </w:rPr>
        <w:t>Sarpay</w:t>
      </w:r>
      <w:proofErr w:type="spellEnd"/>
      <w:r w:rsidR="0016654B" w:rsidRPr="00BF2324">
        <w:rPr>
          <w:rFonts w:ascii="Times New Roman" w:hAnsi="Times New Roman" w:cs="Times New Roman"/>
        </w:rPr>
        <w:t xml:space="preserve">, 2018, p. 4 (Henceforth: Thon Nya, </w:t>
      </w:r>
      <w:r w:rsidR="0016654B" w:rsidRPr="00BF2324">
        <w:rPr>
          <w:rFonts w:ascii="Times New Roman" w:hAnsi="Times New Roman" w:cs="Times New Roman"/>
          <w:i/>
          <w:iCs/>
        </w:rPr>
        <w:t>2018</w:t>
      </w:r>
      <w:r w:rsidR="0016654B" w:rsidRPr="00BF2324">
        <w:rPr>
          <w:rFonts w:ascii="Times New Roman" w:hAnsi="Times New Roman" w:cs="Times New Roman"/>
        </w:rPr>
        <w:t>)</w:t>
      </w:r>
    </w:p>
  </w:footnote>
  <w:footnote w:id="2">
    <w:p w14:paraId="1E0741E1" w14:textId="574A1985" w:rsidR="003C1460" w:rsidRPr="00BF2324" w:rsidRDefault="003C1460" w:rsidP="00BF2324">
      <w:pPr>
        <w:pStyle w:val="FootnoteText"/>
        <w:spacing w:line="276" w:lineRule="auto"/>
        <w:ind w:firstLine="720"/>
        <w:jc w:val="both"/>
        <w:rPr>
          <w:rFonts w:ascii="Times New Roman" w:hAnsi="Times New Roman" w:cs="Times New Roman"/>
        </w:rPr>
      </w:pPr>
      <w:r w:rsidRPr="00BF2324">
        <w:rPr>
          <w:rStyle w:val="FootnoteReference"/>
          <w:rFonts w:ascii="Times New Roman" w:hAnsi="Times New Roman" w:cs="Times New Roman"/>
        </w:rPr>
        <w:footnoteRef/>
      </w:r>
      <w:r w:rsidRPr="00BF2324">
        <w:rPr>
          <w:rFonts w:ascii="Times New Roman" w:hAnsi="Times New Roman" w:cs="Times New Roman"/>
        </w:rPr>
        <w:t xml:space="preserve"> </w:t>
      </w:r>
      <w:r w:rsidR="0016654B" w:rsidRPr="00BF2324">
        <w:rPr>
          <w:rFonts w:ascii="Times New Roman" w:hAnsi="Times New Roman" w:cs="Times New Roman"/>
        </w:rPr>
        <w:t xml:space="preserve">Thon Nya, </w:t>
      </w:r>
      <w:r w:rsidR="0016654B" w:rsidRPr="00BF2324">
        <w:rPr>
          <w:rFonts w:ascii="Times New Roman" w:hAnsi="Times New Roman" w:cs="Times New Roman"/>
          <w:i/>
          <w:iCs/>
        </w:rPr>
        <w:t>2018</w:t>
      </w:r>
      <w:r w:rsidR="0016654B" w:rsidRPr="00BF2324">
        <w:rPr>
          <w:rFonts w:ascii="Times New Roman" w:hAnsi="Times New Roman" w:cs="Times New Roman"/>
        </w:rPr>
        <w:t>, 10</w:t>
      </w:r>
    </w:p>
  </w:footnote>
  <w:footnote w:id="3">
    <w:p w14:paraId="49265E9F" w14:textId="50457AF8" w:rsidR="003C1460" w:rsidRPr="00BF2324" w:rsidRDefault="003C1460" w:rsidP="00BF2324">
      <w:pPr>
        <w:pStyle w:val="FootnoteText"/>
        <w:spacing w:line="276" w:lineRule="auto"/>
        <w:ind w:firstLine="720"/>
        <w:jc w:val="both"/>
        <w:rPr>
          <w:rFonts w:ascii="Times New Roman" w:hAnsi="Times New Roman" w:cs="Times New Roman"/>
        </w:rPr>
      </w:pPr>
      <w:r w:rsidRPr="00BF2324">
        <w:rPr>
          <w:rStyle w:val="FootnoteReference"/>
          <w:rFonts w:ascii="Times New Roman" w:hAnsi="Times New Roman" w:cs="Times New Roman"/>
        </w:rPr>
        <w:footnoteRef/>
      </w:r>
      <w:r w:rsidRPr="00BF2324">
        <w:rPr>
          <w:rFonts w:ascii="Times New Roman" w:hAnsi="Times New Roman" w:cs="Times New Roman"/>
        </w:rPr>
        <w:t xml:space="preserve"> </w:t>
      </w:r>
      <w:r w:rsidR="0016654B" w:rsidRPr="00BF2324">
        <w:rPr>
          <w:rFonts w:ascii="Times New Roman" w:hAnsi="Times New Roman" w:cs="Times New Roman"/>
        </w:rPr>
        <w:t xml:space="preserve">Thon Nya, </w:t>
      </w:r>
      <w:r w:rsidR="0016654B" w:rsidRPr="00BF2324">
        <w:rPr>
          <w:rFonts w:ascii="Times New Roman" w:hAnsi="Times New Roman" w:cs="Times New Roman"/>
          <w:i/>
          <w:iCs/>
        </w:rPr>
        <w:t>2018</w:t>
      </w:r>
      <w:r w:rsidR="0016654B" w:rsidRPr="00BF2324">
        <w:rPr>
          <w:rFonts w:ascii="Times New Roman" w:hAnsi="Times New Roman" w:cs="Times New Roman"/>
        </w:rPr>
        <w:t>, 11</w:t>
      </w:r>
    </w:p>
  </w:footnote>
  <w:footnote w:id="4">
    <w:p w14:paraId="65393246" w14:textId="163AAA7A" w:rsidR="00FA5AB1" w:rsidRPr="00BF2324" w:rsidRDefault="00FA5AB1" w:rsidP="00BF2324">
      <w:pPr>
        <w:pStyle w:val="FootnoteText"/>
        <w:spacing w:line="276" w:lineRule="auto"/>
        <w:ind w:firstLine="720"/>
        <w:jc w:val="both"/>
        <w:rPr>
          <w:rFonts w:ascii="Times New Roman" w:hAnsi="Times New Roman" w:cs="Times New Roman"/>
        </w:rPr>
      </w:pPr>
      <w:r w:rsidRPr="00BF2324">
        <w:rPr>
          <w:rStyle w:val="FootnoteReference"/>
          <w:rFonts w:ascii="Times New Roman" w:hAnsi="Times New Roman" w:cs="Times New Roman"/>
        </w:rPr>
        <w:footnoteRef/>
      </w:r>
      <w:r w:rsidRPr="00BF2324">
        <w:rPr>
          <w:rFonts w:ascii="Times New Roman" w:hAnsi="Times New Roman" w:cs="Times New Roman"/>
        </w:rPr>
        <w:t xml:space="preserve"> </w:t>
      </w:r>
      <w:r w:rsidR="00495369" w:rsidRPr="00BF2324">
        <w:rPr>
          <w:rFonts w:ascii="Times New Roman" w:hAnsi="Times New Roman" w:cs="Times New Roman"/>
        </w:rPr>
        <w:t xml:space="preserve">Thon Nya, </w:t>
      </w:r>
      <w:r w:rsidR="00495369" w:rsidRPr="00BF2324">
        <w:rPr>
          <w:rFonts w:ascii="Times New Roman" w:hAnsi="Times New Roman" w:cs="Times New Roman"/>
          <w:i/>
          <w:iCs/>
        </w:rPr>
        <w:t>2018</w:t>
      </w:r>
      <w:r w:rsidR="00495369" w:rsidRPr="00BF2324">
        <w:rPr>
          <w:rFonts w:ascii="Times New Roman" w:hAnsi="Times New Roman" w:cs="Times New Roman"/>
        </w:rPr>
        <w:t>, 16</w:t>
      </w:r>
    </w:p>
  </w:footnote>
  <w:footnote w:id="5">
    <w:p w14:paraId="54F22483" w14:textId="1E93ED4A" w:rsidR="00A930F6" w:rsidRPr="00BF2324" w:rsidRDefault="00A930F6" w:rsidP="00BF2324">
      <w:pPr>
        <w:pStyle w:val="FootnoteText"/>
        <w:spacing w:line="276" w:lineRule="auto"/>
        <w:ind w:firstLine="720"/>
        <w:jc w:val="both"/>
        <w:rPr>
          <w:rFonts w:ascii="Times New Roman" w:hAnsi="Times New Roman" w:cs="Times New Roman"/>
        </w:rPr>
      </w:pPr>
      <w:r w:rsidRPr="00BF2324">
        <w:rPr>
          <w:rStyle w:val="FootnoteReference"/>
          <w:rFonts w:ascii="Times New Roman" w:hAnsi="Times New Roman" w:cs="Times New Roman"/>
        </w:rPr>
        <w:footnoteRef/>
      </w:r>
      <w:r w:rsidRPr="00BF2324">
        <w:rPr>
          <w:rFonts w:ascii="Times New Roman" w:hAnsi="Times New Roman" w:cs="Times New Roman"/>
        </w:rPr>
        <w:t xml:space="preserve"> Thon Nya, </w:t>
      </w:r>
      <w:r w:rsidRPr="00BF2324">
        <w:rPr>
          <w:rFonts w:ascii="Times New Roman" w:hAnsi="Times New Roman" w:cs="Times New Roman"/>
          <w:i/>
          <w:iCs/>
        </w:rPr>
        <w:t>2018</w:t>
      </w:r>
      <w:r w:rsidRPr="00BF2324">
        <w:rPr>
          <w:rFonts w:ascii="Times New Roman" w:hAnsi="Times New Roman" w:cs="Times New Roman"/>
        </w:rPr>
        <w:t>, 16</w:t>
      </w:r>
    </w:p>
  </w:footnote>
  <w:footnote w:id="6">
    <w:p w14:paraId="10DCAE83" w14:textId="4D3B0F07" w:rsidR="00A930F6" w:rsidRPr="00BF2324" w:rsidRDefault="00A930F6" w:rsidP="00BF2324">
      <w:pPr>
        <w:pStyle w:val="FootnoteText"/>
        <w:spacing w:line="276" w:lineRule="auto"/>
        <w:ind w:firstLine="720"/>
        <w:jc w:val="both"/>
        <w:rPr>
          <w:rFonts w:ascii="Times New Roman" w:hAnsi="Times New Roman" w:cs="Times New Roman"/>
        </w:rPr>
      </w:pPr>
      <w:r w:rsidRPr="00BF2324">
        <w:rPr>
          <w:rStyle w:val="FootnoteReference"/>
          <w:rFonts w:ascii="Times New Roman" w:hAnsi="Times New Roman" w:cs="Times New Roman"/>
        </w:rPr>
        <w:footnoteRef/>
      </w:r>
      <w:r w:rsidRPr="00BF2324">
        <w:rPr>
          <w:rFonts w:ascii="Times New Roman" w:hAnsi="Times New Roman" w:cs="Times New Roman"/>
        </w:rPr>
        <w:t xml:space="preserve"> U Than Htut, </w:t>
      </w:r>
      <w:r w:rsidRPr="00BF2324">
        <w:rPr>
          <w:rFonts w:ascii="Myanmar Text" w:hAnsi="Myanmar Text" w:cs="Myanmar Text" w:hint="cs"/>
          <w:cs/>
        </w:rPr>
        <w:t>မြန်မာနိုင်ငံဘုန်းတော်ကြီးကျောင်းပညာရေးသမိုင်း</w:t>
      </w:r>
      <w:r w:rsidRPr="00BF2324">
        <w:rPr>
          <w:rFonts w:ascii="Times New Roman" w:hAnsi="Times New Roman" w:cs="Times New Roman"/>
          <w:cs/>
        </w:rPr>
        <w:t xml:space="preserve"> (</w:t>
      </w:r>
      <w:r w:rsidRPr="00BF2324">
        <w:rPr>
          <w:rFonts w:ascii="Times New Roman" w:hAnsi="Times New Roman" w:cs="Times New Roman"/>
        </w:rPr>
        <w:t xml:space="preserve">Myanmar monastic education history), Yangon, </w:t>
      </w:r>
      <w:proofErr w:type="spellStart"/>
      <w:r w:rsidRPr="00BF2324">
        <w:rPr>
          <w:rFonts w:ascii="Times New Roman" w:hAnsi="Times New Roman" w:cs="Times New Roman"/>
        </w:rPr>
        <w:t>Ohnpin</w:t>
      </w:r>
      <w:proofErr w:type="spellEnd"/>
      <w:r w:rsidRPr="00BF2324">
        <w:rPr>
          <w:rFonts w:ascii="Times New Roman" w:hAnsi="Times New Roman" w:cs="Times New Roman"/>
        </w:rPr>
        <w:t xml:space="preserve"> Press, 1980</w:t>
      </w:r>
      <w:r w:rsidR="009D04BE" w:rsidRPr="00BF2324">
        <w:rPr>
          <w:rFonts w:ascii="Times New Roman" w:hAnsi="Times New Roman" w:cs="Times New Roman"/>
        </w:rPr>
        <w:t xml:space="preserve">, First Edition, p. 153 (Henceforth: Than Htut, </w:t>
      </w:r>
      <w:r w:rsidR="009D04BE" w:rsidRPr="00BF2324">
        <w:rPr>
          <w:rFonts w:ascii="Times New Roman" w:hAnsi="Times New Roman" w:cs="Times New Roman"/>
          <w:i/>
          <w:iCs/>
        </w:rPr>
        <w:t>1980</w:t>
      </w:r>
      <w:r w:rsidR="009D04BE" w:rsidRPr="00BF2324">
        <w:rPr>
          <w:rFonts w:ascii="Times New Roman" w:hAnsi="Times New Roman" w:cs="Times New Roman"/>
        </w:rPr>
        <w:t>)</w:t>
      </w:r>
    </w:p>
  </w:footnote>
  <w:footnote w:id="7">
    <w:p w14:paraId="32EE16A3" w14:textId="50A4368E" w:rsidR="009D04BE" w:rsidRPr="00BF2324" w:rsidRDefault="009D04BE" w:rsidP="00BF2324">
      <w:pPr>
        <w:pStyle w:val="FootnoteText"/>
        <w:spacing w:line="276" w:lineRule="auto"/>
        <w:ind w:firstLine="720"/>
        <w:jc w:val="both"/>
        <w:rPr>
          <w:rFonts w:ascii="Times New Roman" w:hAnsi="Times New Roman" w:cs="Times New Roman"/>
        </w:rPr>
      </w:pPr>
      <w:r w:rsidRPr="00BF2324">
        <w:rPr>
          <w:rStyle w:val="FootnoteReference"/>
          <w:rFonts w:ascii="Times New Roman" w:hAnsi="Times New Roman" w:cs="Times New Roman"/>
        </w:rPr>
        <w:footnoteRef/>
      </w:r>
      <w:r w:rsidRPr="00BF2324">
        <w:rPr>
          <w:rFonts w:ascii="Times New Roman" w:hAnsi="Times New Roman" w:cs="Times New Roman"/>
        </w:rPr>
        <w:t xml:space="preserve"> </w:t>
      </w:r>
      <w:proofErr w:type="gramStart"/>
      <w:r w:rsidRPr="00BF2324">
        <w:rPr>
          <w:rFonts w:ascii="Times New Roman" w:hAnsi="Times New Roman" w:cs="Times New Roman"/>
        </w:rPr>
        <w:t>Than</w:t>
      </w:r>
      <w:proofErr w:type="gramEnd"/>
      <w:r w:rsidRPr="00BF2324">
        <w:rPr>
          <w:rFonts w:ascii="Times New Roman" w:hAnsi="Times New Roman" w:cs="Times New Roman"/>
        </w:rPr>
        <w:t xml:space="preserve"> Htut, </w:t>
      </w:r>
      <w:r w:rsidRPr="00BF2324">
        <w:rPr>
          <w:rFonts w:ascii="Times New Roman" w:hAnsi="Times New Roman" w:cs="Times New Roman"/>
          <w:i/>
          <w:iCs/>
        </w:rPr>
        <w:t>1980</w:t>
      </w:r>
      <w:r w:rsidRPr="00BF2324">
        <w:rPr>
          <w:rFonts w:ascii="Times New Roman" w:hAnsi="Times New Roman" w:cs="Times New Roman"/>
        </w:rPr>
        <w:t>, 154</w:t>
      </w:r>
    </w:p>
  </w:footnote>
  <w:footnote w:id="8">
    <w:p w14:paraId="62924C9D" w14:textId="575B8B86" w:rsidR="004E58A3" w:rsidRPr="00BF2324" w:rsidRDefault="004E58A3" w:rsidP="00BF2324">
      <w:pPr>
        <w:pStyle w:val="FootnoteText"/>
        <w:spacing w:line="276" w:lineRule="auto"/>
        <w:ind w:firstLine="720"/>
        <w:jc w:val="both"/>
        <w:rPr>
          <w:rFonts w:ascii="Times New Roman" w:hAnsi="Times New Roman" w:cs="Times New Roman"/>
        </w:rPr>
      </w:pPr>
      <w:r w:rsidRPr="00BF2324">
        <w:rPr>
          <w:rStyle w:val="FootnoteReference"/>
          <w:rFonts w:ascii="Times New Roman" w:hAnsi="Times New Roman" w:cs="Times New Roman"/>
        </w:rPr>
        <w:footnoteRef/>
      </w:r>
      <w:r w:rsidRPr="00BF2324">
        <w:rPr>
          <w:rFonts w:ascii="Times New Roman" w:hAnsi="Times New Roman" w:cs="Times New Roman"/>
        </w:rPr>
        <w:t xml:space="preserve"> </w:t>
      </w:r>
      <w:proofErr w:type="gramStart"/>
      <w:r w:rsidRPr="00BF2324">
        <w:rPr>
          <w:rFonts w:ascii="Times New Roman" w:hAnsi="Times New Roman" w:cs="Times New Roman"/>
        </w:rPr>
        <w:t>Than</w:t>
      </w:r>
      <w:proofErr w:type="gramEnd"/>
      <w:r w:rsidRPr="00BF2324">
        <w:rPr>
          <w:rFonts w:ascii="Times New Roman" w:hAnsi="Times New Roman" w:cs="Times New Roman"/>
        </w:rPr>
        <w:t xml:space="preserve"> Htut, </w:t>
      </w:r>
      <w:r w:rsidRPr="00BF2324">
        <w:rPr>
          <w:rFonts w:ascii="Times New Roman" w:hAnsi="Times New Roman" w:cs="Times New Roman"/>
          <w:i/>
          <w:iCs/>
        </w:rPr>
        <w:t>1980</w:t>
      </w:r>
      <w:r w:rsidRPr="00BF2324">
        <w:rPr>
          <w:rFonts w:ascii="Times New Roman" w:hAnsi="Times New Roman" w:cs="Times New Roman"/>
        </w:rPr>
        <w:t>, 166</w:t>
      </w:r>
    </w:p>
  </w:footnote>
  <w:footnote w:id="9">
    <w:p w14:paraId="016DA478" w14:textId="3F8339AB" w:rsidR="00846609" w:rsidRPr="00BF2324" w:rsidRDefault="00846609" w:rsidP="00BF2324">
      <w:pPr>
        <w:pStyle w:val="FootnoteText"/>
        <w:spacing w:line="276" w:lineRule="auto"/>
        <w:ind w:firstLine="720"/>
        <w:jc w:val="both"/>
        <w:rPr>
          <w:rFonts w:ascii="Times New Roman" w:hAnsi="Times New Roman" w:cs="Times New Roman"/>
        </w:rPr>
      </w:pPr>
      <w:r w:rsidRPr="00BF2324">
        <w:rPr>
          <w:rStyle w:val="FootnoteReference"/>
          <w:rFonts w:ascii="Times New Roman" w:hAnsi="Times New Roman" w:cs="Times New Roman"/>
        </w:rPr>
        <w:footnoteRef/>
      </w:r>
      <w:r w:rsidRPr="00BF2324">
        <w:rPr>
          <w:rFonts w:ascii="Times New Roman" w:hAnsi="Times New Roman" w:cs="Times New Roman"/>
        </w:rPr>
        <w:t xml:space="preserve"> </w:t>
      </w:r>
      <w:proofErr w:type="gramStart"/>
      <w:r w:rsidRPr="00BF2324">
        <w:rPr>
          <w:rFonts w:ascii="Times New Roman" w:hAnsi="Times New Roman" w:cs="Times New Roman"/>
        </w:rPr>
        <w:t>Than</w:t>
      </w:r>
      <w:proofErr w:type="gramEnd"/>
      <w:r w:rsidRPr="00BF2324">
        <w:rPr>
          <w:rFonts w:ascii="Times New Roman" w:hAnsi="Times New Roman" w:cs="Times New Roman"/>
        </w:rPr>
        <w:t xml:space="preserve"> Htut, </w:t>
      </w:r>
      <w:r w:rsidRPr="00BF2324">
        <w:rPr>
          <w:rFonts w:ascii="Times New Roman" w:hAnsi="Times New Roman" w:cs="Times New Roman"/>
          <w:i/>
          <w:iCs/>
        </w:rPr>
        <w:t>1980</w:t>
      </w:r>
      <w:r w:rsidRPr="00BF2324">
        <w:rPr>
          <w:rFonts w:ascii="Times New Roman" w:hAnsi="Times New Roman" w:cs="Times New Roman"/>
        </w:rPr>
        <w:t>, 156</w:t>
      </w:r>
    </w:p>
  </w:footnote>
  <w:footnote w:id="10">
    <w:p w14:paraId="2F4C8DD7" w14:textId="68668898" w:rsidR="00846609" w:rsidRPr="00BF2324" w:rsidRDefault="00846609" w:rsidP="00BF2324">
      <w:pPr>
        <w:pStyle w:val="FootnoteText"/>
        <w:spacing w:line="276" w:lineRule="auto"/>
        <w:ind w:firstLine="720"/>
        <w:jc w:val="both"/>
        <w:rPr>
          <w:rFonts w:ascii="Times New Roman" w:hAnsi="Times New Roman" w:cs="Times New Roman"/>
        </w:rPr>
      </w:pPr>
      <w:r w:rsidRPr="00BF2324">
        <w:rPr>
          <w:rStyle w:val="FootnoteReference"/>
          <w:rFonts w:ascii="Times New Roman" w:hAnsi="Times New Roman" w:cs="Times New Roman"/>
        </w:rPr>
        <w:footnoteRef/>
      </w:r>
      <w:r w:rsidRPr="00BF2324">
        <w:rPr>
          <w:rFonts w:ascii="Times New Roman" w:hAnsi="Times New Roman" w:cs="Times New Roman"/>
        </w:rPr>
        <w:t xml:space="preserve"> </w:t>
      </w:r>
      <w:proofErr w:type="gramStart"/>
      <w:r w:rsidRPr="00BF2324">
        <w:rPr>
          <w:rFonts w:ascii="Times New Roman" w:hAnsi="Times New Roman" w:cs="Times New Roman"/>
        </w:rPr>
        <w:t>Than</w:t>
      </w:r>
      <w:proofErr w:type="gramEnd"/>
      <w:r w:rsidRPr="00BF2324">
        <w:rPr>
          <w:rFonts w:ascii="Times New Roman" w:hAnsi="Times New Roman" w:cs="Times New Roman"/>
        </w:rPr>
        <w:t xml:space="preserve"> Htut, </w:t>
      </w:r>
      <w:r w:rsidRPr="00BF2324">
        <w:rPr>
          <w:rFonts w:ascii="Times New Roman" w:hAnsi="Times New Roman" w:cs="Times New Roman"/>
          <w:i/>
          <w:iCs/>
        </w:rPr>
        <w:t>1980</w:t>
      </w:r>
      <w:r w:rsidRPr="00BF2324">
        <w:rPr>
          <w:rFonts w:ascii="Times New Roman" w:hAnsi="Times New Roman" w:cs="Times New Roman"/>
        </w:rPr>
        <w:t>, 156</w:t>
      </w:r>
    </w:p>
  </w:footnote>
  <w:footnote w:id="11">
    <w:p w14:paraId="366AB7FD" w14:textId="65637881" w:rsidR="00846609" w:rsidRPr="00BF2324" w:rsidRDefault="00846609" w:rsidP="00BF2324">
      <w:pPr>
        <w:pStyle w:val="FootnoteText"/>
        <w:spacing w:line="276" w:lineRule="auto"/>
        <w:ind w:firstLine="720"/>
        <w:jc w:val="both"/>
        <w:rPr>
          <w:rFonts w:ascii="Times New Roman" w:hAnsi="Times New Roman" w:cs="Times New Roman"/>
        </w:rPr>
      </w:pPr>
      <w:r w:rsidRPr="00BF2324">
        <w:rPr>
          <w:rStyle w:val="FootnoteReference"/>
          <w:rFonts w:ascii="Times New Roman" w:hAnsi="Times New Roman" w:cs="Times New Roman"/>
        </w:rPr>
        <w:footnoteRef/>
      </w:r>
      <w:r w:rsidRPr="00BF2324">
        <w:rPr>
          <w:rFonts w:ascii="Times New Roman" w:hAnsi="Times New Roman" w:cs="Times New Roman"/>
        </w:rPr>
        <w:t xml:space="preserve"> U E Kyaw, </w:t>
      </w:r>
      <w:r w:rsidRPr="00BF2324">
        <w:rPr>
          <w:rFonts w:ascii="Myanmar Text" w:hAnsi="Myanmar Text" w:cs="Myanmar Text" w:hint="cs"/>
          <w:cs/>
        </w:rPr>
        <w:t>မြန်မာနိုင်ငံအမျိုးသားပညာရေးသမိုင်း</w:t>
      </w:r>
      <w:r w:rsidRPr="00BF2324">
        <w:rPr>
          <w:rFonts w:ascii="Times New Roman" w:hAnsi="Times New Roman" w:cs="Times New Roman"/>
          <w:cs/>
        </w:rPr>
        <w:t xml:space="preserve"> (</w:t>
      </w:r>
      <w:r w:rsidRPr="00BF2324">
        <w:rPr>
          <w:rFonts w:ascii="Times New Roman" w:hAnsi="Times New Roman" w:cs="Times New Roman"/>
        </w:rPr>
        <w:t xml:space="preserve">Myanmar national education history), Yangon, </w:t>
      </w:r>
      <w:proofErr w:type="spellStart"/>
      <w:r w:rsidR="002D52AC" w:rsidRPr="00BF2324">
        <w:rPr>
          <w:rFonts w:ascii="Times New Roman" w:hAnsi="Times New Roman" w:cs="Times New Roman"/>
        </w:rPr>
        <w:t>Pylaepan</w:t>
      </w:r>
      <w:proofErr w:type="spellEnd"/>
      <w:r w:rsidR="002D52AC" w:rsidRPr="00BF2324">
        <w:rPr>
          <w:rFonts w:ascii="Times New Roman" w:hAnsi="Times New Roman" w:cs="Times New Roman"/>
        </w:rPr>
        <w:t xml:space="preserve"> </w:t>
      </w:r>
      <w:proofErr w:type="spellStart"/>
      <w:r w:rsidR="002D52AC" w:rsidRPr="00BF2324">
        <w:rPr>
          <w:rFonts w:ascii="Times New Roman" w:hAnsi="Times New Roman" w:cs="Times New Roman"/>
        </w:rPr>
        <w:t>Sarpan</w:t>
      </w:r>
      <w:proofErr w:type="spellEnd"/>
      <w:r w:rsidR="002D52AC" w:rsidRPr="00BF2324">
        <w:rPr>
          <w:rFonts w:ascii="Times New Roman" w:hAnsi="Times New Roman" w:cs="Times New Roman"/>
        </w:rPr>
        <w:t>, 1970 December, p. 6</w:t>
      </w:r>
    </w:p>
  </w:footnote>
  <w:footnote w:id="12">
    <w:p w14:paraId="62466B62" w14:textId="0393D044" w:rsidR="005D2969" w:rsidRPr="00BF2324" w:rsidRDefault="005D2969" w:rsidP="00BF2324">
      <w:pPr>
        <w:pStyle w:val="FootnoteText"/>
        <w:spacing w:line="276" w:lineRule="auto"/>
        <w:ind w:firstLine="720"/>
        <w:jc w:val="both"/>
        <w:rPr>
          <w:rFonts w:ascii="Times New Roman" w:hAnsi="Times New Roman" w:cs="Times New Roman"/>
        </w:rPr>
      </w:pPr>
      <w:r w:rsidRPr="00BF2324">
        <w:rPr>
          <w:rStyle w:val="FootnoteReference"/>
          <w:rFonts w:ascii="Times New Roman" w:hAnsi="Times New Roman" w:cs="Times New Roman"/>
        </w:rPr>
        <w:footnoteRef/>
      </w:r>
      <w:r w:rsidRPr="00BF2324">
        <w:rPr>
          <w:rFonts w:ascii="Times New Roman" w:hAnsi="Times New Roman" w:cs="Times New Roman"/>
        </w:rPr>
        <w:t xml:space="preserve"> Dr Myat Moe, </w:t>
      </w:r>
      <w:r w:rsidRPr="00BF2324">
        <w:rPr>
          <w:rFonts w:ascii="Myanmar Text" w:hAnsi="Myanmar Text" w:cs="Myanmar Text" w:hint="cs"/>
          <w:sz w:val="18"/>
          <w:szCs w:val="18"/>
          <w:cs/>
        </w:rPr>
        <w:t>ကျွန်ပညာမှသခင်ပညာသို့</w:t>
      </w:r>
      <w:r w:rsidRPr="00BF2324">
        <w:rPr>
          <w:rFonts w:ascii="Times New Roman" w:hAnsi="Times New Roman" w:cs="Times New Roman"/>
          <w:cs/>
        </w:rPr>
        <w:t xml:space="preserve"> (</w:t>
      </w:r>
      <w:r w:rsidRPr="00BF2324">
        <w:rPr>
          <w:rFonts w:ascii="Times New Roman" w:hAnsi="Times New Roman" w:cs="Times New Roman"/>
        </w:rPr>
        <w:t>From Oppressive Education to Empowered Education</w:t>
      </w:r>
      <w:r w:rsidRPr="00BF2324">
        <w:rPr>
          <w:rFonts w:ascii="Times New Roman" w:hAnsi="Times New Roman" w:cs="Times New Roman"/>
          <w:cs/>
        </w:rPr>
        <w:t xml:space="preserve">) </w:t>
      </w:r>
      <w:r w:rsidRPr="00BF2324">
        <w:rPr>
          <w:rFonts w:ascii="Times New Roman" w:hAnsi="Times New Roman" w:cs="Times New Roman"/>
        </w:rPr>
        <w:t>National Education Centenary,</w:t>
      </w:r>
      <w:r w:rsidRPr="00BF2324">
        <w:rPr>
          <w:rFonts w:ascii="Times New Roman" w:hAnsi="Times New Roman" w:cs="Times New Roman"/>
          <w:cs/>
        </w:rPr>
        <w:t xml:space="preserve"> </w:t>
      </w:r>
      <w:r w:rsidRPr="00BF2324">
        <w:rPr>
          <w:rFonts w:ascii="Times New Roman" w:hAnsi="Times New Roman" w:cs="Times New Roman"/>
        </w:rPr>
        <w:t xml:space="preserve">Myanmar Digital New. </w:t>
      </w:r>
      <w:proofErr w:type="spellStart"/>
      <w:r w:rsidRPr="00BF2324">
        <w:rPr>
          <w:rFonts w:ascii="Times New Roman" w:hAnsi="Times New Roman" w:cs="Times New Roman"/>
        </w:rPr>
        <w:t>Ygn</w:t>
      </w:r>
      <w:proofErr w:type="spellEnd"/>
      <w:r w:rsidRPr="00BF2324">
        <w:rPr>
          <w:rFonts w:ascii="Times New Roman" w:hAnsi="Times New Roman" w:cs="Times New Roman"/>
        </w:rPr>
        <w:t xml:space="preserve"> Myanmar</w:t>
      </w:r>
    </w:p>
  </w:footnote>
  <w:footnote w:id="13">
    <w:p w14:paraId="0B864127" w14:textId="71832FEE" w:rsidR="00C80509" w:rsidRPr="00BF2324" w:rsidRDefault="00C80509" w:rsidP="00BF2324">
      <w:pPr>
        <w:pStyle w:val="FootnoteText"/>
        <w:spacing w:line="276" w:lineRule="auto"/>
        <w:ind w:firstLine="720"/>
        <w:jc w:val="both"/>
        <w:rPr>
          <w:rFonts w:ascii="Times New Roman" w:hAnsi="Times New Roman" w:cs="Times New Roman"/>
        </w:rPr>
      </w:pPr>
      <w:r w:rsidRPr="00BF2324">
        <w:rPr>
          <w:rStyle w:val="FootnoteReference"/>
          <w:rFonts w:ascii="Times New Roman" w:hAnsi="Times New Roman" w:cs="Times New Roman"/>
        </w:rPr>
        <w:footnoteRef/>
      </w:r>
      <w:r w:rsidRPr="00BF2324">
        <w:rPr>
          <w:rFonts w:ascii="Times New Roman" w:hAnsi="Times New Roman" w:cs="Times New Roman"/>
        </w:rPr>
        <w:t xml:space="preserve"> (a) Bamar </w:t>
      </w:r>
      <w:proofErr w:type="spellStart"/>
      <w:r w:rsidRPr="00BF2324">
        <w:rPr>
          <w:rFonts w:ascii="Times New Roman" w:hAnsi="Times New Roman" w:cs="Times New Roman"/>
        </w:rPr>
        <w:t>Hkit</w:t>
      </w:r>
      <w:proofErr w:type="spellEnd"/>
      <w:r w:rsidRPr="00BF2324">
        <w:rPr>
          <w:rFonts w:ascii="Times New Roman" w:hAnsi="Times New Roman" w:cs="Times New Roman"/>
        </w:rPr>
        <w:t xml:space="preserve"> Newspaper, November 1942, 26</w:t>
      </w:r>
    </w:p>
    <w:p w14:paraId="50D2AFF3" w14:textId="48DE87F2" w:rsidR="00C80509" w:rsidRPr="00BF2324" w:rsidRDefault="00C80509" w:rsidP="00BF2324">
      <w:pPr>
        <w:pStyle w:val="FootnoteText"/>
        <w:spacing w:line="276" w:lineRule="auto"/>
        <w:jc w:val="both"/>
        <w:rPr>
          <w:rFonts w:ascii="Times New Roman" w:hAnsi="Times New Roman" w:cs="Times New Roman"/>
        </w:rPr>
      </w:pPr>
      <w:r w:rsidRPr="00BF2324">
        <w:rPr>
          <w:rFonts w:ascii="Times New Roman" w:hAnsi="Times New Roman" w:cs="Times New Roman"/>
        </w:rPr>
        <w:t xml:space="preserve">  </w:t>
      </w:r>
      <w:r w:rsidR="0096202A" w:rsidRPr="00BF2324">
        <w:rPr>
          <w:rFonts w:ascii="Times New Roman" w:hAnsi="Times New Roman" w:cs="Times New Roman"/>
        </w:rPr>
        <w:tab/>
        <w:t xml:space="preserve">  </w:t>
      </w:r>
      <w:r w:rsidRPr="00BF2324">
        <w:rPr>
          <w:rFonts w:ascii="Times New Roman" w:hAnsi="Times New Roman" w:cs="Times New Roman"/>
        </w:rPr>
        <w:t xml:space="preserve">(b) </w:t>
      </w:r>
      <w:r w:rsidRPr="00BF2324">
        <w:rPr>
          <w:rFonts w:ascii="Myanmar Text" w:hAnsi="Myanmar Text" w:cs="Myanmar Text" w:hint="cs"/>
          <w:sz w:val="18"/>
          <w:szCs w:val="18"/>
          <w:cs/>
        </w:rPr>
        <w:t>စစ်တွင်းဗမာပြည်</w:t>
      </w:r>
      <w:r w:rsidRPr="00BF2324">
        <w:rPr>
          <w:rFonts w:ascii="Times New Roman" w:hAnsi="Times New Roman" w:cs="Times New Roman"/>
          <w:cs/>
        </w:rPr>
        <w:t xml:space="preserve"> (</w:t>
      </w:r>
      <w:r w:rsidRPr="00BF2324">
        <w:rPr>
          <w:rFonts w:ascii="Times New Roman" w:hAnsi="Times New Roman" w:cs="Times New Roman"/>
        </w:rPr>
        <w:t>Burma during the war),</w:t>
      </w:r>
      <w:r w:rsidRPr="00BF2324">
        <w:rPr>
          <w:rFonts w:ascii="Times New Roman" w:hAnsi="Times New Roman" w:cs="Times New Roman"/>
          <w:cs/>
        </w:rPr>
        <w:t xml:space="preserve"> Vol. 2,1968, 154</w:t>
      </w:r>
    </w:p>
  </w:footnote>
  <w:footnote w:id="14">
    <w:p w14:paraId="0CA045B4" w14:textId="0766F17B" w:rsidR="006469BE" w:rsidRPr="00BF2324" w:rsidRDefault="006469BE" w:rsidP="00BF2324">
      <w:pPr>
        <w:pStyle w:val="FootnoteText"/>
        <w:spacing w:line="276" w:lineRule="auto"/>
        <w:ind w:firstLine="720"/>
        <w:jc w:val="both"/>
        <w:rPr>
          <w:rFonts w:ascii="Times New Roman" w:hAnsi="Times New Roman" w:cs="Times New Roman"/>
        </w:rPr>
      </w:pPr>
      <w:r w:rsidRPr="00BF2324">
        <w:rPr>
          <w:rStyle w:val="FootnoteReference"/>
          <w:rFonts w:ascii="Times New Roman" w:hAnsi="Times New Roman" w:cs="Times New Roman"/>
        </w:rPr>
        <w:footnoteRef/>
      </w:r>
      <w:r w:rsidRPr="00BF2324">
        <w:rPr>
          <w:rFonts w:ascii="Times New Roman" w:hAnsi="Times New Roman" w:cs="Times New Roman"/>
        </w:rPr>
        <w:t xml:space="preserve"> U Min Htwe, </w:t>
      </w:r>
      <w:r w:rsidRPr="00BF2324">
        <w:rPr>
          <w:rFonts w:ascii="Myanmar Text" w:hAnsi="Myanmar Text" w:cs="Myanmar Text" w:hint="cs"/>
          <w:sz w:val="18"/>
          <w:szCs w:val="18"/>
          <w:cs/>
        </w:rPr>
        <w:t>ခေတ်‌ဟောင်းပညာရေးစနစ်အားလေ့လာချက်</w:t>
      </w:r>
      <w:r w:rsidRPr="00BF2324">
        <w:rPr>
          <w:rFonts w:ascii="Times New Roman" w:hAnsi="Times New Roman" w:cs="Times New Roman"/>
          <w:cs/>
        </w:rPr>
        <w:t xml:space="preserve"> (</w:t>
      </w:r>
      <w:r w:rsidRPr="00BF2324">
        <w:rPr>
          <w:rFonts w:ascii="Times New Roman" w:hAnsi="Times New Roman" w:cs="Times New Roman"/>
        </w:rPr>
        <w:t xml:space="preserve">A Study of the Ancient Education System), Yangon, Thazin Press, August 1972, p. 64 (Henceforth: Min Htwe, </w:t>
      </w:r>
      <w:r w:rsidRPr="00BF2324">
        <w:rPr>
          <w:rFonts w:ascii="Times New Roman" w:hAnsi="Times New Roman" w:cs="Times New Roman"/>
          <w:i/>
          <w:iCs/>
        </w:rPr>
        <w:t>1972</w:t>
      </w:r>
      <w:r w:rsidRPr="00BF2324">
        <w:rPr>
          <w:rFonts w:ascii="Times New Roman" w:hAnsi="Times New Roman" w:cs="Times New Roman"/>
        </w:rPr>
        <w:t>)</w:t>
      </w:r>
    </w:p>
  </w:footnote>
  <w:footnote w:id="15">
    <w:p w14:paraId="3546C3F6" w14:textId="1FEA3C78" w:rsidR="006469BE" w:rsidRPr="00BF2324" w:rsidRDefault="006469BE" w:rsidP="00BF2324">
      <w:pPr>
        <w:pStyle w:val="FootnoteText"/>
        <w:spacing w:line="276" w:lineRule="auto"/>
        <w:ind w:firstLine="720"/>
        <w:jc w:val="both"/>
        <w:rPr>
          <w:rFonts w:ascii="Times New Roman" w:hAnsi="Times New Roman" w:cs="Times New Roman"/>
        </w:rPr>
      </w:pPr>
      <w:r w:rsidRPr="00BF2324">
        <w:rPr>
          <w:rStyle w:val="FootnoteReference"/>
          <w:rFonts w:ascii="Times New Roman" w:hAnsi="Times New Roman" w:cs="Times New Roman"/>
        </w:rPr>
        <w:footnoteRef/>
      </w:r>
      <w:r w:rsidRPr="00BF2324">
        <w:rPr>
          <w:rFonts w:ascii="Times New Roman" w:hAnsi="Times New Roman" w:cs="Times New Roman"/>
        </w:rPr>
        <w:t xml:space="preserve"> </w:t>
      </w:r>
      <w:r w:rsidR="002E24F6" w:rsidRPr="00BF2324">
        <w:rPr>
          <w:rFonts w:ascii="Times New Roman" w:hAnsi="Times New Roman" w:cs="Times New Roman"/>
        </w:rPr>
        <w:t>“Financial and Economic Annual of Burma, July 1943” Published under the authority of the Ministry of Finance for official use, Yangon, Bureau of state printing Presses, Burma, 1943, p. 65</w:t>
      </w:r>
    </w:p>
  </w:footnote>
  <w:footnote w:id="16">
    <w:p w14:paraId="1C9C819B" w14:textId="0BF3BC02" w:rsidR="006469BE" w:rsidRPr="00BF2324" w:rsidRDefault="006469BE" w:rsidP="00BF2324">
      <w:pPr>
        <w:pStyle w:val="FootnoteText"/>
        <w:spacing w:line="276" w:lineRule="auto"/>
        <w:ind w:firstLine="720"/>
        <w:jc w:val="both"/>
        <w:rPr>
          <w:rFonts w:ascii="Times New Roman" w:hAnsi="Times New Roman" w:cs="Times New Roman"/>
        </w:rPr>
      </w:pPr>
      <w:r w:rsidRPr="00BF2324">
        <w:rPr>
          <w:rStyle w:val="FootnoteReference"/>
          <w:rFonts w:ascii="Times New Roman" w:hAnsi="Times New Roman" w:cs="Times New Roman"/>
        </w:rPr>
        <w:footnoteRef/>
      </w:r>
      <w:r w:rsidRPr="00BF2324">
        <w:rPr>
          <w:rFonts w:ascii="Times New Roman" w:hAnsi="Times New Roman" w:cs="Times New Roman"/>
        </w:rPr>
        <w:t xml:space="preserve"> </w:t>
      </w:r>
      <w:proofErr w:type="spellStart"/>
      <w:r w:rsidR="002E24F6" w:rsidRPr="00BF2324">
        <w:rPr>
          <w:rFonts w:ascii="Times New Roman" w:hAnsi="Times New Roman" w:cs="Times New Roman"/>
        </w:rPr>
        <w:t>Ludu</w:t>
      </w:r>
      <w:proofErr w:type="spellEnd"/>
      <w:r w:rsidR="002E24F6" w:rsidRPr="00BF2324">
        <w:rPr>
          <w:rFonts w:ascii="Times New Roman" w:hAnsi="Times New Roman" w:cs="Times New Roman"/>
        </w:rPr>
        <w:t xml:space="preserve"> U Hla, </w:t>
      </w:r>
      <w:r w:rsidR="002E24F6" w:rsidRPr="00BF2324">
        <w:rPr>
          <w:rFonts w:ascii="Myanmar Text" w:hAnsi="Myanmar Text" w:cs="Myanmar Text" w:hint="cs"/>
          <w:sz w:val="18"/>
          <w:szCs w:val="18"/>
          <w:cs/>
        </w:rPr>
        <w:t>သတင်းစာများကပြောပြတဲ့စစ်အတွင်းဗမာပြည်</w:t>
      </w:r>
      <w:r w:rsidR="002E24F6" w:rsidRPr="00BF2324">
        <w:rPr>
          <w:rFonts w:ascii="Times New Roman" w:hAnsi="Times New Roman" w:cs="Times New Roman"/>
          <w:cs/>
        </w:rPr>
        <w:t xml:space="preserve"> (</w:t>
      </w:r>
      <w:r w:rsidR="002E24F6" w:rsidRPr="00BF2324">
        <w:rPr>
          <w:rFonts w:ascii="Times New Roman" w:hAnsi="Times New Roman" w:cs="Times New Roman"/>
        </w:rPr>
        <w:t xml:space="preserve">Burma During the War as Depicted in Newspapers), Vol. 4, Mandalay, </w:t>
      </w:r>
      <w:proofErr w:type="spellStart"/>
      <w:r w:rsidR="002E24F6" w:rsidRPr="00BF2324">
        <w:rPr>
          <w:rFonts w:ascii="Times New Roman" w:hAnsi="Times New Roman" w:cs="Times New Roman"/>
        </w:rPr>
        <w:t>Kyipwayay</w:t>
      </w:r>
      <w:proofErr w:type="spellEnd"/>
      <w:r w:rsidR="002E24F6" w:rsidRPr="00BF2324">
        <w:rPr>
          <w:rFonts w:ascii="Times New Roman" w:hAnsi="Times New Roman" w:cs="Times New Roman"/>
        </w:rPr>
        <w:t xml:space="preserve"> Press, 1968, p. 301</w:t>
      </w:r>
    </w:p>
  </w:footnote>
  <w:footnote w:id="17">
    <w:p w14:paraId="669654CF" w14:textId="0D6E8EDB" w:rsidR="00941B50" w:rsidRPr="00BF2324" w:rsidRDefault="00941B50" w:rsidP="00BF2324">
      <w:pPr>
        <w:pStyle w:val="FootnoteText"/>
        <w:spacing w:line="276" w:lineRule="auto"/>
        <w:ind w:firstLine="720"/>
        <w:jc w:val="both"/>
        <w:rPr>
          <w:rFonts w:ascii="Times New Roman" w:hAnsi="Times New Roman" w:cs="Times New Roman"/>
        </w:rPr>
      </w:pPr>
      <w:r w:rsidRPr="00BF2324">
        <w:rPr>
          <w:rStyle w:val="FootnoteReference"/>
          <w:rFonts w:ascii="Times New Roman" w:hAnsi="Times New Roman" w:cs="Times New Roman"/>
        </w:rPr>
        <w:footnoteRef/>
      </w:r>
      <w:r w:rsidRPr="00BF2324">
        <w:rPr>
          <w:rFonts w:ascii="Times New Roman" w:hAnsi="Times New Roman" w:cs="Times New Roman"/>
        </w:rPr>
        <w:t xml:space="preserve"> </w:t>
      </w:r>
      <w:proofErr w:type="gramStart"/>
      <w:r w:rsidRPr="00BF2324">
        <w:rPr>
          <w:rFonts w:ascii="Times New Roman" w:hAnsi="Times New Roman" w:cs="Times New Roman"/>
        </w:rPr>
        <w:t>Than</w:t>
      </w:r>
      <w:proofErr w:type="gramEnd"/>
      <w:r w:rsidRPr="00BF2324">
        <w:rPr>
          <w:rFonts w:ascii="Times New Roman" w:hAnsi="Times New Roman" w:cs="Times New Roman"/>
        </w:rPr>
        <w:t xml:space="preserve"> Htut, </w:t>
      </w:r>
      <w:r w:rsidRPr="00BF2324">
        <w:rPr>
          <w:rFonts w:ascii="Times New Roman" w:hAnsi="Times New Roman" w:cs="Times New Roman"/>
          <w:i/>
          <w:iCs/>
        </w:rPr>
        <w:t>1980</w:t>
      </w:r>
      <w:r w:rsidRPr="00BF2324">
        <w:rPr>
          <w:rFonts w:ascii="Times New Roman" w:hAnsi="Times New Roman" w:cs="Times New Roman"/>
        </w:rPr>
        <w:t>, 188</w:t>
      </w:r>
    </w:p>
  </w:footnote>
  <w:footnote w:id="18">
    <w:p w14:paraId="7340370E" w14:textId="2F006EBA" w:rsidR="00941B50" w:rsidRPr="00BF2324" w:rsidRDefault="00941B50" w:rsidP="00BF2324">
      <w:pPr>
        <w:pStyle w:val="FootnoteText"/>
        <w:spacing w:line="276" w:lineRule="auto"/>
        <w:ind w:firstLine="720"/>
        <w:jc w:val="both"/>
        <w:rPr>
          <w:rFonts w:ascii="Times New Roman" w:hAnsi="Times New Roman" w:cs="Times New Roman"/>
        </w:rPr>
      </w:pPr>
      <w:r w:rsidRPr="00BF2324">
        <w:rPr>
          <w:rStyle w:val="FootnoteReference"/>
          <w:rFonts w:ascii="Times New Roman" w:hAnsi="Times New Roman" w:cs="Times New Roman"/>
        </w:rPr>
        <w:footnoteRef/>
      </w:r>
      <w:r w:rsidRPr="00BF2324">
        <w:rPr>
          <w:rFonts w:ascii="Times New Roman" w:hAnsi="Times New Roman" w:cs="Times New Roman"/>
        </w:rPr>
        <w:t xml:space="preserve"> </w:t>
      </w:r>
      <w:r w:rsidR="0096202A" w:rsidRPr="00BF2324">
        <w:rPr>
          <w:rFonts w:ascii="Myanmar Text" w:hAnsi="Myanmar Text" w:cs="Myanmar Text" w:hint="cs"/>
          <w:sz w:val="18"/>
          <w:szCs w:val="18"/>
          <w:cs/>
        </w:rPr>
        <w:t>ပြည်တော်သာစီံကိန်းအဆိုနှင့်အမိန့်များ</w:t>
      </w:r>
      <w:r w:rsidR="0096202A" w:rsidRPr="00BF2324">
        <w:rPr>
          <w:rFonts w:ascii="Times New Roman" w:hAnsi="Times New Roman" w:cs="Times New Roman"/>
          <w:cs/>
        </w:rPr>
        <w:t xml:space="preserve"> (</w:t>
      </w:r>
      <w:r w:rsidR="0096202A" w:rsidRPr="00BF2324">
        <w:rPr>
          <w:rFonts w:ascii="Times New Roman" w:hAnsi="Times New Roman" w:cs="Times New Roman"/>
        </w:rPr>
        <w:t xml:space="preserve">Proposals and Orders of the </w:t>
      </w:r>
      <w:proofErr w:type="spellStart"/>
      <w:r w:rsidR="0096202A" w:rsidRPr="00BF2324">
        <w:rPr>
          <w:rFonts w:ascii="Times New Roman" w:hAnsi="Times New Roman" w:cs="Times New Roman"/>
          <w:i/>
          <w:iCs/>
        </w:rPr>
        <w:t>Pythaawtha</w:t>
      </w:r>
      <w:proofErr w:type="spellEnd"/>
      <w:r w:rsidR="0096202A" w:rsidRPr="00BF2324">
        <w:rPr>
          <w:rFonts w:ascii="Times New Roman" w:hAnsi="Times New Roman" w:cs="Times New Roman"/>
          <w:i/>
          <w:iCs/>
        </w:rPr>
        <w:t xml:space="preserve"> </w:t>
      </w:r>
      <w:r w:rsidR="0096202A" w:rsidRPr="00BF2324">
        <w:rPr>
          <w:rFonts w:ascii="Times New Roman" w:hAnsi="Times New Roman" w:cs="Times New Roman"/>
        </w:rPr>
        <w:t xml:space="preserve">Project), Myanma </w:t>
      </w:r>
      <w:proofErr w:type="spellStart"/>
      <w:r w:rsidR="0096202A" w:rsidRPr="00BF2324">
        <w:rPr>
          <w:rFonts w:ascii="Times New Roman" w:hAnsi="Times New Roman" w:cs="Times New Roman"/>
        </w:rPr>
        <w:t>Mandainsa</w:t>
      </w:r>
      <w:proofErr w:type="spellEnd"/>
      <w:r w:rsidR="0096202A" w:rsidRPr="00BF2324">
        <w:rPr>
          <w:rFonts w:ascii="Times New Roman" w:hAnsi="Times New Roman" w:cs="Times New Roman"/>
        </w:rPr>
        <w:t xml:space="preserve"> Press, Yangon, 1952, p. 146</w:t>
      </w:r>
    </w:p>
  </w:footnote>
  <w:footnote w:id="19">
    <w:p w14:paraId="174EE842" w14:textId="58CF4051" w:rsidR="000562F3" w:rsidRPr="00BF2324" w:rsidRDefault="000562F3" w:rsidP="00BF2324">
      <w:pPr>
        <w:pStyle w:val="FootnoteText"/>
        <w:spacing w:line="276" w:lineRule="auto"/>
        <w:ind w:firstLine="720"/>
        <w:jc w:val="both"/>
        <w:rPr>
          <w:rFonts w:ascii="Times New Roman" w:hAnsi="Times New Roman" w:cs="Times New Roman"/>
        </w:rPr>
      </w:pPr>
      <w:r w:rsidRPr="00BF2324">
        <w:rPr>
          <w:rStyle w:val="FootnoteReference"/>
          <w:rFonts w:ascii="Times New Roman" w:hAnsi="Times New Roman" w:cs="Times New Roman"/>
        </w:rPr>
        <w:footnoteRef/>
      </w:r>
      <w:r w:rsidRPr="00BF2324">
        <w:rPr>
          <w:rFonts w:ascii="Times New Roman" w:hAnsi="Times New Roman" w:cs="Times New Roman"/>
        </w:rPr>
        <w:t xml:space="preserve"> Tin </w:t>
      </w:r>
      <w:proofErr w:type="spellStart"/>
      <w:r w:rsidRPr="00BF2324">
        <w:rPr>
          <w:rFonts w:ascii="Times New Roman" w:hAnsi="Times New Roman" w:cs="Times New Roman"/>
        </w:rPr>
        <w:t>Tin</w:t>
      </w:r>
      <w:proofErr w:type="spellEnd"/>
      <w:r w:rsidRPr="00BF2324">
        <w:rPr>
          <w:rFonts w:ascii="Times New Roman" w:hAnsi="Times New Roman" w:cs="Times New Roman"/>
        </w:rPr>
        <w:t xml:space="preserve"> Moe, “Myanmar Education under the Revolutionary</w:t>
      </w:r>
      <w:r w:rsidR="001C11A1" w:rsidRPr="00BF2324">
        <w:rPr>
          <w:rFonts w:ascii="Times New Roman" w:hAnsi="Times New Roman" w:cs="Times New Roman"/>
        </w:rPr>
        <w:t xml:space="preserve"> Council Government (1962-1974)”, </w:t>
      </w:r>
      <w:proofErr w:type="spellStart"/>
      <w:proofErr w:type="gramStart"/>
      <w:r w:rsidR="001C11A1" w:rsidRPr="00BF2324">
        <w:rPr>
          <w:rFonts w:ascii="Times New Roman" w:hAnsi="Times New Roman" w:cs="Times New Roman"/>
        </w:rPr>
        <w:t>Ph.D</w:t>
      </w:r>
      <w:proofErr w:type="spellEnd"/>
      <w:proofErr w:type="gramEnd"/>
      <w:r w:rsidR="001C11A1" w:rsidRPr="00BF2324">
        <w:rPr>
          <w:rFonts w:ascii="Times New Roman" w:hAnsi="Times New Roman" w:cs="Times New Roman"/>
        </w:rPr>
        <w:t xml:space="preserve"> Dissertation, Department of History, University of Mandalay, 2017, p. 3 (Henceforth: Tin </w:t>
      </w:r>
      <w:proofErr w:type="spellStart"/>
      <w:r w:rsidR="001C11A1" w:rsidRPr="00BF2324">
        <w:rPr>
          <w:rFonts w:ascii="Times New Roman" w:hAnsi="Times New Roman" w:cs="Times New Roman"/>
        </w:rPr>
        <w:t>Tin</w:t>
      </w:r>
      <w:proofErr w:type="spellEnd"/>
      <w:r w:rsidR="001C11A1" w:rsidRPr="00BF2324">
        <w:rPr>
          <w:rFonts w:ascii="Times New Roman" w:hAnsi="Times New Roman" w:cs="Times New Roman"/>
        </w:rPr>
        <w:t xml:space="preserve"> Moe, 2017)</w:t>
      </w:r>
    </w:p>
  </w:footnote>
  <w:footnote w:id="20">
    <w:p w14:paraId="3032AFE8" w14:textId="5DFE3B2D" w:rsidR="00024594" w:rsidRPr="00BF2324" w:rsidRDefault="00024594" w:rsidP="00BF2324">
      <w:pPr>
        <w:pStyle w:val="FootnoteText"/>
        <w:spacing w:line="276" w:lineRule="auto"/>
        <w:ind w:firstLine="720"/>
        <w:jc w:val="both"/>
        <w:rPr>
          <w:rFonts w:ascii="Times New Roman" w:hAnsi="Times New Roman" w:cs="Times New Roman"/>
        </w:rPr>
      </w:pPr>
      <w:r w:rsidRPr="00BF2324">
        <w:rPr>
          <w:rStyle w:val="FootnoteReference"/>
          <w:rFonts w:ascii="Times New Roman" w:hAnsi="Times New Roman" w:cs="Times New Roman"/>
        </w:rPr>
        <w:footnoteRef/>
      </w:r>
      <w:r w:rsidRPr="00BF2324">
        <w:rPr>
          <w:rFonts w:ascii="Times New Roman" w:hAnsi="Times New Roman" w:cs="Times New Roman"/>
        </w:rPr>
        <w:t xml:space="preserve"> </w:t>
      </w:r>
      <w:r w:rsidR="007A3E60" w:rsidRPr="00BF2324">
        <w:rPr>
          <w:rFonts w:ascii="Myanmar Text" w:hAnsi="Myanmar Text" w:cs="Myanmar Text" w:hint="cs"/>
          <w:sz w:val="18"/>
          <w:szCs w:val="18"/>
          <w:cs/>
        </w:rPr>
        <w:t>စနစ်သစ်ပညာရေးဆယ်နှစ်ခရီး</w:t>
      </w:r>
      <w:r w:rsidR="007A3E60" w:rsidRPr="00BF2324">
        <w:rPr>
          <w:rFonts w:ascii="Times New Roman" w:hAnsi="Times New Roman" w:cs="Times New Roman"/>
          <w:sz w:val="18"/>
          <w:szCs w:val="18"/>
          <w:cs/>
        </w:rPr>
        <w:t xml:space="preserve"> (</w:t>
      </w:r>
      <w:r w:rsidR="007A3E60" w:rsidRPr="00BF2324">
        <w:rPr>
          <w:rFonts w:ascii="Myanmar Text" w:hAnsi="Myanmar Text" w:cs="Myanmar Text" w:hint="cs"/>
          <w:sz w:val="18"/>
          <w:szCs w:val="18"/>
          <w:cs/>
        </w:rPr>
        <w:t>၁၉၆၁</w:t>
      </w:r>
      <w:r w:rsidR="007A3E60" w:rsidRPr="00BF2324">
        <w:rPr>
          <w:rFonts w:ascii="Times New Roman" w:hAnsi="Times New Roman" w:cs="Times New Roman"/>
          <w:sz w:val="18"/>
          <w:szCs w:val="18"/>
          <w:cs/>
        </w:rPr>
        <w:t>-</w:t>
      </w:r>
      <w:r w:rsidR="007A3E60" w:rsidRPr="00BF2324">
        <w:rPr>
          <w:rFonts w:ascii="Myanmar Text" w:hAnsi="Myanmar Text" w:cs="Myanmar Text" w:hint="cs"/>
          <w:sz w:val="18"/>
          <w:szCs w:val="18"/>
          <w:cs/>
        </w:rPr>
        <w:t>၆၂</w:t>
      </w:r>
      <w:r w:rsidR="007A3E60" w:rsidRPr="00BF2324">
        <w:rPr>
          <w:rFonts w:ascii="Times New Roman" w:hAnsi="Times New Roman" w:cs="Times New Roman"/>
          <w:sz w:val="18"/>
          <w:szCs w:val="18"/>
          <w:cs/>
        </w:rPr>
        <w:t xml:space="preserve"> </w:t>
      </w:r>
      <w:r w:rsidR="007A3E60" w:rsidRPr="00BF2324">
        <w:rPr>
          <w:rFonts w:ascii="Myanmar Text" w:hAnsi="Myanmar Text" w:cs="Myanmar Text" w:hint="cs"/>
          <w:sz w:val="18"/>
          <w:szCs w:val="18"/>
          <w:cs/>
        </w:rPr>
        <w:t>မှ</w:t>
      </w:r>
      <w:r w:rsidR="007A3E60" w:rsidRPr="00BF2324">
        <w:rPr>
          <w:rFonts w:ascii="Times New Roman" w:hAnsi="Times New Roman" w:cs="Times New Roman"/>
          <w:sz w:val="18"/>
          <w:szCs w:val="18"/>
          <w:cs/>
        </w:rPr>
        <w:t xml:space="preserve"> </w:t>
      </w:r>
      <w:r w:rsidR="007A3E60" w:rsidRPr="00BF2324">
        <w:rPr>
          <w:rFonts w:ascii="Myanmar Text" w:hAnsi="Myanmar Text" w:cs="Myanmar Text" w:hint="cs"/>
          <w:sz w:val="18"/>
          <w:szCs w:val="18"/>
          <w:cs/>
        </w:rPr>
        <w:t>၁၉၇၁</w:t>
      </w:r>
      <w:r w:rsidR="007A3E60" w:rsidRPr="00BF2324">
        <w:rPr>
          <w:rFonts w:ascii="Times New Roman" w:hAnsi="Times New Roman" w:cs="Times New Roman"/>
          <w:sz w:val="18"/>
          <w:szCs w:val="18"/>
          <w:cs/>
        </w:rPr>
        <w:t>-</w:t>
      </w:r>
      <w:r w:rsidR="007A3E60" w:rsidRPr="00BF2324">
        <w:rPr>
          <w:rFonts w:ascii="Myanmar Text" w:hAnsi="Myanmar Text" w:cs="Myanmar Text" w:hint="cs"/>
          <w:sz w:val="18"/>
          <w:szCs w:val="18"/>
          <w:cs/>
        </w:rPr>
        <w:t>၇၂</w:t>
      </w:r>
      <w:r w:rsidR="007A3E60" w:rsidRPr="00BF2324">
        <w:rPr>
          <w:rFonts w:ascii="Times New Roman" w:hAnsi="Times New Roman" w:cs="Times New Roman"/>
          <w:sz w:val="18"/>
          <w:szCs w:val="18"/>
          <w:cs/>
        </w:rPr>
        <w:t>)</w:t>
      </w:r>
      <w:r w:rsidR="007A3E60" w:rsidRPr="00BF2324">
        <w:rPr>
          <w:rFonts w:ascii="Times New Roman" w:hAnsi="Times New Roman" w:cs="Times New Roman"/>
        </w:rPr>
        <w:t xml:space="preserve">  (Ten Years of New System Education (1961-62 to 1971-72)), Ministry of Education, Education Research Group, Yangon, March 1972, p. 34 (Henceforth: Ten Years of New System Education, 1972)</w:t>
      </w:r>
    </w:p>
  </w:footnote>
  <w:footnote w:id="21">
    <w:p w14:paraId="5332256F" w14:textId="1ECDE318" w:rsidR="007A3E60" w:rsidRPr="00BF2324" w:rsidRDefault="007A3E60" w:rsidP="00BF2324">
      <w:pPr>
        <w:pStyle w:val="FootnoteText"/>
        <w:spacing w:line="276" w:lineRule="auto"/>
        <w:ind w:firstLine="720"/>
        <w:jc w:val="both"/>
        <w:rPr>
          <w:rFonts w:ascii="Times New Roman" w:hAnsi="Times New Roman" w:cs="Times New Roman"/>
        </w:rPr>
      </w:pPr>
      <w:r w:rsidRPr="00BF2324">
        <w:rPr>
          <w:rStyle w:val="FootnoteReference"/>
          <w:rFonts w:ascii="Times New Roman" w:hAnsi="Times New Roman" w:cs="Times New Roman"/>
        </w:rPr>
        <w:footnoteRef/>
      </w:r>
      <w:r w:rsidRPr="00BF2324">
        <w:rPr>
          <w:rFonts w:ascii="Times New Roman" w:hAnsi="Times New Roman" w:cs="Times New Roman"/>
        </w:rPr>
        <w:t xml:space="preserve"> </w:t>
      </w:r>
      <w:r w:rsidRPr="00BF2324">
        <w:rPr>
          <w:rFonts w:ascii="Times New Roman" w:hAnsi="Times New Roman" w:cs="Times New Roman"/>
          <w:sz w:val="18"/>
          <w:szCs w:val="18"/>
          <w:cs/>
        </w:rPr>
        <w:t>“</w:t>
      </w:r>
      <w:r w:rsidRPr="00BF2324">
        <w:rPr>
          <w:rFonts w:ascii="Myanmar Text" w:hAnsi="Myanmar Text" w:cs="Myanmar Text" w:hint="cs"/>
          <w:sz w:val="18"/>
          <w:szCs w:val="18"/>
          <w:cs/>
        </w:rPr>
        <w:t>မြန်မာနိုင်ငံပညာရေးသမိုင်း</w:t>
      </w:r>
      <w:r w:rsidRPr="00BF2324">
        <w:rPr>
          <w:rFonts w:ascii="Times New Roman" w:hAnsi="Times New Roman" w:cs="Times New Roman"/>
          <w:sz w:val="18"/>
          <w:szCs w:val="18"/>
          <w:cs/>
        </w:rPr>
        <w:t>” (</w:t>
      </w:r>
      <w:r w:rsidRPr="00BF2324">
        <w:rPr>
          <w:rFonts w:ascii="Myanmar Text" w:hAnsi="Myanmar Text" w:cs="Myanmar Text" w:hint="cs"/>
          <w:sz w:val="18"/>
          <w:szCs w:val="18"/>
          <w:cs/>
        </w:rPr>
        <w:t>အခြေခံပညာကဏ္ဍ</w:t>
      </w:r>
      <w:r w:rsidRPr="00BF2324">
        <w:rPr>
          <w:rFonts w:ascii="Times New Roman" w:hAnsi="Times New Roman" w:cs="Times New Roman"/>
          <w:sz w:val="18"/>
          <w:szCs w:val="18"/>
          <w:cs/>
        </w:rPr>
        <w:t>),</w:t>
      </w:r>
      <w:r w:rsidRPr="00BF2324">
        <w:rPr>
          <w:rFonts w:ascii="Times New Roman" w:hAnsi="Times New Roman" w:cs="Times New Roman"/>
          <w:cs/>
        </w:rPr>
        <w:t xml:space="preserve"> History fo Myanmar Education (Basic Education Sector), Yangon, </w:t>
      </w:r>
      <w:r w:rsidRPr="00BF2324">
        <w:rPr>
          <w:rFonts w:ascii="Times New Roman" w:hAnsi="Times New Roman" w:cs="Times New Roman"/>
        </w:rPr>
        <w:t xml:space="preserve">Ministry of Education, September 2004, p. 158 (Henceforth: </w:t>
      </w:r>
      <w:r w:rsidR="003150CA" w:rsidRPr="00BF2324">
        <w:rPr>
          <w:rFonts w:ascii="Times New Roman" w:hAnsi="Times New Roman" w:cs="Times New Roman"/>
          <w:cs/>
        </w:rPr>
        <w:t>Basic Education Sector, 2004)</w:t>
      </w:r>
    </w:p>
  </w:footnote>
  <w:footnote w:id="22">
    <w:p w14:paraId="0780F33D" w14:textId="4D098998" w:rsidR="00FC23CC" w:rsidRPr="00BF2324" w:rsidRDefault="00FC23CC" w:rsidP="00BF2324">
      <w:pPr>
        <w:pStyle w:val="FootnoteText"/>
        <w:spacing w:line="276" w:lineRule="auto"/>
        <w:ind w:firstLine="720"/>
        <w:rPr>
          <w:rFonts w:ascii="Times New Roman" w:hAnsi="Times New Roman" w:cs="Times New Roman"/>
        </w:rPr>
      </w:pPr>
      <w:r w:rsidRPr="00BF2324">
        <w:rPr>
          <w:rStyle w:val="FootnoteReference"/>
          <w:rFonts w:ascii="Times New Roman" w:hAnsi="Times New Roman" w:cs="Times New Roman"/>
        </w:rPr>
        <w:footnoteRef/>
      </w:r>
      <w:r w:rsidRPr="00BF2324">
        <w:rPr>
          <w:rFonts w:ascii="Times New Roman" w:hAnsi="Times New Roman" w:cs="Times New Roman"/>
        </w:rPr>
        <w:t xml:space="preserve"> Thaung Htut, </w:t>
      </w:r>
      <w:r w:rsidRPr="00BF2324">
        <w:rPr>
          <w:rFonts w:ascii="Myanmar Text" w:hAnsi="Myanmar Text" w:cs="Myanmar Text" w:hint="cs"/>
          <w:sz w:val="18"/>
          <w:szCs w:val="18"/>
          <w:cs/>
        </w:rPr>
        <w:t>မြန်မာ့ပညာရေးရှုခင်း</w:t>
      </w:r>
      <w:r w:rsidRPr="00BF2324">
        <w:rPr>
          <w:rFonts w:ascii="Times New Roman" w:hAnsi="Times New Roman" w:cs="Times New Roman"/>
          <w:cs/>
        </w:rPr>
        <w:t xml:space="preserve"> (</w:t>
      </w:r>
      <w:r w:rsidRPr="00BF2324">
        <w:rPr>
          <w:rFonts w:ascii="Times New Roman" w:hAnsi="Times New Roman" w:cs="Times New Roman"/>
        </w:rPr>
        <w:t xml:space="preserve">Burmese Education Landscape), Education Special Edition, Yangon, </w:t>
      </w:r>
      <w:proofErr w:type="spellStart"/>
      <w:r w:rsidRPr="00BF2324">
        <w:rPr>
          <w:rFonts w:ascii="Times New Roman" w:hAnsi="Times New Roman" w:cs="Times New Roman"/>
        </w:rPr>
        <w:t>Taing</w:t>
      </w:r>
      <w:proofErr w:type="spellEnd"/>
      <w:r w:rsidRPr="00BF2324">
        <w:rPr>
          <w:rFonts w:ascii="Times New Roman" w:hAnsi="Times New Roman" w:cs="Times New Roman"/>
        </w:rPr>
        <w:t xml:space="preserve"> Lin Press, November 2000, p. -</w:t>
      </w:r>
      <w:r w:rsidRPr="00BF2324">
        <w:rPr>
          <w:rFonts w:ascii="Times New Roman" w:hAnsi="Times New Roman" w:cs="Times New Roman"/>
          <w:highlight w:val="yellow"/>
        </w:rPr>
        <w:t>------</w:t>
      </w:r>
      <w:r w:rsidRPr="00BF2324">
        <w:rPr>
          <w:rFonts w:ascii="Times New Roman" w:hAnsi="Times New Roman" w:cs="Times New Roman"/>
        </w:rPr>
        <w:t xml:space="preserve"> (Henceforth: Thaung Htut, 2000)</w:t>
      </w:r>
    </w:p>
  </w:footnote>
  <w:footnote w:id="23">
    <w:p w14:paraId="67480D81" w14:textId="1BC3B967" w:rsidR="00FC23CC" w:rsidRPr="00BF2324" w:rsidRDefault="00FC23CC" w:rsidP="00BF2324">
      <w:pPr>
        <w:pStyle w:val="FootnoteText"/>
        <w:spacing w:line="276" w:lineRule="auto"/>
        <w:ind w:firstLine="720"/>
        <w:rPr>
          <w:rFonts w:ascii="Times New Roman" w:hAnsi="Times New Roman" w:cs="Times New Roman"/>
        </w:rPr>
      </w:pPr>
      <w:r w:rsidRPr="00BF2324">
        <w:rPr>
          <w:rStyle w:val="FootnoteReference"/>
          <w:rFonts w:ascii="Times New Roman" w:hAnsi="Times New Roman" w:cs="Times New Roman"/>
        </w:rPr>
        <w:footnoteRef/>
      </w:r>
      <w:r w:rsidRPr="00BF2324">
        <w:rPr>
          <w:rFonts w:ascii="Times New Roman" w:hAnsi="Times New Roman" w:cs="Times New Roman"/>
        </w:rPr>
        <w:t xml:space="preserve"> Tin </w:t>
      </w:r>
      <w:proofErr w:type="spellStart"/>
      <w:r w:rsidRPr="00BF2324">
        <w:rPr>
          <w:rFonts w:ascii="Times New Roman" w:hAnsi="Times New Roman" w:cs="Times New Roman"/>
        </w:rPr>
        <w:t>Tin</w:t>
      </w:r>
      <w:proofErr w:type="spellEnd"/>
      <w:r w:rsidRPr="00BF2324">
        <w:rPr>
          <w:rFonts w:ascii="Times New Roman" w:hAnsi="Times New Roman" w:cs="Times New Roman"/>
        </w:rPr>
        <w:t xml:space="preserve"> Moe, 2017, 33</w:t>
      </w:r>
    </w:p>
  </w:footnote>
  <w:footnote w:id="24">
    <w:p w14:paraId="42932BF2" w14:textId="21CC1165" w:rsidR="00785A7C" w:rsidRPr="00BF2324" w:rsidRDefault="00785A7C" w:rsidP="00BF2324">
      <w:pPr>
        <w:pStyle w:val="FootnoteText"/>
        <w:spacing w:line="276" w:lineRule="auto"/>
        <w:ind w:firstLine="720"/>
        <w:rPr>
          <w:rFonts w:ascii="Times New Roman" w:hAnsi="Times New Roman" w:cs="Times New Roman"/>
        </w:rPr>
      </w:pPr>
      <w:r w:rsidRPr="00BF2324">
        <w:rPr>
          <w:rStyle w:val="FootnoteReference"/>
          <w:rFonts w:ascii="Times New Roman" w:hAnsi="Times New Roman" w:cs="Times New Roman"/>
        </w:rPr>
        <w:footnoteRef/>
      </w:r>
      <w:r w:rsidRPr="00BF2324">
        <w:rPr>
          <w:rFonts w:ascii="Times New Roman" w:hAnsi="Times New Roman" w:cs="Times New Roman"/>
        </w:rPr>
        <w:t xml:space="preserve"> Thaung Htut, 2000, 19</w:t>
      </w:r>
    </w:p>
  </w:footnote>
  <w:footnote w:id="25">
    <w:p w14:paraId="2B2B7CE1" w14:textId="51977AC0" w:rsidR="009A6FD5" w:rsidRPr="00BF2324" w:rsidRDefault="009A6FD5" w:rsidP="00BF2324">
      <w:pPr>
        <w:pStyle w:val="FootnoteText"/>
        <w:spacing w:line="276" w:lineRule="auto"/>
        <w:ind w:firstLine="720"/>
        <w:rPr>
          <w:rFonts w:ascii="Times New Roman" w:hAnsi="Times New Roman" w:cs="Times New Roman"/>
        </w:rPr>
      </w:pPr>
      <w:r w:rsidRPr="00BF2324">
        <w:rPr>
          <w:rStyle w:val="FootnoteReference"/>
          <w:rFonts w:ascii="Times New Roman" w:hAnsi="Times New Roman" w:cs="Times New Roman"/>
        </w:rPr>
        <w:footnoteRef/>
      </w:r>
      <w:r w:rsidRPr="00BF2324">
        <w:rPr>
          <w:rFonts w:ascii="Times New Roman" w:hAnsi="Times New Roman" w:cs="Times New Roman"/>
        </w:rPr>
        <w:t xml:space="preserve"> </w:t>
      </w:r>
      <w:r w:rsidR="00AF1022" w:rsidRPr="00BF2324">
        <w:rPr>
          <w:rFonts w:ascii="Times New Roman" w:hAnsi="Times New Roman" w:cs="Times New Roman"/>
        </w:rPr>
        <w:t>Thaung Htut, 2000, 29</w:t>
      </w:r>
    </w:p>
  </w:footnote>
  <w:footnote w:id="26">
    <w:p w14:paraId="7E828696" w14:textId="0486D7BD" w:rsidR="00AF1022" w:rsidRPr="00BF2324" w:rsidRDefault="00AF1022" w:rsidP="00BF2324">
      <w:pPr>
        <w:pStyle w:val="FootnoteText"/>
        <w:spacing w:line="276" w:lineRule="auto"/>
        <w:ind w:firstLine="720"/>
        <w:rPr>
          <w:rFonts w:ascii="Times New Roman" w:hAnsi="Times New Roman" w:cs="Times New Roman"/>
        </w:rPr>
      </w:pPr>
      <w:r w:rsidRPr="00BF2324">
        <w:rPr>
          <w:rStyle w:val="FootnoteReference"/>
          <w:rFonts w:ascii="Times New Roman" w:hAnsi="Times New Roman" w:cs="Times New Roman"/>
        </w:rPr>
        <w:footnoteRef/>
      </w:r>
      <w:r w:rsidRPr="00BF2324">
        <w:rPr>
          <w:rFonts w:ascii="Times New Roman" w:hAnsi="Times New Roman" w:cs="Times New Roman"/>
        </w:rPr>
        <w:t xml:space="preserve"> Thaung Htut, 2000, 30</w:t>
      </w:r>
    </w:p>
  </w:footnote>
  <w:footnote w:id="27">
    <w:p w14:paraId="6EA56A30" w14:textId="405843FC" w:rsidR="00AF1022" w:rsidRPr="00BF2324" w:rsidRDefault="00AF1022" w:rsidP="00BF2324">
      <w:pPr>
        <w:pStyle w:val="FootnoteText"/>
        <w:spacing w:line="276" w:lineRule="auto"/>
        <w:ind w:firstLine="720"/>
        <w:rPr>
          <w:rFonts w:ascii="Times New Roman" w:hAnsi="Times New Roman" w:cs="Times New Roman"/>
        </w:rPr>
      </w:pPr>
      <w:r w:rsidRPr="00BF2324">
        <w:rPr>
          <w:rStyle w:val="FootnoteReference"/>
          <w:rFonts w:ascii="Times New Roman" w:hAnsi="Times New Roman" w:cs="Times New Roman"/>
        </w:rPr>
        <w:footnoteRef/>
      </w:r>
      <w:r w:rsidRPr="00BF2324">
        <w:rPr>
          <w:rFonts w:ascii="Times New Roman" w:hAnsi="Times New Roman" w:cs="Times New Roman"/>
        </w:rPr>
        <w:t xml:space="preserve"> </w:t>
      </w:r>
      <w:r w:rsidR="00CD6421" w:rsidRPr="00BF2324">
        <w:rPr>
          <w:rFonts w:ascii="Times New Roman" w:hAnsi="Times New Roman" w:cs="Times New Roman"/>
        </w:rPr>
        <w:t>Ten Years of New System Education, 1972, 4</w:t>
      </w:r>
    </w:p>
  </w:footnote>
  <w:footnote w:id="28">
    <w:p w14:paraId="3A40C436" w14:textId="752B7680" w:rsidR="0057448B" w:rsidRPr="00BF2324" w:rsidRDefault="0057448B" w:rsidP="00BF2324">
      <w:pPr>
        <w:pStyle w:val="FootnoteText"/>
        <w:spacing w:line="276" w:lineRule="auto"/>
        <w:ind w:firstLine="720"/>
        <w:rPr>
          <w:rFonts w:ascii="Times New Roman" w:hAnsi="Times New Roman" w:cs="Times New Roman"/>
        </w:rPr>
      </w:pPr>
      <w:r w:rsidRPr="00BF2324">
        <w:rPr>
          <w:rStyle w:val="FootnoteReference"/>
          <w:rFonts w:ascii="Times New Roman" w:hAnsi="Times New Roman" w:cs="Times New Roman"/>
        </w:rPr>
        <w:footnoteRef/>
      </w:r>
      <w:r w:rsidRPr="00BF2324">
        <w:rPr>
          <w:rFonts w:ascii="Times New Roman" w:hAnsi="Times New Roman" w:cs="Times New Roman"/>
        </w:rPr>
        <w:t xml:space="preserve"> Thaung Htut, 2000, 109</w:t>
      </w:r>
    </w:p>
  </w:footnote>
  <w:footnote w:id="29">
    <w:p w14:paraId="16271936" w14:textId="757E45FE" w:rsidR="007676B3" w:rsidRPr="00BF2324" w:rsidRDefault="007676B3" w:rsidP="00BF2324">
      <w:pPr>
        <w:pStyle w:val="FootnoteText"/>
        <w:spacing w:line="276" w:lineRule="auto"/>
        <w:ind w:firstLine="720"/>
        <w:rPr>
          <w:rFonts w:ascii="Times New Roman" w:hAnsi="Times New Roman" w:cs="Times New Roman"/>
        </w:rPr>
      </w:pPr>
      <w:r w:rsidRPr="00BF2324">
        <w:rPr>
          <w:rStyle w:val="FootnoteReference"/>
          <w:rFonts w:ascii="Times New Roman" w:hAnsi="Times New Roman" w:cs="Times New Roman"/>
        </w:rPr>
        <w:footnoteRef/>
      </w:r>
      <w:r w:rsidRPr="00BF2324">
        <w:rPr>
          <w:rFonts w:ascii="Times New Roman" w:hAnsi="Times New Roman" w:cs="Times New Roman"/>
        </w:rPr>
        <w:t xml:space="preserve"> Thaung Htut, 2000, 30</w:t>
      </w:r>
    </w:p>
  </w:footnote>
  <w:footnote w:id="30">
    <w:p w14:paraId="287DDED4" w14:textId="22FC5380" w:rsidR="00612AFF" w:rsidRPr="00BF2324" w:rsidRDefault="00612AFF" w:rsidP="00BF2324">
      <w:pPr>
        <w:pStyle w:val="FootnoteText"/>
        <w:spacing w:line="276" w:lineRule="auto"/>
        <w:ind w:firstLine="720"/>
        <w:rPr>
          <w:rFonts w:ascii="Times New Roman" w:hAnsi="Times New Roman" w:cs="Times New Roman"/>
        </w:rPr>
      </w:pPr>
      <w:r w:rsidRPr="00BF2324">
        <w:rPr>
          <w:rStyle w:val="FootnoteReference"/>
          <w:rFonts w:ascii="Times New Roman" w:hAnsi="Times New Roman" w:cs="Times New Roman"/>
        </w:rPr>
        <w:footnoteRef/>
      </w:r>
      <w:r w:rsidRPr="00BF2324">
        <w:rPr>
          <w:rFonts w:ascii="Times New Roman" w:hAnsi="Times New Roman" w:cs="Times New Roman"/>
        </w:rPr>
        <w:t xml:space="preserve"> Thaung Htut, 2000, 31</w:t>
      </w:r>
    </w:p>
  </w:footnote>
  <w:footnote w:id="31">
    <w:p w14:paraId="1C50318E" w14:textId="72528FC2" w:rsidR="001B1A0B" w:rsidRPr="00BF2324" w:rsidRDefault="001B1A0B" w:rsidP="00BF2324">
      <w:pPr>
        <w:pStyle w:val="FootnoteText"/>
        <w:spacing w:line="276" w:lineRule="auto"/>
        <w:ind w:firstLine="720"/>
        <w:rPr>
          <w:rFonts w:ascii="Times New Roman" w:hAnsi="Times New Roman" w:cs="Times New Roman"/>
        </w:rPr>
      </w:pPr>
      <w:r w:rsidRPr="00BF2324">
        <w:rPr>
          <w:rStyle w:val="FootnoteReference"/>
          <w:rFonts w:ascii="Times New Roman" w:hAnsi="Times New Roman" w:cs="Times New Roman"/>
        </w:rPr>
        <w:footnoteRef/>
      </w:r>
      <w:r w:rsidRPr="00BF2324">
        <w:rPr>
          <w:rFonts w:ascii="Times New Roman" w:hAnsi="Times New Roman" w:cs="Times New Roman"/>
        </w:rPr>
        <w:t xml:space="preserve"> Ten Years of New System Education, 1972, 8</w:t>
      </w:r>
    </w:p>
  </w:footnote>
  <w:footnote w:id="32">
    <w:p w14:paraId="0DB0EBF3" w14:textId="19642C6A" w:rsidR="001B1A0B" w:rsidRPr="00BF2324" w:rsidRDefault="001B1A0B" w:rsidP="00BF2324">
      <w:pPr>
        <w:pStyle w:val="FootnoteText"/>
        <w:spacing w:line="276" w:lineRule="auto"/>
        <w:ind w:firstLine="720"/>
        <w:rPr>
          <w:rFonts w:ascii="Times New Roman" w:hAnsi="Times New Roman" w:cs="Times New Roman"/>
        </w:rPr>
      </w:pPr>
      <w:r w:rsidRPr="00BF2324">
        <w:rPr>
          <w:rStyle w:val="FootnoteReference"/>
          <w:rFonts w:ascii="Times New Roman" w:hAnsi="Times New Roman" w:cs="Times New Roman"/>
        </w:rPr>
        <w:footnoteRef/>
      </w:r>
      <w:r w:rsidRPr="00BF2324">
        <w:rPr>
          <w:rFonts w:ascii="Times New Roman" w:hAnsi="Times New Roman" w:cs="Times New Roman"/>
        </w:rPr>
        <w:t xml:space="preserve"> Ten Years of New System Education, 1972, 9</w:t>
      </w:r>
    </w:p>
  </w:footnote>
  <w:footnote w:id="33">
    <w:p w14:paraId="5027D5AF" w14:textId="7A8DAAA2" w:rsidR="002C76CA" w:rsidRPr="00BF2324" w:rsidRDefault="002C76CA" w:rsidP="00BF2324">
      <w:pPr>
        <w:pStyle w:val="FootnoteText"/>
        <w:spacing w:line="276" w:lineRule="auto"/>
        <w:ind w:firstLine="720"/>
        <w:rPr>
          <w:rFonts w:ascii="Times New Roman" w:hAnsi="Times New Roman" w:cs="Times New Roman"/>
        </w:rPr>
      </w:pPr>
      <w:r w:rsidRPr="00BF2324">
        <w:rPr>
          <w:rStyle w:val="FootnoteReference"/>
          <w:rFonts w:ascii="Times New Roman" w:hAnsi="Times New Roman" w:cs="Times New Roman"/>
        </w:rPr>
        <w:footnoteRef/>
      </w:r>
      <w:r w:rsidRPr="00BF2324">
        <w:rPr>
          <w:rFonts w:ascii="Times New Roman" w:hAnsi="Times New Roman" w:cs="Times New Roman"/>
        </w:rPr>
        <w:t xml:space="preserve"> Ten Years of New System Education, 1972, 8</w:t>
      </w:r>
    </w:p>
  </w:footnote>
  <w:footnote w:id="34">
    <w:p w14:paraId="5BF80407" w14:textId="5EE4C534" w:rsidR="009D4715" w:rsidRPr="00BF2324" w:rsidRDefault="009D4715" w:rsidP="00BF2324">
      <w:pPr>
        <w:pStyle w:val="FootnoteText"/>
        <w:spacing w:line="276" w:lineRule="auto"/>
        <w:ind w:firstLine="720"/>
        <w:rPr>
          <w:rFonts w:ascii="Times New Roman" w:hAnsi="Times New Roman" w:cs="Times New Roman"/>
        </w:rPr>
      </w:pPr>
      <w:r w:rsidRPr="00BF2324">
        <w:rPr>
          <w:rStyle w:val="FootnoteReference"/>
          <w:rFonts w:ascii="Times New Roman" w:hAnsi="Times New Roman" w:cs="Times New Roman"/>
        </w:rPr>
        <w:footnoteRef/>
      </w:r>
      <w:r w:rsidRPr="00BF2324">
        <w:rPr>
          <w:rFonts w:ascii="Times New Roman" w:hAnsi="Times New Roman" w:cs="Times New Roman"/>
        </w:rPr>
        <w:t xml:space="preserve"> Ten Years of New System Education, 1972, 22</w:t>
      </w:r>
    </w:p>
  </w:footnote>
  <w:footnote w:id="35">
    <w:p w14:paraId="0D673BD4" w14:textId="7A2571C9" w:rsidR="009D4715" w:rsidRPr="00BF2324" w:rsidRDefault="009D4715" w:rsidP="00BF2324">
      <w:pPr>
        <w:pStyle w:val="FootnoteText"/>
        <w:spacing w:line="276" w:lineRule="auto"/>
        <w:ind w:firstLine="720"/>
        <w:jc w:val="both"/>
        <w:rPr>
          <w:rFonts w:ascii="Times New Roman" w:hAnsi="Times New Roman" w:cs="Times New Roman"/>
        </w:rPr>
      </w:pPr>
      <w:r w:rsidRPr="00BF2324">
        <w:rPr>
          <w:rStyle w:val="FootnoteReference"/>
          <w:rFonts w:ascii="Times New Roman" w:hAnsi="Times New Roman" w:cs="Times New Roman"/>
        </w:rPr>
        <w:footnoteRef/>
      </w:r>
      <w:r w:rsidRPr="00BF2324">
        <w:rPr>
          <w:rFonts w:ascii="Times New Roman" w:hAnsi="Times New Roman" w:cs="Times New Roman"/>
        </w:rPr>
        <w:t xml:space="preserve"> </w:t>
      </w:r>
      <w:r w:rsidR="0015035A" w:rsidRPr="00CB251C">
        <w:rPr>
          <w:rFonts w:ascii="Myanmar Text" w:hAnsi="Myanmar Text" w:cs="Myanmar Text" w:hint="cs"/>
          <w:color w:val="000000" w:themeColor="text1"/>
          <w:sz w:val="18"/>
          <w:szCs w:val="18"/>
          <w:cs/>
        </w:rPr>
        <w:t>တော်လှန်ရေးကောင်းစီ၏</w:t>
      </w:r>
      <w:r w:rsidR="0015035A" w:rsidRPr="00CB251C">
        <w:rPr>
          <w:rFonts w:ascii="Times New Roman" w:hAnsi="Times New Roman" w:cs="Times New Roman"/>
          <w:color w:val="000000" w:themeColor="text1"/>
          <w:sz w:val="18"/>
          <w:szCs w:val="18"/>
          <w:cs/>
        </w:rPr>
        <w:t xml:space="preserve"> </w:t>
      </w:r>
      <w:r w:rsidR="0015035A" w:rsidRPr="00CB251C">
        <w:rPr>
          <w:rFonts w:ascii="Myanmar Text" w:hAnsi="Myanmar Text" w:cs="Myanmar Text" w:hint="cs"/>
          <w:color w:val="000000" w:themeColor="text1"/>
          <w:sz w:val="18"/>
          <w:szCs w:val="18"/>
          <w:cs/>
        </w:rPr>
        <w:t>လုပ်ဆောင်ချက်သမိုင်း</w:t>
      </w:r>
      <w:r w:rsidR="0015035A" w:rsidRPr="00CB251C">
        <w:rPr>
          <w:rFonts w:ascii="Times New Roman" w:hAnsi="Times New Roman" w:cs="Times New Roman"/>
          <w:color w:val="000000" w:themeColor="text1"/>
          <w:sz w:val="18"/>
          <w:szCs w:val="18"/>
          <w:cs/>
        </w:rPr>
        <w:t xml:space="preserve"> </w:t>
      </w:r>
      <w:r w:rsidR="0015035A" w:rsidRPr="00CB251C">
        <w:rPr>
          <w:rFonts w:ascii="Myanmar Text" w:hAnsi="Myanmar Text" w:cs="Myanmar Text" w:hint="cs"/>
          <w:color w:val="000000" w:themeColor="text1"/>
          <w:sz w:val="18"/>
          <w:szCs w:val="18"/>
          <w:cs/>
        </w:rPr>
        <w:t>အကျဉ်းချုပ်</w:t>
      </w:r>
      <w:r w:rsidR="0015035A" w:rsidRPr="00BF2324">
        <w:rPr>
          <w:rFonts w:ascii="Times New Roman" w:hAnsi="Times New Roman" w:cs="Times New Roman"/>
          <w:b/>
          <w:bCs/>
          <w:i/>
          <w:iCs/>
        </w:rPr>
        <w:t xml:space="preserve">, </w:t>
      </w:r>
      <w:r w:rsidR="0015035A" w:rsidRPr="00BF2324">
        <w:rPr>
          <w:rFonts w:ascii="Times New Roman" w:hAnsi="Times New Roman" w:cs="Times New Roman"/>
        </w:rPr>
        <w:t>(Summary of the History of the Actions of the Revolutionary Council, no town, Union of Myanmar: Buddhist Mission Printing Office, 1974, pp. 82-83</w:t>
      </w:r>
    </w:p>
  </w:footnote>
  <w:footnote w:id="36">
    <w:p w14:paraId="1B4915C2" w14:textId="6D030B13" w:rsidR="00AE7B09" w:rsidRPr="00BF2324" w:rsidRDefault="00AE7B09" w:rsidP="00BF2324">
      <w:pPr>
        <w:pStyle w:val="FootnoteText"/>
        <w:spacing w:line="276" w:lineRule="auto"/>
        <w:ind w:firstLine="720"/>
        <w:rPr>
          <w:rFonts w:ascii="Times New Roman" w:hAnsi="Times New Roman" w:cs="Times New Roman"/>
        </w:rPr>
      </w:pPr>
      <w:r w:rsidRPr="00BF2324">
        <w:rPr>
          <w:rStyle w:val="FootnoteReference"/>
          <w:rFonts w:ascii="Times New Roman" w:hAnsi="Times New Roman" w:cs="Times New Roman"/>
        </w:rPr>
        <w:footnoteRef/>
      </w:r>
      <w:r w:rsidRPr="00BF2324">
        <w:rPr>
          <w:rFonts w:ascii="Times New Roman" w:hAnsi="Times New Roman" w:cs="Times New Roman"/>
        </w:rPr>
        <w:t xml:space="preserve"> Thaung Htut, 2000, 104</w:t>
      </w:r>
    </w:p>
  </w:footnote>
  <w:footnote w:id="37">
    <w:p w14:paraId="251A850F" w14:textId="51B72C8F" w:rsidR="001C60CC" w:rsidRPr="00BF2324" w:rsidRDefault="001C60CC" w:rsidP="00BF2324">
      <w:pPr>
        <w:pStyle w:val="FootnoteText"/>
        <w:spacing w:line="276" w:lineRule="auto"/>
        <w:ind w:firstLine="720"/>
        <w:rPr>
          <w:rFonts w:ascii="Times New Roman" w:hAnsi="Times New Roman" w:cs="Times New Roman"/>
        </w:rPr>
      </w:pPr>
      <w:r w:rsidRPr="00BF2324">
        <w:rPr>
          <w:rStyle w:val="FootnoteReference"/>
          <w:rFonts w:ascii="Times New Roman" w:hAnsi="Times New Roman" w:cs="Times New Roman"/>
        </w:rPr>
        <w:footnoteRef/>
      </w:r>
      <w:r w:rsidRPr="00BF2324">
        <w:rPr>
          <w:rFonts w:ascii="Times New Roman" w:hAnsi="Times New Roman" w:cs="Times New Roman"/>
        </w:rPr>
        <w:t xml:space="preserve"> Thaung Htut, 2000, 108</w:t>
      </w:r>
    </w:p>
  </w:footnote>
  <w:footnote w:id="38">
    <w:p w14:paraId="3EB64F4E" w14:textId="063747A7" w:rsidR="00F16BB6" w:rsidRPr="00BF2324" w:rsidRDefault="00F16BB6" w:rsidP="00BF2324">
      <w:pPr>
        <w:pStyle w:val="FootnoteText"/>
        <w:spacing w:line="276" w:lineRule="auto"/>
        <w:ind w:firstLine="720"/>
        <w:rPr>
          <w:rFonts w:ascii="Times New Roman" w:hAnsi="Times New Roman" w:cs="Times New Roman"/>
        </w:rPr>
      </w:pPr>
      <w:r w:rsidRPr="00BF2324">
        <w:rPr>
          <w:rStyle w:val="FootnoteReference"/>
          <w:rFonts w:ascii="Times New Roman" w:hAnsi="Times New Roman" w:cs="Times New Roman"/>
        </w:rPr>
        <w:footnoteRef/>
      </w:r>
      <w:r w:rsidRPr="00BF2324">
        <w:rPr>
          <w:rFonts w:ascii="Times New Roman" w:hAnsi="Times New Roman" w:cs="Times New Roman"/>
        </w:rPr>
        <w:t xml:space="preserve"> Thaung Htut, 2000, 106</w:t>
      </w:r>
    </w:p>
  </w:footnote>
  <w:footnote w:id="39">
    <w:p w14:paraId="4B5AA14F" w14:textId="751BD4C6" w:rsidR="00F16BB6" w:rsidRPr="00BF2324" w:rsidRDefault="00F16BB6" w:rsidP="00BF2324">
      <w:pPr>
        <w:pStyle w:val="FootnoteText"/>
        <w:spacing w:line="276" w:lineRule="auto"/>
        <w:ind w:firstLine="720"/>
        <w:rPr>
          <w:rFonts w:ascii="Times New Roman" w:hAnsi="Times New Roman" w:cs="Times New Roman"/>
        </w:rPr>
      </w:pPr>
      <w:r w:rsidRPr="00BF2324">
        <w:rPr>
          <w:rStyle w:val="FootnoteReference"/>
          <w:rFonts w:ascii="Times New Roman" w:hAnsi="Times New Roman" w:cs="Times New Roman"/>
        </w:rPr>
        <w:footnoteRef/>
      </w:r>
      <w:r w:rsidRPr="00BF2324">
        <w:rPr>
          <w:rFonts w:ascii="Times New Roman" w:hAnsi="Times New Roman" w:cs="Times New Roman"/>
        </w:rPr>
        <w:t xml:space="preserve"> Tin </w:t>
      </w:r>
      <w:proofErr w:type="spellStart"/>
      <w:r w:rsidRPr="00BF2324">
        <w:rPr>
          <w:rFonts w:ascii="Times New Roman" w:hAnsi="Times New Roman" w:cs="Times New Roman"/>
        </w:rPr>
        <w:t>Tin</w:t>
      </w:r>
      <w:proofErr w:type="spellEnd"/>
      <w:r w:rsidRPr="00BF2324">
        <w:rPr>
          <w:rFonts w:ascii="Times New Roman" w:hAnsi="Times New Roman" w:cs="Times New Roman"/>
        </w:rPr>
        <w:t xml:space="preserve"> Moe, 2017, 30</w:t>
      </w:r>
    </w:p>
  </w:footnote>
  <w:footnote w:id="40">
    <w:p w14:paraId="3D3EA185" w14:textId="1813B201" w:rsidR="00F16BB6" w:rsidRPr="00BF2324" w:rsidRDefault="00F16BB6" w:rsidP="00BF2324">
      <w:pPr>
        <w:pStyle w:val="FootnoteText"/>
        <w:spacing w:line="276" w:lineRule="auto"/>
        <w:ind w:firstLine="720"/>
        <w:jc w:val="both"/>
        <w:rPr>
          <w:rFonts w:ascii="Times New Roman" w:hAnsi="Times New Roman" w:cs="Times New Roman"/>
        </w:rPr>
      </w:pPr>
      <w:r w:rsidRPr="00BF2324">
        <w:rPr>
          <w:rStyle w:val="FootnoteReference"/>
          <w:rFonts w:ascii="Times New Roman" w:hAnsi="Times New Roman" w:cs="Times New Roman"/>
        </w:rPr>
        <w:footnoteRef/>
      </w:r>
      <w:r w:rsidRPr="00BF2324">
        <w:rPr>
          <w:rFonts w:ascii="Times New Roman" w:hAnsi="Times New Roman" w:cs="Times New Roman"/>
        </w:rPr>
        <w:t xml:space="preserve"> U Than </w:t>
      </w:r>
      <w:proofErr w:type="spellStart"/>
      <w:r w:rsidRPr="00BF2324">
        <w:rPr>
          <w:rFonts w:ascii="Times New Roman" w:hAnsi="Times New Roman" w:cs="Times New Roman"/>
        </w:rPr>
        <w:t>Oo</w:t>
      </w:r>
      <w:proofErr w:type="spellEnd"/>
      <w:r w:rsidRPr="00BF2324">
        <w:rPr>
          <w:rFonts w:ascii="Times New Roman" w:hAnsi="Times New Roman" w:cs="Times New Roman"/>
        </w:rPr>
        <w:t xml:space="preserve">, </w:t>
      </w:r>
      <w:r w:rsidRPr="00CB251C">
        <w:rPr>
          <w:rFonts w:ascii="Myanmar Text" w:hAnsi="Myanmar Text" w:cs="Myanmar Text" w:hint="cs"/>
          <w:sz w:val="18"/>
          <w:szCs w:val="18"/>
          <w:cs/>
        </w:rPr>
        <w:t>မြန်မာနိုင်ငံပညာရေးဌာနသမိုင်း</w:t>
      </w:r>
      <w:r w:rsidRPr="00BF2324">
        <w:rPr>
          <w:rFonts w:ascii="Times New Roman" w:hAnsi="Times New Roman" w:cs="Times New Roman"/>
          <w:cs/>
        </w:rPr>
        <w:t xml:space="preserve"> (</w:t>
      </w:r>
      <w:r w:rsidRPr="00BF2324">
        <w:rPr>
          <w:rFonts w:ascii="Times New Roman" w:hAnsi="Times New Roman" w:cs="Times New Roman"/>
        </w:rPr>
        <w:t xml:space="preserve">History of Myanmar Department of Education), Special Edition of Education, Yangon, Mya </w:t>
      </w:r>
      <w:proofErr w:type="spellStart"/>
      <w:r w:rsidRPr="00BF2324">
        <w:rPr>
          <w:rFonts w:ascii="Times New Roman" w:hAnsi="Times New Roman" w:cs="Times New Roman"/>
        </w:rPr>
        <w:t>Mya</w:t>
      </w:r>
      <w:proofErr w:type="spellEnd"/>
      <w:r w:rsidRPr="00BF2324">
        <w:rPr>
          <w:rFonts w:ascii="Times New Roman" w:hAnsi="Times New Roman" w:cs="Times New Roman"/>
        </w:rPr>
        <w:t xml:space="preserve"> Win Press, </w:t>
      </w:r>
      <w:r w:rsidR="00B7731D" w:rsidRPr="00BF2324">
        <w:rPr>
          <w:rFonts w:ascii="Times New Roman" w:hAnsi="Times New Roman" w:cs="Times New Roman"/>
        </w:rPr>
        <w:t xml:space="preserve">1999, p. 285 (Henceforth: Than </w:t>
      </w:r>
      <w:proofErr w:type="spellStart"/>
      <w:r w:rsidR="00B7731D" w:rsidRPr="00BF2324">
        <w:rPr>
          <w:rFonts w:ascii="Times New Roman" w:hAnsi="Times New Roman" w:cs="Times New Roman"/>
        </w:rPr>
        <w:t>Oo</w:t>
      </w:r>
      <w:proofErr w:type="spellEnd"/>
      <w:r w:rsidR="00B7731D" w:rsidRPr="00BF2324">
        <w:rPr>
          <w:rFonts w:ascii="Times New Roman" w:hAnsi="Times New Roman" w:cs="Times New Roman"/>
        </w:rPr>
        <w:t>, 1999)</w:t>
      </w:r>
    </w:p>
  </w:footnote>
  <w:footnote w:id="41">
    <w:p w14:paraId="5E7D5DE4" w14:textId="6B135AF4" w:rsidR="00F16BB6" w:rsidRPr="00BF2324" w:rsidRDefault="00F16BB6" w:rsidP="00BF2324">
      <w:pPr>
        <w:pStyle w:val="FootnoteText"/>
        <w:spacing w:line="276" w:lineRule="auto"/>
        <w:ind w:firstLine="720"/>
        <w:rPr>
          <w:rFonts w:ascii="Times New Roman" w:hAnsi="Times New Roman" w:cs="Times New Roman"/>
        </w:rPr>
      </w:pPr>
      <w:r w:rsidRPr="00BF2324">
        <w:rPr>
          <w:rStyle w:val="FootnoteReference"/>
          <w:rFonts w:ascii="Times New Roman" w:hAnsi="Times New Roman" w:cs="Times New Roman"/>
        </w:rPr>
        <w:footnoteRef/>
      </w:r>
      <w:r w:rsidRPr="00BF2324">
        <w:rPr>
          <w:rFonts w:ascii="Times New Roman" w:hAnsi="Times New Roman" w:cs="Times New Roman"/>
        </w:rPr>
        <w:t xml:space="preserve"> </w:t>
      </w:r>
      <w:r w:rsidR="008C6F55" w:rsidRPr="00BF2324">
        <w:rPr>
          <w:rFonts w:ascii="Times New Roman" w:hAnsi="Times New Roman" w:cs="Times New Roman"/>
        </w:rPr>
        <w:t>Thaung Htut, 2000, 76</w:t>
      </w:r>
    </w:p>
  </w:footnote>
  <w:footnote w:id="42">
    <w:p w14:paraId="0586F0BD" w14:textId="2CE1A251" w:rsidR="00EA62EC" w:rsidRPr="00BF2324" w:rsidRDefault="00EA62EC" w:rsidP="00BF2324">
      <w:pPr>
        <w:pStyle w:val="FootnoteText"/>
        <w:spacing w:line="276" w:lineRule="auto"/>
        <w:ind w:firstLine="720"/>
        <w:rPr>
          <w:rFonts w:ascii="Times New Roman" w:hAnsi="Times New Roman" w:cs="Times New Roman"/>
        </w:rPr>
      </w:pPr>
      <w:r w:rsidRPr="00BF2324">
        <w:rPr>
          <w:rStyle w:val="FootnoteReference"/>
          <w:rFonts w:ascii="Times New Roman" w:hAnsi="Times New Roman" w:cs="Times New Roman"/>
        </w:rPr>
        <w:footnoteRef/>
      </w:r>
      <w:r w:rsidRPr="00BF2324">
        <w:rPr>
          <w:rFonts w:ascii="Times New Roman" w:hAnsi="Times New Roman" w:cs="Times New Roman"/>
        </w:rPr>
        <w:t xml:space="preserve"> Thaung Htut, 2000, 77</w:t>
      </w:r>
    </w:p>
  </w:footnote>
  <w:footnote w:id="43">
    <w:p w14:paraId="70CDA0F9" w14:textId="4AEAC265" w:rsidR="00651085" w:rsidRPr="00BF2324" w:rsidRDefault="00651085" w:rsidP="00BF2324">
      <w:pPr>
        <w:pStyle w:val="FootnoteText"/>
        <w:spacing w:line="276" w:lineRule="auto"/>
        <w:ind w:firstLine="720"/>
        <w:jc w:val="both"/>
        <w:rPr>
          <w:rFonts w:ascii="Times New Roman" w:hAnsi="Times New Roman" w:cs="Times New Roman"/>
        </w:rPr>
      </w:pPr>
      <w:r w:rsidRPr="00BF2324">
        <w:rPr>
          <w:rStyle w:val="FootnoteReference"/>
          <w:rFonts w:ascii="Times New Roman" w:hAnsi="Times New Roman" w:cs="Times New Roman"/>
        </w:rPr>
        <w:footnoteRef/>
      </w:r>
      <w:r w:rsidRPr="00BF2324">
        <w:rPr>
          <w:rFonts w:ascii="Times New Roman" w:hAnsi="Times New Roman" w:cs="Times New Roman"/>
        </w:rPr>
        <w:t xml:space="preserve"> </w:t>
      </w:r>
      <w:r w:rsidR="001E679B" w:rsidRPr="00BF2324">
        <w:rPr>
          <w:rFonts w:ascii="Times New Roman" w:hAnsi="Times New Roman" w:cs="Times New Roman"/>
        </w:rPr>
        <w:t>Public Report on the Revolutionary Government’s Budget for the Fiscal Year 1969-70, Yangon, Central Printing Office, p. 438</w:t>
      </w:r>
    </w:p>
  </w:footnote>
  <w:footnote w:id="44">
    <w:p w14:paraId="6C57DD85" w14:textId="74443CDB" w:rsidR="00651085" w:rsidRPr="00BF2324" w:rsidRDefault="00651085" w:rsidP="00BF2324">
      <w:pPr>
        <w:pStyle w:val="FootnoteText"/>
        <w:spacing w:line="276" w:lineRule="auto"/>
        <w:ind w:firstLine="720"/>
        <w:rPr>
          <w:rFonts w:ascii="Times New Roman" w:hAnsi="Times New Roman" w:cs="Times New Roman"/>
        </w:rPr>
      </w:pPr>
      <w:r w:rsidRPr="00BF2324">
        <w:rPr>
          <w:rStyle w:val="FootnoteReference"/>
          <w:rFonts w:ascii="Times New Roman" w:hAnsi="Times New Roman" w:cs="Times New Roman"/>
        </w:rPr>
        <w:footnoteRef/>
      </w:r>
      <w:r w:rsidRPr="00BF2324">
        <w:rPr>
          <w:rFonts w:ascii="Times New Roman" w:hAnsi="Times New Roman" w:cs="Times New Roman"/>
        </w:rPr>
        <w:t xml:space="preserve"> </w:t>
      </w:r>
      <w:r w:rsidR="001E679B" w:rsidRPr="00BF2324">
        <w:rPr>
          <w:rFonts w:ascii="Times New Roman" w:hAnsi="Times New Roman" w:cs="Times New Roman"/>
        </w:rPr>
        <w:t>Thaung Htut, 2000, 109</w:t>
      </w:r>
    </w:p>
  </w:footnote>
  <w:footnote w:id="45">
    <w:p w14:paraId="15ED2C25" w14:textId="46A8226B" w:rsidR="00A43919" w:rsidRPr="00BF2324" w:rsidRDefault="00A43919" w:rsidP="00BF2324">
      <w:pPr>
        <w:pStyle w:val="FootnoteText"/>
        <w:spacing w:line="276" w:lineRule="auto"/>
        <w:ind w:firstLine="720"/>
        <w:jc w:val="both"/>
        <w:rPr>
          <w:rFonts w:ascii="Times New Roman" w:hAnsi="Times New Roman" w:cs="Times New Roman"/>
        </w:rPr>
      </w:pPr>
      <w:r w:rsidRPr="00BF2324">
        <w:rPr>
          <w:rStyle w:val="FootnoteReference"/>
          <w:rFonts w:ascii="Times New Roman" w:hAnsi="Times New Roman" w:cs="Times New Roman"/>
        </w:rPr>
        <w:footnoteRef/>
      </w:r>
      <w:r w:rsidRPr="00BF2324">
        <w:rPr>
          <w:rFonts w:ascii="Times New Roman" w:hAnsi="Times New Roman" w:cs="Times New Roman"/>
        </w:rPr>
        <w:t xml:space="preserve"> Teacher Education Science and the Practical Conditions in Schools, 1971-1972, Yangon, Department of Basic Education, 1973, p. 6 (Henceforth: Teacher Education Science and the Practical, 1973</w:t>
      </w:r>
      <w:r w:rsidR="00FB1BED" w:rsidRPr="00BF2324">
        <w:rPr>
          <w:rFonts w:ascii="Times New Roman" w:hAnsi="Times New Roman" w:cs="Times New Roman"/>
        </w:rPr>
        <w:t>)</w:t>
      </w:r>
    </w:p>
  </w:footnote>
  <w:footnote w:id="46">
    <w:p w14:paraId="45490BD9" w14:textId="6B9B4F28" w:rsidR="00A43919" w:rsidRPr="00BF2324" w:rsidRDefault="00A43919" w:rsidP="00BF2324">
      <w:pPr>
        <w:pStyle w:val="FootnoteText"/>
        <w:spacing w:line="276" w:lineRule="auto"/>
        <w:ind w:firstLine="720"/>
        <w:jc w:val="both"/>
        <w:rPr>
          <w:rFonts w:ascii="Times New Roman" w:hAnsi="Times New Roman" w:cs="Times New Roman"/>
        </w:rPr>
      </w:pPr>
      <w:r w:rsidRPr="00BF2324">
        <w:rPr>
          <w:rStyle w:val="FootnoteReference"/>
          <w:rFonts w:ascii="Times New Roman" w:hAnsi="Times New Roman" w:cs="Times New Roman"/>
        </w:rPr>
        <w:footnoteRef/>
      </w:r>
      <w:r w:rsidRPr="00BF2324">
        <w:rPr>
          <w:rFonts w:ascii="Times New Roman" w:hAnsi="Times New Roman" w:cs="Times New Roman"/>
        </w:rPr>
        <w:t xml:space="preserve"> Nyi </w:t>
      </w:r>
      <w:proofErr w:type="spellStart"/>
      <w:r w:rsidRPr="00BF2324">
        <w:rPr>
          <w:rFonts w:ascii="Times New Roman" w:hAnsi="Times New Roman" w:cs="Times New Roman"/>
        </w:rPr>
        <w:t>Nyi</w:t>
      </w:r>
      <w:proofErr w:type="spellEnd"/>
      <w:r w:rsidRPr="00BF2324">
        <w:rPr>
          <w:rFonts w:ascii="Times New Roman" w:hAnsi="Times New Roman" w:cs="Times New Roman"/>
        </w:rPr>
        <w:t xml:space="preserve">, </w:t>
      </w:r>
      <w:r w:rsidRPr="00CB251C">
        <w:rPr>
          <w:rFonts w:ascii="Myanmar Text" w:hAnsi="Myanmar Text" w:cs="Myanmar Text" w:hint="cs"/>
          <w:sz w:val="18"/>
          <w:szCs w:val="18"/>
          <w:cs/>
        </w:rPr>
        <w:t>မြန်မာနိုင်ငံအမျိုးသားပညာရေးမော်ကွန်း</w:t>
      </w:r>
      <w:r w:rsidRPr="00BF2324">
        <w:rPr>
          <w:rFonts w:ascii="Times New Roman" w:hAnsi="Times New Roman" w:cs="Times New Roman"/>
          <w:cs/>
        </w:rPr>
        <w:t xml:space="preserve"> (</w:t>
      </w:r>
      <w:r w:rsidRPr="00BF2324">
        <w:rPr>
          <w:rFonts w:ascii="Times New Roman" w:hAnsi="Times New Roman" w:cs="Times New Roman"/>
        </w:rPr>
        <w:t xml:space="preserve">Myanmar National Education Archive), Yangon, </w:t>
      </w:r>
      <w:r w:rsidR="00A24C92" w:rsidRPr="00BF2324">
        <w:rPr>
          <w:rFonts w:ascii="Times New Roman" w:hAnsi="Times New Roman" w:cs="Times New Roman"/>
        </w:rPr>
        <w:t xml:space="preserve">Bagan Press, 1978, p. 184 (Henceforth: Nyi </w:t>
      </w:r>
      <w:proofErr w:type="spellStart"/>
      <w:r w:rsidR="00A24C92" w:rsidRPr="00BF2324">
        <w:rPr>
          <w:rFonts w:ascii="Times New Roman" w:hAnsi="Times New Roman" w:cs="Times New Roman"/>
        </w:rPr>
        <w:t>Nyi</w:t>
      </w:r>
      <w:proofErr w:type="spellEnd"/>
      <w:r w:rsidR="00A24C92" w:rsidRPr="00BF2324">
        <w:rPr>
          <w:rFonts w:ascii="Times New Roman" w:hAnsi="Times New Roman" w:cs="Times New Roman"/>
        </w:rPr>
        <w:t xml:space="preserve">, </w:t>
      </w:r>
      <w:r w:rsidR="00A24C92" w:rsidRPr="00BF2324">
        <w:rPr>
          <w:rFonts w:ascii="Times New Roman" w:hAnsi="Times New Roman" w:cs="Times New Roman"/>
          <w:i/>
          <w:iCs/>
        </w:rPr>
        <w:t>1978</w:t>
      </w:r>
      <w:r w:rsidR="00A24C92" w:rsidRPr="00BF2324">
        <w:rPr>
          <w:rFonts w:ascii="Times New Roman" w:hAnsi="Times New Roman" w:cs="Times New Roman"/>
        </w:rPr>
        <w:t>)</w:t>
      </w:r>
    </w:p>
  </w:footnote>
  <w:footnote w:id="47">
    <w:p w14:paraId="3763671E" w14:textId="06058833" w:rsidR="00605ECC" w:rsidRPr="00BF2324" w:rsidRDefault="00605ECC" w:rsidP="00BF2324">
      <w:pPr>
        <w:pStyle w:val="FootnoteText"/>
        <w:spacing w:line="276" w:lineRule="auto"/>
        <w:ind w:firstLine="720"/>
        <w:rPr>
          <w:rFonts w:ascii="Times New Roman" w:hAnsi="Times New Roman" w:cs="Times New Roman"/>
        </w:rPr>
      </w:pPr>
      <w:r w:rsidRPr="00BF2324">
        <w:rPr>
          <w:rStyle w:val="FootnoteReference"/>
          <w:rFonts w:ascii="Times New Roman" w:hAnsi="Times New Roman" w:cs="Times New Roman"/>
        </w:rPr>
        <w:footnoteRef/>
      </w:r>
      <w:r w:rsidRPr="00BF2324">
        <w:rPr>
          <w:rFonts w:ascii="Times New Roman" w:hAnsi="Times New Roman" w:cs="Times New Roman"/>
        </w:rPr>
        <w:t xml:space="preserve"> </w:t>
      </w:r>
      <w:r w:rsidR="00FB1BED" w:rsidRPr="00BF2324">
        <w:rPr>
          <w:rFonts w:ascii="Times New Roman" w:hAnsi="Times New Roman" w:cs="Times New Roman"/>
        </w:rPr>
        <w:t>Teacher Education Science and the Practical, 1973, 6</w:t>
      </w:r>
    </w:p>
  </w:footnote>
  <w:footnote w:id="48">
    <w:p w14:paraId="04686CFA" w14:textId="64F78CC5" w:rsidR="00173570" w:rsidRPr="00BF2324" w:rsidRDefault="00173570" w:rsidP="00BF2324">
      <w:pPr>
        <w:pStyle w:val="FootnoteText"/>
        <w:spacing w:line="276" w:lineRule="auto"/>
        <w:ind w:firstLine="720"/>
        <w:rPr>
          <w:rFonts w:ascii="Times New Roman" w:hAnsi="Times New Roman" w:cs="Times New Roman"/>
        </w:rPr>
      </w:pPr>
      <w:r w:rsidRPr="00BF2324">
        <w:rPr>
          <w:rStyle w:val="FootnoteReference"/>
          <w:rFonts w:ascii="Times New Roman" w:hAnsi="Times New Roman" w:cs="Times New Roman"/>
        </w:rPr>
        <w:footnoteRef/>
      </w:r>
      <w:r w:rsidRPr="00BF2324">
        <w:rPr>
          <w:rFonts w:ascii="Times New Roman" w:hAnsi="Times New Roman" w:cs="Times New Roman"/>
        </w:rPr>
        <w:t xml:space="preserve"> Ten Years of New System Education, 1972, 11</w:t>
      </w:r>
    </w:p>
  </w:footnote>
  <w:footnote w:id="49">
    <w:p w14:paraId="1787248A" w14:textId="7F6FE236" w:rsidR="002E4214" w:rsidRPr="00BF2324" w:rsidRDefault="002E4214" w:rsidP="00BF2324">
      <w:pPr>
        <w:pStyle w:val="FootnoteText"/>
        <w:spacing w:line="276" w:lineRule="auto"/>
        <w:ind w:firstLine="720"/>
        <w:rPr>
          <w:rFonts w:ascii="Times New Roman" w:hAnsi="Times New Roman" w:cs="Times New Roman"/>
        </w:rPr>
      </w:pPr>
      <w:r w:rsidRPr="00BF2324">
        <w:rPr>
          <w:rStyle w:val="FootnoteReference"/>
          <w:rFonts w:ascii="Times New Roman" w:hAnsi="Times New Roman" w:cs="Times New Roman"/>
        </w:rPr>
        <w:footnoteRef/>
      </w:r>
      <w:r w:rsidRPr="00BF2324">
        <w:rPr>
          <w:rFonts w:ascii="Times New Roman" w:hAnsi="Times New Roman" w:cs="Times New Roman"/>
        </w:rPr>
        <w:t xml:space="preserve"> Thaung Htut, 2000, 124</w:t>
      </w:r>
    </w:p>
  </w:footnote>
  <w:footnote w:id="50">
    <w:p w14:paraId="3A3FC1DB" w14:textId="1885FE8D" w:rsidR="00AB58DE" w:rsidRPr="00BF2324" w:rsidRDefault="00AB58DE" w:rsidP="00BF2324">
      <w:pPr>
        <w:pStyle w:val="FootnoteText"/>
        <w:spacing w:line="276" w:lineRule="auto"/>
        <w:ind w:firstLine="720"/>
        <w:rPr>
          <w:rFonts w:ascii="Times New Roman" w:hAnsi="Times New Roman" w:cs="Times New Roman"/>
        </w:rPr>
      </w:pPr>
      <w:r w:rsidRPr="00BF2324">
        <w:rPr>
          <w:rStyle w:val="FootnoteReference"/>
          <w:rFonts w:ascii="Times New Roman" w:hAnsi="Times New Roman" w:cs="Times New Roman"/>
        </w:rPr>
        <w:footnoteRef/>
      </w:r>
      <w:r w:rsidRPr="00BF2324">
        <w:rPr>
          <w:rFonts w:ascii="Times New Roman" w:hAnsi="Times New Roman" w:cs="Times New Roman"/>
        </w:rPr>
        <w:t xml:space="preserve"> Nyi </w:t>
      </w:r>
      <w:proofErr w:type="spellStart"/>
      <w:r w:rsidRPr="00BF2324">
        <w:rPr>
          <w:rFonts w:ascii="Times New Roman" w:hAnsi="Times New Roman" w:cs="Times New Roman"/>
        </w:rPr>
        <w:t>Nyi</w:t>
      </w:r>
      <w:proofErr w:type="spellEnd"/>
      <w:r w:rsidRPr="00BF2324">
        <w:rPr>
          <w:rFonts w:ascii="Times New Roman" w:hAnsi="Times New Roman" w:cs="Times New Roman"/>
        </w:rPr>
        <w:t>, 1978, 194</w:t>
      </w:r>
    </w:p>
  </w:footnote>
  <w:footnote w:id="51">
    <w:p w14:paraId="7544D513" w14:textId="341F2124" w:rsidR="00AB58DE" w:rsidRPr="00BF2324" w:rsidRDefault="00AB58DE" w:rsidP="00BF2324">
      <w:pPr>
        <w:pStyle w:val="FootnoteText"/>
        <w:spacing w:line="276" w:lineRule="auto"/>
        <w:ind w:firstLine="720"/>
        <w:rPr>
          <w:rFonts w:ascii="Times New Roman" w:hAnsi="Times New Roman" w:cs="Times New Roman"/>
        </w:rPr>
      </w:pPr>
      <w:r w:rsidRPr="00BF2324">
        <w:rPr>
          <w:rStyle w:val="FootnoteReference"/>
          <w:rFonts w:ascii="Times New Roman" w:hAnsi="Times New Roman" w:cs="Times New Roman"/>
        </w:rPr>
        <w:footnoteRef/>
      </w:r>
      <w:r w:rsidRPr="00BF2324">
        <w:rPr>
          <w:rFonts w:ascii="Times New Roman" w:hAnsi="Times New Roman" w:cs="Times New Roman"/>
        </w:rPr>
        <w:t xml:space="preserve"> Ten Years of New System Education, 1972, 12</w:t>
      </w:r>
    </w:p>
  </w:footnote>
  <w:footnote w:id="52">
    <w:p w14:paraId="68BBDE00" w14:textId="77777777" w:rsidR="00563115" w:rsidRPr="00BF2324" w:rsidRDefault="00563115" w:rsidP="00BF2324">
      <w:pPr>
        <w:pStyle w:val="FootnoteText"/>
        <w:spacing w:line="276" w:lineRule="auto"/>
        <w:ind w:firstLine="720"/>
        <w:rPr>
          <w:rFonts w:ascii="Times New Roman" w:hAnsi="Times New Roman" w:cs="Times New Roman"/>
        </w:rPr>
      </w:pPr>
      <w:r w:rsidRPr="00BF2324">
        <w:rPr>
          <w:rStyle w:val="FootnoteReference"/>
          <w:rFonts w:ascii="Times New Roman" w:hAnsi="Times New Roman" w:cs="Times New Roman"/>
        </w:rPr>
        <w:footnoteRef/>
      </w:r>
      <w:r w:rsidRPr="00BF2324">
        <w:rPr>
          <w:rFonts w:ascii="Times New Roman" w:hAnsi="Times New Roman" w:cs="Times New Roman"/>
        </w:rPr>
        <w:t xml:space="preserve"> Ten Years of New System Education, 1972, 15</w:t>
      </w:r>
    </w:p>
  </w:footnote>
  <w:footnote w:id="53">
    <w:p w14:paraId="0F1EC095" w14:textId="4D06FB7F" w:rsidR="0047014D" w:rsidRPr="00BF2324" w:rsidRDefault="0047014D" w:rsidP="00BF2324">
      <w:pPr>
        <w:pStyle w:val="FootnoteText"/>
        <w:spacing w:line="276" w:lineRule="auto"/>
        <w:ind w:firstLine="720"/>
        <w:rPr>
          <w:rFonts w:ascii="Times New Roman" w:hAnsi="Times New Roman" w:cs="Times New Roman"/>
        </w:rPr>
      </w:pPr>
      <w:r w:rsidRPr="00BF2324">
        <w:rPr>
          <w:rStyle w:val="FootnoteReference"/>
          <w:rFonts w:ascii="Times New Roman" w:hAnsi="Times New Roman" w:cs="Times New Roman"/>
        </w:rPr>
        <w:footnoteRef/>
      </w:r>
      <w:r w:rsidRPr="00BF2324">
        <w:rPr>
          <w:rFonts w:ascii="Times New Roman" w:hAnsi="Times New Roman" w:cs="Times New Roman"/>
        </w:rPr>
        <w:t xml:space="preserve"> Thaung Htut, 2000, 54-55</w:t>
      </w:r>
    </w:p>
  </w:footnote>
  <w:footnote w:id="54">
    <w:p w14:paraId="0EA4A764" w14:textId="623EC714" w:rsidR="007D0824" w:rsidRPr="00BF2324" w:rsidRDefault="007D0824" w:rsidP="00BF2324">
      <w:pPr>
        <w:pStyle w:val="FootnoteText"/>
        <w:spacing w:line="276" w:lineRule="auto"/>
        <w:ind w:firstLine="720"/>
        <w:rPr>
          <w:rFonts w:ascii="Times New Roman" w:hAnsi="Times New Roman" w:cs="Times New Roman"/>
        </w:rPr>
      </w:pPr>
      <w:r w:rsidRPr="00BF2324">
        <w:rPr>
          <w:rStyle w:val="FootnoteReference"/>
          <w:rFonts w:ascii="Times New Roman" w:hAnsi="Times New Roman" w:cs="Times New Roman"/>
        </w:rPr>
        <w:footnoteRef/>
      </w:r>
      <w:r w:rsidRPr="00BF2324">
        <w:rPr>
          <w:rFonts w:ascii="Times New Roman" w:hAnsi="Times New Roman" w:cs="Times New Roman"/>
        </w:rPr>
        <w:t xml:space="preserve"> Thaung Htut, 2000, 128</w:t>
      </w:r>
    </w:p>
  </w:footnote>
  <w:footnote w:id="55">
    <w:p w14:paraId="386F14F9" w14:textId="7DED5B62" w:rsidR="002C76C0" w:rsidRPr="00BF2324" w:rsidRDefault="002C76C0" w:rsidP="00BF2324">
      <w:pPr>
        <w:pStyle w:val="FootnoteText"/>
        <w:spacing w:line="276" w:lineRule="auto"/>
        <w:ind w:firstLine="720"/>
        <w:rPr>
          <w:rFonts w:ascii="Times New Roman" w:hAnsi="Times New Roman" w:cs="Times New Roman"/>
        </w:rPr>
      </w:pPr>
      <w:r w:rsidRPr="00BF2324">
        <w:rPr>
          <w:rStyle w:val="FootnoteReference"/>
          <w:rFonts w:ascii="Times New Roman" w:hAnsi="Times New Roman" w:cs="Times New Roman"/>
        </w:rPr>
        <w:footnoteRef/>
      </w:r>
      <w:r w:rsidRPr="00BF2324">
        <w:rPr>
          <w:rFonts w:ascii="Times New Roman" w:hAnsi="Times New Roman" w:cs="Times New Roman"/>
        </w:rPr>
        <w:t xml:space="preserve"> Thaung Htut, 2000, 129</w:t>
      </w:r>
    </w:p>
  </w:footnote>
  <w:footnote w:id="56">
    <w:p w14:paraId="69B7120F" w14:textId="4BD496E6" w:rsidR="00A3441E" w:rsidRPr="00BF2324" w:rsidRDefault="00A3441E" w:rsidP="00BF2324">
      <w:pPr>
        <w:pStyle w:val="FootnoteText"/>
        <w:spacing w:line="276" w:lineRule="auto"/>
        <w:ind w:firstLine="720"/>
        <w:rPr>
          <w:rFonts w:ascii="Times New Roman" w:hAnsi="Times New Roman" w:cs="Times New Roman"/>
        </w:rPr>
      </w:pPr>
      <w:r w:rsidRPr="00BF2324">
        <w:rPr>
          <w:rStyle w:val="FootnoteReference"/>
          <w:rFonts w:ascii="Times New Roman" w:hAnsi="Times New Roman" w:cs="Times New Roman"/>
        </w:rPr>
        <w:footnoteRef/>
      </w:r>
      <w:r w:rsidRPr="00BF2324">
        <w:rPr>
          <w:rFonts w:ascii="Times New Roman" w:hAnsi="Times New Roman" w:cs="Times New Roman"/>
        </w:rPr>
        <w:t xml:space="preserve"> Tin </w:t>
      </w:r>
      <w:proofErr w:type="spellStart"/>
      <w:r w:rsidRPr="00BF2324">
        <w:rPr>
          <w:rFonts w:ascii="Times New Roman" w:hAnsi="Times New Roman" w:cs="Times New Roman"/>
        </w:rPr>
        <w:t>Tin</w:t>
      </w:r>
      <w:proofErr w:type="spellEnd"/>
      <w:r w:rsidRPr="00BF2324">
        <w:rPr>
          <w:rFonts w:ascii="Times New Roman" w:hAnsi="Times New Roman" w:cs="Times New Roman"/>
        </w:rPr>
        <w:t xml:space="preserve"> Moe, 2017, </w:t>
      </w:r>
      <w:r w:rsidRPr="00BF2324">
        <w:rPr>
          <w:rFonts w:ascii="Times New Roman" w:hAnsi="Times New Roman" w:cs="Times New Roman"/>
          <w:highlight w:val="yellow"/>
        </w:rPr>
        <w:t>----------</w:t>
      </w:r>
    </w:p>
  </w:footnote>
  <w:footnote w:id="57">
    <w:p w14:paraId="7101ECAF" w14:textId="2E070E20" w:rsidR="0015137D" w:rsidRPr="00BF2324" w:rsidRDefault="0015137D" w:rsidP="00BF2324">
      <w:pPr>
        <w:pStyle w:val="FootnoteText"/>
        <w:spacing w:line="276" w:lineRule="auto"/>
        <w:ind w:firstLine="720"/>
        <w:rPr>
          <w:rFonts w:ascii="Times New Roman" w:hAnsi="Times New Roman" w:cs="Times New Roman"/>
        </w:rPr>
      </w:pPr>
      <w:r w:rsidRPr="00BF2324">
        <w:rPr>
          <w:rStyle w:val="FootnoteReference"/>
          <w:rFonts w:ascii="Times New Roman" w:hAnsi="Times New Roman" w:cs="Times New Roman"/>
        </w:rPr>
        <w:footnoteRef/>
      </w:r>
      <w:r w:rsidRPr="00BF2324">
        <w:rPr>
          <w:rFonts w:ascii="Times New Roman" w:hAnsi="Times New Roman" w:cs="Times New Roman"/>
        </w:rPr>
        <w:t xml:space="preserve"> </w:t>
      </w:r>
      <w:r w:rsidRPr="00BF2324">
        <w:rPr>
          <w:rFonts w:ascii="Times New Roman" w:hAnsi="Times New Roman" w:cs="Times New Roman"/>
        </w:rPr>
        <w:t>Educational Experience, 1968, 31</w:t>
      </w:r>
    </w:p>
  </w:footnote>
  <w:footnote w:id="58">
    <w:p w14:paraId="4F20FF6D" w14:textId="6D3615F2" w:rsidR="0015137D" w:rsidRPr="00BF2324" w:rsidRDefault="0015137D" w:rsidP="00BF2324">
      <w:pPr>
        <w:pStyle w:val="FootnoteText"/>
        <w:spacing w:line="276" w:lineRule="auto"/>
        <w:ind w:firstLine="720"/>
        <w:rPr>
          <w:rFonts w:ascii="Times New Roman" w:hAnsi="Times New Roman" w:cs="Times New Roman"/>
        </w:rPr>
      </w:pPr>
      <w:r w:rsidRPr="00BF2324">
        <w:rPr>
          <w:rStyle w:val="FootnoteReference"/>
          <w:rFonts w:ascii="Times New Roman" w:hAnsi="Times New Roman" w:cs="Times New Roman"/>
        </w:rPr>
        <w:footnoteRef/>
      </w:r>
      <w:r w:rsidRPr="00BF2324">
        <w:rPr>
          <w:rFonts w:ascii="Times New Roman" w:hAnsi="Times New Roman" w:cs="Times New Roman"/>
        </w:rPr>
        <w:t xml:space="preserve"> Tin </w:t>
      </w:r>
      <w:proofErr w:type="spellStart"/>
      <w:r w:rsidRPr="00BF2324">
        <w:rPr>
          <w:rFonts w:ascii="Times New Roman" w:hAnsi="Times New Roman" w:cs="Times New Roman"/>
        </w:rPr>
        <w:t>Tin</w:t>
      </w:r>
      <w:proofErr w:type="spellEnd"/>
      <w:r w:rsidRPr="00BF2324">
        <w:rPr>
          <w:rFonts w:ascii="Times New Roman" w:hAnsi="Times New Roman" w:cs="Times New Roman"/>
        </w:rPr>
        <w:t xml:space="preserve"> Moe, 2017, 81</w:t>
      </w:r>
    </w:p>
  </w:footnote>
  <w:footnote w:id="59">
    <w:p w14:paraId="3E8C30FF" w14:textId="0F54F728" w:rsidR="00F246F0" w:rsidRPr="00BF2324" w:rsidRDefault="00F246F0" w:rsidP="00BF2324">
      <w:pPr>
        <w:pStyle w:val="FootnoteText"/>
        <w:spacing w:line="276" w:lineRule="auto"/>
        <w:ind w:firstLine="720"/>
        <w:rPr>
          <w:rFonts w:ascii="Times New Roman" w:hAnsi="Times New Roman" w:cs="Times New Roman"/>
        </w:rPr>
      </w:pPr>
      <w:r w:rsidRPr="00BF2324">
        <w:rPr>
          <w:rStyle w:val="FootnoteReference"/>
          <w:rFonts w:ascii="Times New Roman" w:hAnsi="Times New Roman" w:cs="Times New Roman"/>
        </w:rPr>
        <w:footnoteRef/>
      </w:r>
      <w:r w:rsidRPr="00BF2324">
        <w:rPr>
          <w:rFonts w:ascii="Times New Roman" w:hAnsi="Times New Roman" w:cs="Times New Roman"/>
        </w:rPr>
        <w:t xml:space="preserve"> Thaung Htut, 2000, 215</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31517793"/>
      <w:docPartObj>
        <w:docPartGallery w:val="Page Numbers (Top of Page)"/>
        <w:docPartUnique/>
      </w:docPartObj>
    </w:sdtPr>
    <w:sdtEndPr>
      <w:rPr>
        <w:noProof/>
      </w:rPr>
    </w:sdtEndPr>
    <w:sdtContent>
      <w:p w14:paraId="54370A29" w14:textId="78FD6DBE" w:rsidR="00CB23EF" w:rsidRDefault="00CB23EF">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E1FD139" w14:textId="77777777" w:rsidR="00CB23EF" w:rsidRDefault="00CB23E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E1079"/>
    <w:multiLevelType w:val="hybridMultilevel"/>
    <w:tmpl w:val="63A88A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DD2667"/>
    <w:multiLevelType w:val="hybridMultilevel"/>
    <w:tmpl w:val="1152C6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29789E"/>
    <w:multiLevelType w:val="hybridMultilevel"/>
    <w:tmpl w:val="49444D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870C4E"/>
    <w:multiLevelType w:val="hybridMultilevel"/>
    <w:tmpl w:val="6D18B5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12022E"/>
    <w:multiLevelType w:val="hybridMultilevel"/>
    <w:tmpl w:val="7B46B6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491F5C"/>
    <w:multiLevelType w:val="hybridMultilevel"/>
    <w:tmpl w:val="A40A8C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1D4470"/>
    <w:multiLevelType w:val="hybridMultilevel"/>
    <w:tmpl w:val="59DCC8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1581069"/>
    <w:multiLevelType w:val="hybridMultilevel"/>
    <w:tmpl w:val="6DD4B9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314C39"/>
    <w:multiLevelType w:val="hybridMultilevel"/>
    <w:tmpl w:val="D7D0DC1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DF271AB"/>
    <w:multiLevelType w:val="hybridMultilevel"/>
    <w:tmpl w:val="DA50E3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4E75D46"/>
    <w:multiLevelType w:val="hybridMultilevel"/>
    <w:tmpl w:val="36907D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9407A6E"/>
    <w:multiLevelType w:val="hybridMultilevel"/>
    <w:tmpl w:val="443405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D2D301A"/>
    <w:multiLevelType w:val="hybridMultilevel"/>
    <w:tmpl w:val="29EA8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0013391"/>
    <w:multiLevelType w:val="hybridMultilevel"/>
    <w:tmpl w:val="03EA6E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86D3839"/>
    <w:multiLevelType w:val="hybridMultilevel"/>
    <w:tmpl w:val="54D27B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2"/>
  </w:num>
  <w:num w:numId="3">
    <w:abstractNumId w:val="6"/>
  </w:num>
  <w:num w:numId="4">
    <w:abstractNumId w:val="4"/>
  </w:num>
  <w:num w:numId="5">
    <w:abstractNumId w:val="3"/>
  </w:num>
  <w:num w:numId="6">
    <w:abstractNumId w:val="14"/>
  </w:num>
  <w:num w:numId="7">
    <w:abstractNumId w:val="11"/>
  </w:num>
  <w:num w:numId="8">
    <w:abstractNumId w:val="5"/>
  </w:num>
  <w:num w:numId="9">
    <w:abstractNumId w:val="13"/>
  </w:num>
  <w:num w:numId="10">
    <w:abstractNumId w:val="1"/>
  </w:num>
  <w:num w:numId="11">
    <w:abstractNumId w:val="7"/>
  </w:num>
  <w:num w:numId="12">
    <w:abstractNumId w:val="10"/>
  </w:num>
  <w:num w:numId="13">
    <w:abstractNumId w:val="12"/>
  </w:num>
  <w:num w:numId="14">
    <w:abstractNumId w:val="0"/>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063"/>
    <w:rsid w:val="00024594"/>
    <w:rsid w:val="00037953"/>
    <w:rsid w:val="000562F3"/>
    <w:rsid w:val="000722B5"/>
    <w:rsid w:val="001237A5"/>
    <w:rsid w:val="00131543"/>
    <w:rsid w:val="0015035A"/>
    <w:rsid w:val="0015137D"/>
    <w:rsid w:val="0016654B"/>
    <w:rsid w:val="00173570"/>
    <w:rsid w:val="0019404D"/>
    <w:rsid w:val="001B1A0B"/>
    <w:rsid w:val="001B2FC9"/>
    <w:rsid w:val="001C11A1"/>
    <w:rsid w:val="001C60CC"/>
    <w:rsid w:val="001E679B"/>
    <w:rsid w:val="00215BEA"/>
    <w:rsid w:val="00232264"/>
    <w:rsid w:val="00250BF0"/>
    <w:rsid w:val="002A7F36"/>
    <w:rsid w:val="002C76C0"/>
    <w:rsid w:val="002C76CA"/>
    <w:rsid w:val="002D033F"/>
    <w:rsid w:val="002D52AC"/>
    <w:rsid w:val="002E24F6"/>
    <w:rsid w:val="002E4214"/>
    <w:rsid w:val="003150CA"/>
    <w:rsid w:val="003C1460"/>
    <w:rsid w:val="00414063"/>
    <w:rsid w:val="00425699"/>
    <w:rsid w:val="004548D7"/>
    <w:rsid w:val="0047014D"/>
    <w:rsid w:val="00495369"/>
    <w:rsid w:val="004A2E09"/>
    <w:rsid w:val="004E58A3"/>
    <w:rsid w:val="00525FE0"/>
    <w:rsid w:val="005445F6"/>
    <w:rsid w:val="0055037F"/>
    <w:rsid w:val="00563115"/>
    <w:rsid w:val="0057448B"/>
    <w:rsid w:val="005B653D"/>
    <w:rsid w:val="005D2969"/>
    <w:rsid w:val="00605ECC"/>
    <w:rsid w:val="00612AFF"/>
    <w:rsid w:val="006469BE"/>
    <w:rsid w:val="00651085"/>
    <w:rsid w:val="00665ED4"/>
    <w:rsid w:val="0066764D"/>
    <w:rsid w:val="006B57C5"/>
    <w:rsid w:val="007676B3"/>
    <w:rsid w:val="0078452E"/>
    <w:rsid w:val="00785A7C"/>
    <w:rsid w:val="007A3E60"/>
    <w:rsid w:val="007C7DAA"/>
    <w:rsid w:val="007D0824"/>
    <w:rsid w:val="007F4445"/>
    <w:rsid w:val="00846609"/>
    <w:rsid w:val="00885FC2"/>
    <w:rsid w:val="00894BB8"/>
    <w:rsid w:val="008C6F55"/>
    <w:rsid w:val="00907249"/>
    <w:rsid w:val="00915280"/>
    <w:rsid w:val="009214D5"/>
    <w:rsid w:val="00941B50"/>
    <w:rsid w:val="0096202A"/>
    <w:rsid w:val="009A6FD5"/>
    <w:rsid w:val="009C64CB"/>
    <w:rsid w:val="009D04BE"/>
    <w:rsid w:val="009D4715"/>
    <w:rsid w:val="00A217CD"/>
    <w:rsid w:val="00A24C92"/>
    <w:rsid w:val="00A3441E"/>
    <w:rsid w:val="00A43919"/>
    <w:rsid w:val="00A85AC8"/>
    <w:rsid w:val="00A9217B"/>
    <w:rsid w:val="00A930F6"/>
    <w:rsid w:val="00A941B9"/>
    <w:rsid w:val="00AB58DE"/>
    <w:rsid w:val="00AD614E"/>
    <w:rsid w:val="00AE7B09"/>
    <w:rsid w:val="00AF1022"/>
    <w:rsid w:val="00AF1948"/>
    <w:rsid w:val="00B12BBE"/>
    <w:rsid w:val="00B1692D"/>
    <w:rsid w:val="00B4112B"/>
    <w:rsid w:val="00B7731D"/>
    <w:rsid w:val="00BA7BD3"/>
    <w:rsid w:val="00BE48DD"/>
    <w:rsid w:val="00BF2324"/>
    <w:rsid w:val="00C80509"/>
    <w:rsid w:val="00CB23EF"/>
    <w:rsid w:val="00CB251C"/>
    <w:rsid w:val="00CD6421"/>
    <w:rsid w:val="00CF16A8"/>
    <w:rsid w:val="00D0739F"/>
    <w:rsid w:val="00D4214D"/>
    <w:rsid w:val="00D57060"/>
    <w:rsid w:val="00D82717"/>
    <w:rsid w:val="00E32F00"/>
    <w:rsid w:val="00E96E29"/>
    <w:rsid w:val="00EA62EC"/>
    <w:rsid w:val="00F16BB6"/>
    <w:rsid w:val="00F246F0"/>
    <w:rsid w:val="00FA5AB1"/>
    <w:rsid w:val="00FB1BED"/>
    <w:rsid w:val="00FC23CC"/>
    <w:rsid w:val="00FC5A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11FE1"/>
  <w15:chartTrackingRefBased/>
  <w15:docId w15:val="{AAE37840-1F08-4ADA-876B-1FAEE2EB6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2D033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D033F"/>
    <w:rPr>
      <w:sz w:val="20"/>
      <w:szCs w:val="20"/>
    </w:rPr>
  </w:style>
  <w:style w:type="character" w:styleId="FootnoteReference">
    <w:name w:val="footnote reference"/>
    <w:basedOn w:val="DefaultParagraphFont"/>
    <w:uiPriority w:val="99"/>
    <w:semiHidden/>
    <w:unhideWhenUsed/>
    <w:rsid w:val="002D033F"/>
    <w:rPr>
      <w:vertAlign w:val="superscript"/>
    </w:rPr>
  </w:style>
  <w:style w:type="paragraph" w:styleId="ListParagraph">
    <w:name w:val="List Paragraph"/>
    <w:basedOn w:val="Normal"/>
    <w:uiPriority w:val="34"/>
    <w:qFormat/>
    <w:rsid w:val="004A2E09"/>
    <w:pPr>
      <w:ind w:left="720"/>
      <w:contextualSpacing/>
    </w:pPr>
  </w:style>
  <w:style w:type="table" w:styleId="TableGrid">
    <w:name w:val="Table Grid"/>
    <w:basedOn w:val="TableNormal"/>
    <w:uiPriority w:val="39"/>
    <w:rsid w:val="00A85A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B23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23EF"/>
  </w:style>
  <w:style w:type="paragraph" w:styleId="Footer">
    <w:name w:val="footer"/>
    <w:basedOn w:val="Normal"/>
    <w:link w:val="FooterChar"/>
    <w:uiPriority w:val="99"/>
    <w:unhideWhenUsed/>
    <w:rsid w:val="00CB23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23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FF8079-FBA9-46CF-9954-42AC7A6AEA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188</TotalTime>
  <Pages>26</Pages>
  <Words>6232</Words>
  <Characters>35528</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kyawswenyunt68@gmail.com</dc:creator>
  <cp:keywords/>
  <dc:description/>
  <cp:lastModifiedBy>kyawswenyunt68@gmail.com</cp:lastModifiedBy>
  <cp:revision>47</cp:revision>
  <dcterms:created xsi:type="dcterms:W3CDTF">2024-10-23T03:27:00Z</dcterms:created>
  <dcterms:modified xsi:type="dcterms:W3CDTF">2024-10-27T11:15:00Z</dcterms:modified>
</cp:coreProperties>
</file>