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Technical Report - Christchurch Smart-City Digital Twin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COMP 693 Industry Project · Lincoln University, NZ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kyawzinmyolwin/demo_smart_city_digital_twin</w:t>
      </w:r>
    </w:p>
    <w:p>
      <w:r>
        <w:pict>
          <v:rect style="width:0;height:1.5pt" o:hralign="center" o:hrstd="t" o:hr="t"/>
        </w:pict>
      </w:r>
    </w:p>
    <w:bookmarkStart w:id="20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project delivers a</w:t>
      </w:r>
      <w:r>
        <w:t xml:space="preserve"> </w:t>
      </w:r>
      <w:r>
        <w:rPr>
          <w:bCs/>
          <w:b/>
        </w:rPr>
        <w:t xml:space="preserve">decision-support traffic digital twin</w:t>
      </w:r>
      <w:r>
        <w:t xml:space="preserve"> </w:t>
      </w:r>
      <w:r>
        <w:t xml:space="preserve">of the</w:t>
      </w:r>
      <w:r>
        <w:t xml:space="preserve"> </w:t>
      </w:r>
      <w:r>
        <w:t xml:space="preserve">Christchurch central city. A calibrated SUMO micro-simulation — built from real</w:t>
      </w:r>
      <w:r>
        <w:t xml:space="preserve"> </w:t>
      </w:r>
      <w:r>
        <w:t xml:space="preserve">Christchurch City Council, OpenStreetMap, and Miovision data — streams live vehicle</w:t>
      </w:r>
      <w:r>
        <w:t xml:space="preserve"> </w:t>
      </w:r>
      <w:r>
        <w:t xml:space="preserve">state to a browser dashboard and to a cloud time-series pipeline. On top of that</w:t>
      </w:r>
      <w:r>
        <w:t xml:space="preserve"> </w:t>
      </w:r>
      <w:r>
        <w:t xml:space="preserve">real-time backbone, the twin can be</w:t>
      </w:r>
      <w:r>
        <w:t xml:space="preserve"> </w:t>
      </w:r>
      <w:r>
        <w:rPr>
          <w:bCs/>
          <w:b/>
        </w:rPr>
        <w:t xml:space="preserve">perturbed</w:t>
      </w:r>
      <w:r>
        <w:t xml:space="preserve"> </w:t>
      </w:r>
      <w:r>
        <w:t xml:space="preserve">(close a road, stage a crash, add</w:t>
      </w:r>
      <w:r>
        <w:t xml:space="preserve"> </w:t>
      </w:r>
      <w:r>
        <w:t xml:space="preserve">an event surge) and the impact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against a real-data-calibrated baseline.</w:t>
      </w:r>
    </w:p>
    <w:p>
      <w:pPr>
        <w:pStyle w:val="BodyText"/>
      </w:pPr>
      <w:r>
        <w:t xml:space="preserve">All core objectives from the proposal were met, and the headline extension feature</w:t>
      </w:r>
      <w:r>
        <w:t xml:space="preserve"> </w:t>
      </w:r>
      <w:r>
        <w:t xml:space="preserve">set was redirected mid-project (with rationale, §3) from passive historical replay to</w:t>
      </w:r>
      <w:r>
        <w:t xml:space="preserve"> </w:t>
      </w:r>
      <w:r>
        <w:t xml:space="preserve">active</w:t>
      </w:r>
      <w:r>
        <w:t xml:space="preserve"> </w:t>
      </w:r>
      <w:r>
        <w:rPr>
          <w:bCs/>
          <w:b/>
        </w:rPr>
        <w:t xml:space="preserve">what-if decision support</w:t>
      </w:r>
      <w:r>
        <w:t xml:space="preserve"> </w:t>
      </w:r>
      <w:r>
        <w:t xml:space="preserve">— the defining purpose of a digital twin. Both</w:t>
      </w:r>
      <w:r>
        <w:t xml:space="preserve"> </w:t>
      </w:r>
      <w:r>
        <w:t xml:space="preserve">committed Milestone-5 engineering deliverables (Docker Compose one-command demo and</w:t>
      </w:r>
      <w:r>
        <w:t xml:space="preserve"> </w:t>
      </w:r>
      <w:r>
        <w:t xml:space="preserve">GitHub Actions CI/CD) are complete, alongside documentation and this report.</w:t>
      </w:r>
    </w:p>
    <w:p>
      <w:pPr>
        <w:pStyle w:val="BodyText"/>
      </w:pPr>
      <w:r>
        <w:rPr>
          <w:bCs/>
          <w:b/>
        </w:rPr>
        <w:t xml:space="preserve">At a glance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emitter + 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Done, unit-tested, verified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pipeline (AWS, Terraform)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Built, deployed, verified end-to-end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+ extended with decision-support panels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Decision-support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injection, scenario compare, impact report, congestion alerts, live click-to-inject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One-command demos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compose 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start_demo.sh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Actions, 86 tests green on Python 3.11 + 3.12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~33 Python modules, 12 Terraform files, a 1,600-line dashboard, 86 unit tests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bf4822ed030619b33a04c2d2162d56f1718b158"/>
    <w:p>
      <w:pPr>
        <w:pStyle w:val="Heading2"/>
      </w:pPr>
      <w:r>
        <w:t xml:space="preserve">2. Objectives (from the proposal)</w:t>
      </w:r>
    </w:p>
    <w:p>
      <w:pPr>
        <w:pStyle w:val="FirstParagraph"/>
      </w:pPr>
      <w:r>
        <w:t xml:space="preserve">The proposal set a 300-hour build across three phases plus an extension budget: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1 — real-time data:</w:t>
      </w:r>
      <w:r>
        <w:t xml:space="preserve"> </w:t>
      </w:r>
      <w:r>
        <w:t xml:space="preserve">extend the existing SUMO simulation to emit vehicle</w:t>
      </w:r>
      <w:r>
        <w:t xml:space="preserve"> </w:t>
      </w:r>
      <w:r>
        <w:t xml:space="preserve">state as JSON over WebSocket every step.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2 — cloud pipeline:</w:t>
      </w:r>
      <w:r>
        <w:t xml:space="preserve"> </w:t>
      </w:r>
      <w:r>
        <w:t xml:space="preserve">a public WebSocket endpoint (AWS API Gateway), Lambda</w:t>
      </w:r>
      <w:r>
        <w:t xml:space="preserve"> </w:t>
      </w:r>
      <w:r>
        <w:t xml:space="preserve">metrics aggregation, InfluxDB Cloud storage, infrastructure-as-code (Terraform), and</w:t>
      </w:r>
      <w:r>
        <w:t xml:space="preserve"> </w:t>
      </w:r>
      <w:r>
        <w:t xml:space="preserve">a GitHub Actions CI/CD pipeline.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— live dashboard:</w:t>
      </w:r>
      <w:r>
        <w:t xml:space="preserve"> </w:t>
      </w:r>
      <w:r>
        <w:t xml:space="preserve">extend the existing Leaflet map with a WebSocket</w:t>
      </w:r>
      <w:r>
        <w:t xml:space="preserve"> </w:t>
      </w:r>
      <w:r>
        <w:t xml:space="preserve">client, speed-coloured vehicle markers, three Chart.js panels (count / average speed</w:t>
      </w:r>
      <w:r>
        <w:t xml:space="preserve"> </w:t>
      </w:r>
      <w:r>
        <w:t xml:space="preserve">/ density), a pause/resume control, and static hosting (S3 + CloudFront / Pages).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Extension features (~100 h):</w:t>
      </w:r>
      <w:r>
        <w:t xml:space="preserve"> </w:t>
      </w:r>
      <w:r>
        <w:t xml:space="preserve">(1) congestion alerts, (2) scenario comparison,</w:t>
      </w:r>
      <w:r>
        <w:t xml:space="preserve"> </w:t>
      </w:r>
      <w:r>
        <w:t xml:space="preserve">(3) historical replay, (4) threshold metrics panel, (5) Docker Compose one-command</w:t>
      </w:r>
      <w:r>
        <w:t xml:space="preserve"> </w:t>
      </w:r>
      <w:r>
        <w:t xml:space="preserve">bring-up.</w:t>
      </w:r>
    </w:p>
    <w:p>
      <w:pPr>
        <w:pStyle w:val="FirstParagraph"/>
      </w:pPr>
      <w:r>
        <w:t xml:space="preserve">The simulation core (SUMO network, demand,</w:t>
      </w:r>
      <w:r>
        <w:t xml:space="preserve"> </w:t>
      </w:r>
      <w:r>
        <w:rPr>
          <w:rStyle w:val="VerbatimChar"/>
        </w:rPr>
        <w:t xml:space="preserve">sim_pipeline.py</w:t>
      </w:r>
      <w:r>
        <w:t xml:space="preserve">, the Unity 3D twin) was</w:t>
      </w:r>
      <w:r>
        <w:t xml:space="preserve"> </w:t>
      </w:r>
      <w:r>
        <w:rPr>
          <w:bCs/>
          <w:b/>
        </w:rPr>
        <w:t xml:space="preserve">pre-existing and out of scope</w:t>
      </w:r>
      <w:r>
        <w:t xml:space="preserve"> </w:t>
      </w:r>
      <w:r>
        <w:t xml:space="preserve">— everything cloud-, data-, and dashboard-related</w:t>
      </w:r>
      <w:r>
        <w:t xml:space="preserve"> </w:t>
      </w:r>
      <w:r>
        <w:t xml:space="preserve">was built in this project.</w:t>
      </w:r>
    </w:p>
    <w:p>
      <w:r>
        <w:pict>
          <v:rect style="width:0;height:1.5pt" o:hralign="center" o:hrstd="t" o:hr="t"/>
        </w:pict>
      </w:r>
    </w:p>
    <w:bookmarkEnd w:id="21"/>
    <w:bookmarkStart w:id="22" w:name="X3dc3673108d540d329ee51a1e4bc6b6207c42f7"/>
    <w:p>
      <w:pPr>
        <w:pStyle w:val="Heading2"/>
      </w:pPr>
      <w:r>
        <w:t xml:space="preserve">3. Scope change: the decision-support pivot</w:t>
      </w:r>
    </w:p>
    <w:p>
      <w:pPr>
        <w:pStyle w:val="FirstParagraph"/>
      </w:pPr>
      <w:r>
        <w:rPr>
          <w:bCs/>
          <w:b/>
        </w:rPr>
        <w:t xml:space="preserve">Decision (2026-09-16):</w:t>
      </w:r>
      <w:r>
        <w:t xml:space="preserve"> </w:t>
      </w:r>
      <w:r>
        <w:t xml:space="preserve">the Phase-2 extension work pivoted from a</w:t>
      </w:r>
      <w:r>
        <w:t xml:space="preserve"> </w:t>
      </w:r>
      <w:r>
        <w:rPr>
          <w:iCs/>
          <w:i/>
        </w:rPr>
        <w:t xml:space="preserve">historical</w:t>
      </w:r>
      <w:r>
        <w:rPr>
          <w:iCs/>
          <w:i/>
        </w:rPr>
        <w:t xml:space="preserve"> </w:t>
      </w:r>
      <w:r>
        <w:rPr>
          <w:iCs/>
          <w:i/>
        </w:rPr>
        <w:t xml:space="preserve">replay</w:t>
      </w:r>
      <w:r>
        <w:t xml:space="preserve"> </w:t>
      </w:r>
      <w:r>
        <w:t xml:space="preserve">twin to a</w:t>
      </w:r>
      <w:r>
        <w:t xml:space="preserve"> </w:t>
      </w:r>
      <w:r>
        <w:rPr>
          <w:iCs/>
          <w:i/>
        </w:rPr>
        <w:t xml:space="preserve">scenario / decision-support</w:t>
      </w:r>
      <w:r>
        <w:t xml:space="preserve"> </w:t>
      </w:r>
      <w:r>
        <w:t xml:space="preserve">twin.</w:t>
      </w:r>
    </w:p>
    <w:p>
      <w:pPr>
        <w:pStyle w:val="BodyText"/>
      </w:pPr>
      <w:r>
        <w:rPr>
          <w:bCs/>
          <w:b/>
        </w:rPr>
        <w:t xml:space="preserve">Rationale.</w:t>
      </w:r>
      <w:r>
        <w:t xml:space="preserve"> </w:t>
      </w:r>
      <w:r>
        <w:t xml:space="preserve">Replaying historical counts on the simplified intersection graph is</w:t>
      </w:r>
      <w:r>
        <w:t xml:space="preserve"> </w:t>
      </w:r>
      <w:r>
        <w:rPr>
          <w:iCs/>
          <w:i/>
        </w:rPr>
        <w:t xml:space="preserve">estimation</w:t>
      </w:r>
      <w:r>
        <w:t xml:space="preserve"> </w:t>
      </w:r>
      <w:r>
        <w:t xml:space="preserve">over sparse, peak-only survey data with known connectivity gaps — hard to</w:t>
      </w:r>
      <w:r>
        <w:t xml:space="preserve"> </w:t>
      </w:r>
      <w:r>
        <w:t xml:space="preserve">defend as "real". Injecting incidents into the</w:t>
      </w:r>
      <w:r>
        <w:t xml:space="preserve"> </w:t>
      </w:r>
      <w:r>
        <w:rPr>
          <w:bCs/>
          <w:b/>
        </w:rPr>
        <w:t xml:space="preserve">strong, calibrated street-network</w:t>
      </w:r>
      <w:r>
        <w:rPr>
          <w:bCs/>
          <w:b/>
        </w:rP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and measuring the result is (a) the actual point of a digital twin, (b)</w:t>
      </w:r>
      <w:r>
        <w:t xml:space="preserve"> </w:t>
      </w:r>
      <w:r>
        <w:t xml:space="preserve">honestly framed as synthetic, and (c) technically smaller, lower-risk work.</w:t>
      </w:r>
    </w:p>
    <w:p>
      <w:pPr>
        <w:pStyle w:val="BodyText"/>
      </w:pPr>
      <w:r>
        <w:rPr>
          <w:bCs/>
          <w:b/>
        </w:rPr>
        <w:t xml:space="preserve">What was kept, not dropped.</w:t>
      </w:r>
      <w:r>
        <w:t xml:space="preserve"> </w:t>
      </w:r>
      <w:r>
        <w:t xml:space="preserve">The counts -&gt; demand ETL pipeline remains as the</w:t>
      </w:r>
      <w:r>
        <w:t xml:space="preserve"> </w:t>
      </w:r>
      <w:r>
        <w:t xml:space="preserve">real-data-calibrated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that incidents are compared against, and as a</w:t>
      </w:r>
      <w:r>
        <w:t xml:space="preserve"> </w:t>
      </w:r>
      <w:r>
        <w:t xml:space="preserve">legitimate cloud-engineering showcase (S3 + Lambda ETL, tested).</w:t>
      </w:r>
    </w:p>
    <w:p>
      <w:pPr>
        <w:pStyle w:val="BodyText"/>
      </w:pPr>
      <w:r>
        <w:rPr>
          <w:bCs/>
          <w:b/>
        </w:rPr>
        <w:t xml:space="preserve">Mapping to the proposal.</w:t>
      </w:r>
      <w:r>
        <w:t xml:space="preserve"> </w:t>
      </w:r>
      <w:r>
        <w:t xml:space="preserve">The pivot</w:t>
      </w:r>
      <w:r>
        <w:t xml:space="preserve"> </w:t>
      </w:r>
      <w:r>
        <w:rPr>
          <w:iCs/>
          <w:i/>
        </w:rPr>
        <w:t xml:space="preserve">supersedes</w:t>
      </w:r>
      <w:r>
        <w:t xml:space="preserve"> </w:t>
      </w:r>
      <w:r>
        <w:t xml:space="preserve">two extension line items with</w:t>
      </w:r>
      <w:r>
        <w:t xml:space="preserve"> </w:t>
      </w:r>
      <w:r>
        <w:t xml:space="preserve">stronger equivalents and keeps the rest: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Proposal extension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(2) Scenario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Increment 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scenario_id</w:t>
            </w:r>
            <w:r>
              <w:t xml:space="preserve">-tagged metrics + dashboard compare view + impact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(1) Congestion alerts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Increment 3</w:t>
            </w:r>
            <w:r>
              <w:t xml:space="preserve"> </w:t>
            </w:r>
            <w:r>
              <w:t xml:space="preserve">— live congestion-alert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(4) Threshold metrics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Folded into the 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(3) Historical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De-prioritised (counts replay is now the baseline, not a headline); scrub bar deferred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(5) Docker Compose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Delivered</w:t>
            </w:r>
            <w:r>
              <w:t xml:space="preserve"> </w:t>
            </w:r>
            <w:r>
              <w:t xml:space="preserve">(Milestone 5)</w:t>
            </w:r>
          </w:p>
        </w:tc>
      </w:tr>
    </w:tbl>
    <w:p>
      <w:pPr>
        <w:pStyle w:val="BodyText"/>
      </w:pPr>
      <w:r>
        <w:t xml:space="preserve">The change was logged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is recommended for confirmation with the</w:t>
      </w:r>
      <w:r>
        <w:t xml:space="preserve"> </w:t>
      </w:r>
      <w:r>
        <w:t xml:space="preserve">supervisor at a milestone review.</w:t>
      </w:r>
    </w:p>
    <w:p>
      <w:r>
        <w:pict>
          <v:rect style="width:0;height:1.5pt" o:hralign="center" o:hrstd="t" o:hr="t"/>
        </w:pict>
      </w:r>
    </w:p>
    <w:bookmarkEnd w:id="22"/>
    <w:bookmarkStart w:id="24" w:name="X8f7a4c586594c8ffe9f29f84309b748aacc6016"/>
    <w:p>
      <w:pPr>
        <w:pStyle w:val="Heading2"/>
      </w:pPr>
      <w:r>
        <w:t xml:space="preserve">4. System architecture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Cs/>
          <w:b/>
        </w:rPr>
        <w:t xml:space="preserve">producer</w:t>
      </w:r>
      <w:r>
        <w:t xml:space="preserve"> </w:t>
      </w:r>
      <w:r>
        <w:t xml:space="preserve">(SUMO + the TraCI emitter) feeds one of two interchangeable</w:t>
      </w:r>
      <w:r>
        <w:t xml:space="preserve"> </w:t>
      </w:r>
      <w:r>
        <w:rPr>
          <w:bCs/>
          <w:b/>
        </w:rPr>
        <w:t xml:space="preserve">pipelines</w:t>
      </w:r>
      <w:r>
        <w:t xml:space="preserve"> </w:t>
      </w:r>
      <w:r>
        <w:t xml:space="preserve">— a local InfluxDB stack or the AWS cloud stack — and a single HTML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points at whichever endpoints it is given. Full diagrams (data flow,</w:t>
      </w:r>
      <w:r>
        <w:t xml:space="preserve"> </w:t>
      </w:r>
      <w:r>
        <w:t xml:space="preserve">local deployment, cloud deployment) and a component/port reference are in</w:t>
      </w:r>
      <w:r>
        <w:t xml:space="preserve"> </w:t>
      </w:r>
      <w:hyperlink r:id="rId23">
        <w:r>
          <w:rPr>
            <w:rStyle w:val="Hyperlink"/>
          </w:rPr>
          <w:t xml:space="preserve">ARCHITECTURE.md</w:t>
        </w:r>
      </w:hyperlink>
      <w:r>
        <w:t xml:space="preserve">. In brief:</w:t>
      </w:r>
    </w:p>
    <w:p>
      <w:pPr>
        <w:pStyle w:val="SourceCode"/>
      </w:pPr>
      <w:r>
        <w:rPr>
          <w:rStyle w:val="VerbatimChar"/>
        </w:rPr>
        <w:t xml:space="preserve">SUMO ⇄ run_traci.py --emit ──(WebSocket JSON/tick)──▶ dashboard (live map + charts)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├─▶ metrics_writer ─▶ InfluxDB ◀─ replay_server ─▶ dashboard (history/compare)</w:t>
      </w:r>
      <w:r>
        <w:br/>
      </w:r>
      <w:r>
        <w:rPr>
          <w:rStyle w:val="VerbatimChar"/>
        </w:rPr>
        <w:t xml:space="preserve">                              └─▶ (--emit-target) ─▶ API Gateway ─▶ ingest λ ─▶ metrics λ ─▶ InfluxDB Cloud</w:t>
      </w:r>
      <w:r>
        <w:br/>
      </w:r>
      <w:r>
        <w:rPr>
          <w:rStyle w:val="VerbatimChar"/>
        </w:rPr>
        <w:t xml:space="preserve">                                                                       replay λ ─▶ dashboard;  CloudFront+S3 serves it</w:t>
      </w:r>
    </w:p>
    <w:p>
      <w:pPr>
        <w:pStyle w:val="FirstParagraph"/>
      </w:pPr>
      <w:r>
        <w:t xml:space="preserve">The per-tick metric computation (</w:t>
      </w:r>
      <w:r>
        <w:rPr>
          <w:rStyle w:val="VerbatimChar"/>
        </w:rPr>
        <w:t xml:space="preserve">compute_tick_metrics</w:t>
      </w:r>
      <w:r>
        <w:t xml:space="preserve">) is a</w:t>
      </w:r>
      <w:r>
        <w:t xml:space="preserve"> </w:t>
      </w:r>
      <w:r>
        <w:rPr>
          <w:bCs/>
          <w:b/>
        </w:rPr>
        <w:t xml:space="preserve">pure function reused</w:t>
      </w:r>
      <w:r>
        <w:rPr>
          <w:bCs/>
          <w:b/>
        </w:rPr>
        <w:t xml:space="preserve"> </w:t>
      </w:r>
      <w:r>
        <w:rPr>
          <w:bCs/>
          <w:b/>
        </w:rPr>
        <w:t xml:space="preserve">verbatim</w:t>
      </w:r>
      <w:r>
        <w:t xml:space="preserve"> </w:t>
      </w:r>
      <w:r>
        <w:t xml:space="preserve">on both pipelines — a local module and the body of the</w:t>
      </w:r>
      <w:r>
        <w:t xml:space="preserve"> </w:t>
      </w:r>
      <w:r>
        <w:rPr>
          <w:rStyle w:val="VerbatimChar"/>
        </w:rPr>
        <w:t xml:space="preserve">traffic-metrics</w:t>
      </w:r>
      <w:r>
        <w:t xml:space="preserve"> </w:t>
      </w:r>
      <w:r>
        <w:t xml:space="preserve">Lambda — so local and cloud produce identical metrics.</w:t>
      </w:r>
    </w:p>
    <w:p>
      <w:r>
        <w:pict>
          <v:rect style="width:0;height:1.5pt" o:hralign="center" o:hrstd="t" o:hr="t"/>
        </w:pict>
      </w:r>
    </w:p>
    <w:bookmarkEnd w:id="24"/>
    <w:bookmarkStart w:id="32" w:name="X46d7d1d5105128ac6809b89aa63ce48805167cf"/>
    <w:p>
      <w:pPr>
        <w:pStyle w:val="Heading2"/>
      </w:pPr>
      <w:r>
        <w:t xml:space="preserve">5. Implementation</w:t>
      </w:r>
    </w:p>
    <w:bookmarkStart w:id="25" w:name="Xde987dcc3c688dd870f0037f32bccc1e356d93b"/>
    <w:p>
      <w:pPr>
        <w:pStyle w:val="Heading3"/>
      </w:pPr>
      <w:r>
        <w:t xml:space="preserve">5.1 Real-time emitter (Phase 1)</w:t>
      </w:r>
    </w:p>
    <w:p>
      <w:pPr>
        <w:pStyle w:val="FirstParagraph"/>
      </w:pPr>
      <w:r>
        <w:rPr>
          <w:rStyle w:val="VerbatimChar"/>
        </w:rPr>
        <w:t xml:space="preserve">run_traci.py --emit</w:t>
      </w:r>
      <w:r>
        <w:t xml:space="preserve"> </w:t>
      </w:r>
      <w:r>
        <w:t xml:space="preserve">wraps the existing synchronous TraCI loop in an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t xml:space="preserve">event</w:t>
      </w:r>
      <w:r>
        <w:t xml:space="preserve"> </w:t>
      </w:r>
      <w:r>
        <w:t xml:space="preserve">loop and broadcasts a JSON snapshot per tick over WebSocket (</w:t>
      </w:r>
      <w:r>
        <w:rPr>
          <w:rStyle w:val="VerbatimChar"/>
        </w:rPr>
        <w:t xml:space="preserve">:8765</w:t>
      </w:r>
      <w:r>
        <w:t xml:space="preserve">); SUMO XY is</w:t>
      </w:r>
      <w:r>
        <w:t xml:space="preserve"> </w:t>
      </w:r>
      <w:r>
        <w:t xml:space="preserve">converted to WGS84 via</w:t>
      </w:r>
      <w:r>
        <w:t xml:space="preserve"> </w:t>
      </w:r>
      <w:r>
        <w:rPr>
          <w:rStyle w:val="VerbatimChar"/>
        </w:rPr>
        <w:t xml:space="preserve">sumolib</w:t>
      </w:r>
      <w:r>
        <w:t xml:space="preserve">. New clients get an immediate snapshot; tick rate is</w:t>
      </w:r>
      <w:r>
        <w:t xml:space="preserve"> </w:t>
      </w:r>
      <w:r>
        <w:t xml:space="preserve">throttleable (</w:t>
      </w:r>
      <w:r>
        <w:rPr>
          <w:rStyle w:val="VerbatimChar"/>
        </w:rPr>
        <w:t xml:space="preserve">--emit-interval</w:t>
      </w:r>
      <w:r>
        <w:t xml:space="preserve">). The serialiser (</w:t>
      </w:r>
      <w:r>
        <w:rPr>
          <w:rStyle w:val="VerbatimChar"/>
        </w:rPr>
        <w:t xml:space="preserve">emitter.py::serialize_vehicles</w:t>
      </w:r>
      <w:r>
        <w:t xml:space="preserve">) is</w:t>
      </w:r>
      <w:r>
        <w:t xml:space="preserve"> </w:t>
      </w:r>
      <w:r>
        <w:t xml:space="preserve">unit-tested against a fake</w:t>
      </w:r>
      <w:r>
        <w:t xml:space="preserve"> </w:t>
      </w:r>
      <w:r>
        <w:rPr>
          <w:rStyle w:val="VerbatimChar"/>
        </w:rPr>
        <w:t xml:space="preserve">traci</w:t>
      </w:r>
      <w:r>
        <w:t xml:space="preserve"> </w:t>
      </w:r>
      <w:r>
        <w:t xml:space="preserve">with no SUMO dependency. The original non-emit</w:t>
      </w:r>
      <w:r>
        <w:t xml:space="preserve"> </w:t>
      </w:r>
      <w:r>
        <w:t xml:space="preserve">behaviour is untouched.</w:t>
      </w:r>
    </w:p>
    <w:bookmarkEnd w:id="25"/>
    <w:bookmarkStart w:id="26" w:name="X44e1db327a29d6b69a4487281f0779c5acf379a"/>
    <w:p>
      <w:pPr>
        <w:pStyle w:val="Heading3"/>
      </w:pPr>
      <w:r>
        <w:t xml:space="preserve">5.2 Incident injection (Increment 1)</w:t>
      </w:r>
    </w:p>
    <w:p>
      <w:pPr>
        <w:pStyle w:val="FirstParagraph"/>
      </w:pPr>
      <w:r>
        <w:rPr>
          <w:rStyle w:val="VerbatimChar"/>
        </w:rPr>
        <w:t xml:space="preserve">incidents.py</w:t>
      </w:r>
      <w:r>
        <w:t xml:space="preserve"> </w:t>
      </w:r>
      <w:r>
        <w:t xml:space="preserve">models closures and perturbations (</w:t>
      </w:r>
      <w:r>
        <w:rPr>
          <w:rStyle w:val="VerbatimChar"/>
        </w:rPr>
        <w:t xml:space="preserve">close_edge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close_lane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add_vehicles</w:t>
      </w:r>
      <w:r>
        <w:t xml:space="preserve">) with apply-and-revert semantics, driven by</w:t>
      </w:r>
      <w:r>
        <w:t xml:space="preserve"> </w:t>
      </w:r>
      <w:r>
        <w:rPr>
          <w:rStyle w:val="VerbatimChar"/>
        </w:rPr>
        <w:t xml:space="preserve">--close-edge</w:t>
      </w:r>
      <w:r>
        <w:t xml:space="preserve">/</w:t>
      </w:r>
      <w:r>
        <w:rPr>
          <w:rStyle w:val="VerbatimChar"/>
        </w:rPr>
        <w:t xml:space="preserve">--incident-file</w:t>
      </w:r>
      <w:r>
        <w:t xml:space="preserve">/</w:t>
      </w:r>
      <w:r>
        <w:rPr>
          <w:rStyle w:val="VerbatimChar"/>
        </w:rPr>
        <w:t xml:space="preserve">--scenario-id</w:t>
      </w:r>
      <w:r>
        <w:t xml:space="preserve">. Supporting tooling: edge-picking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list_edges.py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edges_geojson.py</w:t>
      </w:r>
      <w:r>
        <w:t xml:space="preserve">) and a clickable road overlay on the map.</w:t>
      </w:r>
    </w:p>
    <w:bookmarkEnd w:id="26"/>
    <w:bookmarkStart w:id="27" w:name="X5f36019d6c253aa1772129a3d9fe7a6c65dcc37"/>
    <w:p>
      <w:pPr>
        <w:pStyle w:val="Heading3"/>
      </w:pPr>
      <w:r>
        <w:t xml:space="preserve">5.3 Metrics pipeline (Phase 2, local + cloud)</w:t>
      </w:r>
    </w:p>
    <w:p>
      <w:pPr>
        <w:pStyle w:val="FirstParagraph"/>
      </w:pPr>
      <w:r>
        <w:rPr>
          <w:rStyle w:val="VerbatimChar"/>
        </w:rPr>
        <w:t xml:space="preserve">metrics.py::compute_tick_metrics</w:t>
      </w:r>
      <w:r>
        <w:t xml:space="preserve"> </w:t>
      </w:r>
      <w:r>
        <w:t xml:space="preserve">(pure, unit-tested) computes vehicle count, average</w:t>
      </w:r>
      <w:r>
        <w:t xml:space="preserve"> </w:t>
      </w:r>
      <w:r>
        <w:t xml:space="preserve">speed, congestion index, and stopped/moving counts.</w:t>
      </w:r>
      <w:r>
        <w:t xml:space="preserve"> </w:t>
      </w:r>
      <w:r>
        <w:rPr>
          <w:rStyle w:val="VerbatimChar"/>
        </w:rPr>
        <w:t xml:space="preserve">metrics_writer.py</w:t>
      </w:r>
      <w:r>
        <w:t xml:space="preserve"> </w:t>
      </w:r>
      <w:r>
        <w:t xml:space="preserve">consumes the</w:t>
      </w:r>
      <w:r>
        <w:t xml:space="preserve"> </w:t>
      </w:r>
      <w:r>
        <w:t xml:space="preserve">WebSocket feed and writes to InfluxDB, tagged by</w:t>
      </w:r>
      <w:r>
        <w:t xml:space="preserve"> </w:t>
      </w:r>
      <w:r>
        <w:rPr>
          <w:rStyle w:val="VerbatimChar"/>
        </w:rPr>
        <w:t xml:space="preserve">simId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.</w:t>
      </w:r>
      <w:r>
        <w:t xml:space="preserve"> </w:t>
      </w:r>
      <w:r>
        <w:rPr>
          <w:rStyle w:val="VerbatimChar"/>
        </w:rPr>
        <w:t xml:space="preserve">replay_server.py</w:t>
      </w:r>
      <w:r>
        <w:t xml:space="preserve"> </w:t>
      </w:r>
      <w:r>
        <w:t xml:space="preserve">is the local read endpoint (Flux range queries, CORS, a validated</w:t>
      </w:r>
      <w:r>
        <w:t xml:space="preserve"> </w:t>
      </w:r>
      <w:r>
        <w:rPr>
          <w:rStyle w:val="VerbatimChar"/>
        </w:rPr>
        <w:t xml:space="preserve">scenario</w:t>
      </w:r>
      <w:r>
        <w:t xml:space="preserve"> </w:t>
      </w:r>
      <w:r>
        <w:t xml:space="preserve">filter) — the dev mirror of the</w:t>
      </w:r>
      <w:r>
        <w:t xml:space="preserve"> </w:t>
      </w:r>
      <w:r>
        <w:rPr>
          <w:rStyle w:val="VerbatimChar"/>
        </w:rPr>
        <w:t xml:space="preserve">traffic-replay</w:t>
      </w:r>
      <w:r>
        <w:t xml:space="preserve"> </w:t>
      </w:r>
      <w:r>
        <w:t xml:space="preserve">Lambda.</w:t>
      </w:r>
    </w:p>
    <w:bookmarkEnd w:id="27"/>
    <w:bookmarkStart w:id="28" w:name="X095b0c810a56ec3c1cad304ad296a37295b4738"/>
    <w:p>
      <w:pPr>
        <w:pStyle w:val="Heading3"/>
      </w:pPr>
      <w:r>
        <w:t xml:space="preserve">5.4 Dashboard (Phase 3 + decision-support)</w:t>
      </w:r>
    </w:p>
    <w:p>
      <w:pPr>
        <w:pStyle w:val="FirstParagraph"/>
      </w:pPr>
      <w:r>
        <w:rPr>
          <w:rStyle w:val="VerbatimChar"/>
        </w:rPr>
        <w:t xml:space="preserve">intersection_map.html</w:t>
      </w:r>
      <w:r>
        <w:t xml:space="preserve"> </w:t>
      </w:r>
      <w:r>
        <w:t xml:space="preserve">(~1,600 lines) extends the existing Leaflet map with: a</w:t>
      </w:r>
      <w:r>
        <w:t xml:space="preserve"> </w:t>
      </w:r>
      <w:r>
        <w:t xml:space="preserve">WebSocket live layer (speed-coloured markers), three Chart.js panels, pause/resume, a</w:t>
      </w:r>
      <w:r>
        <w:t xml:space="preserve"> </w:t>
      </w:r>
      <w:r>
        <w:t xml:space="preserve">live sim clock, a</w:t>
      </w:r>
      <w:r>
        <w:t xml:space="preserve"> </w:t>
      </w:r>
      <w:r>
        <w:rPr>
          <w:bCs/>
          <w:b/>
        </w:rPr>
        <w:t xml:space="preserve">compare view</w:t>
      </w:r>
      <w:r>
        <w:t xml:space="preserve"> </w:t>
      </w:r>
      <w:r>
        <w:t xml:space="preserve">(two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 </w:t>
      </w:r>
      <w:r>
        <w:t xml:space="preserve">runs overlaid + quantified</w:t>
      </w:r>
      <w:r>
        <w:t xml:space="preserve"> </w:t>
      </w:r>
      <w:r>
        <w:t xml:space="preserve">summary), an</w:t>
      </w:r>
      <w:r>
        <w:t xml:space="preserve"> </w:t>
      </w:r>
      <w:r>
        <w:rPr>
          <w:bCs/>
          <w:b/>
        </w:rPr>
        <w:t xml:space="preserve">impact report</w:t>
      </w:r>
      <w:r>
        <w:t xml:space="preserve"> </w:t>
      </w:r>
      <w:r>
        <w:t xml:space="preserve">(speed drop, congestion rise, stopped mean/peak with</w:t>
      </w:r>
      <w:r>
        <w:t xml:space="preserve"> </w:t>
      </w:r>
      <w:r>
        <w:t xml:space="preserve">directional Δ), a</w:t>
      </w:r>
      <w:r>
        <w:t xml:space="preserve"> </w:t>
      </w:r>
      <w:r>
        <w:rPr>
          <w:bCs/>
          <w:b/>
        </w:rPr>
        <w:t xml:space="preserve">congestion-alert overlay</w:t>
      </w:r>
      <w:r>
        <w:t xml:space="preserve">, and</w:t>
      </w:r>
      <w:r>
        <w:t xml:space="preserve"> </w:t>
      </w:r>
      <w:r>
        <w:rPr>
          <w:bCs/>
          <w:b/>
        </w:rPr>
        <w:t xml:space="preserve">click-to-inject</w:t>
      </w:r>
      <w:r>
        <w:t xml:space="preserve"> </w:t>
      </w:r>
      <w:r>
        <w:t xml:space="preserve">(close a road</w:t>
      </w:r>
      <w:r>
        <w:t xml:space="preserve"> </w:t>
      </w:r>
      <w:r>
        <w:t xml:space="preserve">live, then a Close &lt;-&gt; Reopen toggle to watch recovery).</w:t>
      </w:r>
    </w:p>
    <w:bookmarkEnd w:id="28"/>
    <w:bookmarkStart w:id="29" w:name="X9d3f86c2b43f35bbf9ba7ff35813ef7677ceee6"/>
    <w:p>
      <w:pPr>
        <w:pStyle w:val="Heading3"/>
      </w:pPr>
      <w:r>
        <w:t xml:space="preserve">5.5 Scenario control &amp; non-IT usability</w:t>
      </w:r>
    </w:p>
    <w:p>
      <w:pPr>
        <w:pStyle w:val="FirstParagraph"/>
      </w:pPr>
      <w:r>
        <w:rPr>
          <w:rStyle w:val="VerbatimChar"/>
        </w:rPr>
        <w:t xml:space="preserve">control_server.py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:8799</w:t>
      </w:r>
      <w:r>
        <w:t xml:space="preserve">) starts/stops</w:t>
      </w:r>
      <w:r>
        <w:t xml:space="preserve"> </w:t>
      </w:r>
      <w:r>
        <w:rPr>
          <w:bCs/>
          <w:b/>
        </w:rPr>
        <w:t xml:space="preserve">named presets only</w:t>
      </w:r>
      <w:r>
        <w:t xml:space="preserve"> </w:t>
      </w:r>
      <w:r>
        <w:t xml:space="preserve">(never arbitrary</w:t>
      </w:r>
      <w:r>
        <w:t xml:space="preserve"> </w:t>
      </w:r>
      <w:r>
        <w:t xml:space="preserve">args) from the browser, and auto-starts the metrics writer so the GUI path fills</w:t>
      </w:r>
      <w:r>
        <w:t xml:space="preserve"> </w:t>
      </w:r>
      <w:r>
        <w:t xml:space="preserve">InfluxDB without a second terminal. Two one-command launchers wrap the whole local</w:t>
      </w:r>
      <w:r>
        <w:t xml:space="preserve"> </w:t>
      </w:r>
      <w:r>
        <w:t xml:space="preserve">stack:</w:t>
      </w:r>
      <w:r>
        <w:t xml:space="preserve"> </w:t>
      </w:r>
      <w:r>
        <w:rPr>
          <w:rStyle w:val="VerbatimChar"/>
        </w:rPr>
        <w:t xml:space="preserve">start_demo.sh</w:t>
      </w:r>
      <w:r>
        <w:t xml:space="preserve">/</w:t>
      </w:r>
      <w:r>
        <w:rPr>
          <w:rStyle w:val="VerbatimChar"/>
        </w:rPr>
        <w:t xml:space="preserve">stop_demo.sh</w:t>
      </w:r>
      <w:r>
        <w:t xml:space="preserve"> </w:t>
      </w:r>
      <w:r>
        <w:t xml:space="preserve">(host processes) and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(containers — see §6).</w:t>
      </w:r>
    </w:p>
    <w:bookmarkEnd w:id="29"/>
    <w:bookmarkStart w:id="30" w:name="X93d5545a40c245ed312c10c6ed7b19b941a3091"/>
    <w:p>
      <w:pPr>
        <w:pStyle w:val="Heading3"/>
      </w:pPr>
      <w:r>
        <w:t xml:space="preserve">5.6 Cloud infrastructure (Phase 2)</w:t>
      </w:r>
    </w:p>
    <w:p>
      <w:pPr>
        <w:pStyle w:val="FirstParagraph"/>
      </w:pPr>
      <w:r>
        <w:rPr>
          <w:rStyle w:val="VerbatimChar"/>
        </w:rPr>
        <w:t xml:space="preserve">infra/</w:t>
      </w:r>
      <w:r>
        <w:t xml:space="preserve"> </w:t>
      </w:r>
      <w:r>
        <w:t xml:space="preserve">(12 Terraform files) provisions a WebSocket API Gateway, three Lambdas</w:t>
      </w:r>
      <w:r>
        <w:t xml:space="preserve"> </w:t>
      </w:r>
      <w:r>
        <w:t xml:space="preserve">(ingest / metrics / replay), a DynamoDB connections table, S3 + CloudFront dashboard</w:t>
      </w:r>
      <w:r>
        <w:t xml:space="preserve"> </w:t>
      </w:r>
      <w:r>
        <w:t xml:space="preserve">hosting, Secrets Manager (InfluxDB token), and CloudWatch logs with a $5 billing</w:t>
      </w:r>
      <w:r>
        <w:t xml:space="preserve"> </w:t>
      </w:r>
      <w:r>
        <w:t xml:space="preserve">alarm, in</w:t>
      </w:r>
      <w:r>
        <w:t xml:space="preserve"> </w:t>
      </w:r>
      <w:r>
        <w:rPr>
          <w:rStyle w:val="VerbatimChar"/>
        </w:rPr>
        <w:t xml:space="preserve">ap-southeast-2</w:t>
      </w:r>
      <w:r>
        <w:t xml:space="preserve">. Verified end-to-end (live SUMO -&gt; API Gateway -&gt; Lambdas -&gt;</w:t>
      </w:r>
      <w:r>
        <w:t xml:space="preserve"> </w:t>
      </w:r>
      <w:r>
        <w:t xml:space="preserve">InfluxDB Cloud). An optional, cost-gated EC2 sim host can run the producer in AWS.</w:t>
      </w:r>
    </w:p>
    <w:bookmarkEnd w:id="30"/>
    <w:bookmarkStart w:id="31" w:name="X257f2f61af72371a0172ba28a896e261ac39d74"/>
    <w:p>
      <w:pPr>
        <w:pStyle w:val="Heading3"/>
      </w:pPr>
      <w:r>
        <w:t xml:space="preserve">5.7 ETL baseline</w:t>
      </w:r>
    </w:p>
    <w:p>
      <w:pPr>
        <w:pStyle w:val="FirstParagraph"/>
      </w:pPr>
      <w:r>
        <w:rPr>
          <w:rStyle w:val="VerbatimChar"/>
        </w:rPr>
        <w:t xml:space="preserve">scripts/etl/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scenario_bridge.py</w:t>
      </w:r>
      <w:r>
        <w:t xml:space="preserve"> </w:t>
      </w:r>
      <w:r>
        <w:t xml:space="preserve">turn Council counts into calibrated</w:t>
      </w:r>
      <w:r>
        <w:t xml:space="preserve"> </w:t>
      </w:r>
      <w:r>
        <w:t xml:space="preserve">demand/baseline data, with S3 storage and ingest/query Lambdas — retained as the</w:t>
      </w:r>
      <w:r>
        <w:t xml:space="preserve"> </w:t>
      </w:r>
      <w:r>
        <w:t xml:space="preserve">real-data comparison path (45 unit tests, AWS mocked with</w:t>
      </w:r>
      <w:r>
        <w:t xml:space="preserve"> </w:t>
      </w:r>
      <w:r>
        <w:rPr>
          <w:rStyle w:val="VerbatimChar"/>
        </w:rPr>
        <w:t xml:space="preserve">moto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46321adcde949b1f2432c35a66cf1e48f6a4221"/>
    <w:p>
      <w:pPr>
        <w:pStyle w:val="Heading2"/>
      </w:pPr>
      <w:r>
        <w:t xml:space="preserve">6. Milestone 5 engineering deliverables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Docker Compose one-command demo.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builds a SUMO 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ppa:sumo/stable</w:t>
      </w:r>
      <w:r>
        <w:t xml:space="preserve">, the recipe proven in</w:t>
      </w:r>
      <w:r>
        <w:t xml:space="preserve"> </w:t>
      </w:r>
      <w:r>
        <w:rPr>
          <w:rStyle w:val="VerbatimChar"/>
        </w:rPr>
        <w:t xml:space="preserve">sim_host.tf</w:t>
      </w:r>
      <w:r>
        <w:t xml:space="preserve">) and a slim Python image, then</w:t>
      </w:r>
      <w:r>
        <w:t xml:space="preserve"> </w:t>
      </w:r>
      <w:r>
        <w:t xml:space="preserve">runs InfluxDB + sim + writer + replay + dashboard, with code/data bind-mounted.</w:t>
      </w:r>
      <w:r>
        <w:t xml:space="preserve"> </w:t>
      </w:r>
      <w:r>
        <w:t xml:space="preserve">Guide:</w:t>
      </w:r>
      <w:r>
        <w:t xml:space="preserve"> </w:t>
      </w:r>
      <w:hyperlink r:id="rId33">
        <w:r>
          <w:rPr>
            <w:rStyle w:val="Hyperlink"/>
          </w:rPr>
          <w:t xml:space="preserve">DOCKER.md</w:t>
        </w:r>
      </w:hyperlink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GitHub Actions CI/CD.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the full unit suite on</w:t>
      </w:r>
      <w:r>
        <w:t xml:space="preserve"> </w:t>
      </w:r>
      <w:r>
        <w:t xml:space="preserve">every push and pull request across a Python 3.11 + 3.12 matrix (test deps pinned in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pip-cached). A second workflow publishes the dashboard to</w:t>
      </w:r>
      <w:r>
        <w:t xml:space="preserve"> </w:t>
      </w:r>
      <w:r>
        <w:t xml:space="preserve">GitHub Pages.</w:t>
      </w:r>
    </w:p>
    <w:p>
      <w:r>
        <w:pict>
          <v:rect style="width:0;height:1.5pt" o:hralign="center" o:hrstd="t" o:hr="t"/>
        </w:pict>
      </w:r>
    </w:p>
    <w:bookmarkEnd w:id="34"/>
    <w:bookmarkStart w:id="35" w:name="X41d4071bf18812b5338ec4b34de39f0fe27c967"/>
    <w:p>
      <w:pPr>
        <w:pStyle w:val="Heading2"/>
      </w:pPr>
      <w:r>
        <w:t xml:space="preserve">7. Evaluation against proposal goals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 — JSON/WebSocket emitter, every step, configurable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run_traci.py --emit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emitter.py</w:t>
            </w:r>
            <w:r>
              <w:t xml:space="preserve">; 6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— API Gateway WebSocket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infra/api_gateway.tf</w:t>
            </w:r>
            <w:r>
              <w:t xml:space="preserve">;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— Lambda metrics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traffic-metrics</w:t>
            </w:r>
            <w:r>
              <w:t xml:space="preserve"> </w:t>
            </w:r>
            <w:r>
              <w:t xml:space="preserve">λ =</w:t>
            </w:r>
            <w:r>
              <w:t xml:space="preserve"> </w:t>
            </w:r>
            <w:r>
              <w:rPr>
                <w:rStyle w:val="VerbatimChar"/>
              </w:rPr>
              <w:t xml:space="preserve">compute_tick_metrics</w:t>
            </w:r>
            <w:r>
              <w:t xml:space="preserve">; 6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— InfluxDB Cloud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verified (local + cloud)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— Infrastructure as code (Terraform)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  <w:r>
              <w:t xml:space="preserve"> </w:t>
            </w:r>
            <w:r>
              <w:rPr>
                <w:rStyle w:val="VerbatimChar"/>
              </w:rPr>
              <w:t xml:space="preserve">.tf</w:t>
            </w:r>
            <w:r>
              <w:t xml:space="preserve"> </w:t>
            </w:r>
            <w:r>
              <w:t xml:space="preserve">files,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— GitHub Actions 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ci.yml</w:t>
            </w:r>
            <w:r>
              <w:t xml:space="preserve">, 86 tests, 3.11+3.12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 — WebSocket client + speed-coloured markers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intersection_map.html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 — Three Chart.js panels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/ avg speed / congestion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 — Pause/resume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 — Static hosting (S3/CloudFront + Pages)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cdn.tf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deploy-dashboard.yml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1 — Congestion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congestion overlay (Inc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2 — Scenario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view +</w:t>
            </w:r>
            <w:r>
              <w:t xml:space="preserve"> </w:t>
            </w:r>
            <w:r>
              <w:rPr>
                <w:bCs/>
                <w:b/>
              </w:rPr>
              <w:t xml:space="preserve">impact report</w:t>
            </w:r>
            <w:r>
              <w:t xml:space="preserve"> </w:t>
            </w:r>
            <w:r>
              <w:t xml:space="preserve">(Inc 2/4)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3 — Historical replay (scrub 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 by the pivot; counts replay is the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4 — Threshold metrics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Folded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into the 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5 — 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Beyond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➕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injection, live click-to-inject + recovery, GUI scenario control, impact report, ETL baseline bridge, one-command launchers</w:t>
            </w:r>
          </w:p>
        </w:tc>
      </w:tr>
    </w:tbl>
    <w:p>
      <w:pPr>
        <w:pStyle w:val="BodyText"/>
      </w:pPr>
      <w:r>
        <w:rPr>
          <w:bCs/>
          <w:b/>
        </w:rPr>
        <w:t xml:space="preserve">Summary:</w:t>
      </w:r>
      <w:r>
        <w:t xml:space="preserve"> </w:t>
      </w:r>
      <w:r>
        <w:t xml:space="preserve">every core objective met; the extension set delivered as a stronger</w:t>
      </w:r>
      <w:r>
        <w:t xml:space="preserve"> </w:t>
      </w:r>
      <w:r>
        <w:t xml:space="preserve">decision-support feature set, with one proposal item (historical replay scrub bar)</w:t>
      </w:r>
      <w:r>
        <w:t xml:space="preserve"> </w:t>
      </w:r>
      <w:r>
        <w:t xml:space="preserve">deliberately deferred by the pivot and several capabilities added beyond the proposal.</w:t>
      </w:r>
    </w:p>
    <w:p>
      <w:r>
        <w:pict>
          <v:rect style="width:0;height:1.5pt" o:hralign="center" o:hrstd="t" o:hr="t"/>
        </w:pict>
      </w:r>
    </w:p>
    <w:bookmarkEnd w:id="35"/>
    <w:bookmarkStart w:id="36" w:name="Xe72d6be542d56d16fc5bc2d77576c2d8a993f34"/>
    <w:p>
      <w:pPr>
        <w:pStyle w:val="Heading2"/>
      </w:pPr>
      <w:r>
        <w:t xml:space="preserve">8. Testing &amp; quality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86 unit tests</w:t>
      </w:r>
      <w:r>
        <w:t xml:space="preserve">, all green on Python 3.11 and 3.12:</w:t>
      </w:r>
    </w:p>
    <w:p>
      <w:pPr>
        <w:numPr>
          <w:ilvl w:val="1"/>
          <w:numId w:val="1004"/>
        </w:numPr>
        <w:pStyle w:val="Compact"/>
      </w:pPr>
      <w:r>
        <w:t xml:space="preserve">41 core (</w:t>
      </w:r>
      <w:r>
        <w:rPr>
          <w:rStyle w:val="VerbatimChar"/>
        </w:rPr>
        <w:t xml:space="preserve">scripts/tests/</w:t>
      </w:r>
      <w:r>
        <w:t xml:space="preserve">): incidents (14), control_server (11), emitter (6),</w:t>
      </w:r>
      <w:r>
        <w:t xml:space="preserve"> </w:t>
      </w:r>
      <w:r>
        <w:t xml:space="preserve">metrics (6), replay_server (4).</w:t>
      </w:r>
    </w:p>
    <w:p>
      <w:pPr>
        <w:numPr>
          <w:ilvl w:val="1"/>
          <w:numId w:val="1004"/>
        </w:numPr>
        <w:pStyle w:val="Compact"/>
      </w:pPr>
      <w:r>
        <w:t xml:space="preserve">45 ETL (</w:t>
      </w:r>
      <w:r>
        <w:rPr>
          <w:rStyle w:val="VerbatimChar"/>
        </w:rPr>
        <w:t xml:space="preserve">scripts/etl/tests/</w:t>
      </w:r>
      <w:r>
        <w:t xml:space="preserve">): scenario bridge (9), counts ETL (7), ingest (7),</w:t>
      </w:r>
      <w:r>
        <w:t xml:space="preserve"> </w:t>
      </w:r>
      <w:r>
        <w:t xml:space="preserve">query (6), drive client (6), lambda query (4), lambda ingest (3), s3 store (3).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Pure-core / thin-glue</w:t>
      </w:r>
      <w:r>
        <w:t xml:space="preserve"> </w:t>
      </w:r>
      <w:r>
        <w:t xml:space="preserve">design: business logic is tested against fakes (</w:t>
      </w:r>
      <w:r>
        <w:rPr>
          <w:rStyle w:val="VerbatimChar"/>
        </w:rPr>
        <w:t xml:space="preserve">traci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) and mocks (</w:t>
      </w:r>
      <w:r>
        <w:rPr>
          <w:rStyle w:val="VerbatimChar"/>
        </w:rPr>
        <w:t xml:space="preserve">moto</w:t>
      </w:r>
      <w:r>
        <w:t xml:space="preserve"> </w:t>
      </w:r>
      <w:r>
        <w:t xml:space="preserve">for AWS) — no SUMO, cloud, or network needed in CI.</w:t>
      </w:r>
    </w:p>
    <w:p>
      <w:pPr>
        <w:numPr>
          <w:ilvl w:val="0"/>
          <w:numId w:val="1003"/>
        </w:numPr>
        <w:pStyle w:val="Compact"/>
      </w:pPr>
      <w:r>
        <w:t xml:space="preserve">Dashboard JavaScript is syntax-checked with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CI enforces the suite on every push and pull request.</w:t>
      </w:r>
    </w:p>
    <w:p>
      <w:r>
        <w:pict>
          <v:rect style="width:0;height:1.5pt" o:hralign="center" o:hrstd="t" o:hr="t"/>
        </w:pict>
      </w:r>
    </w:p>
    <w:bookmarkEnd w:id="36"/>
    <w:bookmarkStart w:id="37" w:name="X9f7e4a000d5dd59a93583acb39c9b6e37016ed2"/>
    <w:p>
      <w:pPr>
        <w:pStyle w:val="Heading2"/>
      </w:pPr>
      <w:r>
        <w:t xml:space="preserve">9. Engineering practices</w:t>
      </w:r>
    </w:p>
    <w:p>
      <w:pPr>
        <w:pStyle w:val="FirstParagraph"/>
      </w:pPr>
      <w:r>
        <w:t xml:space="preserve">Infrastructure-as-code (Terraform) with least-privilege IAM and no hard-coded secrets</w:t>
      </w:r>
      <w:r>
        <w:t xml:space="preserve"> </w:t>
      </w:r>
      <w:r>
        <w:t xml:space="preserve">(Secrets Manager); one logical change per commit with a consistent attribution footer;</w:t>
      </w:r>
      <w:r>
        <w:t xml:space="preserve"> </w:t>
      </w:r>
      <w:r>
        <w:t xml:space="preserve">feature-branch workflow; cost controls (billing alarm, cost-gated sim host); layered</w:t>
      </w:r>
      <w:r>
        <w:t xml:space="preserve"> </w:t>
      </w:r>
      <w:r>
        <w:t xml:space="preserve">documentation (</w:t>
      </w:r>
      <w:r>
        <w:rPr>
          <w:rStyle w:val="VerbatimChar"/>
        </w:rPr>
        <w:t xml:space="preserve">README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METRICS_REPLAY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running_guide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infra/README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7"/>
    <w:bookmarkStart w:id="38" w:name="X24e42255ee0c20fb09a788cb8ffd9fbf1697742"/>
    <w:p>
      <w:pPr>
        <w:pStyle w:val="Heading2"/>
      </w:pPr>
      <w:r>
        <w:t xml:space="preserve">10. Known limitations &amp; honest caveats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Incidents are synthetic.</w:t>
      </w:r>
      <w:r>
        <w:t xml:space="preserve"> </w:t>
      </w:r>
      <w:r>
        <w:t xml:space="preserve">The twin perturbs a calibrated model; it does not</w:t>
      </w:r>
      <w:r>
        <w:t xml:space="preserve"> </w:t>
      </w:r>
      <w:r>
        <w:t xml:space="preserve">ingest live road-sensor data (the Council sources are download-only).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"closed" edge is a hard speed cap, not rerouting.</w:t>
      </w:r>
      <w:r>
        <w:t xml:space="preserve"> </w:t>
      </w:r>
      <w:r>
        <w:t xml:space="preserve">Traffic queues/crawls rather</w:t>
      </w:r>
      <w:r>
        <w:t xml:space="preserve"> </w:t>
      </w:r>
      <w:r>
        <w:t xml:space="preserve">than diverting; incident rerouting is scoped and deferred (§11).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Cloud click-to-inject is local-only.</w:t>
      </w:r>
      <w:r>
        <w:t xml:space="preserve"> </w:t>
      </w:r>
      <w:r>
        <w:t xml:space="preserve">Live injection works over the local</w:t>
      </w:r>
      <w:r>
        <w:t xml:space="preserve"> </w:t>
      </w:r>
      <w:r>
        <w:t xml:space="preserve">WebSocket; driving it from the hosted dashboard needs a cloud control path (deferred).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Replay public URL.</w:t>
      </w:r>
      <w:r>
        <w:t xml:space="preserve"> </w:t>
      </w:r>
      <w:r>
        <w:t xml:space="preserve">A Lambda Function URL 403s anonymously on this account; the</w:t>
      </w:r>
      <w:r>
        <w:t xml:space="preserve"> </w:t>
      </w:r>
      <w:r>
        <w:t xml:space="preserve">dashboard uses an API-Gateway-fronted replay instead.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Docker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sim</w:t>
      </w:r>
      <w:r>
        <w:rPr>
          <w:bCs/>
          <w:b/>
        </w:rPr>
        <w:t xml:space="preserve"> </w:t>
      </w:r>
      <w:r>
        <w:rPr>
          <w:bCs/>
          <w:b/>
        </w:rPr>
        <w:t xml:space="preserve">image</w:t>
      </w:r>
      <w:r>
        <w:t xml:space="preserve"> </w:t>
      </w:r>
      <w:r>
        <w:t xml:space="preserve">is validated with</w:t>
      </w:r>
      <w:r>
        <w:t xml:space="preserve"> </w:t>
      </w:r>
      <w:r>
        <w:rPr>
          <w:rStyle w:val="VerbatimChar"/>
        </w:rPr>
        <w:t xml:space="preserve">docker compose config</w:t>
      </w:r>
      <w:r>
        <w:t xml:space="preserve"> </w:t>
      </w:r>
      <w:r>
        <w:t xml:space="preserve">and uses the proven</w:t>
      </w:r>
      <w:r>
        <w:t xml:space="preserve"> </w:t>
      </w:r>
      <w:r>
        <w:t xml:space="preserve">SUMO recipe, but a full container build/run should be exercised on the target VM.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Compare uses per-series aggregates</w:t>
      </w:r>
      <w:r>
        <w:t xml:space="preserve">, not timestamp alignment (the two runs occur</w:t>
      </w:r>
      <w:r>
        <w:t xml:space="preserve"> </w:t>
      </w:r>
      <w:r>
        <w:t xml:space="preserve">at different wall-clock times) — appropriate for the metrics compared.</w:t>
      </w:r>
    </w:p>
    <w:p>
      <w:r>
        <w:pict>
          <v:rect style="width:0;height:1.5pt" o:hralign="center" o:hrstd="t" o:hr="t"/>
        </w:pict>
      </w:r>
    </w:p>
    <w:bookmarkEnd w:id="38"/>
    <w:bookmarkStart w:id="39" w:name="X846e04a5b426e902870d294f2857dc6201d8207"/>
    <w:p>
      <w:pPr>
        <w:pStyle w:val="Heading2"/>
      </w:pPr>
      <w:r>
        <w:t xml:space="preserve">11. Future work</w:t>
      </w:r>
    </w:p>
    <w:p>
      <w:pPr>
        <w:numPr>
          <w:ilvl w:val="0"/>
          <w:numId w:val="1006"/>
        </w:numPr>
        <w:pStyle w:val="Compact"/>
      </w:pPr>
      <w:r>
        <w:t xml:space="preserve">Incident</w:t>
      </w:r>
      <w:r>
        <w:t xml:space="preserve"> </w:t>
      </w:r>
      <w:r>
        <w:rPr>
          <w:bCs/>
          <w:b/>
        </w:rPr>
        <w:t xml:space="preserve">rerouting / detours</w:t>
      </w:r>
      <w:r>
        <w:t xml:space="preserve"> </w:t>
      </w:r>
      <w:r>
        <w:t xml:space="preserve">(TraCI</w:t>
      </w:r>
      <w:r>
        <w:t xml:space="preserve"> </w:t>
      </w:r>
      <w:r>
        <w:rPr>
          <w:rStyle w:val="VerbatimChar"/>
        </w:rPr>
        <w:t xml:space="preserve">adaptTraveltime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rerouteTraveltime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--time-to-teleport -1</w:t>
      </w:r>
      <w:r>
        <w:t xml:space="preserve">), ~6–9 h.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 control path</w:t>
      </w:r>
      <w:r>
        <w:t xml:space="preserve"> </w:t>
      </w:r>
      <w:r>
        <w:t xml:space="preserve">for click-to-inject (API Gateway control route + SSM).</w:t>
      </w:r>
    </w:p>
    <w:p>
      <w:pPr>
        <w:numPr>
          <w:ilvl w:val="0"/>
          <w:numId w:val="1006"/>
        </w:numPr>
        <w:pStyle w:val="Compact"/>
      </w:pPr>
      <w:r>
        <w:t xml:space="preserve">Impact report</w:t>
      </w:r>
      <w:r>
        <w:t xml:space="preserve"> </w:t>
      </w:r>
      <w:r>
        <w:rPr>
          <w:bCs/>
          <w:b/>
        </w:rPr>
        <w:t xml:space="preserve">v2</w:t>
      </w:r>
      <w:r>
        <w:t xml:space="preserve">: true per-vehicle delay (</w:t>
      </w:r>
      <w:r>
        <w:rPr>
          <w:rStyle w:val="VerbatimChar"/>
        </w:rPr>
        <w:t xml:space="preserve">traci.vehicle.getTimeLoss</w:t>
      </w:r>
      <w:r>
        <w:t xml:space="preserve">) and</w:t>
      </w:r>
      <w:r>
        <w:t xml:space="preserve"> </w:t>
      </w:r>
      <w:r>
        <w:t xml:space="preserve">affected-area; recovery-time after reopen.</w:t>
      </w:r>
    </w:p>
    <w:p>
      <w:pPr>
        <w:numPr>
          <w:ilvl w:val="0"/>
          <w:numId w:val="1006"/>
        </w:numPr>
        <w:pStyle w:val="Compact"/>
      </w:pPr>
      <w:r>
        <w:t xml:space="preserve">Portfolio wrap-up: dashboard screenshots + live-demo URL in the README, and a</w:t>
      </w:r>
      <w:r>
        <w:t xml:space="preserve"> </w:t>
      </w:r>
      <w:r>
        <w:t xml:space="preserve">2-minute demo recording.</w:t>
      </w:r>
    </w:p>
    <w:p>
      <w:r>
        <w:pict>
          <v:rect style="width:0;height:1.5pt" o:hralign="center" o:hrstd="t" o:hr="t"/>
        </w:pict>
      </w:r>
    </w:p>
    <w:bookmarkEnd w:id="39"/>
    <w:bookmarkStart w:id="42" w:name="X5947723a0a79e017d648ec5789efc916be82fa3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project delivers a working, cloud-connected, tested, and reproducibly deployable</w:t>
      </w:r>
      <w:r>
        <w:t xml:space="preserve"> </w:t>
      </w:r>
      <w:r>
        <w:t xml:space="preserve">decision-support digital twin of Christchurch's central-city traffic. It meets the</w:t>
      </w:r>
      <w:r>
        <w:t xml:space="preserve"> </w:t>
      </w:r>
      <w:r>
        <w:t xml:space="preserve">proposal's core objectives and re-aims the extension work at genuine what-if decision</w:t>
      </w:r>
      <w:r>
        <w:t xml:space="preserve"> </w:t>
      </w:r>
      <w:r>
        <w:t xml:space="preserve">support — the substance of a digital twin — while retaining the real-data pipeline as a</w:t>
      </w:r>
      <w:r>
        <w:t xml:space="preserve"> </w:t>
      </w:r>
      <w:r>
        <w:t xml:space="preserve">calibrated baseline. The engineering deliverables (one-command demos, CI across two</w:t>
      </w:r>
      <w:r>
        <w:t xml:space="preserve"> </w:t>
      </w:r>
      <w:r>
        <w:t xml:space="preserve">Python versions, infrastructure-as-code, and layered documentation) make it both</w:t>
      </w:r>
      <w:r>
        <w:t xml:space="preserve"> </w:t>
      </w:r>
      <w:r>
        <w:t xml:space="preserve">demonstrable and defensible as an industry-project portfolio piece.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Status detail:</w:t>
      </w:r>
      <w:r>
        <w:rPr>
          <w:iCs/>
          <w:i/>
        </w:rPr>
        <w:t xml:space="preserve"> </w:t>
      </w:r>
      <w:hyperlink r:id="rId40">
        <w:r>
          <w:rPr>
            <w:rStyle w:val="Hyperlink"/>
            <w:iCs/>
            <w:i/>
          </w:rPr>
          <w:t xml:space="preserve">CHECKLIST.md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· Architecture:</w:t>
      </w:r>
      <w:r>
        <w:rPr>
          <w:iCs/>
          <w:i/>
        </w:rPr>
        <w:t xml:space="preserve"> </w:t>
      </w:r>
      <w:hyperlink r:id="rId23">
        <w:r>
          <w:rPr>
            <w:rStyle w:val="Hyperlink"/>
            <w:iCs/>
            <w:i/>
          </w:rPr>
          <w:t xml:space="preserve">ARCHITECTURE.md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· Decisions &amp; history:</w:t>
      </w:r>
      <w:r>
        <w:rPr>
          <w:iCs/>
          <w:i/>
        </w:rPr>
        <w:t xml:space="preserve"> </w:t>
      </w:r>
      <w:hyperlink r:id="rId41">
        <w:r>
          <w:rPr>
            <w:rStyle w:val="Hyperlink"/>
            <w:iCs/>
            <w:i/>
          </w:rPr>
          <w:t xml:space="preserve">CLAUDE.md</w:t>
        </w:r>
      </w:hyperlink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../CHECKLIST.md" TargetMode="External" /><Relationship Type="http://schemas.openxmlformats.org/officeDocument/2006/relationships/hyperlink" Id="rId41" Target="../CLAUDE.md" TargetMode="External" /><Relationship Type="http://schemas.openxmlformats.org/officeDocument/2006/relationships/hyperlink" Id="rId33" Target="../DOCKER.md" TargetMode="External" /><Relationship Type="http://schemas.openxmlformats.org/officeDocument/2006/relationships/hyperlink" Id="rId23" Target="ARCHITECTUR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./CHECKLIST.md" TargetMode="External" /><Relationship Type="http://schemas.openxmlformats.org/officeDocument/2006/relationships/hyperlink" Id="rId41" Target="../CLAUDE.md" TargetMode="External" /><Relationship Type="http://schemas.openxmlformats.org/officeDocument/2006/relationships/hyperlink" Id="rId33" Target="../DOCKER.md" TargetMode="External" /><Relationship Type="http://schemas.openxmlformats.org/officeDocument/2006/relationships/hyperlink" Id="rId23" Target="ARCHITECTUR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Technical Report - Christchurch Smart-City Digital Twin</dc:title>
  <dc:creator/>
  <cp:keywords/>
  <dcterms:created xsi:type="dcterms:W3CDTF">2026-10-09T02:59:50Z</dcterms:created>
  <dcterms:modified xsi:type="dcterms:W3CDTF">2026-10-09T02:59:50Z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