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03EF6" w14:textId="6C04BB1E" w:rsidR="00F63BB0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7599"/>
        </w:tabs>
        <w:spacing w:after="159" w:line="259" w:lineRule="auto"/>
        <w:ind w:left="-15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>Name:</w:t>
      </w:r>
      <w:r w:rsidR="007339E4">
        <w:rPr>
          <w:rFonts w:ascii="Calibri" w:eastAsia="Calibri" w:hAnsi="Calibri" w:cs="Calibri"/>
          <w:color w:val="000000"/>
          <w:sz w:val="22"/>
        </w:rPr>
        <w:t xml:space="preserve"> </w:t>
      </w:r>
      <w:proofErr w:type="spellStart"/>
      <w:r w:rsidR="007339E4">
        <w:rPr>
          <w:rFonts w:ascii="Calibri" w:eastAsia="Calibri" w:hAnsi="Calibri" w:cs="Calibri"/>
          <w:color w:val="000000"/>
          <w:sz w:val="22"/>
        </w:rPr>
        <w:t>Alveniz</w:t>
      </w:r>
      <w:proofErr w:type="spellEnd"/>
      <w:r w:rsidR="007339E4">
        <w:rPr>
          <w:rFonts w:ascii="Calibri" w:eastAsia="Calibri" w:hAnsi="Calibri" w:cs="Calibri"/>
          <w:color w:val="000000"/>
          <w:sz w:val="22"/>
        </w:rPr>
        <w:t>, Kristine Nicole E.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  <w:t xml:space="preserve"> </w:t>
      </w:r>
      <w:proofErr w:type="gramStart"/>
      <w:r>
        <w:rPr>
          <w:rFonts w:ascii="Calibri" w:eastAsia="Calibri" w:hAnsi="Calibri" w:cs="Calibri"/>
          <w:color w:val="000000"/>
          <w:sz w:val="22"/>
        </w:rPr>
        <w:t>Date:_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_______________ </w:t>
      </w:r>
    </w:p>
    <w:p w14:paraId="1A6C0B3C" w14:textId="0CB290F4" w:rsidR="00F63BB0" w:rsidRDefault="00000000">
      <w:pPr>
        <w:spacing w:after="159" w:line="259" w:lineRule="auto"/>
        <w:ind w:left="-5" w:right="0" w:hanging="10"/>
        <w:jc w:val="left"/>
      </w:pPr>
      <w:r>
        <w:rPr>
          <w:rFonts w:ascii="Calibri" w:eastAsia="Calibri" w:hAnsi="Calibri" w:cs="Calibri"/>
          <w:color w:val="000000"/>
          <w:sz w:val="22"/>
        </w:rPr>
        <w:t>Course:</w:t>
      </w:r>
      <w:r w:rsidR="007339E4">
        <w:rPr>
          <w:rFonts w:ascii="Calibri" w:eastAsia="Calibri" w:hAnsi="Calibri" w:cs="Calibri"/>
          <w:color w:val="000000"/>
          <w:sz w:val="22"/>
        </w:rPr>
        <w:t xml:space="preserve"> BEEd-2A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3DF7ADB0" w14:textId="77777777" w:rsidR="00F63BB0" w:rsidRDefault="00000000">
      <w:pPr>
        <w:spacing w:after="158" w:line="259" w:lineRule="auto"/>
        <w:ind w:left="21" w:right="0" w:firstLine="0"/>
        <w:jc w:val="center"/>
      </w:pP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61CF1390" w14:textId="6785102D" w:rsidR="00F63BB0" w:rsidRDefault="00000000">
      <w:pPr>
        <w:spacing w:after="139" w:line="259" w:lineRule="auto"/>
        <w:ind w:firstLine="0"/>
        <w:jc w:val="center"/>
      </w:pPr>
      <w:r>
        <w:rPr>
          <w:rFonts w:ascii="Calibri" w:eastAsia="Calibri" w:hAnsi="Calibri" w:cs="Calibri"/>
          <w:b/>
          <w:color w:val="000000"/>
          <w:sz w:val="22"/>
        </w:rPr>
        <w:t xml:space="preserve">Activity 10- Natural Climate Cycles </w:t>
      </w:r>
    </w:p>
    <w:p w14:paraId="602E5C91" w14:textId="75858EE6" w:rsidR="00F63BB0" w:rsidRDefault="00000000">
      <w:pPr>
        <w:spacing w:after="221" w:line="259" w:lineRule="auto"/>
        <w:ind w:left="720" w:right="0" w:firstLine="0"/>
        <w:jc w:val="left"/>
      </w:pPr>
      <w:r>
        <w:rPr>
          <w:color w:val="000000"/>
        </w:rPr>
        <w:t xml:space="preserve"> </w:t>
      </w:r>
    </w:p>
    <w:p w14:paraId="6DA21E09" w14:textId="4CF06BB5" w:rsidR="007339E4" w:rsidRDefault="00000000" w:rsidP="007339E4">
      <w:pPr>
        <w:spacing w:after="4" w:line="259" w:lineRule="auto"/>
        <w:ind w:right="0" w:firstLine="0"/>
        <w:jc w:val="left"/>
      </w:pPr>
      <w:r>
        <w:rPr>
          <w:color w:val="121212"/>
        </w:rPr>
        <w:t xml:space="preserve"> </w:t>
      </w:r>
    </w:p>
    <w:p w14:paraId="0901C4B1" w14:textId="62F05DFB" w:rsidR="00F63BB0" w:rsidRDefault="00000000">
      <w:pPr>
        <w:spacing w:after="223" w:line="259" w:lineRule="auto"/>
        <w:ind w:left="720" w:right="0" w:firstLine="0"/>
        <w:jc w:val="left"/>
      </w:pPr>
      <w:r>
        <w:t xml:space="preserve"> </w:t>
      </w:r>
    </w:p>
    <w:p w14:paraId="23E37233" w14:textId="46B463A4" w:rsidR="00F63BB0" w:rsidRDefault="00000000">
      <w:pPr>
        <w:spacing w:after="168" w:line="250" w:lineRule="auto"/>
        <w:ind w:left="-5" w:right="0" w:hanging="10"/>
        <w:jc w:val="left"/>
      </w:pPr>
      <w:r>
        <w:rPr>
          <w:color w:val="000000"/>
        </w:rPr>
        <w:t xml:space="preserve">Task 1. Make a graphic organizer millennial, century and interannual and decadal climate cycles. </w:t>
      </w:r>
    </w:p>
    <w:p w14:paraId="67A0E0D5" w14:textId="320078FB" w:rsidR="00F63BB0" w:rsidRDefault="007339E4">
      <w:pPr>
        <w:spacing w:after="0" w:line="427" w:lineRule="auto"/>
        <w:ind w:right="9334" w:firstLine="0"/>
        <w:jc w:val="left"/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39288BF8" wp14:editId="4A710B59">
            <wp:simplePos x="0" y="0"/>
            <wp:positionH relativeFrom="margin">
              <wp:align>right</wp:align>
            </wp:positionH>
            <wp:positionV relativeFrom="paragraph">
              <wp:posOffset>165100</wp:posOffset>
            </wp:positionV>
            <wp:extent cx="5953125" cy="3514725"/>
            <wp:effectExtent l="0" t="0" r="9525" b="9525"/>
            <wp:wrapThrough wrapText="bothSides">
              <wp:wrapPolygon edited="0">
                <wp:start x="0" y="0"/>
                <wp:lineTo x="0" y="21541"/>
                <wp:lineTo x="21565" y="21541"/>
                <wp:lineTo x="2156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000000"/>
        </w:rPr>
        <w:t xml:space="preserve">   </w:t>
      </w:r>
    </w:p>
    <w:p w14:paraId="21DE4CD2" w14:textId="77777777" w:rsidR="00F63BB0" w:rsidRDefault="00000000">
      <w:pPr>
        <w:spacing w:after="163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6835D2A1" w14:textId="1AFB1DE9" w:rsidR="00F63BB0" w:rsidRDefault="00000000">
      <w:pPr>
        <w:spacing w:after="191" w:line="259" w:lineRule="auto"/>
        <w:ind w:right="0" w:firstLine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18235D81" w14:textId="3A88DE35" w:rsidR="007339E4" w:rsidRDefault="007339E4">
      <w:pPr>
        <w:spacing w:after="191" w:line="259" w:lineRule="auto"/>
        <w:ind w:right="0" w:firstLine="0"/>
        <w:jc w:val="left"/>
        <w:rPr>
          <w:color w:val="000000"/>
        </w:rPr>
      </w:pPr>
    </w:p>
    <w:p w14:paraId="2D1CBCF4" w14:textId="4EB6D3F3" w:rsidR="007339E4" w:rsidRDefault="007339E4">
      <w:pPr>
        <w:spacing w:after="191" w:line="259" w:lineRule="auto"/>
        <w:ind w:right="0" w:firstLine="0"/>
        <w:jc w:val="left"/>
        <w:rPr>
          <w:color w:val="000000"/>
        </w:rPr>
      </w:pPr>
    </w:p>
    <w:p w14:paraId="3ADE7913" w14:textId="77777777" w:rsidR="007339E4" w:rsidRDefault="007339E4">
      <w:pPr>
        <w:spacing w:after="191" w:line="259" w:lineRule="auto"/>
        <w:ind w:right="0" w:firstLine="0"/>
        <w:jc w:val="left"/>
        <w:rPr>
          <w:color w:val="000000"/>
        </w:rPr>
      </w:pPr>
    </w:p>
    <w:p w14:paraId="65EED0BC" w14:textId="4CBCB1A3" w:rsidR="007339E4" w:rsidRDefault="007339E4">
      <w:pPr>
        <w:spacing w:after="191" w:line="259" w:lineRule="auto"/>
        <w:ind w:right="0" w:firstLine="0"/>
        <w:jc w:val="left"/>
        <w:rPr>
          <w:color w:val="000000"/>
        </w:rPr>
      </w:pPr>
    </w:p>
    <w:p w14:paraId="16C29524" w14:textId="77777777" w:rsidR="007339E4" w:rsidRDefault="007339E4">
      <w:pPr>
        <w:spacing w:after="191" w:line="259" w:lineRule="auto"/>
        <w:ind w:right="0" w:firstLine="0"/>
        <w:jc w:val="left"/>
        <w:rPr>
          <w:color w:val="000000"/>
        </w:rPr>
      </w:pPr>
    </w:p>
    <w:p w14:paraId="52436BCD" w14:textId="77777777" w:rsidR="007339E4" w:rsidRDefault="007339E4">
      <w:pPr>
        <w:spacing w:after="191" w:line="259" w:lineRule="auto"/>
        <w:ind w:right="0" w:firstLine="0"/>
        <w:jc w:val="left"/>
        <w:rPr>
          <w:color w:val="000000"/>
        </w:rPr>
      </w:pPr>
    </w:p>
    <w:p w14:paraId="23393F3A" w14:textId="77777777" w:rsidR="007339E4" w:rsidRDefault="007339E4">
      <w:pPr>
        <w:spacing w:after="191" w:line="259" w:lineRule="auto"/>
        <w:ind w:right="0" w:firstLine="0"/>
        <w:jc w:val="left"/>
        <w:rPr>
          <w:color w:val="000000"/>
        </w:rPr>
      </w:pPr>
    </w:p>
    <w:p w14:paraId="73DE491F" w14:textId="77777777" w:rsidR="00F63BB0" w:rsidRDefault="00000000">
      <w:pPr>
        <w:spacing w:after="142" w:line="258" w:lineRule="auto"/>
        <w:ind w:right="26" w:firstLine="0"/>
      </w:pPr>
      <w:r>
        <w:rPr>
          <w:color w:val="000000"/>
        </w:rPr>
        <w:lastRenderedPageBreak/>
        <w:t xml:space="preserve">Task 2. Make a video presentation of any of the </w:t>
      </w:r>
      <w:r>
        <w:rPr>
          <w:color w:val="000000"/>
          <w:sz w:val="22"/>
        </w:rPr>
        <w:t xml:space="preserve">weather patterns and climatic </w:t>
      </w:r>
      <w:proofErr w:type="gramStart"/>
      <w:r>
        <w:rPr>
          <w:color w:val="000000"/>
          <w:sz w:val="22"/>
        </w:rPr>
        <w:t>cycles( hurricanes</w:t>
      </w:r>
      <w:proofErr w:type="gramEnd"/>
      <w:r>
        <w:rPr>
          <w:color w:val="000000"/>
          <w:sz w:val="22"/>
        </w:rPr>
        <w:t xml:space="preserve">, typhoons indicating easterlies, southeast/northeast monsoon, tail end of the cold front and/or ITCZ. </w:t>
      </w:r>
      <w:r>
        <w:rPr>
          <w:color w:val="000000"/>
        </w:rPr>
        <w:t xml:space="preserve"> </w:t>
      </w:r>
    </w:p>
    <w:p w14:paraId="31A813E9" w14:textId="77777777" w:rsidR="00F63BB0" w:rsidRDefault="00000000">
      <w:pPr>
        <w:spacing w:after="161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1810AFFB" w14:textId="77777777" w:rsidR="00F63BB0" w:rsidRDefault="00000000">
      <w:pPr>
        <w:spacing w:after="161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533BFDF5" w14:textId="77777777" w:rsidR="00F63BB0" w:rsidRDefault="00000000">
      <w:pPr>
        <w:spacing w:after="0" w:line="427" w:lineRule="auto"/>
        <w:ind w:right="9334" w:firstLine="0"/>
        <w:jc w:val="left"/>
      </w:pPr>
      <w:r>
        <w:rPr>
          <w:color w:val="000000"/>
        </w:rPr>
        <w:t xml:space="preserve">    </w:t>
      </w:r>
    </w:p>
    <w:p w14:paraId="3F8A8EAC" w14:textId="77777777" w:rsidR="00F63BB0" w:rsidRDefault="00000000">
      <w:pPr>
        <w:spacing w:after="161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41904130" w14:textId="77777777" w:rsidR="00F63BB0" w:rsidRDefault="00000000">
      <w:pPr>
        <w:spacing w:after="161" w:line="259" w:lineRule="auto"/>
        <w:ind w:right="0" w:firstLine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76E0E1F3" w14:textId="77777777" w:rsidR="007339E4" w:rsidRDefault="007339E4">
      <w:pPr>
        <w:spacing w:after="161" w:line="259" w:lineRule="auto"/>
        <w:ind w:right="0" w:firstLine="0"/>
        <w:jc w:val="left"/>
        <w:rPr>
          <w:color w:val="000000"/>
        </w:rPr>
      </w:pPr>
    </w:p>
    <w:p w14:paraId="0C6877D9" w14:textId="77777777" w:rsidR="007339E4" w:rsidRDefault="007339E4">
      <w:pPr>
        <w:spacing w:after="161" w:line="259" w:lineRule="auto"/>
        <w:ind w:right="0" w:firstLine="0"/>
        <w:jc w:val="left"/>
        <w:rPr>
          <w:color w:val="000000"/>
        </w:rPr>
      </w:pPr>
    </w:p>
    <w:p w14:paraId="44EB50A2" w14:textId="77777777" w:rsidR="007339E4" w:rsidRDefault="007339E4">
      <w:pPr>
        <w:spacing w:after="161" w:line="259" w:lineRule="auto"/>
        <w:ind w:right="0" w:firstLine="0"/>
        <w:jc w:val="left"/>
      </w:pPr>
    </w:p>
    <w:p w14:paraId="5621AD12" w14:textId="77777777" w:rsidR="00F63BB0" w:rsidRDefault="00000000">
      <w:pPr>
        <w:spacing w:after="161" w:line="259" w:lineRule="auto"/>
        <w:ind w:right="0" w:firstLine="0"/>
        <w:jc w:val="left"/>
      </w:pPr>
      <w:r>
        <w:rPr>
          <w:b/>
          <w:color w:val="000000"/>
        </w:rPr>
        <w:t>Guide Questions</w:t>
      </w:r>
      <w:r>
        <w:rPr>
          <w:color w:val="000000"/>
        </w:rPr>
        <w:t xml:space="preserve">: </w:t>
      </w:r>
    </w:p>
    <w:p w14:paraId="64F97530" w14:textId="77777777" w:rsidR="00F63BB0" w:rsidRDefault="00000000">
      <w:pPr>
        <w:spacing w:after="0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5111909F" w14:textId="77777777" w:rsidR="00F63BB0" w:rsidRDefault="00000000">
      <w:pPr>
        <w:spacing w:after="4" w:line="250" w:lineRule="auto"/>
        <w:ind w:left="-5" w:right="0" w:hanging="10"/>
        <w:jc w:val="left"/>
        <w:rPr>
          <w:color w:val="000000"/>
        </w:rPr>
      </w:pPr>
      <w:r>
        <w:rPr>
          <w:color w:val="000000"/>
        </w:rPr>
        <w:t xml:space="preserve">1.How do the two Milankovitch feedback mechanisms differ from each other? </w:t>
      </w:r>
    </w:p>
    <w:p w14:paraId="2E79592B" w14:textId="77777777" w:rsidR="007339E4" w:rsidRDefault="007339E4">
      <w:pPr>
        <w:spacing w:after="4" w:line="250" w:lineRule="auto"/>
        <w:ind w:left="-5" w:right="0" w:hanging="10"/>
        <w:jc w:val="left"/>
        <w:rPr>
          <w:color w:val="000000"/>
        </w:rPr>
      </w:pPr>
    </w:p>
    <w:p w14:paraId="66BE3BA6" w14:textId="77777777" w:rsidR="007339E4" w:rsidRDefault="007339E4" w:rsidP="007339E4">
      <w:pPr>
        <w:spacing w:after="4" w:line="250" w:lineRule="auto"/>
        <w:ind w:left="-5" w:right="0" w:hanging="10"/>
        <w:jc w:val="left"/>
      </w:pPr>
      <w:r>
        <w:t xml:space="preserve">The </w:t>
      </w:r>
      <w:r w:rsidRPr="007339E4">
        <w:rPr>
          <w:b/>
          <w:bCs/>
        </w:rPr>
        <w:t>Milankovitch Cycles</w:t>
      </w:r>
      <w:r>
        <w:t xml:space="preserve"> affect Earth’s climate through changes in its orbit.</w:t>
      </w:r>
    </w:p>
    <w:p w14:paraId="2B03423F" w14:textId="77777777" w:rsidR="007339E4" w:rsidRDefault="007339E4" w:rsidP="007339E4">
      <w:pPr>
        <w:spacing w:after="4" w:line="250" w:lineRule="auto"/>
        <w:ind w:left="-5" w:right="0" w:hanging="10"/>
        <w:jc w:val="left"/>
      </w:pPr>
    </w:p>
    <w:p w14:paraId="371136CA" w14:textId="77777777" w:rsidR="007339E4" w:rsidRDefault="007339E4" w:rsidP="007339E4">
      <w:pPr>
        <w:pStyle w:val="ListParagraph"/>
        <w:numPr>
          <w:ilvl w:val="0"/>
          <w:numId w:val="1"/>
        </w:numPr>
        <w:spacing w:after="4" w:line="250" w:lineRule="auto"/>
        <w:ind w:right="0"/>
        <w:jc w:val="left"/>
      </w:pPr>
      <w:r>
        <w:t>Eccentricity – change in the shape of Earth’s orbit around the Sun (~100,000 years).</w:t>
      </w:r>
    </w:p>
    <w:p w14:paraId="2A6FBD4C" w14:textId="77777777" w:rsidR="007339E4" w:rsidRDefault="007339E4" w:rsidP="007339E4">
      <w:pPr>
        <w:spacing w:after="4" w:line="250" w:lineRule="auto"/>
        <w:ind w:left="-5" w:right="0" w:hanging="10"/>
        <w:jc w:val="left"/>
      </w:pPr>
    </w:p>
    <w:p w14:paraId="44C0D445" w14:textId="1BBDE541" w:rsidR="007339E4" w:rsidRDefault="007339E4" w:rsidP="007339E4">
      <w:pPr>
        <w:pStyle w:val="ListParagraph"/>
        <w:numPr>
          <w:ilvl w:val="0"/>
          <w:numId w:val="1"/>
        </w:numPr>
        <w:spacing w:after="4" w:line="250" w:lineRule="auto"/>
        <w:ind w:right="0"/>
        <w:jc w:val="left"/>
      </w:pPr>
      <w:r>
        <w:t>Axial Tilt (Obliquity) – change in the tilt of Earth’s axis, affecting the strength of seasons (~41,000 year</w:t>
      </w:r>
    </w:p>
    <w:p w14:paraId="79191946" w14:textId="6C7F5D4E" w:rsidR="00F63BB0" w:rsidRDefault="00F63BB0">
      <w:pPr>
        <w:spacing w:after="0" w:line="259" w:lineRule="auto"/>
        <w:ind w:right="0" w:firstLine="0"/>
        <w:jc w:val="left"/>
      </w:pPr>
    </w:p>
    <w:p w14:paraId="52EB9CBF" w14:textId="77777777" w:rsidR="00F63BB0" w:rsidRDefault="00000000">
      <w:pPr>
        <w:spacing w:after="0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33E93137" w14:textId="77777777" w:rsidR="00F63BB0" w:rsidRDefault="00000000">
      <w:pPr>
        <w:spacing w:after="4" w:line="250" w:lineRule="auto"/>
        <w:ind w:left="-5" w:right="0" w:hanging="10"/>
        <w:jc w:val="left"/>
      </w:pPr>
      <w:r>
        <w:rPr>
          <w:color w:val="000000"/>
        </w:rPr>
        <w:t xml:space="preserve">2.Differentiate the 4 climate cycles. Give example on each. </w:t>
      </w:r>
    </w:p>
    <w:p w14:paraId="73D1EAA6" w14:textId="487A5DB3" w:rsidR="007339E4" w:rsidRPr="007339E4" w:rsidRDefault="007339E4" w:rsidP="007339E4">
      <w:pPr>
        <w:pStyle w:val="ListParagraph"/>
        <w:numPr>
          <w:ilvl w:val="0"/>
          <w:numId w:val="2"/>
        </w:numPr>
        <w:spacing w:after="0" w:line="259" w:lineRule="auto"/>
        <w:ind w:right="0"/>
        <w:jc w:val="left"/>
        <w:rPr>
          <w:color w:val="000000"/>
        </w:rPr>
      </w:pPr>
      <w:r w:rsidRPr="007339E4">
        <w:rPr>
          <w:color w:val="000000"/>
        </w:rPr>
        <w:t>Millennial Cycle – lasts thousands of years (Example: Ice Ages).</w:t>
      </w:r>
    </w:p>
    <w:p w14:paraId="5723D791" w14:textId="77777777" w:rsidR="007339E4" w:rsidRPr="007339E4" w:rsidRDefault="007339E4" w:rsidP="007339E4">
      <w:pPr>
        <w:spacing w:after="0" w:line="259" w:lineRule="auto"/>
        <w:ind w:right="0" w:firstLine="0"/>
        <w:jc w:val="left"/>
        <w:rPr>
          <w:color w:val="000000"/>
        </w:rPr>
      </w:pPr>
    </w:p>
    <w:p w14:paraId="1511B9DC" w14:textId="77777777" w:rsidR="007339E4" w:rsidRPr="007339E4" w:rsidRDefault="007339E4" w:rsidP="007339E4">
      <w:pPr>
        <w:pStyle w:val="ListParagraph"/>
        <w:numPr>
          <w:ilvl w:val="0"/>
          <w:numId w:val="2"/>
        </w:numPr>
        <w:spacing w:after="0" w:line="259" w:lineRule="auto"/>
        <w:ind w:right="0"/>
        <w:jc w:val="left"/>
        <w:rPr>
          <w:color w:val="000000"/>
        </w:rPr>
      </w:pPr>
      <w:r w:rsidRPr="007339E4">
        <w:rPr>
          <w:color w:val="000000"/>
        </w:rPr>
        <w:t>Century Cycle – about 100 years (Example: solar activity changes).</w:t>
      </w:r>
    </w:p>
    <w:p w14:paraId="6413DAC7" w14:textId="77777777" w:rsidR="007339E4" w:rsidRPr="007339E4" w:rsidRDefault="007339E4" w:rsidP="007339E4">
      <w:pPr>
        <w:spacing w:after="0" w:line="259" w:lineRule="auto"/>
        <w:ind w:right="0" w:firstLine="0"/>
        <w:jc w:val="left"/>
        <w:rPr>
          <w:color w:val="000000"/>
        </w:rPr>
      </w:pPr>
    </w:p>
    <w:p w14:paraId="68BCE46C" w14:textId="77777777" w:rsidR="007339E4" w:rsidRPr="007339E4" w:rsidRDefault="007339E4" w:rsidP="007339E4">
      <w:pPr>
        <w:pStyle w:val="ListParagraph"/>
        <w:numPr>
          <w:ilvl w:val="0"/>
          <w:numId w:val="2"/>
        </w:numPr>
        <w:spacing w:after="0" w:line="259" w:lineRule="auto"/>
        <w:ind w:right="0"/>
        <w:jc w:val="left"/>
        <w:rPr>
          <w:color w:val="000000"/>
        </w:rPr>
      </w:pPr>
      <w:r w:rsidRPr="007339E4">
        <w:rPr>
          <w:color w:val="000000"/>
        </w:rPr>
        <w:t>Decadal Cycle – 10–30 years (Example: Pacific Decadal Oscillation).</w:t>
      </w:r>
    </w:p>
    <w:p w14:paraId="31940529" w14:textId="77777777" w:rsidR="007339E4" w:rsidRPr="007339E4" w:rsidRDefault="007339E4" w:rsidP="007339E4">
      <w:pPr>
        <w:spacing w:after="0" w:line="259" w:lineRule="auto"/>
        <w:ind w:right="0" w:firstLine="0"/>
        <w:jc w:val="left"/>
        <w:rPr>
          <w:color w:val="000000"/>
        </w:rPr>
      </w:pPr>
    </w:p>
    <w:p w14:paraId="1411DF0E" w14:textId="1696CE63" w:rsidR="00F63BB0" w:rsidRDefault="007339E4" w:rsidP="007339E4">
      <w:pPr>
        <w:pStyle w:val="ListParagraph"/>
        <w:numPr>
          <w:ilvl w:val="0"/>
          <w:numId w:val="2"/>
        </w:numPr>
        <w:spacing w:after="0" w:line="259" w:lineRule="auto"/>
        <w:ind w:right="0"/>
        <w:jc w:val="left"/>
      </w:pPr>
      <w:r w:rsidRPr="007339E4">
        <w:rPr>
          <w:color w:val="000000"/>
        </w:rPr>
        <w:t>Interannual Cycle – 1–7 years (Example: El Niño–Southern Oscillation).</w:t>
      </w:r>
    </w:p>
    <w:p w14:paraId="7550662C" w14:textId="3655C6BA" w:rsidR="00F63BB0" w:rsidRDefault="00000000">
      <w:pPr>
        <w:spacing w:after="0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286CA417" w14:textId="77777777" w:rsidR="00F63BB0" w:rsidRDefault="00000000">
      <w:pPr>
        <w:spacing w:after="0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6ADFD4CE" w14:textId="77777777" w:rsidR="00F63BB0" w:rsidRDefault="00000000">
      <w:pPr>
        <w:spacing w:after="4" w:line="250" w:lineRule="auto"/>
        <w:ind w:left="-5" w:right="0" w:hanging="10"/>
        <w:jc w:val="left"/>
      </w:pPr>
      <w:r>
        <w:rPr>
          <w:color w:val="000000"/>
        </w:rPr>
        <w:t xml:space="preserve">3. In your video presentation, what are those factors need to consider during typhoon, LPA or simply </w:t>
      </w:r>
      <w:proofErr w:type="spellStart"/>
      <w:proofErr w:type="gramStart"/>
      <w:r>
        <w:rPr>
          <w:color w:val="000000"/>
        </w:rPr>
        <w:t>ITCZ?How</w:t>
      </w:r>
      <w:proofErr w:type="spellEnd"/>
      <w:proofErr w:type="gramEnd"/>
      <w:r>
        <w:rPr>
          <w:color w:val="000000"/>
        </w:rPr>
        <w:t xml:space="preserve"> they contribute to raining, thunder and lightning.</w:t>
      </w:r>
      <w:r>
        <w:rPr>
          <w:i/>
          <w:color w:val="444444"/>
        </w:rPr>
        <w:t xml:space="preserve"> </w:t>
      </w:r>
    </w:p>
    <w:p w14:paraId="27F3C37F" w14:textId="77777777" w:rsidR="00F63BB0" w:rsidRDefault="00000000">
      <w:pPr>
        <w:spacing w:after="0" w:line="259" w:lineRule="auto"/>
        <w:ind w:right="0" w:firstLine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05831E37" w14:textId="77777777" w:rsidR="007339E4" w:rsidRDefault="007339E4">
      <w:pPr>
        <w:spacing w:after="0" w:line="259" w:lineRule="auto"/>
        <w:ind w:right="0" w:firstLine="0"/>
        <w:jc w:val="left"/>
      </w:pPr>
    </w:p>
    <w:p w14:paraId="401CB199" w14:textId="331FA6E5" w:rsidR="007339E4" w:rsidRPr="007339E4" w:rsidRDefault="007339E4" w:rsidP="007339E4">
      <w:pPr>
        <w:pStyle w:val="ListParagraph"/>
        <w:numPr>
          <w:ilvl w:val="0"/>
          <w:numId w:val="3"/>
        </w:numPr>
        <w:spacing w:after="0" w:line="259" w:lineRule="auto"/>
        <w:ind w:right="0"/>
        <w:jc w:val="left"/>
        <w:rPr>
          <w:color w:val="000000"/>
        </w:rPr>
      </w:pPr>
      <w:r w:rsidRPr="007339E4">
        <w:rPr>
          <w:color w:val="000000"/>
        </w:rPr>
        <w:t>Warm ocean water</w:t>
      </w:r>
    </w:p>
    <w:p w14:paraId="27D61C24" w14:textId="77777777" w:rsidR="007339E4" w:rsidRPr="007339E4" w:rsidRDefault="007339E4" w:rsidP="007339E4">
      <w:pPr>
        <w:spacing w:after="0" w:line="259" w:lineRule="auto"/>
        <w:ind w:right="0" w:firstLine="0"/>
        <w:jc w:val="left"/>
        <w:rPr>
          <w:color w:val="000000"/>
        </w:rPr>
      </w:pPr>
    </w:p>
    <w:p w14:paraId="5C025796" w14:textId="77777777" w:rsidR="007339E4" w:rsidRPr="007339E4" w:rsidRDefault="007339E4" w:rsidP="007339E4">
      <w:pPr>
        <w:pStyle w:val="ListParagraph"/>
        <w:numPr>
          <w:ilvl w:val="0"/>
          <w:numId w:val="3"/>
        </w:numPr>
        <w:spacing w:after="0" w:line="259" w:lineRule="auto"/>
        <w:ind w:right="0"/>
        <w:jc w:val="left"/>
        <w:rPr>
          <w:color w:val="000000"/>
        </w:rPr>
      </w:pPr>
      <w:r w:rsidRPr="007339E4">
        <w:rPr>
          <w:color w:val="000000"/>
        </w:rPr>
        <w:t>Low air pressure</w:t>
      </w:r>
    </w:p>
    <w:p w14:paraId="60E6EC68" w14:textId="77777777" w:rsidR="007339E4" w:rsidRPr="007339E4" w:rsidRDefault="007339E4" w:rsidP="007339E4">
      <w:pPr>
        <w:spacing w:after="0" w:line="259" w:lineRule="auto"/>
        <w:ind w:right="0" w:firstLine="0"/>
        <w:jc w:val="left"/>
        <w:rPr>
          <w:color w:val="000000"/>
        </w:rPr>
      </w:pPr>
    </w:p>
    <w:p w14:paraId="16084699" w14:textId="77777777" w:rsidR="007339E4" w:rsidRPr="007339E4" w:rsidRDefault="007339E4" w:rsidP="007339E4">
      <w:pPr>
        <w:pStyle w:val="ListParagraph"/>
        <w:numPr>
          <w:ilvl w:val="0"/>
          <w:numId w:val="3"/>
        </w:numPr>
        <w:spacing w:after="0" w:line="259" w:lineRule="auto"/>
        <w:ind w:right="0"/>
        <w:jc w:val="left"/>
        <w:rPr>
          <w:color w:val="000000"/>
        </w:rPr>
      </w:pPr>
      <w:r w:rsidRPr="007339E4">
        <w:rPr>
          <w:color w:val="000000"/>
        </w:rPr>
        <w:t>High moisture</w:t>
      </w:r>
    </w:p>
    <w:p w14:paraId="568915E0" w14:textId="77777777" w:rsidR="007339E4" w:rsidRPr="007339E4" w:rsidRDefault="007339E4" w:rsidP="007339E4">
      <w:pPr>
        <w:spacing w:after="0" w:line="259" w:lineRule="auto"/>
        <w:ind w:right="0" w:firstLine="0"/>
        <w:jc w:val="left"/>
        <w:rPr>
          <w:color w:val="000000"/>
        </w:rPr>
      </w:pPr>
    </w:p>
    <w:p w14:paraId="4D9F9EE6" w14:textId="6419185A" w:rsidR="00F63BB0" w:rsidRDefault="007339E4" w:rsidP="007339E4">
      <w:pPr>
        <w:pStyle w:val="ListParagraph"/>
        <w:numPr>
          <w:ilvl w:val="0"/>
          <w:numId w:val="3"/>
        </w:numPr>
        <w:spacing w:after="0" w:line="259" w:lineRule="auto"/>
        <w:ind w:right="0"/>
        <w:jc w:val="left"/>
      </w:pPr>
      <w:r w:rsidRPr="007339E4">
        <w:rPr>
          <w:color w:val="000000"/>
        </w:rPr>
        <w:t>Converging winds</w:t>
      </w:r>
    </w:p>
    <w:p w14:paraId="7F9FCD7E" w14:textId="77777777" w:rsidR="00F63BB0" w:rsidRDefault="00000000">
      <w:pPr>
        <w:spacing w:after="0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309B6937" w14:textId="77777777" w:rsidR="00F63BB0" w:rsidRDefault="00000000">
      <w:pPr>
        <w:spacing w:after="0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552021FF" w14:textId="77777777" w:rsidR="00F63BB0" w:rsidRDefault="00000000">
      <w:pPr>
        <w:spacing w:after="0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4CC50442" w14:textId="77777777" w:rsidR="00F63BB0" w:rsidRDefault="00000000">
      <w:pPr>
        <w:spacing w:after="0" w:line="259" w:lineRule="auto"/>
        <w:ind w:right="0" w:firstLine="0"/>
        <w:jc w:val="left"/>
      </w:pPr>
      <w:r>
        <w:rPr>
          <w:color w:val="000000"/>
        </w:rPr>
        <w:t xml:space="preserve"> </w:t>
      </w:r>
    </w:p>
    <w:p w14:paraId="3D4142E6" w14:textId="77777777" w:rsidR="00F63BB0" w:rsidRDefault="00000000">
      <w:pPr>
        <w:spacing w:after="0" w:line="259" w:lineRule="auto"/>
        <w:ind w:right="0" w:firstLine="0"/>
        <w:jc w:val="left"/>
      </w:pPr>
      <w:r>
        <w:rPr>
          <w:color w:val="000000"/>
        </w:rPr>
        <w:lastRenderedPageBreak/>
        <w:t xml:space="preserve"> </w:t>
      </w:r>
    </w:p>
    <w:p w14:paraId="0671460C" w14:textId="12812BC0" w:rsidR="00F63BB0" w:rsidRDefault="00F63BB0">
      <w:pPr>
        <w:spacing w:after="159" w:line="259" w:lineRule="auto"/>
        <w:ind w:left="-5" w:right="0" w:hanging="10"/>
        <w:jc w:val="left"/>
        <w:rPr>
          <w:color w:val="000000"/>
        </w:rPr>
      </w:pPr>
    </w:p>
    <w:p w14:paraId="191E2811" w14:textId="77777777" w:rsidR="007339E4" w:rsidRDefault="007339E4">
      <w:pPr>
        <w:spacing w:after="159" w:line="259" w:lineRule="auto"/>
        <w:ind w:left="-5" w:right="0" w:hanging="10"/>
        <w:jc w:val="left"/>
      </w:pPr>
    </w:p>
    <w:sectPr w:rsidR="007339E4" w:rsidSect="007339E4">
      <w:pgSz w:w="11906" w:h="16838" w:code="9"/>
      <w:pgMar w:top="1447" w:right="1410" w:bottom="1576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E5701"/>
    <w:multiLevelType w:val="hybridMultilevel"/>
    <w:tmpl w:val="C9E60B2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590E2E26"/>
    <w:multiLevelType w:val="hybridMultilevel"/>
    <w:tmpl w:val="EDAC915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7E8B714F"/>
    <w:multiLevelType w:val="hybridMultilevel"/>
    <w:tmpl w:val="CC1CE81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333991979">
    <w:abstractNumId w:val="1"/>
  </w:num>
  <w:num w:numId="2" w16cid:durableId="1027104286">
    <w:abstractNumId w:val="2"/>
  </w:num>
  <w:num w:numId="3" w16cid:durableId="4380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BB0"/>
    <w:rsid w:val="001B2584"/>
    <w:rsid w:val="007339E4"/>
    <w:rsid w:val="00BC54E2"/>
    <w:rsid w:val="00F6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E2629"/>
  <w15:docId w15:val="{59A2AC45-627D-42E3-9229-D8A9F285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3" w:line="247" w:lineRule="auto"/>
      <w:ind w:right="31" w:firstLine="710"/>
      <w:jc w:val="both"/>
    </w:pPr>
    <w:rPr>
      <w:rFonts w:ascii="Arial" w:eastAsia="Arial" w:hAnsi="Arial" w:cs="Arial"/>
      <w:color w:val="1B1B1B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59" w:lineRule="auto"/>
      <w:ind w:left="10" w:hanging="10"/>
      <w:outlineLvl w:val="0"/>
    </w:pPr>
    <w:rPr>
      <w:rFonts w:ascii="Arial" w:eastAsia="Arial" w:hAnsi="Arial" w:cs="Arial"/>
      <w:b/>
      <w:color w:val="2D261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D261F"/>
      <w:sz w:val="20"/>
    </w:rPr>
  </w:style>
  <w:style w:type="paragraph" w:styleId="ListParagraph">
    <w:name w:val="List Paragraph"/>
    <w:basedOn w:val="Normal"/>
    <w:uiPriority w:val="34"/>
    <w:qFormat/>
    <w:rsid w:val="007339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9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</dc:creator>
  <cp:keywords/>
  <cp:lastModifiedBy>Franz Ghost</cp:lastModifiedBy>
  <cp:revision>2</cp:revision>
  <cp:lastPrinted>2026-03-13T06:15:00Z</cp:lastPrinted>
  <dcterms:created xsi:type="dcterms:W3CDTF">2026-03-13T06:17:00Z</dcterms:created>
  <dcterms:modified xsi:type="dcterms:W3CDTF">2026-03-13T06:17:00Z</dcterms:modified>
</cp:coreProperties>
</file>