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0C" w:rsidRDefault="000B3E0C" w:rsidP="000B3E0C">
      <w:pPr>
        <w:pStyle w:val="Heading2"/>
        <w:numPr>
          <w:ilvl w:val="0"/>
          <w:numId w:val="0"/>
        </w:numPr>
        <w:ind w:left="576" w:hanging="576"/>
      </w:pPr>
      <w:bookmarkStart w:id="0" w:name="_Ref480235691"/>
      <w:bookmarkStart w:id="1" w:name="_Toc481885289"/>
      <w:r>
        <w:t xml:space="preserve">Ako efektívne využívať program </w:t>
      </w:r>
      <w:proofErr w:type="spellStart"/>
      <w:r w:rsidRPr="00293729">
        <w:t>Wire</w:t>
      </w:r>
      <w:r>
        <w:t>s</w:t>
      </w:r>
      <w:r w:rsidRPr="00293729">
        <w:t>hark</w:t>
      </w:r>
      <w:bookmarkEnd w:id="0"/>
      <w:proofErr w:type="spellEnd"/>
      <w:r>
        <w:t xml:space="preserve"> v predmete OKS</w:t>
      </w:r>
      <w:bookmarkEnd w:id="1"/>
    </w:p>
    <w:p w:rsidR="000B3E0C" w:rsidRDefault="000B3E0C" w:rsidP="000B3E0C">
      <w:pPr>
        <w:pStyle w:val="Heading3"/>
        <w:rPr>
          <w:lang w:val="en-US"/>
        </w:rPr>
      </w:pPr>
      <w:bookmarkStart w:id="2" w:name="_Toc481885290"/>
      <w:proofErr w:type="spellStart"/>
      <w:r>
        <w:rPr>
          <w:lang w:val="en-US"/>
        </w:rPr>
        <w:t>Staršia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verzia</w:t>
      </w:r>
      <w:proofErr w:type="spellEnd"/>
      <w:r>
        <w:rPr>
          <w:lang w:val="en-US"/>
        </w:rPr>
        <w:t xml:space="preserve"> program WS 1.12.7</w:t>
      </w:r>
      <w:bookmarkEnd w:id="2"/>
    </w:p>
    <w:p w:rsidR="000B3E0C" w:rsidRDefault="000B3E0C" w:rsidP="000B3E0C">
      <w:pPr>
        <w:ind w:firstLine="0"/>
      </w:pPr>
      <w:r>
        <w:rPr>
          <w:b/>
          <w:lang w:val="en-US"/>
        </w:rPr>
        <w:tab/>
      </w:r>
      <w:r w:rsidRPr="00CE2E76">
        <w:rPr>
          <w:lang w:val="en-US"/>
        </w:rPr>
        <w:t>Program Wireshark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považovať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nevyhnutnú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súčasť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každého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cvičení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neho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funkcie</w:t>
      </w:r>
      <w:proofErr w:type="spellEnd"/>
      <w:r>
        <w:rPr>
          <w:lang w:val="en-US"/>
        </w:rPr>
        <w:t xml:space="preserve"> IO Graph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dôkladne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preskúmať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dispozícií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>.</w:t>
      </w:r>
      <w:r w:rsidRPr="00037A77">
        <w:t xml:space="preserve"> Vieme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čiarový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každý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sledovať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dispozícií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vyhladzovania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prevádzky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M.avg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M.avg</w:t>
      </w:r>
      <w:proofErr w:type="spellEnd"/>
      <w:r>
        <w:rPr>
          <w:lang w:val="en-US"/>
        </w:rPr>
        <w:t xml:space="preserve"> 8, </w:t>
      </w:r>
      <w:proofErr w:type="spellStart"/>
      <w:r>
        <w:rPr>
          <w:lang w:val="en-US"/>
        </w:rPr>
        <w:t>M.avg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atď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to,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I/O Graph </w:t>
      </w:r>
      <w:proofErr w:type="spellStart"/>
      <w:r>
        <w:rPr>
          <w:lang w:val="en-US"/>
        </w:rPr>
        <w:t>nezobrazí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okamih</w:t>
      </w:r>
      <w:proofErr w:type="spellEnd"/>
      <w:r>
        <w:rPr>
          <w:lang w:val="en-US"/>
        </w:rPr>
        <w:t xml:space="preserve"> (1 pixel per tick), u </w:t>
      </w:r>
      <w:proofErr w:type="spellStart"/>
      <w:r>
        <w:rPr>
          <w:lang w:val="en-US"/>
        </w:rPr>
        <w:t>nás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týmto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okamihom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sekunda</w:t>
      </w:r>
      <w:proofErr w:type="spellEnd"/>
      <w:r>
        <w:rPr>
          <w:lang w:val="en-US"/>
        </w:rPr>
        <w:t xml:space="preserve">, ale </w:t>
      </w:r>
      <w:proofErr w:type="spellStart"/>
      <w:r>
        <w:rPr>
          <w:lang w:val="en-US"/>
        </w:rPr>
        <w:t>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4, 8, 16 </w:t>
      </w:r>
      <w:proofErr w:type="spellStart"/>
      <w:proofErr w:type="gramStart"/>
      <w:r>
        <w:rPr>
          <w:lang w:val="en-US"/>
        </w:rPr>
        <w:t>atď</w:t>
      </w:r>
      <w:proofErr w:type="spellEnd"/>
      <w:r>
        <w:rPr>
          <w:lang w:val="en-US"/>
        </w:rPr>
        <w:t>.,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okamih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spraví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priemer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Niekedy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veľmi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pomôže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pretože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konštantný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veľké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výkyvy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nevieme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určiť</w:t>
      </w:r>
      <w:proofErr w:type="spellEnd"/>
      <w:r>
        <w:rPr>
          <w:lang w:val="en-US"/>
        </w:rPr>
        <w:t xml:space="preserve"> to, </w:t>
      </w:r>
      <w:proofErr w:type="spellStart"/>
      <w:r>
        <w:rPr>
          <w:lang w:val="en-US"/>
        </w:rPr>
        <w:t>čo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grafe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nájsť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_Ref481620808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D5AE3">
        <w:rPr>
          <w:i/>
          <w:sz w:val="22"/>
        </w:rPr>
        <w:t xml:space="preserve">Obrázok </w:t>
      </w:r>
      <w:r>
        <w:rPr>
          <w:i/>
          <w:noProof/>
          <w:sz w:val="22"/>
        </w:rPr>
        <w:t>4</w:t>
      </w:r>
      <w:r>
        <w:rPr>
          <w:i/>
          <w:sz w:val="22"/>
        </w:rPr>
        <w:t>.</w:t>
      </w:r>
      <w:r>
        <w:rPr>
          <w:i/>
          <w:noProof/>
          <w:sz w:val="22"/>
        </w:rPr>
        <w:t>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zobrazuje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 xml:space="preserve"> I/O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vidieť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zobrazovaných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</w:t>
      </w:r>
      <w:proofErr w:type="spellEnd"/>
      <w:r>
        <w:rPr>
          <w:lang w:val="en-US"/>
        </w:rPr>
        <w:t xml:space="preserve"> (UDP 9001 a 9002) a </w:t>
      </w:r>
      <w:proofErr w:type="spellStart"/>
      <w:r>
        <w:rPr>
          <w:lang w:val="en-US"/>
        </w:rPr>
        <w:t>tiež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vyhladzovania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M.avg</w:t>
      </w:r>
      <w:proofErr w:type="spellEnd"/>
      <w:r>
        <w:rPr>
          <w:lang w:val="en-US"/>
        </w:rPr>
        <w:t xml:space="preserve"> 8). Na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X je </w:t>
      </w:r>
      <w:proofErr w:type="spellStart"/>
      <w:proofErr w:type="gramStart"/>
      <w:r>
        <w:rPr>
          <w:lang w:val="en-US"/>
        </w:rPr>
        <w:t>čas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nacházajú</w:t>
      </w:r>
      <w:proofErr w:type="spellEnd"/>
      <w:r>
        <w:rPr>
          <w:lang w:val="en-US"/>
        </w:rPr>
        <w:t xml:space="preserve"> bity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sekundu</w:t>
      </w:r>
      <w:proofErr w:type="spellEnd"/>
      <w:r>
        <w:rPr>
          <w:lang w:val="en-US"/>
        </w:rPr>
        <w:t>.</w:t>
      </w:r>
    </w:p>
    <w:p w:rsidR="000B3E0C" w:rsidRDefault="000B3E0C" w:rsidP="000B3E0C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08BF55A" wp14:editId="445077FA">
            <wp:extent cx="4676775" cy="3550027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ím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0C" w:rsidRPr="002D5AE3" w:rsidRDefault="000B3E0C" w:rsidP="000B3E0C">
      <w:pPr>
        <w:pStyle w:val="Obrzok"/>
        <w:rPr>
          <w:i/>
          <w:sz w:val="22"/>
        </w:rPr>
      </w:pPr>
      <w:bookmarkStart w:id="3" w:name="_Toc482014489"/>
      <w:bookmarkStart w:id="4" w:name="_Ref481620808"/>
      <w:r w:rsidRPr="002D5AE3">
        <w:rPr>
          <w:i/>
          <w:sz w:val="22"/>
        </w:rPr>
        <w:t xml:space="preserve">Obrázok </w:t>
      </w: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 STYLEREF 1 \s </w:instrText>
      </w:r>
      <w:r>
        <w:rPr>
          <w:i/>
          <w:sz w:val="22"/>
        </w:rPr>
        <w:fldChar w:fldCharType="separate"/>
      </w:r>
      <w:r>
        <w:rPr>
          <w:i/>
          <w:noProof/>
          <w:sz w:val="22"/>
        </w:rPr>
        <w:t>4</w:t>
      </w:r>
      <w:r>
        <w:rPr>
          <w:i/>
          <w:sz w:val="22"/>
        </w:rPr>
        <w:fldChar w:fldCharType="end"/>
      </w:r>
      <w:r>
        <w:rPr>
          <w:i/>
          <w:sz w:val="22"/>
        </w:rPr>
        <w:t>.</w:t>
      </w: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 SEQ Obrázok \* ARABIC \s 1 </w:instrText>
      </w:r>
      <w:r>
        <w:rPr>
          <w:i/>
          <w:sz w:val="22"/>
        </w:rPr>
        <w:fldChar w:fldCharType="separate"/>
      </w:r>
      <w:r>
        <w:rPr>
          <w:i/>
          <w:noProof/>
          <w:sz w:val="22"/>
        </w:rPr>
        <w:t>6</w:t>
      </w:r>
      <w:r>
        <w:rPr>
          <w:i/>
          <w:sz w:val="22"/>
        </w:rPr>
        <w:fldChar w:fldCharType="end"/>
      </w:r>
      <w:bookmarkEnd w:id="4"/>
      <w:r w:rsidRPr="002D5AE3">
        <w:rPr>
          <w:i/>
          <w:sz w:val="22"/>
        </w:rPr>
        <w:t xml:space="preserve"> Nastavenie filtrov a vyhladzovania vo </w:t>
      </w:r>
      <w:proofErr w:type="spellStart"/>
      <w:r w:rsidRPr="002D5AE3">
        <w:rPr>
          <w:i/>
          <w:sz w:val="22"/>
        </w:rPr>
        <w:t>Wiresharku</w:t>
      </w:r>
      <w:proofErr w:type="spellEnd"/>
      <w:r w:rsidRPr="002D5AE3">
        <w:rPr>
          <w:i/>
          <w:sz w:val="22"/>
        </w:rPr>
        <w:t xml:space="preserve"> 1.12.7</w:t>
      </w:r>
      <w:bookmarkEnd w:id="3"/>
    </w:p>
    <w:p w:rsidR="000B3E0C" w:rsidRDefault="000B3E0C" w:rsidP="000B3E0C">
      <w:pPr>
        <w:rPr>
          <w:lang w:val="en-US"/>
        </w:rPr>
      </w:pPr>
    </w:p>
    <w:p w:rsidR="000B3E0C" w:rsidRDefault="000B3E0C" w:rsidP="000B3E0C">
      <w:pPr>
        <w:pStyle w:val="Heading3"/>
        <w:rPr>
          <w:lang w:val="en-US"/>
        </w:rPr>
      </w:pPr>
      <w:bookmarkStart w:id="5" w:name="_Toc481885291"/>
      <w:proofErr w:type="spellStart"/>
      <w:r>
        <w:rPr>
          <w:lang w:val="en-US"/>
        </w:rPr>
        <w:lastRenderedPageBreak/>
        <w:t>Aktuálna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verzia</w:t>
      </w:r>
      <w:proofErr w:type="spellEnd"/>
      <w:r>
        <w:rPr>
          <w:lang w:val="en-US"/>
        </w:rPr>
        <w:t xml:space="preserve"> (2.2.4) a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výhody</w:t>
      </w:r>
      <w:bookmarkEnd w:id="5"/>
      <w:proofErr w:type="spellEnd"/>
    </w:p>
    <w:p w:rsidR="000B3E0C" w:rsidRDefault="000B3E0C" w:rsidP="000B3E0C">
      <w:pPr>
        <w:ind w:firstLine="0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Dostala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nám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rúk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verzia</w:t>
      </w:r>
      <w:proofErr w:type="spellEnd"/>
      <w:r>
        <w:rPr>
          <w:lang w:val="en-US"/>
        </w:rPr>
        <w:t xml:space="preserve"> Wireshark 2.2.4, </w:t>
      </w:r>
      <w:proofErr w:type="spellStart"/>
      <w:r>
        <w:rPr>
          <w:lang w:val="en-US"/>
        </w:rPr>
        <w:t>ktorej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funkcia</w:t>
      </w:r>
      <w:proofErr w:type="spellEnd"/>
      <w:r>
        <w:rPr>
          <w:lang w:val="en-US"/>
        </w:rPr>
        <w:t xml:space="preserve"> I/O Graph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vylepšenia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trocha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uľahčí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Zhrnieme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výhody</w:t>
      </w:r>
      <w:proofErr w:type="spellEnd"/>
      <w:r>
        <w:rPr>
          <w:lang w:val="en-US"/>
        </w:rPr>
        <w:t xml:space="preserve"> </w:t>
      </w:r>
      <w:bookmarkStart w:id="6" w:name="_Hlk481247626"/>
      <w:r>
        <w:rPr>
          <w:lang w:val="en-US"/>
        </w:rPr>
        <w:t xml:space="preserve">a </w:t>
      </w:r>
      <w:proofErr w:type="spellStart"/>
      <w:r>
        <w:rPr>
          <w:lang w:val="en-US"/>
        </w:rPr>
        <w:t>zvýrazníme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podstatné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cvičenia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predmetu</w:t>
      </w:r>
      <w:proofErr w:type="spellEnd"/>
      <w:r>
        <w:rPr>
          <w:lang w:val="en-US"/>
        </w:rPr>
        <w:t xml:space="preserve"> OKS</w:t>
      </w:r>
      <w:bookmarkEnd w:id="6"/>
      <w:r>
        <w:rPr>
          <w:lang w:val="en-US"/>
        </w:rPr>
        <w:t>.</w:t>
      </w:r>
    </w:p>
    <w:p w:rsidR="000B3E0C" w:rsidRDefault="000B3E0C" w:rsidP="000B3E0C">
      <w:pPr>
        <w:ind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veľkú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výhodu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považovať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schopnosť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približovať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oddiaľovať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krivku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skúmame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zistiť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nadobúda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konkrétnom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Ďalším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vítaným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vylepšením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schopnosť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ponechať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nemusíme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znova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písať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to bolo v </w:t>
      </w:r>
      <w:proofErr w:type="spellStart"/>
      <w:r>
        <w:rPr>
          <w:lang w:val="en-US"/>
        </w:rPr>
        <w:t>staršej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Malou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nevýhodou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filtroch</w:t>
      </w:r>
      <w:proofErr w:type="spellEnd"/>
      <w:r>
        <w:rPr>
          <w:lang w:val="en-US"/>
        </w:rPr>
        <w:t xml:space="preserve"> je,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nedajú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posúvať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zozname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hore</w:t>
      </w:r>
      <w:proofErr w:type="spellEnd"/>
      <w:r>
        <w:rPr>
          <w:lang w:val="en-US"/>
        </w:rPr>
        <w:t xml:space="preserve"> a dole. </w:t>
      </w:r>
      <w:proofErr w:type="spellStart"/>
      <w:r>
        <w:rPr>
          <w:lang w:val="en-US"/>
        </w:rPr>
        <w:t>Vyhladzovanie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tiež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trochu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iné</w:t>
      </w:r>
      <w:proofErr w:type="spellEnd"/>
      <w:r>
        <w:rPr>
          <w:lang w:val="en-US"/>
        </w:rPr>
        <w:t xml:space="preserve">, ale v </w:t>
      </w:r>
      <w:proofErr w:type="spellStart"/>
      <w:r>
        <w:rPr>
          <w:lang w:val="en-US"/>
        </w:rPr>
        <w:t>princípe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isté</w:t>
      </w:r>
      <w:proofErr w:type="spellEnd"/>
      <w:r>
        <w:rPr>
          <w:lang w:val="en-US"/>
        </w:rPr>
        <w:t>. 10 interval SMA =</w:t>
      </w:r>
      <w:r w:rsidRPr="00C66283">
        <w:t xml:space="preserve"> </w:t>
      </w:r>
      <w:proofErr w:type="spellStart"/>
      <w:r w:rsidRPr="00C66283">
        <w:t>M.avg</w:t>
      </w:r>
      <w:proofErr w:type="spellEnd"/>
      <w:r>
        <w:rPr>
          <w:lang w:val="en-US"/>
        </w:rPr>
        <w:t xml:space="preserve"> 8,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SMA je </w:t>
      </w:r>
      <w:proofErr w:type="spellStart"/>
      <w:r>
        <w:rPr>
          <w:lang w:val="en-US"/>
        </w:rPr>
        <w:t>jednoduchý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kĺzavý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priemer</w:t>
      </w:r>
      <w:proofErr w:type="spellEnd"/>
      <w:r>
        <w:rPr>
          <w:lang w:val="en-US"/>
        </w:rPr>
        <w:t xml:space="preserve">. Pre </w:t>
      </w:r>
      <w:proofErr w:type="spellStart"/>
      <w:r>
        <w:rPr>
          <w:lang w:val="en-US"/>
        </w:rPr>
        <w:t>porovnanie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ukážeme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vyhladeného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M.avg</w:t>
      </w:r>
      <w:proofErr w:type="spellEnd"/>
      <w:r>
        <w:rPr>
          <w:lang w:val="en-US"/>
        </w:rPr>
        <w:t xml:space="preserve"> = 8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obrázku</w:t>
      </w:r>
      <w:proofErr w:type="spellEnd"/>
      <w:r>
        <w:rPr>
          <w:lang w:val="en-US"/>
        </w:rPr>
        <w:t xml:space="preserve"> </w:t>
      </w:r>
      <w:r w:rsidRPr="00565212">
        <w:rPr>
          <w:lang w:val="en-US"/>
        </w:rPr>
        <w:fldChar w:fldCharType="begin"/>
      </w:r>
      <w:r w:rsidRPr="00565212">
        <w:rPr>
          <w:lang w:val="en-US"/>
        </w:rPr>
        <w:instrText xml:space="preserve"> REF _Ref481870666 \h  \* MERGEFORMAT </w:instrText>
      </w:r>
      <w:r w:rsidRPr="00565212">
        <w:rPr>
          <w:lang w:val="en-US"/>
        </w:rPr>
      </w:r>
      <w:r w:rsidRPr="00565212">
        <w:rPr>
          <w:lang w:val="en-US"/>
        </w:rPr>
        <w:fldChar w:fldCharType="separate"/>
      </w:r>
      <w:r w:rsidRPr="00F725E3">
        <w:rPr>
          <w:i/>
        </w:rPr>
        <w:t xml:space="preserve">Obrázok </w:t>
      </w:r>
      <w:r w:rsidRPr="00F725E3">
        <w:rPr>
          <w:i/>
          <w:noProof/>
        </w:rPr>
        <w:t>4</w:t>
      </w:r>
      <w:r w:rsidRPr="00F725E3">
        <w:rPr>
          <w:i/>
        </w:rPr>
        <w:t>.</w:t>
      </w:r>
      <w:r w:rsidRPr="00F725E3">
        <w:rPr>
          <w:i/>
          <w:noProof/>
        </w:rPr>
        <w:t>7</w:t>
      </w:r>
      <w:r w:rsidRPr="00565212">
        <w:rPr>
          <w:lang w:val="en-US"/>
        </w:rPr>
        <w:fldChar w:fldCharType="end"/>
      </w:r>
      <w:r>
        <w:rPr>
          <w:lang w:val="en-US"/>
        </w:rPr>
        <w:t>.</w:t>
      </w:r>
    </w:p>
    <w:p w:rsidR="000B3E0C" w:rsidRDefault="000B3E0C" w:rsidP="000B3E0C">
      <w:pPr>
        <w:keepNext/>
        <w:ind w:firstLine="142"/>
        <w:jc w:val="center"/>
      </w:pPr>
      <w:r>
        <w:rPr>
          <w:noProof/>
          <w:lang w:val="en-US"/>
        </w:rPr>
        <w:drawing>
          <wp:inline distT="0" distB="0" distL="0" distR="0" wp14:anchorId="5E179C71" wp14:editId="4AD98719">
            <wp:extent cx="5334000" cy="1801674"/>
            <wp:effectExtent l="0" t="0" r="0" b="825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rovnanie_grafo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00" cy="18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0C" w:rsidRPr="009A3FCE" w:rsidRDefault="000B3E0C" w:rsidP="000B3E0C">
      <w:pPr>
        <w:pStyle w:val="Obrzok"/>
        <w:rPr>
          <w:i/>
          <w:sz w:val="22"/>
          <w:lang w:val="en-US"/>
        </w:rPr>
      </w:pPr>
      <w:bookmarkStart w:id="7" w:name="_Toc482014490"/>
      <w:bookmarkStart w:id="8" w:name="_Ref481870666"/>
      <w:r w:rsidRPr="009A3FCE">
        <w:rPr>
          <w:i/>
          <w:sz w:val="22"/>
        </w:rPr>
        <w:t xml:space="preserve">Obrázok </w:t>
      </w:r>
      <w:r w:rsidRPr="009A3FCE">
        <w:rPr>
          <w:i/>
          <w:sz w:val="22"/>
        </w:rPr>
        <w:fldChar w:fldCharType="begin"/>
      </w:r>
      <w:r w:rsidRPr="009A3FCE">
        <w:rPr>
          <w:i/>
          <w:sz w:val="22"/>
        </w:rPr>
        <w:instrText xml:space="preserve"> STYLEREF 1 \s </w:instrText>
      </w:r>
      <w:r w:rsidRPr="009A3FCE">
        <w:rPr>
          <w:i/>
          <w:sz w:val="22"/>
        </w:rPr>
        <w:fldChar w:fldCharType="separate"/>
      </w:r>
      <w:r>
        <w:rPr>
          <w:i/>
          <w:noProof/>
          <w:sz w:val="22"/>
        </w:rPr>
        <w:t>4</w:t>
      </w:r>
      <w:r w:rsidRPr="009A3FCE">
        <w:rPr>
          <w:i/>
          <w:sz w:val="22"/>
        </w:rPr>
        <w:fldChar w:fldCharType="end"/>
      </w:r>
      <w:r w:rsidRPr="009A3FCE">
        <w:rPr>
          <w:i/>
          <w:sz w:val="22"/>
        </w:rPr>
        <w:t>.</w:t>
      </w:r>
      <w:r w:rsidRPr="009A3FCE">
        <w:rPr>
          <w:i/>
          <w:sz w:val="22"/>
        </w:rPr>
        <w:fldChar w:fldCharType="begin"/>
      </w:r>
      <w:r w:rsidRPr="009A3FCE">
        <w:rPr>
          <w:i/>
          <w:sz w:val="22"/>
        </w:rPr>
        <w:instrText xml:space="preserve"> SEQ Obrázok \* ARABIC \s 1 </w:instrText>
      </w:r>
      <w:r w:rsidRPr="009A3FCE">
        <w:rPr>
          <w:i/>
          <w:sz w:val="22"/>
        </w:rPr>
        <w:fldChar w:fldCharType="separate"/>
      </w:r>
      <w:r>
        <w:rPr>
          <w:i/>
          <w:noProof/>
          <w:sz w:val="22"/>
        </w:rPr>
        <w:t>7</w:t>
      </w:r>
      <w:r w:rsidRPr="009A3FCE">
        <w:rPr>
          <w:i/>
          <w:sz w:val="22"/>
        </w:rPr>
        <w:fldChar w:fldCharType="end"/>
      </w:r>
      <w:bookmarkEnd w:id="8"/>
      <w:r w:rsidRPr="009A3FCE">
        <w:rPr>
          <w:i/>
          <w:sz w:val="22"/>
        </w:rPr>
        <w:t xml:space="preserve"> I</w:t>
      </w:r>
      <w:r w:rsidRPr="009A3FCE">
        <w:rPr>
          <w:i/>
          <w:sz w:val="22"/>
          <w:lang w:val="en-US"/>
        </w:rPr>
        <w:t xml:space="preserve">/O </w:t>
      </w:r>
      <w:proofErr w:type="spellStart"/>
      <w:r w:rsidRPr="009A3FCE">
        <w:rPr>
          <w:i/>
          <w:sz w:val="22"/>
          <w:lang w:val="en-US"/>
        </w:rPr>
        <w:t>graf</w:t>
      </w:r>
      <w:proofErr w:type="spellEnd"/>
      <w:r w:rsidRPr="009A3FCE">
        <w:rPr>
          <w:i/>
          <w:sz w:val="22"/>
          <w:lang w:val="en-US"/>
        </w:rPr>
        <w:t xml:space="preserve"> </w:t>
      </w:r>
      <w:proofErr w:type="spellStart"/>
      <w:r w:rsidRPr="009A3FCE">
        <w:rPr>
          <w:i/>
          <w:sz w:val="22"/>
          <w:lang w:val="en-US"/>
        </w:rPr>
        <w:t>vo</w:t>
      </w:r>
      <w:proofErr w:type="spellEnd"/>
      <w:r w:rsidRPr="009A3FCE">
        <w:rPr>
          <w:i/>
          <w:sz w:val="22"/>
          <w:lang w:val="en-US"/>
        </w:rPr>
        <w:t xml:space="preserve"> </w:t>
      </w:r>
      <w:proofErr w:type="spellStart"/>
      <w:r w:rsidRPr="009A3FCE">
        <w:rPr>
          <w:i/>
          <w:sz w:val="22"/>
          <w:lang w:val="en-US"/>
        </w:rPr>
        <w:t>verzii</w:t>
      </w:r>
      <w:proofErr w:type="spellEnd"/>
      <w:r w:rsidRPr="009A3FCE">
        <w:rPr>
          <w:i/>
          <w:sz w:val="22"/>
          <w:lang w:val="en-US"/>
        </w:rPr>
        <w:t xml:space="preserve"> 1.12.7 (</w:t>
      </w:r>
      <w:proofErr w:type="spellStart"/>
      <w:r w:rsidRPr="009A3FCE">
        <w:rPr>
          <w:i/>
          <w:sz w:val="22"/>
          <w:lang w:val="en-US"/>
        </w:rPr>
        <w:t>vľavo</w:t>
      </w:r>
      <w:proofErr w:type="spellEnd"/>
      <w:r w:rsidRPr="009A3FCE">
        <w:rPr>
          <w:i/>
          <w:sz w:val="22"/>
          <w:lang w:val="en-US"/>
        </w:rPr>
        <w:t xml:space="preserve">) a </w:t>
      </w:r>
      <w:proofErr w:type="spellStart"/>
      <w:r w:rsidRPr="009A3FCE">
        <w:rPr>
          <w:i/>
          <w:sz w:val="22"/>
          <w:lang w:val="en-US"/>
        </w:rPr>
        <w:t>vo</w:t>
      </w:r>
      <w:proofErr w:type="spellEnd"/>
      <w:r w:rsidRPr="009A3FCE">
        <w:rPr>
          <w:i/>
          <w:sz w:val="22"/>
          <w:lang w:val="en-US"/>
        </w:rPr>
        <w:t xml:space="preserve"> </w:t>
      </w:r>
      <w:proofErr w:type="spellStart"/>
      <w:r w:rsidRPr="009A3FCE">
        <w:rPr>
          <w:i/>
          <w:sz w:val="22"/>
          <w:lang w:val="en-US"/>
        </w:rPr>
        <w:t>verzii</w:t>
      </w:r>
      <w:proofErr w:type="spellEnd"/>
      <w:r w:rsidRPr="009A3FCE">
        <w:rPr>
          <w:i/>
          <w:sz w:val="22"/>
          <w:lang w:val="en-US"/>
        </w:rPr>
        <w:t xml:space="preserve"> 2.2.4 (</w:t>
      </w:r>
      <w:proofErr w:type="spellStart"/>
      <w:r w:rsidRPr="009A3FCE">
        <w:rPr>
          <w:i/>
          <w:sz w:val="22"/>
          <w:lang w:val="en-US"/>
        </w:rPr>
        <w:t>vpravo</w:t>
      </w:r>
      <w:proofErr w:type="spellEnd"/>
      <w:r w:rsidRPr="009A3FCE">
        <w:rPr>
          <w:i/>
          <w:sz w:val="22"/>
          <w:lang w:val="en-US"/>
        </w:rPr>
        <w:t>)</w:t>
      </w:r>
      <w:bookmarkEnd w:id="7"/>
    </w:p>
    <w:p w:rsidR="000B3E0C" w:rsidRPr="002D3FF9" w:rsidRDefault="000B3E0C" w:rsidP="000B3E0C">
      <w:pPr>
        <w:rPr>
          <w:lang w:val="en-US"/>
        </w:rPr>
      </w:pPr>
    </w:p>
    <w:p w:rsidR="000B3E0C" w:rsidRDefault="000B3E0C" w:rsidP="000B3E0C">
      <w:pPr>
        <w:rPr>
          <w:lang w:val="en-US"/>
        </w:rPr>
      </w:pP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všimnúť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podobné</w:t>
      </w:r>
      <w:proofErr w:type="spellEnd"/>
      <w:r>
        <w:rPr>
          <w:lang w:val="en-US"/>
        </w:rPr>
        <w:t xml:space="preserve">, ale v </w:t>
      </w:r>
      <w:proofErr w:type="spellStart"/>
      <w:r>
        <w:rPr>
          <w:lang w:val="en-US"/>
        </w:rPr>
        <w:t>novšej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nevidíme</w:t>
      </w:r>
      <w:proofErr w:type="spellEnd"/>
      <w:r>
        <w:rPr>
          <w:lang w:val="en-US"/>
        </w:rPr>
        <w:t xml:space="preserve"> ten moment,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zanikne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Taktiež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všimnúť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novšej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pribudla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mriežka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vďaka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odhadnúť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vyčítať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Nedá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hustota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mriežky</w:t>
      </w:r>
      <w:proofErr w:type="spellEnd"/>
      <w:r>
        <w:rPr>
          <w:lang w:val="en-US"/>
        </w:rPr>
        <w:t xml:space="preserve">, resp.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zatiaľ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nezistili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Nechýba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pomenovanie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osí</w:t>
      </w:r>
      <w:proofErr w:type="spellEnd"/>
      <w:r>
        <w:rPr>
          <w:lang w:val="en-US"/>
        </w:rPr>
        <w:t xml:space="preserve"> X a Y,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predošlej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chýbalo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Vidíme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budeme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používať</w:t>
      </w:r>
      <w:proofErr w:type="spellEnd"/>
      <w:r>
        <w:rPr>
          <w:lang w:val="en-US"/>
        </w:rPr>
        <w:t xml:space="preserve"> bity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sekundu</w:t>
      </w:r>
      <w:proofErr w:type="spellEnd"/>
      <w:r>
        <w:rPr>
          <w:lang w:val="en-US"/>
        </w:rPr>
        <w:t xml:space="preserve">. </w:t>
      </w:r>
    </w:p>
    <w:p w:rsidR="000B3E0C" w:rsidRDefault="000B3E0C" w:rsidP="000B3E0C">
      <w:pPr>
        <w:rPr>
          <w:lang w:val="en-US"/>
        </w:rPr>
      </w:pPr>
      <w:proofErr w:type="spellStart"/>
      <w:r>
        <w:rPr>
          <w:lang w:val="en-US"/>
        </w:rPr>
        <w:t>Vidíme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trošku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natiahnutý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strany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ľavý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natiahnutý</w:t>
      </w:r>
      <w:proofErr w:type="spellEnd"/>
      <w:r>
        <w:rPr>
          <w:lang w:val="en-US"/>
        </w:rPr>
        <w:t xml:space="preserve"> do </w:t>
      </w:r>
      <w:proofErr w:type="spellStart"/>
      <w:proofErr w:type="gramStart"/>
      <w:r>
        <w:rPr>
          <w:lang w:val="en-US"/>
        </w:rPr>
        <w:t>výšky</w:t>
      </w:r>
      <w:proofErr w:type="spellEnd"/>
      <w:proofErr w:type="gramEnd"/>
      <w:r>
        <w:rPr>
          <w:lang w:val="en-US"/>
        </w:rPr>
        <w:t xml:space="preserve">. Je to </w:t>
      </w:r>
      <w:proofErr w:type="spellStart"/>
      <w:r>
        <w:rPr>
          <w:lang w:val="en-US"/>
        </w:rPr>
        <w:t>spôsobené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flexibilnejší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lepšie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vie </w:t>
      </w:r>
      <w:proofErr w:type="spellStart"/>
      <w:r>
        <w:rPr>
          <w:lang w:val="en-US"/>
        </w:rPr>
        <w:t>prispôsobiť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zmenšovaniu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zväčšovaniu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Výhodou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tiež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navoliť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22 </w:t>
      </w:r>
      <w:proofErr w:type="spellStart"/>
      <w:r>
        <w:rPr>
          <w:lang w:val="en-US"/>
        </w:rPr>
        <w:t>farieb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kdežto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dispozícii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prednastavených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farieb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čiernu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červenú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modrú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zelenú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ružovú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hrúbku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nevieme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nastaviť</w:t>
      </w:r>
      <w:proofErr w:type="spellEnd"/>
      <w:r>
        <w:rPr>
          <w:lang w:val="en-US"/>
        </w:rPr>
        <w:t xml:space="preserve">, ale </w:t>
      </w:r>
      <w:proofErr w:type="spellStart"/>
      <w:r>
        <w:rPr>
          <w:lang w:val="en-US"/>
        </w:rPr>
        <w:t>vnímame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vhodné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doplnenie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verzie</w:t>
      </w:r>
      <w:proofErr w:type="spellEnd"/>
      <w:r>
        <w:rPr>
          <w:lang w:val="en-US"/>
        </w:rPr>
        <w:t>.</w:t>
      </w:r>
    </w:p>
    <w:p w:rsidR="000B3E0C" w:rsidRDefault="000B3E0C" w:rsidP="000B3E0C">
      <w:pPr>
        <w:rPr>
          <w:lang w:val="en-US"/>
        </w:rPr>
      </w:pPr>
    </w:p>
    <w:p w:rsidR="000B3E0C" w:rsidRPr="002D5AE3" w:rsidRDefault="000B3E0C" w:rsidP="000B3E0C">
      <w:pPr>
        <w:pStyle w:val="Tabulka"/>
        <w:rPr>
          <w:i/>
          <w:sz w:val="22"/>
        </w:rPr>
      </w:pPr>
      <w:bookmarkStart w:id="9" w:name="_Toc481885364"/>
      <w:r w:rsidRPr="002D5AE3">
        <w:rPr>
          <w:i/>
          <w:sz w:val="22"/>
        </w:rPr>
        <w:t xml:space="preserve">Tabuľka </w:t>
      </w:r>
      <w:r w:rsidRPr="002D5AE3">
        <w:rPr>
          <w:i/>
          <w:sz w:val="22"/>
        </w:rPr>
        <w:fldChar w:fldCharType="begin"/>
      </w:r>
      <w:r w:rsidRPr="002D5AE3">
        <w:rPr>
          <w:i/>
          <w:sz w:val="22"/>
        </w:rPr>
        <w:instrText xml:space="preserve"> STYLEREF 1 \s </w:instrText>
      </w:r>
      <w:r w:rsidRPr="002D5AE3">
        <w:rPr>
          <w:i/>
          <w:sz w:val="22"/>
        </w:rPr>
        <w:fldChar w:fldCharType="separate"/>
      </w:r>
      <w:r>
        <w:rPr>
          <w:i/>
          <w:noProof/>
          <w:sz w:val="22"/>
        </w:rPr>
        <w:t>4</w:t>
      </w:r>
      <w:r w:rsidRPr="002D5AE3">
        <w:rPr>
          <w:i/>
          <w:sz w:val="22"/>
        </w:rPr>
        <w:fldChar w:fldCharType="end"/>
      </w:r>
      <w:r w:rsidRPr="002D5AE3">
        <w:rPr>
          <w:i/>
          <w:sz w:val="22"/>
        </w:rPr>
        <w:t>.</w:t>
      </w:r>
      <w:r w:rsidRPr="002D5AE3">
        <w:rPr>
          <w:i/>
          <w:sz w:val="22"/>
        </w:rPr>
        <w:fldChar w:fldCharType="begin"/>
      </w:r>
      <w:r w:rsidRPr="002D5AE3">
        <w:rPr>
          <w:i/>
          <w:sz w:val="22"/>
        </w:rPr>
        <w:instrText xml:space="preserve"> SEQ Tabuľka \* ARABIC \s 1 </w:instrText>
      </w:r>
      <w:r w:rsidRPr="002D5AE3">
        <w:rPr>
          <w:i/>
          <w:sz w:val="22"/>
        </w:rPr>
        <w:fldChar w:fldCharType="separate"/>
      </w:r>
      <w:r>
        <w:rPr>
          <w:i/>
          <w:noProof/>
          <w:sz w:val="22"/>
        </w:rPr>
        <w:t>2</w:t>
      </w:r>
      <w:r w:rsidRPr="002D5AE3">
        <w:rPr>
          <w:i/>
          <w:sz w:val="22"/>
        </w:rPr>
        <w:fldChar w:fldCharType="end"/>
      </w:r>
      <w:r w:rsidRPr="002D5AE3">
        <w:rPr>
          <w:i/>
          <w:sz w:val="22"/>
        </w:rPr>
        <w:t xml:space="preserve"> Porovnanie vybraných funkcií programu </w:t>
      </w:r>
      <w:proofErr w:type="spellStart"/>
      <w:r w:rsidRPr="002D5AE3">
        <w:rPr>
          <w:i/>
          <w:sz w:val="22"/>
        </w:rPr>
        <w:t>Wireshark</w:t>
      </w:r>
      <w:proofErr w:type="spellEnd"/>
      <w:r w:rsidRPr="002D5AE3">
        <w:rPr>
          <w:i/>
          <w:sz w:val="22"/>
        </w:rPr>
        <w:t xml:space="preserve"> ver. 1.12.7 a ver 2.2.4 využívaných v predmete OKS</w:t>
      </w:r>
      <w:bookmarkEnd w:id="9"/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275"/>
        <w:gridCol w:w="1276"/>
      </w:tblGrid>
      <w:tr w:rsidR="000B3E0C" w:rsidRPr="0030066A" w:rsidTr="004B3E52">
        <w:trPr>
          <w:trHeight w:val="454"/>
          <w:jc w:val="center"/>
        </w:trPr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0B3E0C" w:rsidRPr="002D5AE3" w:rsidRDefault="000B3E0C" w:rsidP="004B3E52">
            <w:pPr>
              <w:pStyle w:val="Tabulka"/>
              <w:rPr>
                <w:b/>
                <w:color w:val="FFFFFF" w:themeColor="background1"/>
              </w:rPr>
            </w:pPr>
            <w:r w:rsidRPr="002D5AE3">
              <w:rPr>
                <w:b/>
                <w:color w:val="FFFFFF" w:themeColor="background1"/>
              </w:rPr>
              <w:t>Funkcia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0B3E0C" w:rsidRPr="002D5AE3" w:rsidRDefault="000B3E0C" w:rsidP="004B3E52">
            <w:pPr>
              <w:pStyle w:val="Tabulka"/>
              <w:rPr>
                <w:b/>
                <w:color w:val="FFFFFF" w:themeColor="background1"/>
              </w:rPr>
            </w:pPr>
            <w:r w:rsidRPr="002D5AE3">
              <w:rPr>
                <w:b/>
                <w:color w:val="FFFFFF" w:themeColor="background1"/>
              </w:rPr>
              <w:t>Ver. 1.12.7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0B3E0C" w:rsidRPr="002D5AE3" w:rsidRDefault="000B3E0C" w:rsidP="004B3E52">
            <w:pPr>
              <w:pStyle w:val="Tabulka"/>
              <w:rPr>
                <w:b/>
                <w:color w:val="FFFFFF" w:themeColor="background1"/>
              </w:rPr>
            </w:pPr>
            <w:r w:rsidRPr="002D5AE3">
              <w:rPr>
                <w:b/>
                <w:color w:val="FFFFFF" w:themeColor="background1"/>
              </w:rPr>
              <w:t>Ver. 2.2.4</w:t>
            </w:r>
          </w:p>
        </w:tc>
      </w:tr>
      <w:tr w:rsidR="000B3E0C" w:rsidRPr="0030066A" w:rsidTr="004B3E52">
        <w:trPr>
          <w:trHeight w:val="454"/>
          <w:jc w:val="center"/>
        </w:trPr>
        <w:tc>
          <w:tcPr>
            <w:tcW w:w="6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  <w:jc w:val="left"/>
            </w:pPr>
            <w:r w:rsidRPr="002D5AE3">
              <w:t xml:space="preserve">Možnosť priblížiť </w:t>
            </w:r>
            <w:r>
              <w:t xml:space="preserve">si I/O </w:t>
            </w:r>
            <w:r w:rsidRPr="002D5AE3">
              <w:t>graf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</w:pPr>
            <w:r w:rsidRPr="002D5AE3">
              <w:t>nie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B3E0C" w:rsidRPr="002D5AE3" w:rsidRDefault="000B3E0C" w:rsidP="004B3E52">
            <w:pPr>
              <w:pStyle w:val="Tabulka"/>
            </w:pPr>
            <w:r w:rsidRPr="002D5AE3">
              <w:t>áno</w:t>
            </w:r>
          </w:p>
        </w:tc>
      </w:tr>
      <w:tr w:rsidR="000B3E0C" w:rsidRPr="0030066A" w:rsidTr="004B3E52">
        <w:trPr>
          <w:trHeight w:val="454"/>
          <w:jc w:val="center"/>
        </w:trPr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  <w:jc w:val="left"/>
            </w:pPr>
            <w:r>
              <w:t>Prítomnosť mriežky v grafe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</w:pPr>
            <w:r w:rsidRPr="002D5AE3">
              <w:t>nie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</w:pPr>
            <w:r w:rsidRPr="002D5AE3">
              <w:t>áno</w:t>
            </w:r>
          </w:p>
        </w:tc>
      </w:tr>
      <w:tr w:rsidR="000B3E0C" w:rsidRPr="0030066A" w:rsidTr="004B3E52">
        <w:trPr>
          <w:trHeight w:val="454"/>
          <w:jc w:val="center"/>
        </w:trPr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  <w:jc w:val="left"/>
            </w:pPr>
            <w:r>
              <w:t>Flexibilita grafu pri zmenšovaní/zväčšovaní okna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</w:pPr>
            <w:r>
              <w:t>nie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</w:pPr>
            <w:r>
              <w:t>áno</w:t>
            </w:r>
          </w:p>
        </w:tc>
      </w:tr>
      <w:tr w:rsidR="000B3E0C" w:rsidRPr="0030066A" w:rsidTr="004B3E52">
        <w:trPr>
          <w:trHeight w:val="454"/>
          <w:jc w:val="center"/>
        </w:trPr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  <w:jc w:val="left"/>
            </w:pPr>
            <w:r>
              <w:t>Ponechanie nastavených filtrov aj po vypnutí programu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</w:pPr>
            <w:r>
              <w:t>nie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</w:pPr>
            <w:r>
              <w:t>áno</w:t>
            </w:r>
          </w:p>
        </w:tc>
      </w:tr>
      <w:tr w:rsidR="000B3E0C" w:rsidRPr="0030066A" w:rsidTr="004B3E52">
        <w:trPr>
          <w:trHeight w:val="454"/>
          <w:jc w:val="center"/>
        </w:trPr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  <w:jc w:val="left"/>
            </w:pPr>
            <w:r>
              <w:t>Počet farieb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</w:pPr>
            <w:r>
              <w:t>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3E0C" w:rsidRPr="002D5AE3" w:rsidRDefault="000B3E0C" w:rsidP="004B3E52">
            <w:pPr>
              <w:pStyle w:val="Tabulka"/>
            </w:pPr>
            <w:r>
              <w:t>22</w:t>
            </w:r>
          </w:p>
        </w:tc>
      </w:tr>
      <w:tr w:rsidR="000B3E0C" w:rsidRPr="0030066A" w:rsidTr="004B3E52">
        <w:trPr>
          <w:trHeight w:val="454"/>
          <w:jc w:val="center"/>
        </w:trPr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  <w:jc w:val="left"/>
            </w:pPr>
            <w:r>
              <w:t>Pomenovanie osí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</w:pPr>
            <w:r>
              <w:t>nie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0B3E0C" w:rsidRPr="002D5AE3" w:rsidRDefault="000B3E0C" w:rsidP="004B3E52">
            <w:pPr>
              <w:pStyle w:val="Tabulka"/>
              <w:keepNext/>
            </w:pPr>
            <w:r>
              <w:t>áno</w:t>
            </w:r>
          </w:p>
        </w:tc>
      </w:tr>
    </w:tbl>
    <w:p w:rsidR="000B3E0C" w:rsidRPr="00E7750B" w:rsidRDefault="000B3E0C" w:rsidP="000B3E0C">
      <w:pPr>
        <w:rPr>
          <w:lang w:val="en-US"/>
        </w:rPr>
      </w:pPr>
    </w:p>
    <w:p w:rsidR="000B3E0C" w:rsidRPr="000B3E0C" w:rsidRDefault="000B3E0C" w:rsidP="000B3E0C">
      <w:pPr>
        <w:pStyle w:val="Heading3"/>
        <w:rPr>
          <w:color w:val="C00000"/>
          <w:lang w:val="en-US"/>
        </w:rPr>
      </w:pPr>
      <w:bookmarkStart w:id="10" w:name="_Toc481603318"/>
      <w:bookmarkStart w:id="11" w:name="_Toc481604460"/>
      <w:bookmarkStart w:id="12" w:name="_Toc481685425"/>
      <w:bookmarkStart w:id="13" w:name="_Toc481776873"/>
      <w:bookmarkStart w:id="14" w:name="_Toc481840671"/>
      <w:bookmarkStart w:id="15" w:name="_Toc481885292"/>
      <w:bookmarkEnd w:id="10"/>
      <w:bookmarkEnd w:id="11"/>
      <w:bookmarkEnd w:id="12"/>
      <w:bookmarkEnd w:id="13"/>
      <w:bookmarkEnd w:id="14"/>
      <w:proofErr w:type="spellStart"/>
      <w:r w:rsidRPr="000B3E0C">
        <w:rPr>
          <w:color w:val="C00000"/>
          <w:lang w:val="en-US"/>
        </w:rPr>
        <w:t>Odporúčanie</w:t>
      </w:r>
      <w:proofErr w:type="spellEnd"/>
      <w:r w:rsidRPr="000B3E0C">
        <w:rPr>
          <w:color w:val="C00000"/>
          <w:lang w:val="en-US"/>
        </w:rPr>
        <w:t xml:space="preserve"> </w:t>
      </w:r>
      <w:proofErr w:type="spellStart"/>
      <w:r w:rsidRPr="000B3E0C">
        <w:rPr>
          <w:color w:val="C00000"/>
          <w:lang w:val="en-US"/>
        </w:rPr>
        <w:t>ako</w:t>
      </w:r>
      <w:proofErr w:type="spellEnd"/>
      <w:r w:rsidRPr="000B3E0C">
        <w:rPr>
          <w:color w:val="C00000"/>
          <w:lang w:val="en-US"/>
        </w:rPr>
        <w:t xml:space="preserve"> </w:t>
      </w:r>
      <w:proofErr w:type="spellStart"/>
      <w:r w:rsidRPr="000B3E0C">
        <w:rPr>
          <w:color w:val="C00000"/>
          <w:lang w:val="en-US"/>
        </w:rPr>
        <w:t>efekt</w:t>
      </w:r>
      <w:r w:rsidRPr="000B3E0C">
        <w:rPr>
          <w:color w:val="C00000"/>
        </w:rPr>
        <w:t>ívne</w:t>
      </w:r>
      <w:proofErr w:type="spellEnd"/>
      <w:r w:rsidRPr="000B3E0C">
        <w:rPr>
          <w:color w:val="C00000"/>
        </w:rPr>
        <w:t xml:space="preserve"> zobrazovať </w:t>
      </w:r>
      <w:r w:rsidRPr="000B3E0C">
        <w:rPr>
          <w:color w:val="C00000"/>
          <w:lang w:val="en-US"/>
        </w:rPr>
        <w:t xml:space="preserve">I/O </w:t>
      </w:r>
      <w:proofErr w:type="spellStart"/>
      <w:r w:rsidRPr="000B3E0C">
        <w:rPr>
          <w:color w:val="C00000"/>
          <w:lang w:val="en-US"/>
        </w:rPr>
        <w:t>grafy</w:t>
      </w:r>
      <w:proofErr w:type="spellEnd"/>
      <w:r w:rsidRPr="000B3E0C">
        <w:rPr>
          <w:color w:val="C00000"/>
          <w:lang w:val="en-US"/>
        </w:rPr>
        <w:t xml:space="preserve"> </w:t>
      </w:r>
      <w:proofErr w:type="spellStart"/>
      <w:proofErr w:type="gramStart"/>
      <w:r w:rsidRPr="000B3E0C">
        <w:rPr>
          <w:color w:val="C00000"/>
          <w:lang w:val="en-US"/>
        </w:rPr>
        <w:t>vo</w:t>
      </w:r>
      <w:proofErr w:type="spellEnd"/>
      <w:proofErr w:type="gramEnd"/>
      <w:r w:rsidRPr="000B3E0C">
        <w:rPr>
          <w:color w:val="C00000"/>
          <w:lang w:val="en-US"/>
        </w:rPr>
        <w:t xml:space="preserve"> WS</w:t>
      </w:r>
      <w:bookmarkEnd w:id="15"/>
    </w:p>
    <w:p w:rsidR="000B3E0C" w:rsidRDefault="000B3E0C" w:rsidP="000B3E0C">
      <w:proofErr w:type="spellStart"/>
      <w:r>
        <w:rPr>
          <w:lang w:val="en-US"/>
        </w:rPr>
        <w:t>Každé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cvičení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minimálne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Reporty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cvičení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študenti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odovzdávali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v r. 2016 </w:t>
      </w:r>
      <w:bookmarkStart w:id="16" w:name="_GoBack"/>
      <w:bookmarkEnd w:id="16"/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vypracovanie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ukázali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ciťateľné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popísané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prípadne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zobrazovania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vyhladzovanie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keď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porovnávajú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rôznych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scenárov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navzájom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vznikla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spraviť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odporúčanie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zobrazovanie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ukladanie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by bolo </w:t>
      </w:r>
      <w:proofErr w:type="spellStart"/>
      <w:r>
        <w:rPr>
          <w:lang w:val="en-US"/>
        </w:rPr>
        <w:t>potrebné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zaradiť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hneď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cvičenie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Ukážeme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najefektívnejšie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aby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čitateľné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exportovať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ilustruje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_Ref481618466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537AF">
        <w:rPr>
          <w:i/>
          <w:sz w:val="22"/>
        </w:rPr>
        <w:t xml:space="preserve">Obrázok </w:t>
      </w:r>
      <w:r>
        <w:rPr>
          <w:i/>
          <w:noProof/>
          <w:sz w:val="22"/>
        </w:rPr>
        <w:t>4</w:t>
      </w:r>
      <w:r>
        <w:rPr>
          <w:i/>
          <w:sz w:val="22"/>
        </w:rPr>
        <w:t>.</w:t>
      </w:r>
      <w:r>
        <w:rPr>
          <w:i/>
          <w:noProof/>
          <w:sz w:val="22"/>
        </w:rPr>
        <w:t>8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Samozrejme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nesmieme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zabúdať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prípadne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vyhladzovaní</w:t>
      </w:r>
      <w:proofErr w:type="spellEnd"/>
      <w:r>
        <w:rPr>
          <w:lang w:val="en-US"/>
        </w:rPr>
        <w:t xml:space="preserve">. Graf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korešponduje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názvom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pcap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uložili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vykreslili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porovnaní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odfoten</w:t>
      </w:r>
      <w:r>
        <w:t>ým</w:t>
      </w:r>
      <w:proofErr w:type="spellEnd"/>
      <w:r>
        <w:t xml:space="preserve"> grafom je horšie čitateľný, predovšetkým jeho X a Y osi. </w:t>
      </w:r>
    </w:p>
    <w:p w:rsidR="000B3E0C" w:rsidRDefault="000B3E0C" w:rsidP="000B3E0C">
      <w:r w:rsidRPr="00470374">
        <w:t>Na základe skúseností, odporúčame grafy robiť buď pomocou Nástroja na vystrihovanie (</w:t>
      </w:r>
      <w:proofErr w:type="spellStart"/>
      <w:r w:rsidRPr="00470374">
        <w:t>Snipping</w:t>
      </w:r>
      <w:proofErr w:type="spellEnd"/>
      <w:r w:rsidRPr="00470374">
        <w:t xml:space="preserve"> </w:t>
      </w:r>
      <w:proofErr w:type="spellStart"/>
      <w:r w:rsidRPr="00470374">
        <w:t>Tool</w:t>
      </w:r>
      <w:proofErr w:type="spellEnd"/>
      <w:r w:rsidRPr="00470374">
        <w:t>), ktorý je súčasťou OS Windows, alebo pomocou snímky obrazovky.</w:t>
      </w:r>
    </w:p>
    <w:p w:rsidR="000B3E0C" w:rsidRDefault="000B3E0C" w:rsidP="000B3E0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20A114" wp14:editId="7CD02B51">
            <wp:extent cx="4929997" cy="2476500"/>
            <wp:effectExtent l="0" t="0" r="444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FQ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9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0C" w:rsidRPr="005537AF" w:rsidRDefault="000B3E0C" w:rsidP="000B3E0C">
      <w:pPr>
        <w:pStyle w:val="Obrzok"/>
        <w:rPr>
          <w:i/>
          <w:sz w:val="22"/>
          <w:lang w:val="en-US"/>
        </w:rPr>
      </w:pPr>
      <w:bookmarkStart w:id="17" w:name="_Ref481618466"/>
      <w:bookmarkStart w:id="18" w:name="_Toc482014491"/>
      <w:r w:rsidRPr="005537AF">
        <w:rPr>
          <w:i/>
          <w:sz w:val="22"/>
        </w:rPr>
        <w:t xml:space="preserve">Obrázok </w:t>
      </w: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 STYLEREF 1 \s </w:instrText>
      </w:r>
      <w:r>
        <w:rPr>
          <w:i/>
          <w:sz w:val="22"/>
        </w:rPr>
        <w:fldChar w:fldCharType="separate"/>
      </w:r>
      <w:r>
        <w:rPr>
          <w:i/>
          <w:noProof/>
          <w:sz w:val="22"/>
        </w:rPr>
        <w:t>4</w:t>
      </w:r>
      <w:r>
        <w:rPr>
          <w:i/>
          <w:sz w:val="22"/>
        </w:rPr>
        <w:fldChar w:fldCharType="end"/>
      </w:r>
      <w:r>
        <w:rPr>
          <w:i/>
          <w:sz w:val="22"/>
        </w:rPr>
        <w:t>.</w:t>
      </w: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 SEQ Obrázok \* ARABIC \s 1 </w:instrText>
      </w:r>
      <w:r>
        <w:rPr>
          <w:i/>
          <w:sz w:val="22"/>
        </w:rPr>
        <w:fldChar w:fldCharType="separate"/>
      </w:r>
      <w:r>
        <w:rPr>
          <w:i/>
          <w:noProof/>
          <w:sz w:val="22"/>
        </w:rPr>
        <w:t>8</w:t>
      </w:r>
      <w:r>
        <w:rPr>
          <w:i/>
          <w:sz w:val="22"/>
        </w:rPr>
        <w:fldChar w:fldCharType="end"/>
      </w:r>
      <w:bookmarkEnd w:id="17"/>
      <w:r w:rsidRPr="005537AF">
        <w:rPr>
          <w:i/>
          <w:sz w:val="22"/>
        </w:rPr>
        <w:t xml:space="preserve"> Ukážka grafu s použitím filtrov a vyhladzovaní</w:t>
      </w:r>
      <w:bookmarkEnd w:id="18"/>
    </w:p>
    <w:p w:rsidR="00CF1398" w:rsidRDefault="00CF1398"/>
    <w:sectPr w:rsidR="00CF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408C8"/>
    <w:multiLevelType w:val="multilevel"/>
    <w:tmpl w:val="01F09BE6"/>
    <w:lvl w:ilvl="0">
      <w:start w:val="1"/>
      <w:numFmt w:val="decimal"/>
      <w:pStyle w:val="Heading1"/>
      <w:lvlText w:val="%1"/>
      <w:lvlJc w:val="left"/>
      <w:pPr>
        <w:ind w:left="1142" w:hanging="432"/>
      </w:pPr>
    </w:lvl>
    <w:lvl w:ilvl="1">
      <w:start w:val="1"/>
      <w:numFmt w:val="decimal"/>
      <w:pStyle w:val="Heading2"/>
      <w:lvlText w:val="%1.%2"/>
      <w:lvlJc w:val="left"/>
      <w:pPr>
        <w:ind w:left="128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Heading5"/>
      <w:lvlText w:val="%1.%2.%3.%4.%5"/>
      <w:lvlJc w:val="left"/>
      <w:pPr>
        <w:ind w:left="171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6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29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0C"/>
    <w:rsid w:val="000B3E0C"/>
    <w:rsid w:val="00C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C2A25-35F6-4201-96D6-726A23CC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E0C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E0C"/>
    <w:pPr>
      <w:keepNext/>
      <w:keepLines/>
      <w:pageBreakBefore/>
      <w:numPr>
        <w:numId w:val="1"/>
      </w:numPr>
      <w:spacing w:before="240" w:after="240"/>
      <w:ind w:left="432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E0C"/>
    <w:pPr>
      <w:keepNext/>
      <w:keepLines/>
      <w:numPr>
        <w:ilvl w:val="1"/>
        <w:numId w:val="1"/>
      </w:numPr>
      <w:spacing w:before="480"/>
      <w:ind w:left="576"/>
      <w:outlineLvl w:val="1"/>
    </w:pPr>
    <w:rPr>
      <w:rFonts w:eastAsia="Times New Roman"/>
      <w:b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E0C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="Times New Roman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B3E0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3E0C"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E0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E0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E0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0C"/>
    <w:rPr>
      <w:rFonts w:ascii="Times New Roman" w:eastAsia="Times New Roman" w:hAnsi="Times New Roman" w:cs="Times New Roman"/>
      <w:b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0B3E0C"/>
    <w:rPr>
      <w:rFonts w:ascii="Times New Roman" w:eastAsia="Times New Roman" w:hAnsi="Times New Roman" w:cs="Times New Roman"/>
      <w:b/>
      <w:color w:val="000000"/>
      <w:sz w:val="28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0B3E0C"/>
    <w:rPr>
      <w:rFonts w:ascii="Times New Roman" w:eastAsia="Times New Roman" w:hAnsi="Times New Roman" w:cs="Times New Roman"/>
      <w:b/>
      <w:sz w:val="24"/>
      <w:szCs w:val="24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rsid w:val="000B3E0C"/>
    <w:rPr>
      <w:rFonts w:ascii="Calibri Light" w:eastAsia="Times New Roman" w:hAnsi="Calibri Light" w:cs="Times New Roman"/>
      <w:color w:val="2E74B5"/>
      <w:sz w:val="24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rsid w:val="000B3E0C"/>
    <w:rPr>
      <w:rFonts w:ascii="Times New Roman" w:eastAsia="Times New Roman" w:hAnsi="Times New Roman" w:cs="Times New Roman"/>
      <w:sz w:val="24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E0C"/>
    <w:rPr>
      <w:rFonts w:ascii="Calibri Light" w:eastAsia="Times New Roman" w:hAnsi="Calibri Light" w:cs="Times New Roman"/>
      <w:i/>
      <w:iCs/>
      <w:color w:val="1F4D78"/>
      <w:sz w:val="24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E0C"/>
    <w:rPr>
      <w:rFonts w:ascii="Calibri Light" w:eastAsia="Times New Roman" w:hAnsi="Calibri Light" w:cs="Times New Roman"/>
      <w:color w:val="272727"/>
      <w:sz w:val="21"/>
      <w:szCs w:val="21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E0C"/>
    <w:rPr>
      <w:rFonts w:ascii="Calibri Light" w:eastAsia="Times New Roman" w:hAnsi="Calibri Light" w:cs="Times New Roman"/>
      <w:i/>
      <w:iCs/>
      <w:color w:val="272727"/>
      <w:sz w:val="21"/>
      <w:szCs w:val="21"/>
      <w:lang w:val="sk-SK"/>
    </w:rPr>
  </w:style>
  <w:style w:type="paragraph" w:customStyle="1" w:styleId="Obrzok">
    <w:name w:val="Obrázok"/>
    <w:basedOn w:val="Normal"/>
    <w:qFormat/>
    <w:rsid w:val="000B3E0C"/>
    <w:pPr>
      <w:keepNext/>
      <w:spacing w:before="120" w:line="240" w:lineRule="auto"/>
      <w:ind w:firstLine="0"/>
      <w:jc w:val="center"/>
    </w:pPr>
  </w:style>
  <w:style w:type="paragraph" w:customStyle="1" w:styleId="Tabulka">
    <w:name w:val="Tabulka"/>
    <w:basedOn w:val="Normal"/>
    <w:qFormat/>
    <w:rsid w:val="000B3E0C"/>
    <w:pPr>
      <w:spacing w:after="0" w:line="240" w:lineRule="auto"/>
      <w:ind w:firstLine="0"/>
      <w:jc w:val="center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Uramova</dc:creator>
  <cp:keywords/>
  <dc:description/>
  <cp:lastModifiedBy>Jana Uramova</cp:lastModifiedBy>
  <cp:revision>1</cp:revision>
  <dcterms:created xsi:type="dcterms:W3CDTF">2017-10-04T15:42:00Z</dcterms:created>
  <dcterms:modified xsi:type="dcterms:W3CDTF">2017-10-04T15:53:00Z</dcterms:modified>
</cp:coreProperties>
</file>