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1066B4" w:rsidP="001066B4" w:rsidRDefault="001066B4" w14:paraId="4EF2A3E9" w14:textId="77777777">
      <w:pPr>
        <w:pStyle w:val="Nadpis1"/>
        <w:jc w:val="center"/>
        <w:rPr>
          <w:noProof/>
        </w:rPr>
      </w:pPr>
    </w:p>
    <w:p w:rsidR="001066B4" w:rsidP="001066B4" w:rsidRDefault="001066B4" w14:paraId="511F568D" w14:textId="77777777">
      <w:pPr>
        <w:pStyle w:val="Nadpis1"/>
        <w:jc w:val="center"/>
        <w:rPr>
          <w:noProof/>
        </w:rPr>
      </w:pPr>
    </w:p>
    <w:p w:rsidR="001066B4" w:rsidP="001066B4" w:rsidRDefault="001066B4" w14:paraId="005485E5" w14:textId="77777777">
      <w:pPr>
        <w:pStyle w:val="Nadpis1"/>
        <w:jc w:val="center"/>
        <w:rPr>
          <w:noProof/>
        </w:rPr>
      </w:pPr>
    </w:p>
    <w:p w:rsidR="001066B4" w:rsidP="001066B4" w:rsidRDefault="001066B4" w14:paraId="568ED341" w14:textId="77777777">
      <w:pPr>
        <w:pStyle w:val="Nadpis1"/>
        <w:jc w:val="center"/>
        <w:rPr>
          <w:noProof/>
        </w:rPr>
      </w:pPr>
    </w:p>
    <w:p w:rsidR="001066B4" w:rsidP="001066B4" w:rsidRDefault="001066B4" w14:paraId="2387C438" w14:textId="77777777">
      <w:pPr>
        <w:pStyle w:val="Nadpis1"/>
        <w:jc w:val="center"/>
        <w:rPr>
          <w:noProof/>
        </w:rPr>
      </w:pPr>
    </w:p>
    <w:p w:rsidR="001066B4" w:rsidP="001066B4" w:rsidRDefault="001066B4" w14:paraId="70D465BA" w14:textId="77777777">
      <w:pPr>
        <w:pStyle w:val="Nadpis1"/>
        <w:jc w:val="center"/>
        <w:rPr>
          <w:noProof/>
        </w:rPr>
      </w:pPr>
    </w:p>
    <w:p w:rsidR="001066B4" w:rsidP="001066B4" w:rsidRDefault="001066B4" w14:paraId="466F9BEC" w14:textId="77777777">
      <w:pPr>
        <w:pStyle w:val="Nadpis1"/>
        <w:jc w:val="center"/>
        <w:rPr>
          <w:noProof/>
        </w:rPr>
      </w:pPr>
    </w:p>
    <w:p w:rsidR="001066B4" w:rsidP="001066B4" w:rsidRDefault="001066B4" w14:paraId="7A28BADC" w14:textId="77777777">
      <w:pPr>
        <w:pStyle w:val="Nadpis1"/>
        <w:jc w:val="center"/>
        <w:rPr>
          <w:noProof/>
        </w:rPr>
      </w:pPr>
    </w:p>
    <w:p w:rsidR="001066B4" w:rsidP="001066B4" w:rsidRDefault="001066B4" w14:paraId="0B90C574" w14:textId="77777777">
      <w:pPr>
        <w:pStyle w:val="Nadpis1"/>
        <w:jc w:val="center"/>
        <w:rPr>
          <w:noProof/>
        </w:rPr>
      </w:pPr>
    </w:p>
    <w:p w:rsidR="001066B4" w:rsidP="001066B4" w:rsidRDefault="001066B4" w14:paraId="5B718268" w14:textId="77777777">
      <w:pPr>
        <w:pStyle w:val="Nadpis1"/>
        <w:jc w:val="center"/>
        <w:rPr>
          <w:noProof/>
        </w:rPr>
      </w:pPr>
    </w:p>
    <w:p w:rsidR="001066B4" w:rsidP="001066B4" w:rsidRDefault="001066B4" w14:paraId="48253B3B" w14:textId="77777777">
      <w:pPr>
        <w:pStyle w:val="Nadpis1"/>
        <w:jc w:val="center"/>
        <w:rPr>
          <w:noProof/>
        </w:rPr>
      </w:pPr>
    </w:p>
    <w:p w:rsidR="001066B4" w:rsidP="001066B4" w:rsidRDefault="001066B4" w14:paraId="3B84999E" w14:textId="2CA4C4F8">
      <w:pPr>
        <w:pStyle w:val="Nadpis1"/>
        <w:jc w:val="center"/>
        <w:rPr>
          <w:noProof/>
        </w:rPr>
      </w:pPr>
      <w:r>
        <w:rPr>
          <w:noProof/>
        </w:rPr>
        <w:t>Laboratórne cvičenie z predmetu Optimalizáia konvergovaných sietí číslo 7</w:t>
      </w:r>
    </w:p>
    <w:p w:rsidRPr="001066B4" w:rsidR="001066B4" w:rsidP="001066B4" w:rsidRDefault="001066B4" w14:paraId="2B3C294B" w14:textId="23AC020D">
      <w:pPr>
        <w:jc w:val="center"/>
        <w:rPr>
          <w:rFonts w:asciiTheme="majorHAnsi" w:hAnsiTheme="majorHAnsi" w:eastAsiaTheme="majorEastAsia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t>Vypracovali : Bc. Peter Hadač, Bc. Pavol Tuka</w:t>
      </w:r>
      <w:r>
        <w:rPr>
          <w:noProof/>
        </w:rPr>
        <w:br w:type="page"/>
      </w:r>
    </w:p>
    <w:p w:rsidR="4FFA0161" w:rsidP="4FFA0161" w:rsidRDefault="4FFA0161" w14:paraId="64DD1E00" w14:textId="21FE8016">
      <w:pPr>
        <w:pStyle w:val="Nadpis2"/>
        <w:rPr>
          <w:rFonts w:ascii="Times New Roman" w:hAnsi="Times New Roman" w:eastAsia="Times New Roman" w:cs="Times New Roman"/>
          <w:b/>
          <w:bCs/>
          <w:noProof/>
          <w:sz w:val="22"/>
          <w:szCs w:val="22"/>
        </w:rPr>
      </w:pPr>
      <w:r w:rsidRPr="4FFA0161">
        <w:rPr>
          <w:noProof/>
        </w:rPr>
        <w:lastRenderedPageBreak/>
        <w:t>Scenár 1: FIFO</w:t>
      </w:r>
    </w:p>
    <w:p w:rsidR="4FFA0161" w:rsidP="4FFA0161" w:rsidRDefault="4FFA0161" w14:paraId="043DD525" w14:textId="2F8274E8">
      <w:pPr>
        <w:ind w:firstLine="708"/>
        <w:rPr>
          <w:noProof/>
        </w:rPr>
      </w:pPr>
    </w:p>
    <w:p w:rsidR="00431931" w:rsidP="220EF5AE" w:rsidRDefault="4FFA0161" w14:paraId="3C3EA351" w14:noSpellErr="1" w14:textId="557412BE">
      <w:pPr>
        <w:ind w:firstLine="708"/>
        <w:rPr>
          <w:noProof/>
        </w:rPr>
      </w:pPr>
      <w:r w:rsidRPr="220EF5AE" w:rsidR="220EF5AE">
        <w:rPr>
          <w:noProof/>
        </w:rPr>
        <w:t>Generovali sme 5 tokov, každý o intenzite 20p/s, jeden z nich bol UDP, zvyšné boli TCP.</w:t>
      </w:r>
      <w:r w:rsidRPr="220EF5AE" w:rsidR="220EF5AE">
        <w:rPr>
          <w:noProof/>
        </w:rPr>
        <w:t xml:space="preserve"> Pri obrázkoch v tomto výkaze sme použili nasledovné filtre</w:t>
      </w:r>
      <w:r w:rsidRPr="220EF5AE" w:rsidR="220EF5AE">
        <w:rPr>
          <w:noProof/>
        </w:rPr>
        <w:t>.</w:t>
      </w:r>
    </w:p>
    <w:p w:rsidR="00431931" w:rsidP="00431931" w:rsidRDefault="00431931" w14:paraId="1F30518A" w14:textId="047510AE">
      <w:pPr>
        <w:rPr>
          <w:noProof/>
        </w:rPr>
      </w:pPr>
      <w:r>
        <w:rPr>
          <w:noProof/>
          <w:lang w:eastAsia="sk-SK"/>
        </w:rPr>
        <w:drawing>
          <wp:inline distT="0" distB="0" distL="0" distR="0" wp14:anchorId="1A0DA35A" wp14:editId="6B3B51D1">
            <wp:extent cx="5731510" cy="1398270"/>
            <wp:effectExtent l="0" t="0" r="254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Fi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A0161" w:rsidP="220EF5AE" w:rsidRDefault="00431931" w14:paraId="73E4DB58" w14:noSpellErr="1" w14:textId="0246D334">
      <w:pPr>
        <w:ind w:firstLine="708"/>
        <w:rPr>
          <w:rFonts w:ascii="Courier New" w:hAnsi="Courier New" w:eastAsia="Courier New" w:cs="Courier New"/>
          <w:b/>
          <w:bCs/>
        </w:rPr>
      </w:pPr>
      <w:r>
        <w:drawing>
          <wp:inline wp14:editId="04E307D7" wp14:anchorId="72A650D4">
            <wp:extent cx="6214747" cy="4464614"/>
            <wp:effectExtent l="0" t="0" r="0" b="0"/>
            <wp:docPr id="7645864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6e47022e2d54c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747" cy="44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EF5AE" w:rsidRDefault="220EF5AE" w14:noSpellErr="1" w14:paraId="58713044" w14:textId="271CE3D8">
      <w:r w:rsidRPr="220EF5AE" w:rsidR="220EF5AE">
        <w:rPr>
          <w:rFonts w:ascii="Calibri" w:hAnsi="Calibri" w:eastAsia="Calibri" w:cs="Calibri"/>
        </w:rPr>
        <w:t>****************  TOTAL RESULTS   ******************</w:t>
      </w:r>
    </w:p>
    <w:p w:rsidR="220EF5AE" w:rsidP="220EF5AE" w:rsidRDefault="220EF5AE" w14:paraId="6ED3BF66" w14:textId="29FE6A15">
      <w:pPr>
        <w:rPr>
          <w:rFonts w:ascii="Courier New" w:hAnsi="Courier New" w:eastAsia="Courier New" w:cs="Courier New"/>
        </w:rPr>
      </w:pPr>
      <w:proofErr w:type="spellStart"/>
      <w:r w:rsidRPr="220EF5AE" w:rsidR="220EF5AE">
        <w:rPr>
          <w:rFonts w:ascii="Courier New" w:hAnsi="Courier New" w:eastAsia="Courier New" w:cs="Courier New"/>
        </w:rPr>
        <w:t>Number</w:t>
      </w:r>
      <w:proofErr w:type="spellEnd"/>
      <w:r w:rsidRPr="220EF5AE" w:rsidR="220EF5AE">
        <w:rPr>
          <w:rFonts w:ascii="Courier New" w:hAnsi="Courier New" w:eastAsia="Courier New" w:cs="Courier New"/>
        </w:rPr>
        <w:t xml:space="preserve"> of </w:t>
      </w:r>
      <w:proofErr w:type="spellStart"/>
      <w:r w:rsidRPr="220EF5AE" w:rsidR="220EF5AE">
        <w:rPr>
          <w:rFonts w:ascii="Courier New" w:hAnsi="Courier New" w:eastAsia="Courier New" w:cs="Courier New"/>
        </w:rPr>
        <w:t>flows</w:t>
      </w:r>
      <w:proofErr w:type="spellEnd"/>
      <w:r w:rsidRPr="220EF5AE" w:rsidR="220EF5AE">
        <w:rPr>
          <w:rFonts w:ascii="Courier New" w:hAnsi="Courier New" w:eastAsia="Courier New" w:cs="Courier New"/>
        </w:rPr>
        <w:t xml:space="preserve">          =             5</w:t>
      </w:r>
    </w:p>
    <w:p w:rsidR="220EF5AE" w:rsidP="220EF5AE" w:rsidRDefault="220EF5AE" w14:paraId="54346BDB" w14:textId="433ADA83">
      <w:pPr>
        <w:rPr>
          <w:rFonts w:ascii="Courier New" w:hAnsi="Courier New" w:eastAsia="Courier New" w:cs="Courier New"/>
        </w:rPr>
      </w:pPr>
      <w:proofErr w:type="spellStart"/>
      <w:r w:rsidRPr="220EF5AE" w:rsidR="220EF5AE">
        <w:rPr>
          <w:rFonts w:ascii="Courier New" w:hAnsi="Courier New" w:eastAsia="Courier New" w:cs="Courier New"/>
        </w:rPr>
        <w:t>Total</w:t>
      </w:r>
      <w:proofErr w:type="spellEnd"/>
      <w:r w:rsidRPr="220EF5AE" w:rsidR="220EF5AE">
        <w:rPr>
          <w:rFonts w:ascii="Courier New" w:hAnsi="Courier New" w:eastAsia="Courier New" w:cs="Courier New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</w:rPr>
        <w:t>time</w:t>
      </w:r>
      <w:proofErr w:type="spellEnd"/>
      <w:r w:rsidRPr="220EF5AE" w:rsidR="220EF5AE">
        <w:rPr>
          <w:rFonts w:ascii="Courier New" w:hAnsi="Courier New" w:eastAsia="Courier New" w:cs="Courier New"/>
        </w:rPr>
        <w:t xml:space="preserve">               =     52.840000 s</w:t>
      </w:r>
    </w:p>
    <w:p w:rsidR="220EF5AE" w:rsidP="220EF5AE" w:rsidRDefault="220EF5AE" w14:paraId="69DC281C" w14:textId="02739FEB">
      <w:pPr>
        <w:rPr>
          <w:rFonts w:ascii="Courier New" w:hAnsi="Courier New" w:eastAsia="Courier New" w:cs="Courier New"/>
        </w:rPr>
      </w:pPr>
      <w:proofErr w:type="spellStart"/>
      <w:r w:rsidRPr="220EF5AE" w:rsidR="220EF5AE">
        <w:rPr>
          <w:rFonts w:ascii="Courier New" w:hAnsi="Courier New" w:eastAsia="Courier New" w:cs="Courier New"/>
        </w:rPr>
        <w:t>Total</w:t>
      </w:r>
      <w:proofErr w:type="spellEnd"/>
      <w:r w:rsidRPr="220EF5AE" w:rsidR="220EF5AE">
        <w:rPr>
          <w:rFonts w:ascii="Courier New" w:hAnsi="Courier New" w:eastAsia="Courier New" w:cs="Courier New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</w:rPr>
        <w:t>packets</w:t>
      </w:r>
      <w:proofErr w:type="spellEnd"/>
      <w:r w:rsidRPr="220EF5AE" w:rsidR="220EF5AE">
        <w:rPr>
          <w:rFonts w:ascii="Courier New" w:hAnsi="Courier New" w:eastAsia="Courier New" w:cs="Courier New"/>
        </w:rPr>
        <w:t xml:space="preserve">            =          1552</w:t>
      </w:r>
    </w:p>
    <w:p w:rsidR="220EF5AE" w:rsidP="220EF5AE" w:rsidRDefault="220EF5AE" w14:paraId="7768C4A5" w14:textId="17DC6B8C">
      <w:pPr>
        <w:rPr>
          <w:rFonts w:ascii="Courier New" w:hAnsi="Courier New" w:eastAsia="Courier New" w:cs="Courier New"/>
        </w:rPr>
      </w:pPr>
      <w:proofErr w:type="spellStart"/>
      <w:r w:rsidRPr="220EF5AE" w:rsidR="220EF5AE">
        <w:rPr>
          <w:rFonts w:ascii="Courier New" w:hAnsi="Courier New" w:eastAsia="Courier New" w:cs="Courier New"/>
        </w:rPr>
        <w:t>Average</w:t>
      </w:r>
      <w:proofErr w:type="spellEnd"/>
      <w:r w:rsidRPr="220EF5AE" w:rsidR="220EF5AE">
        <w:rPr>
          <w:rFonts w:ascii="Courier New" w:hAnsi="Courier New" w:eastAsia="Courier New" w:cs="Courier New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</w:rPr>
        <w:t>bitrate</w:t>
      </w:r>
      <w:proofErr w:type="spellEnd"/>
      <w:r w:rsidRPr="220EF5AE" w:rsidR="220EF5AE">
        <w:rPr>
          <w:rFonts w:ascii="Courier New" w:hAnsi="Courier New" w:eastAsia="Courier New" w:cs="Courier New"/>
        </w:rPr>
        <w:t xml:space="preserve">          =    120.306435 </w:t>
      </w:r>
      <w:proofErr w:type="spellStart"/>
      <w:r w:rsidRPr="220EF5AE" w:rsidR="220EF5AE">
        <w:rPr>
          <w:rFonts w:ascii="Courier New" w:hAnsi="Courier New" w:eastAsia="Courier New" w:cs="Courier New"/>
        </w:rPr>
        <w:t>Kbit</w:t>
      </w:r>
      <w:proofErr w:type="spellEnd"/>
      <w:r w:rsidRPr="220EF5AE" w:rsidR="220EF5AE">
        <w:rPr>
          <w:rFonts w:ascii="Courier New" w:hAnsi="Courier New" w:eastAsia="Courier New" w:cs="Courier New"/>
        </w:rPr>
        <w:t>/s</w:t>
      </w:r>
    </w:p>
    <w:p w:rsidR="220EF5AE" w:rsidP="220EF5AE" w:rsidRDefault="220EF5AE" w14:paraId="3EDC1D53" w14:textId="36DAC828">
      <w:pPr>
        <w:rPr>
          <w:rFonts w:ascii="Courier New" w:hAnsi="Courier New" w:eastAsia="Courier New" w:cs="Courier New"/>
        </w:rPr>
      </w:pPr>
      <w:proofErr w:type="spellStart"/>
      <w:r w:rsidRPr="220EF5AE" w:rsidR="220EF5AE">
        <w:rPr>
          <w:rFonts w:ascii="Courier New" w:hAnsi="Courier New" w:eastAsia="Courier New" w:cs="Courier New"/>
        </w:rPr>
        <w:t>Average</w:t>
      </w:r>
      <w:proofErr w:type="spellEnd"/>
      <w:r w:rsidRPr="220EF5AE" w:rsidR="220EF5AE">
        <w:rPr>
          <w:rFonts w:ascii="Courier New" w:hAnsi="Courier New" w:eastAsia="Courier New" w:cs="Courier New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</w:rPr>
        <w:t>packet</w:t>
      </w:r>
      <w:proofErr w:type="spellEnd"/>
      <w:r w:rsidRPr="220EF5AE" w:rsidR="220EF5AE">
        <w:rPr>
          <w:rFonts w:ascii="Courier New" w:hAnsi="Courier New" w:eastAsia="Courier New" w:cs="Courier New"/>
        </w:rPr>
        <w:t xml:space="preserve"> rate      =     29.371688 </w:t>
      </w:r>
      <w:proofErr w:type="spellStart"/>
      <w:r w:rsidRPr="220EF5AE" w:rsidR="220EF5AE">
        <w:rPr>
          <w:rFonts w:ascii="Courier New" w:hAnsi="Courier New" w:eastAsia="Courier New" w:cs="Courier New"/>
        </w:rPr>
        <w:t>pkt</w:t>
      </w:r>
      <w:proofErr w:type="spellEnd"/>
      <w:r w:rsidRPr="220EF5AE" w:rsidR="220EF5AE">
        <w:rPr>
          <w:rFonts w:ascii="Courier New" w:hAnsi="Courier New" w:eastAsia="Courier New" w:cs="Courier New"/>
        </w:rPr>
        <w:t>/s</w:t>
      </w:r>
    </w:p>
    <w:p w:rsidR="220EF5AE" w:rsidRDefault="220EF5AE" w14:paraId="35B44269" w14:textId="3F9E1316">
      <w:proofErr w:type="spellStart"/>
      <w:r w:rsidRPr="220EF5AE" w:rsidR="220EF5AE">
        <w:rPr>
          <w:rFonts w:ascii="Courier New" w:hAnsi="Courier New" w:eastAsia="Courier New" w:cs="Courier New"/>
          <w:b w:val="1"/>
          <w:bCs w:val="1"/>
        </w:rPr>
        <w:t>Packets</w:t>
      </w:r>
      <w:proofErr w:type="spellEnd"/>
      <w:r w:rsidRPr="220EF5AE" w:rsidR="220EF5AE">
        <w:rPr>
          <w:rFonts w:ascii="Courier New" w:hAnsi="Courier New" w:eastAsia="Courier New" w:cs="Courier New"/>
          <w:b w:val="1"/>
          <w:bCs w:val="1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b w:val="1"/>
          <w:bCs w:val="1"/>
        </w:rPr>
        <w:t>dropped</w:t>
      </w:r>
      <w:proofErr w:type="spellEnd"/>
      <w:r w:rsidRPr="220EF5AE" w:rsidR="220EF5AE">
        <w:rPr>
          <w:rFonts w:ascii="Courier New" w:hAnsi="Courier New" w:eastAsia="Courier New" w:cs="Courier New"/>
          <w:b w:val="1"/>
          <w:bCs w:val="1"/>
        </w:rPr>
        <w:t xml:space="preserve">          =             0 (0.00 %)</w:t>
      </w:r>
    </w:p>
    <w:p w:rsidR="220EF5AE" w:rsidP="220EF5AE" w:rsidRDefault="220EF5AE" w14:paraId="454BCD4E" w14:textId="017BCC91">
      <w:pPr>
        <w:pStyle w:val="Normlny"/>
        <w:rPr>
          <w:rFonts w:ascii="Courier New" w:hAnsi="Courier New" w:eastAsia="Courier New" w:cs="Courier New"/>
          <w:b w:val="1"/>
          <w:bCs w:val="1"/>
        </w:rPr>
      </w:pPr>
    </w:p>
    <w:p w:rsidR="220EF5AE" w:rsidP="220EF5AE" w:rsidRDefault="220EF5AE" w14:noSpellErr="1" w14:paraId="2E43BCEA" w14:textId="30614EA9">
      <w:pPr>
        <w:rPr>
          <w:noProof/>
        </w:rPr>
      </w:pPr>
      <w:r w:rsidRPr="220EF5AE" w:rsidR="220EF5AE">
        <w:rPr>
          <w:rFonts w:ascii="Courier New" w:hAnsi="Courier New" w:eastAsia="Courier New" w:cs="Courier New"/>
          <w:b w:val="1"/>
          <w:bCs w:val="1"/>
          <w:noProof/>
        </w:rPr>
        <w:t>Sender#show interface s0/0/0</w:t>
      </w:r>
    </w:p>
    <w:p w:rsidR="220EF5AE" w:rsidP="220EF5AE" w:rsidRDefault="220EF5AE" w14:noSpellErr="1" w14:paraId="4722CE29" w14:textId="34E7E0C2">
      <w:pPr>
        <w:rPr>
          <w:noProof/>
        </w:rPr>
      </w:pPr>
      <w:r w:rsidRPr="220EF5AE" w:rsidR="220EF5AE">
        <w:rPr>
          <w:rFonts w:ascii="Courier New" w:hAnsi="Courier New" w:eastAsia="Courier New" w:cs="Courier New"/>
          <w:b w:val="1"/>
          <w:bCs w:val="1"/>
          <w:noProof/>
        </w:rPr>
        <w:t>Total output drops: 947</w:t>
      </w:r>
    </w:p>
    <w:p w:rsidR="220EF5AE" w:rsidP="220EF5AE" w:rsidRDefault="220EF5AE" w14:noSpellErr="1" w14:paraId="3FF83639" w14:textId="55CCC3DA">
      <w:pPr>
        <w:pStyle w:val="Normlny"/>
        <w:rPr>
          <w:rFonts w:ascii="Courier New" w:hAnsi="Courier New" w:eastAsia="Courier New" w:cs="Courier New"/>
          <w:b w:val="1"/>
          <w:bCs w:val="1"/>
          <w:noProof/>
        </w:rPr>
      </w:pPr>
    </w:p>
    <w:p w:rsidR="220EF5AE" w:rsidP="220EF5AE" w:rsidRDefault="220EF5AE" w14:noSpellErr="1" w14:paraId="0E4F22EF" w14:textId="09B15514">
      <w:pPr>
        <w:ind w:firstLine="708"/>
        <w:rPr>
          <w:noProof/>
        </w:rPr>
      </w:pPr>
      <w:r w:rsidRPr="220EF5AE" w:rsidR="220EF5AE">
        <w:rPr>
          <w:noProof/>
        </w:rPr>
        <w:t xml:space="preserve">Najprv sme testovali veľkosti tokov tak, aby v konečnom dôsledku zahltili linku, kvôli nastaveniu rôznych </w:t>
      </w:r>
      <w:r w:rsidRPr="220EF5AE" w:rsidR="220EF5AE">
        <w:rPr>
          <w:noProof/>
        </w:rPr>
        <w:t xml:space="preserve">mechanizmov proti zahlteniu. </w:t>
      </w:r>
      <w:r w:rsidRPr="220EF5AE" w:rsidR="220EF5AE">
        <w:rPr>
          <w:noProof/>
        </w:rPr>
        <w:t>Vo výpise z loggera DITG boli straty nulové, ale na rozhraní smerovača sme videli straty</w:t>
      </w:r>
      <w:r w:rsidRPr="220EF5AE" w:rsidR="220EF5AE">
        <w:rPr>
          <w:noProof/>
        </w:rPr>
        <w:t>.</w:t>
      </w:r>
    </w:p>
    <w:p w:rsidR="220EF5AE" w:rsidP="220EF5AE" w:rsidRDefault="220EF5AE" w14:paraId="6A35C9CB" w14:textId="6CECA957">
      <w:pPr>
        <w:pStyle w:val="Normlny"/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Tint="FF" w:themeShade="BF"/>
          <w:sz w:val="32"/>
          <w:szCs w:val="32"/>
        </w:rPr>
      </w:pPr>
    </w:p>
    <w:p w:rsidR="4FFA0161" w:rsidP="220EF5AE" w:rsidRDefault="4FFA0161" w14:paraId="3660870A" w14:textId="4D3C20A6" w14:noSpellErr="1">
      <w:pPr>
        <w:pStyle w:val="Nadpis1"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="220EF5AE">
        <w:rPr/>
        <w:t>Scenár 2: CBWFQ</w:t>
      </w:r>
    </w:p>
    <w:p w:rsidR="4FFA0161" w:rsidP="4FFA0161" w:rsidRDefault="4FFA0161" w14:paraId="5D554893" w14:textId="6FF8FCEE">
      <w:pPr>
        <w:rPr>
          <w:rFonts w:ascii="Times New Roman" w:hAnsi="Times New Roman" w:eastAsia="Times New Roman" w:cs="Times New Roman"/>
          <w:b/>
          <w:bCs/>
          <w:noProof/>
        </w:rPr>
      </w:pPr>
    </w:p>
    <w:p w:rsidR="4FFA0161" w:rsidP="4FFA0161" w:rsidRDefault="4FFA0161" w14:paraId="0F853DA1" w14:textId="450084F9">
      <w:pPr>
        <w:rPr>
          <w:rFonts w:ascii="Times New Roman" w:hAnsi="Times New Roman" w:eastAsia="Times New Roman" w:cs="Times New Roman"/>
          <w:b/>
          <w:bCs/>
          <w:noProof/>
        </w:rPr>
      </w:pPr>
      <w:r w:rsidRPr="4FFA0161">
        <w:rPr>
          <w:rFonts w:ascii="Times New Roman" w:hAnsi="Times New Roman" w:eastAsia="Times New Roman" w:cs="Times New Roman"/>
          <w:b/>
          <w:bCs/>
          <w:noProof/>
        </w:rPr>
        <w:t>Vytvorili sme 5 x ACL:</w:t>
      </w:r>
    </w:p>
    <w:p w:rsidR="4FFA0161" w:rsidP="4FFA0161" w:rsidRDefault="4FFA0161" w14:paraId="4146D3F0" w14:textId="2D793470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access-list 101 remark TCP_AF11_9001</w:t>
      </w:r>
    </w:p>
    <w:p w:rsidR="4FFA0161" w:rsidP="4FFA0161" w:rsidRDefault="4FFA0161" w14:paraId="4947EA7D" w14:textId="72544E69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access-list 101 permit tcp any any eq 9001</w:t>
      </w:r>
    </w:p>
    <w:p w:rsidR="4FFA0161" w:rsidP="4FFA0161" w:rsidRDefault="4FFA0161" w14:paraId="5398FC1D" w14:textId="3EB828CB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</w:p>
    <w:p w:rsidR="4FFA0161" w:rsidP="4FFA0161" w:rsidRDefault="4FFA0161" w14:paraId="2FB5D089" w14:textId="33BAB549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access-list 102 remark TCP_AF12_9002</w:t>
      </w:r>
    </w:p>
    <w:p w:rsidR="4FFA0161" w:rsidP="4FFA0161" w:rsidRDefault="4FFA0161" w14:paraId="76846A62" w14:textId="2B9FC30A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access-list 102 permit tcp any any eq 9002</w:t>
      </w:r>
    </w:p>
    <w:p w:rsidR="4FFA0161" w:rsidP="4FFA0161" w:rsidRDefault="4FFA0161" w14:paraId="14675F44" w14:textId="276003FD">
      <w:pPr>
        <w:rPr>
          <w:rFonts w:ascii="Courier New" w:hAnsi="Courier New" w:eastAsia="Courier New" w:cs="Courier New"/>
          <w:noProof/>
          <w:sz w:val="20"/>
          <w:szCs w:val="20"/>
        </w:rPr>
      </w:pPr>
    </w:p>
    <w:p w:rsidR="4FFA0161" w:rsidP="4FFA0161" w:rsidRDefault="4FFA0161" w14:paraId="4492823C" w14:textId="3E5D0F13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access-list 103 remark TCP_AF31_9003</w:t>
      </w:r>
    </w:p>
    <w:p w:rsidR="4FFA0161" w:rsidP="4FFA0161" w:rsidRDefault="4FFA0161" w14:paraId="0048543F" w14:textId="22D0A6CE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access-list 103 permit tcp any any eq 9003</w:t>
      </w:r>
    </w:p>
    <w:p w:rsidR="4FFA0161" w:rsidP="4FFA0161" w:rsidRDefault="4FFA0161" w14:paraId="650ECF3E" w14:textId="276003FD">
      <w:pPr>
        <w:rPr>
          <w:rFonts w:ascii="Courier New" w:hAnsi="Courier New" w:eastAsia="Courier New" w:cs="Courier New"/>
          <w:noProof/>
          <w:sz w:val="20"/>
          <w:szCs w:val="20"/>
        </w:rPr>
      </w:pPr>
    </w:p>
    <w:p w:rsidR="4FFA0161" w:rsidP="4FFA0161" w:rsidRDefault="4FFA0161" w14:paraId="2DE6559B" w14:textId="5B392CA1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access-list 104 remark TCP_AF33_9004</w:t>
      </w:r>
    </w:p>
    <w:p w:rsidR="4FFA0161" w:rsidP="4FFA0161" w:rsidRDefault="4FFA0161" w14:paraId="345A84FA" w14:textId="09769AFF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access-list 104 permit tcp any any eq 9004</w:t>
      </w:r>
    </w:p>
    <w:p w:rsidR="4FFA0161" w:rsidP="4FFA0161" w:rsidRDefault="4FFA0161" w14:paraId="101B6329" w14:textId="276003FD">
      <w:pPr>
        <w:rPr>
          <w:rFonts w:ascii="Courier New" w:hAnsi="Courier New" w:eastAsia="Courier New" w:cs="Courier New"/>
          <w:noProof/>
          <w:sz w:val="20"/>
          <w:szCs w:val="20"/>
        </w:rPr>
      </w:pPr>
    </w:p>
    <w:p w:rsidR="4FFA0161" w:rsidP="4FFA0161" w:rsidRDefault="4FFA0161" w14:paraId="539C6BB1" w14:textId="239C2AB1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lastRenderedPageBreak/>
        <w:t>access-list 105 remark UDP_AF21_9005</w:t>
      </w:r>
    </w:p>
    <w:p w:rsidR="4FFA0161" w:rsidP="4FFA0161" w:rsidRDefault="4FFA0161" w14:paraId="04F041BE" w14:textId="0E8C33B1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access-list 105 permit udp any any eq 9005</w:t>
      </w:r>
    </w:p>
    <w:p w:rsidR="4FFA0161" w:rsidP="4FFA0161" w:rsidRDefault="4FFA0161" w14:paraId="480B5BBA" w14:textId="19F8503F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</w:p>
    <w:p w:rsidR="003A4D94" w:rsidP="4FFA0161" w:rsidRDefault="003A4D94" w14:paraId="662B4811" w14:textId="77777777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</w:p>
    <w:p w:rsidR="4FFA0161" w:rsidP="4FFA0161" w:rsidRDefault="4FFA0161" w14:paraId="14CB4CE8" w14:textId="033E4B13">
      <w:pPr>
        <w:rPr>
          <w:rFonts w:ascii="Times New Roman" w:hAnsi="Times New Roman" w:eastAsia="Times New Roman" w:cs="Times New Roman"/>
          <w:b/>
          <w:bCs/>
          <w:noProof/>
        </w:rPr>
      </w:pPr>
      <w:r w:rsidRPr="4FFA0161">
        <w:rPr>
          <w:rFonts w:ascii="Times New Roman" w:hAnsi="Times New Roman" w:eastAsia="Times New Roman" w:cs="Times New Roman"/>
          <w:b/>
          <w:bCs/>
          <w:noProof/>
        </w:rPr>
        <w:t>Vytvorili sme class-map, ktoré rozlišovali prevádzku na základe vyššie uvedených ACL</w:t>
      </w:r>
    </w:p>
    <w:p w:rsidR="4FFA0161" w:rsidP="4FFA0161" w:rsidRDefault="4FFA0161" w14:paraId="71DB6B45" w14:textId="4551D885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class-map match-all AF11</w:t>
      </w:r>
    </w:p>
    <w:p w:rsidR="4FFA0161" w:rsidP="4FFA0161" w:rsidRDefault="4FFA0161" w14:paraId="2CA82931" w14:textId="4DC395A2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match access-group 101</w:t>
      </w:r>
    </w:p>
    <w:p w:rsidR="4FFA0161" w:rsidP="4FFA0161" w:rsidRDefault="4FFA0161" w14:paraId="2C68DC40" w14:textId="0BA54A53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class-map match-all AF12</w:t>
      </w:r>
    </w:p>
    <w:p w:rsidR="4FFA0161" w:rsidP="4FFA0161" w:rsidRDefault="4FFA0161" w14:paraId="62F2DA08" w14:textId="1E07CDFB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match access-group 102</w:t>
      </w:r>
    </w:p>
    <w:p w:rsidR="4FFA0161" w:rsidP="4FFA0161" w:rsidRDefault="4FFA0161" w14:paraId="1F2F4B62" w14:textId="284BC739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class-map match-all AF31</w:t>
      </w:r>
    </w:p>
    <w:p w:rsidR="4FFA0161" w:rsidP="4FFA0161" w:rsidRDefault="4FFA0161" w14:paraId="72ABAAC5" w14:textId="248E36C5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match access-group 103</w:t>
      </w:r>
    </w:p>
    <w:p w:rsidR="4FFA0161" w:rsidP="4FFA0161" w:rsidRDefault="4FFA0161" w14:paraId="09E1D8C4" w14:textId="1C545556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class-map match-all AF33</w:t>
      </w:r>
    </w:p>
    <w:p w:rsidR="4FFA0161" w:rsidP="4FFA0161" w:rsidRDefault="4FFA0161" w14:paraId="794C2539" w14:textId="3DBBF785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match access-group 104</w:t>
      </w:r>
    </w:p>
    <w:p w:rsidR="4FFA0161" w:rsidP="4FFA0161" w:rsidRDefault="4FFA0161" w14:paraId="06F56C4F" w14:textId="288955ED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class-map match-all AF21</w:t>
      </w:r>
    </w:p>
    <w:p w:rsidR="4FFA0161" w:rsidP="4FFA0161" w:rsidRDefault="4FFA0161" w14:paraId="72786BC9" w14:textId="5CA2D385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match access-group 105</w:t>
      </w:r>
    </w:p>
    <w:p w:rsidR="4FFA0161" w:rsidP="4FFA0161" w:rsidRDefault="4FFA0161" w14:paraId="08F20DFA" w14:textId="23E4B979">
      <w:pPr>
        <w:rPr>
          <w:rFonts w:ascii="Times New Roman" w:hAnsi="Times New Roman" w:eastAsia="Times New Roman" w:cs="Times New Roman"/>
          <w:b/>
          <w:bCs/>
          <w:noProof/>
        </w:rPr>
      </w:pPr>
    </w:p>
    <w:p w:rsidR="4FFA0161" w:rsidP="4FFA0161" w:rsidRDefault="4FFA0161" w14:paraId="13C555D8" w14:textId="7E62CFED">
      <w:pPr>
        <w:rPr>
          <w:rFonts w:ascii="Times New Roman" w:hAnsi="Times New Roman" w:eastAsia="Times New Roman" w:cs="Times New Roman"/>
          <w:b/>
          <w:bCs/>
          <w:noProof/>
        </w:rPr>
      </w:pPr>
      <w:r w:rsidRPr="4FFA0161">
        <w:rPr>
          <w:rFonts w:ascii="Times New Roman" w:hAnsi="Times New Roman" w:eastAsia="Times New Roman" w:cs="Times New Roman"/>
          <w:b/>
          <w:bCs/>
          <w:noProof/>
        </w:rPr>
        <w:t>Nastavili sme značkovanie</w:t>
      </w:r>
    </w:p>
    <w:p w:rsidR="4FFA0161" w:rsidP="4FFA0161" w:rsidRDefault="4FFA0161" w14:paraId="59A22F17" w14:textId="1D3197AC">
      <w:pPr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policy-map Znackovanie</w:t>
      </w:r>
    </w:p>
    <w:p w:rsidR="4FFA0161" w:rsidP="4FFA0161" w:rsidRDefault="4FFA0161" w14:paraId="51A07654" w14:textId="736E4295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class AF11</w:t>
      </w:r>
    </w:p>
    <w:p w:rsidR="4FFA0161" w:rsidP="4FFA0161" w:rsidRDefault="4FFA0161" w14:paraId="5F3048C4" w14:textId="129C8F2E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set ip dscp af11</w:t>
      </w:r>
    </w:p>
    <w:p w:rsidR="4FFA0161" w:rsidP="4FFA0161" w:rsidRDefault="4FFA0161" w14:paraId="5941DD4E" w14:textId="6E159FFA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class AF12</w:t>
      </w:r>
    </w:p>
    <w:p w:rsidR="4FFA0161" w:rsidP="4FFA0161" w:rsidRDefault="4FFA0161" w14:paraId="622FDA18" w14:textId="481ABC46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set ip dscp af12</w:t>
      </w:r>
    </w:p>
    <w:p w:rsidR="4FFA0161" w:rsidP="4FFA0161" w:rsidRDefault="4FFA0161" w14:paraId="2639361B" w14:textId="07D28244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class AF21</w:t>
      </w:r>
    </w:p>
    <w:p w:rsidR="4FFA0161" w:rsidP="4FFA0161" w:rsidRDefault="4FFA0161" w14:paraId="5FA2D7C1" w14:textId="2BAECED6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4FFA0161">
        <w:rPr>
          <w:rFonts w:ascii="Courier New" w:hAnsi="Courier New" w:eastAsia="Courier New" w:cs="Courier New"/>
          <w:noProof/>
          <w:sz w:val="20"/>
          <w:szCs w:val="20"/>
        </w:rPr>
        <w:t>set ip dscp af21</w:t>
      </w:r>
    </w:p>
    <w:p w:rsidR="4FFA0161" w:rsidP="1B83CF0E" w:rsidRDefault="1B83CF0E" w14:paraId="42BC2C11" w14:textId="0318943F">
      <w:pPr>
        <w:rPr>
          <w:rFonts w:ascii="Times New Roman" w:hAnsi="Times New Roman" w:eastAsia="Times New Roman" w:cs="Times New Roman"/>
          <w:noProof/>
        </w:rPr>
      </w:pPr>
      <w:r w:rsidRPr="1B83CF0E">
        <w:rPr>
          <w:rFonts w:ascii="Times New Roman" w:hAnsi="Times New Roman" w:eastAsia="Times New Roman" w:cs="Times New Roman"/>
          <w:noProof/>
        </w:rPr>
        <w:t xml:space="preserve">Zvyšná prevádzka (AF31 a AF33) budú v triede </w:t>
      </w:r>
      <w:r w:rsidRPr="1B83CF0E">
        <w:rPr>
          <w:rFonts w:ascii="Times New Roman" w:hAnsi="Times New Roman" w:eastAsia="Times New Roman" w:cs="Times New Roman"/>
          <w:i/>
          <w:iCs/>
          <w:noProof/>
        </w:rPr>
        <w:t xml:space="preserve">class-default. </w:t>
      </w:r>
    </w:p>
    <w:p w:rsidR="1B83CF0E" w:rsidP="1B83CF0E" w:rsidRDefault="1B83CF0E" w14:paraId="4C034F8A" w14:textId="087C9ABA">
      <w:pPr>
        <w:rPr>
          <w:rFonts w:ascii="Times New Roman" w:hAnsi="Times New Roman" w:eastAsia="Times New Roman" w:cs="Times New Roman"/>
          <w:i/>
          <w:iCs/>
          <w:noProof/>
        </w:rPr>
      </w:pPr>
    </w:p>
    <w:p w:rsidR="1B83CF0E" w:rsidP="1B83CF0E" w:rsidRDefault="1B83CF0E" w14:paraId="27FB5970" w14:textId="1AB99986">
      <w:pPr>
        <w:rPr>
          <w:rFonts w:ascii="Times New Roman" w:hAnsi="Times New Roman" w:eastAsia="Times New Roman" w:cs="Times New Roman"/>
          <w:b/>
          <w:bCs/>
          <w:noProof/>
        </w:rPr>
      </w:pPr>
      <w:r w:rsidRPr="1B83CF0E">
        <w:rPr>
          <w:rFonts w:ascii="Times New Roman" w:hAnsi="Times New Roman" w:eastAsia="Times New Roman" w:cs="Times New Roman"/>
          <w:b/>
          <w:bCs/>
          <w:noProof/>
        </w:rPr>
        <w:t xml:space="preserve">Nastavili sme QOS politiku na výstupe zo smerovača </w:t>
      </w:r>
      <w:r w:rsidRPr="1B83CF0E">
        <w:rPr>
          <w:rFonts w:ascii="Times New Roman" w:hAnsi="Times New Roman" w:eastAsia="Times New Roman" w:cs="Times New Roman"/>
          <w:b/>
          <w:bCs/>
          <w:i/>
          <w:iCs/>
          <w:noProof/>
        </w:rPr>
        <w:t>Sender</w:t>
      </w:r>
    </w:p>
    <w:p w:rsidR="1B83CF0E" w:rsidP="1B83CF0E" w:rsidRDefault="1B83CF0E" w14:paraId="2789243F" w14:textId="4403F10E">
      <w:pPr>
        <w:rPr>
          <w:rFonts w:ascii="Times New Roman" w:hAnsi="Times New Roman" w:eastAsia="Times New Roman" w:cs="Times New Roman"/>
          <w:b/>
          <w:bCs/>
          <w:i/>
          <w:iCs/>
          <w:noProof/>
        </w:rPr>
      </w:pPr>
      <w:r w:rsidRPr="1B83CF0E">
        <w:rPr>
          <w:rFonts w:ascii="Courier New" w:hAnsi="Courier New" w:eastAsia="Courier New" w:cs="Courier New"/>
          <w:noProof/>
          <w:sz w:val="20"/>
          <w:szCs w:val="20"/>
        </w:rPr>
        <w:t>policy-map CBWFQ</w:t>
      </w:r>
    </w:p>
    <w:p w:rsidR="1B83CF0E" w:rsidP="1B83CF0E" w:rsidRDefault="1B83CF0E" w14:paraId="4967E0C2" w14:textId="736E4295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1B83CF0E">
        <w:rPr>
          <w:rFonts w:ascii="Courier New" w:hAnsi="Courier New" w:eastAsia="Courier New" w:cs="Courier New"/>
          <w:noProof/>
          <w:sz w:val="20"/>
          <w:szCs w:val="20"/>
        </w:rPr>
        <w:t>class AF11</w:t>
      </w:r>
    </w:p>
    <w:p w:rsidR="1B83CF0E" w:rsidP="1B83CF0E" w:rsidRDefault="1B83CF0E" w14:paraId="5CF95932" w14:textId="25D4FC73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1B83CF0E">
        <w:rPr>
          <w:rFonts w:ascii="Courier New" w:hAnsi="Courier New" w:eastAsia="Courier New" w:cs="Courier New"/>
          <w:noProof/>
          <w:sz w:val="20"/>
          <w:szCs w:val="20"/>
        </w:rPr>
        <w:t>bandwidth percent 25</w:t>
      </w:r>
    </w:p>
    <w:p w:rsidR="1B83CF0E" w:rsidP="1B83CF0E" w:rsidRDefault="1B83CF0E" w14:paraId="1D75ACCA" w14:textId="0DA1D595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1B83CF0E">
        <w:rPr>
          <w:rFonts w:ascii="Courier New" w:hAnsi="Courier New" w:eastAsia="Courier New" w:cs="Courier New"/>
          <w:noProof/>
          <w:sz w:val="20"/>
          <w:szCs w:val="20"/>
        </w:rPr>
        <w:t>fair-queue</w:t>
      </w:r>
    </w:p>
    <w:p w:rsidR="1B83CF0E" w:rsidP="1B83CF0E" w:rsidRDefault="1B83CF0E" w14:paraId="569DA1DB" w14:textId="6E159FFA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1B83CF0E">
        <w:rPr>
          <w:rFonts w:ascii="Courier New" w:hAnsi="Courier New" w:eastAsia="Courier New" w:cs="Courier New"/>
          <w:noProof/>
          <w:sz w:val="20"/>
          <w:szCs w:val="20"/>
        </w:rPr>
        <w:t>class AF12</w:t>
      </w:r>
    </w:p>
    <w:p w:rsidR="1B83CF0E" w:rsidP="1B83CF0E" w:rsidRDefault="1B83CF0E" w14:paraId="6271CA33" w14:textId="25D4FC73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1B83CF0E">
        <w:rPr>
          <w:rFonts w:ascii="Courier New" w:hAnsi="Courier New" w:eastAsia="Courier New" w:cs="Courier New"/>
          <w:noProof/>
          <w:sz w:val="20"/>
          <w:szCs w:val="20"/>
        </w:rPr>
        <w:t>bandwidth percent 25</w:t>
      </w:r>
    </w:p>
    <w:p w:rsidR="1B83CF0E" w:rsidP="1B83CF0E" w:rsidRDefault="1B83CF0E" w14:paraId="3A2942BF" w14:textId="49D4CB88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1B83CF0E">
        <w:rPr>
          <w:rFonts w:ascii="Courier New" w:hAnsi="Courier New" w:eastAsia="Courier New" w:cs="Courier New"/>
          <w:noProof/>
          <w:sz w:val="20"/>
          <w:szCs w:val="20"/>
        </w:rPr>
        <w:t>fair-queue</w:t>
      </w:r>
    </w:p>
    <w:p w:rsidR="1B83CF0E" w:rsidP="1B83CF0E" w:rsidRDefault="1B83CF0E" w14:paraId="24ADBDD0" w14:textId="07D28244">
      <w:pPr>
        <w:ind w:left="708"/>
        <w:rPr>
          <w:rFonts w:ascii="Courier New" w:hAnsi="Courier New" w:eastAsia="Courier New" w:cs="Courier New"/>
          <w:noProof/>
          <w:sz w:val="20"/>
          <w:szCs w:val="20"/>
        </w:rPr>
      </w:pPr>
      <w:r w:rsidRPr="1B83CF0E">
        <w:rPr>
          <w:rFonts w:ascii="Courier New" w:hAnsi="Courier New" w:eastAsia="Courier New" w:cs="Courier New"/>
          <w:noProof/>
          <w:sz w:val="20"/>
          <w:szCs w:val="20"/>
        </w:rPr>
        <w:lastRenderedPageBreak/>
        <w:t>class AF21</w:t>
      </w:r>
    </w:p>
    <w:p w:rsidR="1B83CF0E" w:rsidP="1B83CF0E" w:rsidRDefault="1B83CF0E" w14:paraId="574C1FA3" w14:textId="25D4FC73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1B83CF0E">
        <w:rPr>
          <w:rFonts w:ascii="Courier New" w:hAnsi="Courier New" w:eastAsia="Courier New" w:cs="Courier New"/>
          <w:noProof/>
          <w:sz w:val="20"/>
          <w:szCs w:val="20"/>
        </w:rPr>
        <w:t>bandwidth percent 25</w:t>
      </w:r>
    </w:p>
    <w:p w:rsidR="1B83CF0E" w:rsidP="1B83CF0E" w:rsidRDefault="1B83CF0E" w14:paraId="1AECDD26" w14:textId="22A9F962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  <w:r w:rsidRPr="1B83CF0E">
        <w:rPr>
          <w:rFonts w:ascii="Courier New" w:hAnsi="Courier New" w:eastAsia="Courier New" w:cs="Courier New"/>
          <w:noProof/>
          <w:sz w:val="20"/>
          <w:szCs w:val="20"/>
        </w:rPr>
        <w:t>fair-queue</w:t>
      </w:r>
    </w:p>
    <w:p w:rsidR="00431931" w:rsidP="1B83CF0E" w:rsidRDefault="00431931" w14:paraId="6DD0ED34" w14:textId="4E9D6D2C">
      <w:pPr>
        <w:ind w:left="1416"/>
        <w:rPr>
          <w:rFonts w:ascii="Courier New" w:hAnsi="Courier New" w:eastAsia="Courier New" w:cs="Courier New"/>
          <w:noProof/>
          <w:sz w:val="20"/>
          <w:szCs w:val="20"/>
        </w:rPr>
      </w:pPr>
    </w:p>
    <w:p w:rsidR="00431931" w:rsidP="00431931" w:rsidRDefault="00431931" w14:paraId="08721817" w14:textId="6C0130C8" w14:noSpellErr="1">
      <w:pPr>
        <w:rPr>
          <w:rFonts w:ascii="Courier New" w:hAnsi="Courier New" w:eastAsia="Courier New" w:cs="Courier New"/>
          <w:noProof/>
          <w:sz w:val="20"/>
          <w:szCs w:val="20"/>
        </w:rPr>
      </w:pPr>
      <w:r>
        <w:drawing>
          <wp:inline wp14:editId="4BDF3A8D" wp14:anchorId="04B96232">
            <wp:extent cx="5731510" cy="4465320"/>
            <wp:effectExtent l="0" t="0" r="2540" b="0"/>
            <wp:docPr id="15672440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bf8ee741b5f408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3CF0E" w:rsidP="220EF5AE" w:rsidRDefault="1B83CF0E" w14:paraId="6067DDF5" w14:textId="02FFF4F2">
      <w:pPr>
        <w:ind/>
      </w:pP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Flow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number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>: 5</w:t>
      </w:r>
    </w:p>
    <w:p w:rsidR="1B83CF0E" w:rsidP="220EF5AE" w:rsidRDefault="1B83CF0E" w14:noSpellErr="1" w14:paraId="0CA26F5D" w14:textId="3FF3BFB7">
      <w:pPr>
        <w:ind/>
      </w:pPr>
      <w:r w:rsidRPr="220EF5AE" w:rsidR="220EF5AE">
        <w:rPr>
          <w:rFonts w:ascii="Courier New" w:hAnsi="Courier New" w:eastAsia="Courier New" w:cs="Courier New"/>
          <w:sz w:val="20"/>
          <w:szCs w:val="20"/>
        </w:rPr>
        <w:t>To    10.0.2.2:</w:t>
      </w:r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>9005</w:t>
      </w:r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(UDP)</w:t>
      </w:r>
    </w:p>
    <w:p w:rsidR="1B83CF0E" w:rsidP="220EF5AE" w:rsidRDefault="1B83CF0E" w14:paraId="1DA0ECA5" w14:textId="17C7D108">
      <w:pPr>
        <w:ind/>
      </w:pP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Average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bitrate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         =     52.948590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Kbit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>/s</w:t>
      </w:r>
    </w:p>
    <w:p w:rsidR="1B83CF0E" w:rsidP="220EF5AE" w:rsidRDefault="1B83CF0E" w14:paraId="09AEBDD4" w14:textId="5005FC76">
      <w:pPr>
        <w:ind/>
      </w:pP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Average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packet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rate      =     12.926902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pkt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>/s</w:t>
      </w:r>
    </w:p>
    <w:p w:rsidR="1B83CF0E" w:rsidP="220EF5AE" w:rsidRDefault="1B83CF0E" w14:paraId="136F6306" w14:textId="13B7B96E">
      <w:pPr>
        <w:ind/>
      </w:pPr>
      <w:proofErr w:type="spellStart"/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>Packets</w:t>
      </w:r>
      <w:proofErr w:type="spellEnd"/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>dropped</w:t>
      </w:r>
      <w:proofErr w:type="spellEnd"/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=          1377 (77.88 %)</w:t>
      </w:r>
    </w:p>
    <w:p w:rsidR="1B83CF0E" w:rsidP="220EF5AE" w:rsidRDefault="1B83CF0E" w14:paraId="6B1FC88D" w14:textId="52CA91E6">
      <w:pPr>
        <w:ind/>
      </w:pPr>
      <w:r w:rsidRPr="220EF5AE" w:rsidR="220EF5AE">
        <w:rPr>
          <w:rFonts w:ascii="Courier New" w:hAnsi="Courier New" w:eastAsia="Courier New" w:cs="Courier New"/>
          <w:sz w:val="20"/>
          <w:szCs w:val="20"/>
        </w:rPr>
        <w:t>----------------------------------------------------------</w:t>
      </w:r>
    </w:p>
    <w:p w:rsidR="1B83CF0E" w:rsidP="220EF5AE" w:rsidRDefault="1B83CF0E" w14:noSpellErr="1" w14:paraId="287A8985" w14:textId="7E61AC9C">
      <w:pPr>
        <w:pStyle w:val="Normlny"/>
        <w:ind/>
        <w:rPr>
          <w:rFonts w:ascii="Courier New" w:hAnsi="Courier New" w:eastAsia="Courier New" w:cs="Courier New"/>
          <w:sz w:val="20"/>
          <w:szCs w:val="20"/>
        </w:rPr>
      </w:pPr>
    </w:p>
    <w:p w:rsidR="1B83CF0E" w:rsidP="220EF5AE" w:rsidRDefault="1B83CF0E" w14:noSpellErr="1" w14:paraId="06BD92FB" w14:textId="28180906">
      <w:pPr>
        <w:ind/>
        <w:rPr>
          <w:rFonts w:ascii="Courier New" w:hAnsi="Courier New" w:eastAsia="Courier New" w:cs="Courier New"/>
          <w:sz w:val="20"/>
          <w:szCs w:val="20"/>
        </w:rPr>
      </w:pPr>
      <w:r w:rsidRPr="220EF5AE" w:rsidR="220EF5AE">
        <w:rPr>
          <w:rFonts w:ascii="Courier New" w:hAnsi="Courier New" w:eastAsia="Courier New" w:cs="Courier New"/>
          <w:sz w:val="20"/>
          <w:szCs w:val="20"/>
        </w:rPr>
        <w:t>****************  TOTAL RESULTS   ******************</w:t>
      </w:r>
    </w:p>
    <w:p w:rsidR="1B83CF0E" w:rsidP="220EF5AE" w:rsidRDefault="1B83CF0E" w14:paraId="4E61FF39" w14:textId="6DAF0539">
      <w:pPr>
        <w:ind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Number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of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flows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         =             5</w:t>
      </w:r>
    </w:p>
    <w:p w:rsidR="1B83CF0E" w:rsidP="220EF5AE" w:rsidRDefault="1B83CF0E" w14:paraId="341E8370" w14:textId="13C76A1C">
      <w:pPr>
        <w:ind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Average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bitrate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         =    120.072366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Kbit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>/s</w:t>
      </w:r>
    </w:p>
    <w:p w:rsidR="1B83CF0E" w:rsidP="220EF5AE" w:rsidRDefault="1B83CF0E" w14:paraId="4AA69F34" w14:textId="18420DBE">
      <w:pPr>
        <w:ind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>Packets</w:t>
      </w:r>
      <w:proofErr w:type="spellEnd"/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>dropped</w:t>
      </w:r>
      <w:proofErr w:type="spellEnd"/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=          1377 (48.18 %)</w:t>
      </w:r>
    </w:p>
    <w:p w:rsidR="1B83CF0E" w:rsidP="220EF5AE" w:rsidRDefault="1B83CF0E" w14:paraId="72617EBF" w14:textId="204E0A56">
      <w:pPr>
        <w:ind/>
        <w:rPr>
          <w:rFonts w:ascii="Courier New" w:hAnsi="Courier New" w:eastAsia="Courier New" w:cs="Courier New"/>
          <w:sz w:val="20"/>
          <w:szCs w:val="20"/>
        </w:rPr>
      </w:pPr>
      <w:r w:rsidRPr="220EF5AE" w:rsidR="220EF5AE">
        <w:rPr>
          <w:rFonts w:ascii="Courier New" w:hAnsi="Courier New" w:eastAsia="Courier New" w:cs="Courier New"/>
          <w:sz w:val="20"/>
          <w:szCs w:val="20"/>
        </w:rPr>
        <w:t>----------------------------------------------------------</w:t>
      </w:r>
    </w:p>
    <w:p w:rsidR="1B83CF0E" w:rsidP="220EF5AE" w:rsidRDefault="1B83CF0E" w14:noSpellErr="1" w14:paraId="5D8EA13E" w14:textId="6A8FC391">
      <w:pPr>
        <w:pStyle w:val="Normlny"/>
        <w:ind/>
      </w:pPr>
    </w:p>
    <w:p w:rsidR="1B83CF0E" w:rsidP="220EF5AE" w:rsidRDefault="1B83CF0E" w14:paraId="6F2086FD" w14:noSpellErr="1" w14:textId="0F54E4B2">
      <w:pPr>
        <w:pStyle w:val="Normlny"/>
        <w:ind/>
        <w:rPr>
          <w:rFonts w:ascii="Courier New" w:hAnsi="Courier New" w:eastAsia="Courier New" w:cs="Courier New"/>
          <w:noProof/>
          <w:sz w:val="20"/>
          <w:szCs w:val="20"/>
        </w:rPr>
      </w:pPr>
      <w:r w:rsidR="220EF5AE">
        <w:rPr/>
        <w:t>Pri použití politiku CBWFQ už došlo k nejakým stratám pri prenose a vidíme, že zahadzované boli iba pakety smerované na port 9005 – teda UDP prevádzka.</w:t>
      </w:r>
    </w:p>
    <w:p w:rsidR="00431931" w:rsidRDefault="00431931" w14:paraId="46D9680E" w14:textId="086374B4">
      <w:pPr>
        <w:rPr>
          <w:rFonts w:asciiTheme="majorHAnsi" w:hAnsiTheme="majorHAnsi" w:eastAsiaTheme="majorEastAsia" w:cstheme="majorBidi"/>
          <w:noProof/>
          <w:color w:val="2E74B5" w:themeColor="accent1" w:themeShade="BF"/>
          <w:sz w:val="32"/>
          <w:szCs w:val="32"/>
        </w:rPr>
      </w:pPr>
    </w:p>
    <w:p w:rsidR="1B83CF0E" w:rsidP="1B83CF0E" w:rsidRDefault="1B83CF0E" w14:paraId="225F1DC5" w14:textId="4838D1E7">
      <w:pPr>
        <w:pStyle w:val="Nadpis1"/>
        <w:rPr>
          <w:rFonts w:ascii="Courier New" w:hAnsi="Courier New" w:eastAsia="Courier New" w:cs="Courier New"/>
          <w:noProof/>
          <w:sz w:val="20"/>
          <w:szCs w:val="20"/>
        </w:rPr>
      </w:pPr>
      <w:r w:rsidRPr="1B83CF0E">
        <w:rPr>
          <w:noProof/>
        </w:rPr>
        <w:t>Scenár 3: WRED</w:t>
      </w:r>
    </w:p>
    <w:p w:rsidR="1B83CF0E" w:rsidP="1B83CF0E" w:rsidRDefault="1B83CF0E" w14:paraId="6F0FC6F4" w14:textId="35FB414D">
      <w:pPr>
        <w:rPr>
          <w:noProof/>
        </w:rPr>
      </w:pPr>
      <w:r w:rsidRPr="1B83CF0E">
        <w:rPr>
          <w:noProof/>
        </w:rPr>
        <w:t>V policy-mape CBWFQ sme triedu class-default zmenili na WRED</w:t>
      </w:r>
    </w:p>
    <w:p w:rsidR="00431931" w:rsidRDefault="00431931" w14:paraId="27B51CD6" w14:textId="1399B77A" w14:noSpellErr="1">
      <w:pPr>
        <w:rPr>
          <w:rFonts w:asciiTheme="majorHAnsi" w:hAnsiTheme="majorHAnsi" w:eastAsiaTheme="majorEastAsia" w:cstheme="majorBidi"/>
          <w:noProof/>
          <w:color w:val="2E74B5" w:themeColor="accent1" w:themeShade="BF"/>
          <w:sz w:val="32"/>
          <w:szCs w:val="32"/>
        </w:rPr>
      </w:pPr>
      <w:r>
        <w:drawing>
          <wp:inline wp14:editId="1C27AD2F" wp14:anchorId="71F92DA8">
            <wp:extent cx="5731510" cy="4465320"/>
            <wp:effectExtent l="0" t="0" r="2540" b="0"/>
            <wp:docPr id="12009594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2cb74648104b9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220EF5AE" w:rsidP="220EF5AE" w:rsidRDefault="220EF5AE" w14:paraId="08BD0ECB" w14:textId="54D137F6">
      <w:pPr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Flow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number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>: 5</w:t>
      </w:r>
    </w:p>
    <w:p w:rsidR="220EF5AE" w:rsidP="220EF5AE" w:rsidRDefault="220EF5AE" w14:noSpellErr="1" w14:paraId="3E8543CA" w14:textId="31926725">
      <w:pPr>
        <w:rPr>
          <w:rFonts w:ascii="Courier New" w:hAnsi="Courier New" w:eastAsia="Courier New" w:cs="Courier New"/>
          <w:sz w:val="20"/>
          <w:szCs w:val="20"/>
        </w:rPr>
      </w:pPr>
      <w:r w:rsidRPr="220EF5AE" w:rsidR="220EF5AE">
        <w:rPr>
          <w:rFonts w:ascii="Courier New" w:hAnsi="Courier New" w:eastAsia="Courier New" w:cs="Courier New"/>
          <w:sz w:val="20"/>
          <w:szCs w:val="20"/>
        </w:rPr>
        <w:t>To    10.0.2.2:9005 (</w:t>
      </w:r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>UDP</w:t>
      </w:r>
      <w:r w:rsidRPr="220EF5AE" w:rsidR="220EF5AE">
        <w:rPr>
          <w:rFonts w:ascii="Courier New" w:hAnsi="Courier New" w:eastAsia="Courier New" w:cs="Courier New"/>
          <w:sz w:val="20"/>
          <w:szCs w:val="20"/>
        </w:rPr>
        <w:t>)</w:t>
      </w:r>
    </w:p>
    <w:p w:rsidR="220EF5AE" w:rsidP="220EF5AE" w:rsidRDefault="220EF5AE" w14:paraId="19361F20" w14:textId="155A8465">
      <w:pPr>
        <w:rPr>
          <w:rFonts w:ascii="Courier New" w:hAnsi="Courier New" w:eastAsia="Courier New" w:cs="Courier New"/>
          <w:sz w:val="20"/>
          <w:szCs w:val="20"/>
        </w:rPr>
      </w:pPr>
      <w:r w:rsidRPr="220EF5AE" w:rsidR="220EF5AE">
        <w:rPr>
          <w:rFonts w:ascii="Courier New" w:hAnsi="Courier New" w:eastAsia="Courier New" w:cs="Courier New"/>
          <w:sz w:val="20"/>
          <w:szCs w:val="20"/>
        </w:rPr>
        <w:t>----------------------------------------------------------</w:t>
      </w:r>
    </w:p>
    <w:p w:rsidR="220EF5AE" w:rsidP="220EF5AE" w:rsidRDefault="220EF5AE" w14:paraId="2F02E7C7" w14:textId="104F9F53">
      <w:pPr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Packets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dropped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         =          </w:t>
      </w:r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1375 </w:t>
      </w:r>
      <w:r w:rsidRPr="220EF5AE" w:rsidR="220EF5AE">
        <w:rPr>
          <w:rFonts w:ascii="Courier New" w:hAnsi="Courier New" w:eastAsia="Courier New" w:cs="Courier New"/>
          <w:sz w:val="20"/>
          <w:szCs w:val="20"/>
        </w:rPr>
        <w:t>(77.90 %)</w:t>
      </w:r>
    </w:p>
    <w:p w:rsidR="220EF5AE" w:rsidRDefault="220EF5AE" w14:noSpellErr="1" w14:paraId="2931B3F8" w14:textId="08A278E7">
      <w:r w:rsidRPr="220EF5AE" w:rsidR="220EF5AE">
        <w:rPr>
          <w:rFonts w:ascii="Courier New" w:hAnsi="Courier New" w:eastAsia="Courier New" w:cs="Courier New"/>
          <w:sz w:val="20"/>
          <w:szCs w:val="20"/>
        </w:rPr>
        <w:t>****************  TOTAL RESULTS   ******************</w:t>
      </w:r>
    </w:p>
    <w:p w:rsidR="220EF5AE" w:rsidRDefault="220EF5AE" w14:paraId="0F0BCEC8" w14:textId="5027F9A7"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Packets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dropped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         =          </w:t>
      </w:r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1375 </w:t>
      </w:r>
      <w:r w:rsidRPr="220EF5AE" w:rsidR="220EF5AE">
        <w:rPr>
          <w:rFonts w:ascii="Courier New" w:hAnsi="Courier New" w:eastAsia="Courier New" w:cs="Courier New"/>
          <w:sz w:val="20"/>
          <w:szCs w:val="20"/>
        </w:rPr>
        <w:t>(48.36 %)</w:t>
      </w:r>
    </w:p>
    <w:p w:rsidR="220EF5AE" w:rsidRDefault="220EF5AE" w14:paraId="71976D5B" w14:textId="587F66E7">
      <w:r w:rsidRPr="220EF5AE" w:rsidR="220EF5AE">
        <w:rPr>
          <w:rFonts w:ascii="Courier New" w:hAnsi="Courier New" w:eastAsia="Courier New" w:cs="Courier New"/>
          <w:sz w:val="20"/>
          <w:szCs w:val="20"/>
        </w:rPr>
        <w:t>----------------------------------------------------------</w:t>
      </w:r>
    </w:p>
    <w:p w:rsidR="220EF5AE" w:rsidP="220EF5AE" w:rsidRDefault="220EF5AE" w14:noSpellErr="1" w14:paraId="10CB5A60" w14:textId="68185A40">
      <w:pPr>
        <w:pStyle w:val="Normlny"/>
      </w:pPr>
    </w:p>
    <w:p w:rsidR="220EF5AE" w:rsidP="220EF5AE" w:rsidRDefault="220EF5AE" w14:paraId="5DDF0005" w14:textId="18A6248C">
      <w:pPr>
        <w:pStyle w:val="Normlny"/>
      </w:pPr>
      <w:r w:rsidR="220EF5AE">
        <w:rPr/>
        <w:t xml:space="preserve">Pri použití politiky </w:t>
      </w:r>
      <w:proofErr w:type="spellStart"/>
      <w:r w:rsidR="220EF5AE">
        <w:rPr/>
        <w:t>Weighted</w:t>
      </w:r>
      <w:proofErr w:type="spellEnd"/>
      <w:r w:rsidR="220EF5AE">
        <w:rPr/>
        <w:t xml:space="preserve"> </w:t>
      </w:r>
      <w:proofErr w:type="spellStart"/>
      <w:r w:rsidR="220EF5AE">
        <w:rPr/>
        <w:t>Random</w:t>
      </w:r>
      <w:proofErr w:type="spellEnd"/>
      <w:r w:rsidR="220EF5AE">
        <w:rPr/>
        <w:t xml:space="preserve"> </w:t>
      </w:r>
      <w:proofErr w:type="spellStart"/>
      <w:r w:rsidR="220EF5AE">
        <w:rPr/>
        <w:t>Early</w:t>
      </w:r>
      <w:proofErr w:type="spellEnd"/>
      <w:r w:rsidR="220EF5AE">
        <w:rPr/>
        <w:t xml:space="preserve"> </w:t>
      </w:r>
      <w:proofErr w:type="spellStart"/>
      <w:r w:rsidR="220EF5AE">
        <w:rPr/>
        <w:t>Detection</w:t>
      </w:r>
      <w:proofErr w:type="spellEnd"/>
      <w:r w:rsidR="220EF5AE">
        <w:rPr/>
        <w:t xml:space="preserve"> sa nám </w:t>
      </w:r>
      <w:proofErr w:type="spellStart"/>
      <w:r w:rsidR="220EF5AE">
        <w:rPr/>
        <w:t>generovaý</w:t>
      </w:r>
      <w:proofErr w:type="spellEnd"/>
      <w:r w:rsidR="220EF5AE">
        <w:rPr/>
        <w:t xml:space="preserve"> tok v sieti správal rovnako ako pri použití CBWFQ – teda boli zahodené len pakety UDP prevádzky.</w:t>
      </w:r>
    </w:p>
    <w:p w:rsidR="220EF5AE" w:rsidP="220EF5AE" w:rsidRDefault="220EF5AE" w14:noSpellErr="1" w14:paraId="7E64FD6A" w14:textId="0207B59C">
      <w:pPr>
        <w:pStyle w:val="Normlny"/>
      </w:pPr>
    </w:p>
    <w:p w:rsidR="1B83CF0E" w:rsidP="1B83CF0E" w:rsidRDefault="1B83CF0E" w14:paraId="377EB444" w14:textId="3CD08CC4">
      <w:pPr>
        <w:pStyle w:val="Nadpis1"/>
        <w:rPr>
          <w:rFonts w:ascii="Courier New" w:hAnsi="Courier New" w:eastAsia="Courier New" w:cs="Courier New"/>
          <w:noProof/>
          <w:sz w:val="20"/>
          <w:szCs w:val="20"/>
        </w:rPr>
      </w:pPr>
      <w:r w:rsidRPr="1B83CF0E">
        <w:rPr>
          <w:noProof/>
        </w:rPr>
        <w:t>Scenár 4: WRED + ECN</w:t>
      </w:r>
    </w:p>
    <w:p w:rsidR="1B83CF0E" w:rsidP="1B83CF0E" w:rsidRDefault="1B83CF0E" w14:paraId="56AD76C0" w14:textId="3E1092EE">
      <w:pPr>
        <w:rPr>
          <w:noProof/>
        </w:rPr>
      </w:pPr>
      <w:r w:rsidRPr="1B83CF0E">
        <w:rPr>
          <w:noProof/>
        </w:rPr>
        <w:t>V policy-mape CBWFQ sme triedu class-default zmenili na WRED + ECN</w:t>
      </w:r>
    </w:p>
    <w:p w:rsidR="1B83CF0E" w:rsidP="220EF5AE" w:rsidRDefault="1B83CF0E" w14:paraId="7BDE509A" w14:textId="5BDC7118">
      <w:pPr>
        <w:rPr>
          <w:rFonts w:ascii="Times New Roman" w:hAnsi="Times New Roman" w:eastAsia="Times New Roman" w:cs="Times New Roman"/>
        </w:rPr>
      </w:pPr>
      <w:proofErr w:type="spellStart"/>
      <w:r w:rsidRPr="220EF5AE" w:rsidR="220EF5AE">
        <w:rPr>
          <w:rFonts w:ascii="Times New Roman" w:hAnsi="Times New Roman" w:eastAsia="Times New Roman" w:cs="Times New Roman"/>
        </w:rPr>
        <w:t>netsh</w:t>
      </w:r>
      <w:proofErr w:type="spellEnd"/>
      <w:r w:rsidRPr="220EF5AE" w:rsidR="220EF5A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20EF5AE" w:rsidR="220EF5AE">
        <w:rPr>
          <w:rFonts w:ascii="Times New Roman" w:hAnsi="Times New Roman" w:eastAsia="Times New Roman" w:cs="Times New Roman"/>
        </w:rPr>
        <w:t>int</w:t>
      </w:r>
      <w:proofErr w:type="spellEnd"/>
      <w:r w:rsidRPr="220EF5AE" w:rsidR="220EF5A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20EF5AE" w:rsidR="220EF5AE">
        <w:rPr>
          <w:rFonts w:ascii="Times New Roman" w:hAnsi="Times New Roman" w:eastAsia="Times New Roman" w:cs="Times New Roman"/>
        </w:rPr>
        <w:t>tcp</w:t>
      </w:r>
      <w:proofErr w:type="spellEnd"/>
      <w:r w:rsidRPr="220EF5AE" w:rsidR="220EF5AE">
        <w:rPr>
          <w:rFonts w:ascii="Times New Roman" w:hAnsi="Times New Roman" w:eastAsia="Times New Roman" w:cs="Times New Roman"/>
        </w:rPr>
        <w:t xml:space="preserve"> set </w:t>
      </w:r>
      <w:proofErr w:type="spellStart"/>
      <w:r w:rsidRPr="220EF5AE" w:rsidR="220EF5AE">
        <w:rPr>
          <w:rFonts w:ascii="Times New Roman" w:hAnsi="Times New Roman" w:eastAsia="Times New Roman" w:cs="Times New Roman"/>
        </w:rPr>
        <w:t>global</w:t>
      </w:r>
      <w:proofErr w:type="spellEnd"/>
      <w:r w:rsidRPr="220EF5AE" w:rsidR="220EF5A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20EF5AE" w:rsidR="220EF5AE">
        <w:rPr>
          <w:rFonts w:ascii="Times New Roman" w:hAnsi="Times New Roman" w:eastAsia="Times New Roman" w:cs="Times New Roman"/>
        </w:rPr>
        <w:t>ecncapability</w:t>
      </w:r>
      <w:proofErr w:type="spellEnd"/>
      <w:r w:rsidRPr="220EF5AE" w:rsidR="220EF5AE">
        <w:rPr>
          <w:rFonts w:ascii="Times New Roman" w:hAnsi="Times New Roman" w:eastAsia="Times New Roman" w:cs="Times New Roman"/>
        </w:rPr>
        <w:t>=</w:t>
      </w:r>
      <w:proofErr w:type="spellStart"/>
      <w:r w:rsidRPr="220EF5AE" w:rsidR="220EF5AE">
        <w:rPr>
          <w:rFonts w:ascii="Times New Roman" w:hAnsi="Times New Roman" w:eastAsia="Times New Roman" w:cs="Times New Roman"/>
        </w:rPr>
        <w:t>enabled</w:t>
      </w:r>
      <w:proofErr w:type="spellEnd"/>
    </w:p>
    <w:p w:rsidR="00431931" w:rsidP="1B83CF0E" w:rsidRDefault="00431931" w14:paraId="32EBA001" w14:textId="6A373AE1"/>
    <w:p w:rsidR="00431931" w:rsidP="1B83CF0E" w:rsidRDefault="00431931" w14:paraId="63DAB017" w14:textId="5C33BA66" w14:noSpellErr="1">
      <w:r>
        <w:drawing>
          <wp:inline wp14:editId="254AF124" wp14:anchorId="4782B27D">
            <wp:extent cx="5731510" cy="4465320"/>
            <wp:effectExtent l="0" t="0" r="2540" b="0"/>
            <wp:docPr id="6772936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40e32c87ee5464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EF5AE" w:rsidP="220EF5AE" w:rsidRDefault="220EF5AE" w14:paraId="2BEB4CB0" w14:textId="628FAE40">
      <w:pPr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Flow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number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>: 5</w:t>
      </w:r>
    </w:p>
    <w:p w:rsidR="220EF5AE" w:rsidP="220EF5AE" w:rsidRDefault="220EF5AE" w14:noSpellErr="1" w14:paraId="2946E81E" w14:textId="44FA5E1A">
      <w:pPr>
        <w:rPr>
          <w:rFonts w:ascii="Courier New" w:hAnsi="Courier New" w:eastAsia="Courier New" w:cs="Courier New"/>
          <w:sz w:val="18"/>
          <w:szCs w:val="18"/>
        </w:rPr>
      </w:pPr>
      <w:r w:rsidRPr="220EF5AE" w:rsidR="220EF5AE">
        <w:rPr>
          <w:rFonts w:ascii="Courier New" w:hAnsi="Courier New" w:eastAsia="Courier New" w:cs="Courier New"/>
          <w:sz w:val="20"/>
          <w:szCs w:val="20"/>
        </w:rPr>
        <w:t>To    10.0.2.2:9005 (</w:t>
      </w:r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>UDP</w:t>
      </w:r>
      <w:r w:rsidRPr="220EF5AE" w:rsidR="220EF5AE">
        <w:rPr>
          <w:rFonts w:ascii="Courier New" w:hAnsi="Courier New" w:eastAsia="Courier New" w:cs="Courier New"/>
          <w:sz w:val="20"/>
          <w:szCs w:val="20"/>
        </w:rPr>
        <w:t>)</w:t>
      </w:r>
    </w:p>
    <w:p w:rsidR="220EF5AE" w:rsidP="220EF5AE" w:rsidRDefault="220EF5AE" w14:paraId="6312A87C" w14:textId="10529B80">
      <w:pPr>
        <w:rPr>
          <w:rFonts w:ascii="Courier New" w:hAnsi="Courier New" w:eastAsia="Courier New" w:cs="Courier New"/>
          <w:sz w:val="18"/>
          <w:szCs w:val="18"/>
        </w:rPr>
      </w:pP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Packets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dropped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         =           </w:t>
      </w:r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889 </w:t>
      </w:r>
      <w:r w:rsidRPr="220EF5AE" w:rsidR="220EF5AE">
        <w:rPr>
          <w:rFonts w:ascii="Courier New" w:hAnsi="Courier New" w:eastAsia="Courier New" w:cs="Courier New"/>
          <w:sz w:val="20"/>
          <w:szCs w:val="20"/>
        </w:rPr>
        <w:t>(49.42 %)</w:t>
      </w:r>
    </w:p>
    <w:p w:rsidR="220EF5AE" w:rsidRDefault="220EF5AE" w14:paraId="052364C6" w14:textId="1BEE1D81">
      <w:r w:rsidRPr="220EF5AE" w:rsidR="220EF5AE">
        <w:rPr>
          <w:rFonts w:ascii="Courier New" w:hAnsi="Courier New" w:eastAsia="Courier New" w:cs="Courier New"/>
          <w:sz w:val="20"/>
          <w:szCs w:val="20"/>
        </w:rPr>
        <w:t>----------------------------------------------------------</w:t>
      </w:r>
    </w:p>
    <w:p w:rsidR="220EF5AE" w:rsidP="220EF5AE" w:rsidRDefault="220EF5AE" w14:noSpellErr="1" w14:paraId="0F527228" w14:textId="39A93E7E">
      <w:pPr>
        <w:rPr>
          <w:rFonts w:ascii="Courier New" w:hAnsi="Courier New" w:eastAsia="Courier New" w:cs="Courier New"/>
          <w:sz w:val="20"/>
          <w:szCs w:val="20"/>
        </w:rPr>
      </w:pPr>
      <w:r w:rsidRPr="220EF5AE" w:rsidR="220EF5AE">
        <w:rPr>
          <w:rFonts w:ascii="Courier New" w:hAnsi="Courier New" w:eastAsia="Courier New" w:cs="Courier New"/>
          <w:sz w:val="20"/>
          <w:szCs w:val="20"/>
        </w:rPr>
        <w:t>****************  TOTAL RESULTS   ******************</w:t>
      </w:r>
    </w:p>
    <w:p w:rsidR="220EF5AE" w:rsidP="220EF5AE" w:rsidRDefault="220EF5AE" w14:paraId="24F2486C" w14:textId="6A98083C">
      <w:pPr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Packets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220EF5AE" w:rsidR="220EF5AE">
        <w:rPr>
          <w:rFonts w:ascii="Courier New" w:hAnsi="Courier New" w:eastAsia="Courier New" w:cs="Courier New"/>
          <w:sz w:val="20"/>
          <w:szCs w:val="20"/>
        </w:rPr>
        <w:t>dropped</w:t>
      </w:r>
      <w:proofErr w:type="spellEnd"/>
      <w:r w:rsidRPr="220EF5AE" w:rsidR="220EF5AE">
        <w:rPr>
          <w:rFonts w:ascii="Courier New" w:hAnsi="Courier New" w:eastAsia="Courier New" w:cs="Courier New"/>
          <w:sz w:val="20"/>
          <w:szCs w:val="20"/>
        </w:rPr>
        <w:t xml:space="preserve">          =           </w:t>
      </w:r>
      <w:r w:rsidRPr="220EF5AE" w:rsidR="220EF5AE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889 </w:t>
      </w:r>
      <w:r w:rsidRPr="220EF5AE" w:rsidR="220EF5AE">
        <w:rPr>
          <w:rFonts w:ascii="Courier New" w:hAnsi="Courier New" w:eastAsia="Courier New" w:cs="Courier New"/>
          <w:sz w:val="20"/>
          <w:szCs w:val="20"/>
        </w:rPr>
        <w:t>(34.88 %)</w:t>
      </w:r>
    </w:p>
    <w:p w:rsidR="220EF5AE" w:rsidP="220EF5AE" w:rsidRDefault="220EF5AE" w14:paraId="7BA9ADBF" w14:textId="470608A6">
      <w:pPr>
        <w:rPr>
          <w:rFonts w:ascii="Courier New" w:hAnsi="Courier New" w:eastAsia="Courier New" w:cs="Courier New"/>
          <w:sz w:val="20"/>
          <w:szCs w:val="20"/>
        </w:rPr>
      </w:pPr>
    </w:p>
    <w:p w:rsidR="220EF5AE" w:rsidP="220EF5AE" w:rsidRDefault="220EF5AE" w14:noSpellErr="1" w14:paraId="05E11E52" w14:textId="60F219F4">
      <w:pPr>
        <w:pStyle w:val="Normlny"/>
        <w:rPr>
          <w:rFonts w:ascii="Courier New" w:hAnsi="Courier New" w:eastAsia="Courier New" w:cs="Courier New"/>
          <w:sz w:val="20"/>
          <w:szCs w:val="20"/>
        </w:rPr>
      </w:pPr>
      <w:r w:rsidRPr="220EF5AE" w:rsidR="220EF5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Pri </w:t>
      </w:r>
      <w:r w:rsidRPr="220EF5AE" w:rsidR="220EF5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použití politiky WRED + ECN to už dopadlo o niečo lepšie, zahodených paketov bolo o 35% menej ako pri samotnom WRED, prípadne CBWFQ.</w:t>
      </w:r>
    </w:p>
    <w:p w:rsidR="220EF5AE" w:rsidP="220EF5AE" w:rsidRDefault="220EF5AE" w14:noSpellErr="1" w14:paraId="079AE6DC" w14:textId="0286CFF6">
      <w:pPr>
        <w:pStyle w:val="Normlny"/>
      </w:pPr>
    </w:p>
    <w:sectPr w:rsidR="0043193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102C2"/>
    <w:multiLevelType w:val="hybridMultilevel"/>
    <w:tmpl w:val="05888284"/>
    <w:lvl w:ilvl="0" w:tplc="7E0C21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545A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1282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E8AD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0831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8EC8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1AA1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322D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80C3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A0161"/>
    <w:rsid w:val="001066B4"/>
    <w:rsid w:val="003A4D94"/>
    <w:rsid w:val="00431931"/>
    <w:rsid w:val="1B83CF0E"/>
    <w:rsid w:val="220EF5AE"/>
    <w:rsid w:val="4FFA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8D64"/>
  <w15:chartTrackingRefBased/>
  <w15:docId w15:val="{E8BAC898-D778-45D5-9E41-68A2097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lny" w:default="1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character" w:styleId="Nadpis2Char" w:customStyle="1">
    <w:name w:val="Nadpis 2 Char"/>
    <w:basedOn w:val="Predvolenpsmoodseku"/>
    <w:link w:val="Nadpis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Nadpis1Char" w:customStyle="1">
    <w:name w:val="Nadpis 1 Char"/>
    <w:basedOn w:val="Predvolenpsmoodseku"/>
    <w:link w:val="Nadpis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5.jpg" Id="R96e47022e2d54cab" /><Relationship Type="http://schemas.openxmlformats.org/officeDocument/2006/relationships/image" Target="/media/image6.jpg" Id="R1bf8ee741b5f408a" /><Relationship Type="http://schemas.openxmlformats.org/officeDocument/2006/relationships/image" Target="/media/image7.jpg" Id="Rb22cb74648104b97" /><Relationship Type="http://schemas.openxmlformats.org/officeDocument/2006/relationships/image" Target="/media/image8.jpg" Id="Re40e32c87ee546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Pavol Tuka</dc:creator>
  <keywords/>
  <dc:description/>
  <lastModifiedBy>Pavol Tuka</lastModifiedBy>
  <revision>3</revision>
  <dcterms:created xsi:type="dcterms:W3CDTF">2016-11-07T07:55:00.0000000Z</dcterms:created>
  <dcterms:modified xsi:type="dcterms:W3CDTF">2016-11-13T15:22:34.5221606Z</dcterms:modified>
</coreProperties>
</file>