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32"/>
        </w:rPr>
      </w:pPr>
      <w:r>
        <w:rPr>
          <w:b/>
          <w:sz w:val="32"/>
          <w:highlight w:val="yellow"/>
        </w:rPr>
        <w:t>CC:</w:t>
      </w:r>
    </w:p>
    <w:p>
      <w:pPr>
        <w:pStyle w:val="ListParagraph"/>
        <w:numPr>
          <w:ilvl w:val="0"/>
          <w:numId w:val="1"/>
        </w:numPr>
        <w:rPr>
          <w:rFonts w:ascii="Calibri" w:hAnsi="Calibri" w:eastAsia="Calibri" w:asciiTheme="minorHAnsi" w:eastAsiaTheme="minorHAnsi" w:hAnsiTheme="minorHAnsi"/>
          <w:sz w:val="22"/>
          <w:szCs w:val="22"/>
        </w:rPr>
      </w:pPr>
      <w:r>
        <w:rPr>
          <w:rFonts w:eastAsia="Calibri" w:ascii="Calibri" w:hAnsi="Calibri" w:asciiTheme="minorHAnsi" w:eastAsiaTheme="minorHAnsi" w:hAnsiTheme="minorHAnsi"/>
          <w:b/>
          <w:sz w:val="22"/>
          <w:szCs w:val="22"/>
        </w:rPr>
        <w:t>Päť entít</w:t>
      </w:r>
      <w:r>
        <w:rPr>
          <w:rFonts w:eastAsia="Calibri" w:ascii="Calibri" w:hAnsi="Calibri" w:asciiTheme="minorHAnsi" w:eastAsiaTheme="minorHAnsi" w:hAnsiTheme="minorHAnsi"/>
          <w:sz w:val="22"/>
          <w:szCs w:val="22"/>
        </w:rPr>
        <w:t xml:space="preserve"> – konzument, poskytovateľ, auditor, sprostredkovateľ, prenos</w:t>
      </w:r>
    </w:p>
    <w:p>
      <w:pPr>
        <w:pStyle w:val="ListParagraph"/>
        <w:numPr>
          <w:ilvl w:val="0"/>
          <w:numId w:val="1"/>
        </w:numPr>
        <w:rPr>
          <w:rFonts w:ascii="Calibri" w:hAnsi="Calibri" w:asciiTheme="minorHAnsi" w:hAnsiTheme="minorHAnsi"/>
          <w:sz w:val="22"/>
          <w:szCs w:val="22"/>
        </w:rPr>
      </w:pPr>
      <w:r>
        <w:rPr>
          <w:rFonts w:eastAsia="" w:ascii="Calibri" w:hAnsi="Calibri" w:asciiTheme="minorHAnsi" w:eastAsiaTheme="minorEastAsia" w:hAnsiTheme="minorHAnsi"/>
          <w:b/>
          <w:sz w:val="22"/>
          <w:szCs w:val="22"/>
        </w:rPr>
        <w:t>Päť základných charakteristík</w:t>
      </w:r>
      <w:r>
        <w:rPr>
          <w:rFonts w:eastAsia="" w:ascii="Calibri" w:hAnsi="Calibri" w:asciiTheme="minorHAnsi" w:eastAsiaTheme="minorEastAsia" w:hAnsiTheme="minorHAnsi"/>
          <w:sz w:val="22"/>
          <w:szCs w:val="22"/>
        </w:rPr>
        <w:t xml:space="preserve"> – samoobslužnosť, vysoká dostupnosť, zdieľanie prostriedkov, elasticita, meraná služba</w:t>
      </w:r>
    </w:p>
    <w:p>
      <w:pPr>
        <w:pStyle w:val="ListParagraph"/>
        <w:numPr>
          <w:ilvl w:val="0"/>
          <w:numId w:val="1"/>
        </w:numPr>
        <w:rPr>
          <w:rFonts w:ascii="Calibri" w:hAnsi="Calibri" w:asciiTheme="minorHAnsi" w:hAnsiTheme="minorHAnsi"/>
          <w:sz w:val="22"/>
          <w:szCs w:val="22"/>
        </w:rPr>
      </w:pPr>
      <w:r>
        <w:rPr>
          <w:rFonts w:eastAsia="" w:ascii="Calibri" w:hAnsi="Calibri" w:asciiTheme="minorHAnsi" w:eastAsiaTheme="minorEastAsia" w:hAnsiTheme="minorHAnsi"/>
          <w:b/>
          <w:sz w:val="22"/>
          <w:szCs w:val="22"/>
        </w:rPr>
        <w:t>Tri modely poskytovania služieb</w:t>
      </w:r>
      <w:r>
        <w:rPr>
          <w:rFonts w:eastAsia="" w:ascii="Calibri" w:hAnsi="Calibri" w:asciiTheme="minorHAnsi" w:eastAsiaTheme="minorEastAsia" w:hAnsiTheme="minorHAnsi"/>
          <w:sz w:val="22"/>
          <w:szCs w:val="22"/>
        </w:rPr>
        <w:t xml:space="preserve"> – PaaS, IaaS, SaaS</w:t>
      </w:r>
    </w:p>
    <w:p>
      <w:pPr>
        <w:pStyle w:val="Normal"/>
        <w:spacing w:lineRule="auto" w:line="240"/>
        <w:rPr>
          <w:b/>
          <w:b/>
          <w:bCs/>
        </w:rPr>
      </w:pPr>
      <w:r>
        <w:rPr>
          <w:b/>
          <w:bCs/>
        </w:rPr>
      </w:r>
    </w:p>
    <w:p>
      <w:pPr>
        <w:pStyle w:val="Normal"/>
        <w:spacing w:lineRule="auto" w:line="240"/>
        <w:rPr>
          <w:bCs/>
        </w:rPr>
      </w:pPr>
      <w:r>
        <w:rPr>
          <w:b/>
          <w:bCs/>
        </w:rPr>
        <w:t>konzument</w:t>
      </w:r>
      <w:r>
        <w:rPr>
          <w:bCs/>
        </w:rPr>
        <w:t xml:space="preserve"> - Osoba alebo organizácia, ktorá udržiava vzťah a využíva služby Cloud poskytovateľa, vyberá zo služieb poskytovateľa a dáva požiadavky na konkrétnu službu ktorú následne využíva</w:t>
      </w:r>
    </w:p>
    <w:p>
      <w:pPr>
        <w:pStyle w:val="Normal"/>
        <w:spacing w:lineRule="auto" w:line="240"/>
        <w:rPr>
          <w:bCs/>
        </w:rPr>
      </w:pPr>
      <w:r>
        <w:rPr>
          <w:b/>
          <w:bCs/>
        </w:rPr>
        <w:t>poskytovateľ</w:t>
      </w:r>
      <w:r>
        <w:rPr>
          <w:bCs/>
        </w:rPr>
        <w:t xml:space="preserve"> - Osoba alebo organizácia zodpovedná za dostupnosť služby pre záujemcov, vytvára a riadi výpočtovú infraštruktúru potrebnú pre doručenie a poskytovanie služieb cez internet konzumentom </w:t>
      </w:r>
    </w:p>
    <w:p>
      <w:pPr>
        <w:pStyle w:val="Normal"/>
        <w:spacing w:lineRule="auto" w:line="240"/>
        <w:rPr>
          <w:bCs/>
        </w:rPr>
      </w:pPr>
      <w:r>
        <w:rPr>
          <w:b/>
          <w:bCs/>
        </w:rPr>
        <w:t>auditor</w:t>
      </w:r>
      <w:r>
        <w:rPr>
          <w:bCs/>
        </w:rPr>
        <w:t xml:space="preserve"> - Entita, ktorá môže vykonať nezávislú kontrolu služby za účelom objektívneho hodnotenia. Audity sa vykonávajú, aby sa overila zhoda so štandardmi. Kontrola sa môže týkať bezpečnosti, zachovania súkromia, výkonu a pod.</w:t>
      </w:r>
    </w:p>
    <w:p>
      <w:pPr>
        <w:pStyle w:val="Normal"/>
        <w:spacing w:lineRule="auto" w:line="240"/>
        <w:rPr>
          <w:bCs/>
        </w:rPr>
      </w:pPr>
      <w:r>
        <w:rPr>
          <w:b/>
          <w:bCs/>
        </w:rPr>
        <w:t>sprostredkovateľ</w:t>
      </w:r>
      <w:r>
        <w:rPr>
          <w:bCs/>
        </w:rPr>
        <w:t xml:space="preserve"> - Entita, ktorá riadi používanie, výkon a doručovanie služieb a dohaduje vzťah medzi konzumentom a poskytovateľom. Sprostredkovateľ poskytuje služby v troch kategóriách:</w:t>
      </w:r>
    </w:p>
    <w:p>
      <w:pPr>
        <w:pStyle w:val="Normal"/>
        <w:numPr>
          <w:ilvl w:val="0"/>
          <w:numId w:val="2"/>
        </w:numPr>
        <w:spacing w:lineRule="auto" w:line="240"/>
        <w:rPr/>
      </w:pPr>
      <w:r>
        <w:rPr>
          <w:b/>
          <w:bCs/>
        </w:rPr>
        <w:t xml:space="preserve">Sprostredkovanie služby </w:t>
      </w:r>
      <w:r>
        <w:rPr>
          <w:b w:val="false"/>
          <w:bCs w:val="false"/>
        </w:rPr>
        <w:t xml:space="preserve">- </w:t>
      </w:r>
      <w:r>
        <w:rPr>
          <w:rFonts w:ascii="Arial" w:hAnsi="Arial"/>
          <w:b w:val="false"/>
          <w:bCs w:val="false"/>
          <w:i w:val="false"/>
          <w:strike w:val="false"/>
          <w:dstrike w:val="false"/>
          <w:outline w:val="false"/>
          <w:shadow w:val="false"/>
          <w:color w:val="000000"/>
          <w:sz w:val="24"/>
          <w:u w:val="none"/>
          <w:em w:val="none"/>
        </w:rPr>
        <w:t>zlep</w:t>
      </w:r>
      <w:r>
        <w:rPr>
          <w:rFonts w:ascii="Arial" w:hAnsi="Arial"/>
          <w:b w:val="false"/>
          <w:i w:val="false"/>
          <w:strike w:val="false"/>
          <w:dstrike w:val="false"/>
          <w:outline w:val="false"/>
          <w:shadow w:val="false"/>
          <w:color w:val="000000"/>
          <w:sz w:val="24"/>
          <w:u w:val="none"/>
          <w:em w:val="none"/>
        </w:rPr>
        <w:t>šuje danú službu tým, že vylepšuje jej  niektoré vlastnosti a poskytuje k ním pridanú hodnotu pre konzumenta. Môže  ísť o riadenie prístupu k službám, vylepšenie bezpečnosti, hodnotenie výkonu  atď.</w:t>
      </w:r>
    </w:p>
    <w:p>
      <w:pPr>
        <w:pStyle w:val="Normal"/>
        <w:numPr>
          <w:ilvl w:val="0"/>
          <w:numId w:val="2"/>
        </w:numPr>
        <w:spacing w:lineRule="auto" w:line="240"/>
        <w:rPr/>
      </w:pPr>
      <w:r>
        <w:rPr>
          <w:b/>
          <w:bCs/>
        </w:rPr>
        <w:t xml:space="preserve">Spájanie služieb </w:t>
      </w:r>
      <w:r>
        <w:rPr>
          <w:b w:val="false"/>
          <w:bCs w:val="false"/>
        </w:rPr>
        <w:t>-</w:t>
      </w:r>
      <w:r>
        <w:rPr>
          <w:rFonts w:ascii="Arial" w:hAnsi="Arial"/>
          <w:b w:val="false"/>
          <w:bCs w:val="false"/>
          <w:i w:val="false"/>
          <w:strike w:val="false"/>
          <w:dstrike w:val="false"/>
          <w:outline w:val="false"/>
          <w:shadow w:val="false"/>
          <w:color w:val="000000"/>
          <w:sz w:val="24"/>
          <w:u w:val="none"/>
          <w:em w:val="none"/>
        </w:rPr>
        <w:t xml:space="preserve"> kombinuje a sp</w:t>
      </w:r>
      <w:r>
        <w:rPr>
          <w:rFonts w:ascii="Arial" w:hAnsi="Arial"/>
          <w:b w:val="false"/>
          <w:i w:val="false"/>
          <w:strike w:val="false"/>
          <w:dstrike w:val="false"/>
          <w:outline w:val="false"/>
          <w:shadow w:val="false"/>
          <w:color w:val="000000"/>
          <w:sz w:val="24"/>
          <w:u w:val="none"/>
          <w:em w:val="none"/>
        </w:rPr>
        <w:t>ája viaceré služby do jednej alebo viacerých  nových služieb. Poskytuje zlúčenie dát a zaručuje ich bezpečný prechod  medzi konzumentmi a viacerými poskytovateľmi.</w:t>
      </w:r>
    </w:p>
    <w:p>
      <w:pPr>
        <w:pStyle w:val="Normal"/>
        <w:numPr>
          <w:ilvl w:val="0"/>
          <w:numId w:val="2"/>
        </w:numPr>
        <w:spacing w:lineRule="auto" w:line="240"/>
        <w:rPr/>
      </w:pPr>
      <w:r>
        <w:rPr>
          <w:b/>
          <w:bCs/>
        </w:rPr>
        <w:t xml:space="preserve">Arbitráž služieb </w:t>
      </w:r>
      <w:r>
        <w:rPr>
          <w:b w:val="false"/>
          <w:bCs w:val="false"/>
        </w:rPr>
        <w:t>-</w:t>
      </w:r>
      <w:r>
        <w:rPr>
          <w:rFonts w:ascii="Arial" w:hAnsi="Arial"/>
          <w:b w:val="false"/>
          <w:bCs w:val="false"/>
          <w:i w:val="false"/>
          <w:strike w:val="false"/>
          <w:dstrike w:val="false"/>
          <w:outline w:val="false"/>
          <w:shadow w:val="false"/>
          <w:color w:val="000000"/>
          <w:sz w:val="24"/>
          <w:u w:val="none"/>
          <w:em w:val="none"/>
        </w:rPr>
        <w:t xml:space="preserve"> podobn</w:t>
      </w:r>
      <w:r>
        <w:rPr>
          <w:rFonts w:ascii="Arial" w:hAnsi="Arial"/>
          <w:b w:val="false"/>
          <w:i w:val="false"/>
          <w:strike w:val="false"/>
          <w:dstrike w:val="false"/>
          <w:outline w:val="false"/>
          <w:shadow w:val="false"/>
          <w:color w:val="000000"/>
          <w:sz w:val="24"/>
          <w:u w:val="none"/>
          <w:em w:val="none"/>
        </w:rPr>
        <w:t>é spájaniu služieb. Sprostredkovateľ má možnosť  vybrať služby od rôznych poskytovateľov. Takto je napr. možné vybrať z  viacerých rovnakých služieb tú najlepšiu podľa známky hodnotenia.</w:t>
      </w:r>
    </w:p>
    <w:p>
      <w:pPr>
        <w:pStyle w:val="Normal"/>
        <w:spacing w:lineRule="auto" w:line="240"/>
        <w:rPr>
          <w:bCs/>
        </w:rPr>
      </w:pPr>
      <w:r>
        <w:rPr>
          <w:b/>
          <w:bCs/>
        </w:rPr>
        <w:t>prenos</w:t>
      </w:r>
      <w:r>
        <w:rPr>
          <w:bCs/>
        </w:rPr>
        <w:t xml:space="preserve"> - Medzičlánok, ktorý poskytuje konektivitu a prenos služieb medzi konzumentom a poskytovateľom cez sieť, telekomunikačné zariadenia a iné</w:t>
      </w:r>
    </w:p>
    <w:p>
      <w:pPr>
        <w:pStyle w:val="Normal"/>
        <w:spacing w:lineRule="auto" w:line="240"/>
        <w:rPr>
          <w:b/>
          <w:b/>
          <w:bCs/>
        </w:rPr>
      </w:pPr>
      <w:r>
        <w:rPr>
          <w:b/>
          <w:bCs/>
        </w:rPr>
      </w:r>
    </w:p>
    <w:p>
      <w:pPr>
        <w:pStyle w:val="Normal"/>
        <w:spacing w:lineRule="auto" w:line="240"/>
        <w:rPr>
          <w:bCs/>
        </w:rPr>
      </w:pPr>
      <w:r>
        <w:rPr>
          <w:b/>
          <w:bCs/>
        </w:rPr>
        <w:t xml:space="preserve">Samoobslužná interakcia na požiadanie: </w:t>
      </w:r>
      <w:r>
        <w:rPr>
          <w:bCs/>
        </w:rPr>
        <w:t>konzumentovi môže byť automaticky poskytnutá výpočtová sila, ktorú potrebuje bez ľudskej interakcie s poskytovateľom služby.</w:t>
      </w:r>
    </w:p>
    <w:p>
      <w:pPr>
        <w:pStyle w:val="Normal"/>
        <w:spacing w:lineRule="auto" w:line="240"/>
        <w:rPr>
          <w:bCs/>
        </w:rPr>
      </w:pPr>
      <w:r>
        <w:rPr>
          <w:b/>
          <w:bCs/>
        </w:rPr>
        <w:t xml:space="preserve">Vysoká dostupnosť siete:  </w:t>
      </w:r>
      <w:r>
        <w:rPr>
          <w:bCs/>
        </w:rPr>
        <w:t>prostriedky sú prístupné cez sieť a dá sa k nim pristupovať z rôznych štandardných zariadení ako je napr. PC, mobilné telefóny a tablety.</w:t>
      </w:r>
    </w:p>
    <w:p>
      <w:pPr>
        <w:pStyle w:val="Normal"/>
        <w:spacing w:lineRule="auto" w:line="240"/>
        <w:rPr>
          <w:bCs/>
        </w:rPr>
      </w:pPr>
      <w:r>
        <w:rPr>
          <w:b/>
          <w:bCs/>
        </w:rPr>
        <w:t xml:space="preserve">Zdieľanie prostriedkov: </w:t>
      </w:r>
      <w:r>
        <w:rPr>
          <w:bCs/>
        </w:rPr>
        <w:t>výpočtová sila poskytovateľa je zdieľaná medzi viacerých konzumentov. Fyzické a virtuálne prostriedky sú dynamicky prideľované a odoberané podľa ich požiadaviek. Takto konzument nepozná presné miesto, kde sa jemu pridelené prostriedky nachádzajú (pri zovšeobecnení sa lokalita dá zúžiť napr. na štát alebo dátové centrum). Príkladom takýchto prostriedkov sú úložný priestor, CPU, pamäť a šírka pásma siete.</w:t>
      </w:r>
    </w:p>
    <w:p>
      <w:pPr>
        <w:pStyle w:val="Normal"/>
        <w:spacing w:lineRule="auto" w:line="240"/>
        <w:rPr>
          <w:bCs/>
        </w:rPr>
      </w:pPr>
      <w:r>
        <w:rPr>
          <w:b/>
          <w:bCs/>
        </w:rPr>
        <w:t xml:space="preserve">Rýchla elasticita: </w:t>
      </w:r>
      <w:r>
        <w:rPr>
          <w:bCs/>
        </w:rPr>
        <w:t>prostriedky sú elasticky prideľované a odoberané, v niektorých prípadoch automaticky, aby sa rýchlo prispôsobili odpovedajúcim požiadavkám. Pre konzumenta sa tak prostriedky javia ako neobmedzené, ktoré môže využívať v hocijakom množstve, v hocijakom čase.</w:t>
      </w:r>
    </w:p>
    <w:p>
      <w:pPr>
        <w:pStyle w:val="Normal"/>
        <w:spacing w:lineRule="auto" w:line="240"/>
        <w:rPr>
          <w:bCs/>
        </w:rPr>
      </w:pPr>
      <w:r>
        <w:rPr>
          <w:b/>
          <w:bCs/>
        </w:rPr>
        <w:t xml:space="preserve">Meraná služba: </w:t>
      </w:r>
      <w:r>
        <w:rPr>
          <w:bCs/>
        </w:rPr>
        <w:t>Cloud systém automaticky kontroluje a optimalizuje prostriedky, tak že implementuje meranie v niektorej úrovni abstrakcie, potrebnej pre daný druh monitorovania (napr. úložný priestor alebo aktívne používateľské účty). Využitie prostriedkov môže byť monitorované, kontrolované a zhrnuté vo výstupoch, čím poskytuje transparentnosť pre poskytovateľa aj pre konzumenta danej služby.</w:t>
      </w:r>
    </w:p>
    <w:p>
      <w:pPr>
        <w:pStyle w:val="Normal"/>
        <w:spacing w:lineRule="auto" w:line="240"/>
        <w:rPr>
          <w:b/>
          <w:b/>
          <w:bCs/>
          <w:highlight w:val="yellow"/>
        </w:rPr>
      </w:pPr>
      <w:r>
        <w:rPr>
          <w:b/>
          <w:bCs/>
          <w:highlight w:val="yellow"/>
        </w:rPr>
        <w:t>SaaS:</w:t>
      </w:r>
    </w:p>
    <w:p>
      <w:pPr>
        <w:pStyle w:val="Normal"/>
        <w:numPr>
          <w:ilvl w:val="0"/>
          <w:numId w:val="3"/>
        </w:numPr>
        <w:spacing w:lineRule="auto" w:line="240"/>
        <w:rPr>
          <w:bCs/>
        </w:rPr>
      </w:pPr>
      <w:r>
        <w:rPr>
          <w:bCs/>
        </w:rPr>
        <w:t>Službou pre konzumenta sú aplikácie prístupné cez internet, sprostredkovávané poskytovateľom</w:t>
      </w:r>
    </w:p>
    <w:p>
      <w:pPr>
        <w:pStyle w:val="Normal"/>
        <w:spacing w:lineRule="auto" w:line="240"/>
        <w:rPr>
          <w:bCs/>
        </w:rPr>
      </w:pPr>
      <w:r>
        <w:rPr>
          <w:bCs/>
        </w:rPr>
        <w:t>Konzumenti:</w:t>
      </w:r>
    </w:p>
    <w:p>
      <w:pPr>
        <w:pStyle w:val="Normal"/>
        <w:numPr>
          <w:ilvl w:val="0"/>
          <w:numId w:val="3"/>
        </w:numPr>
        <w:spacing w:lineRule="auto" w:line="240"/>
        <w:rPr>
          <w:bCs/>
        </w:rPr>
      </w:pPr>
      <w:r>
        <w:rPr>
          <w:bCs/>
        </w:rPr>
        <w:t>Organizácie, ktoré poskytujú pre zamestnancov prístup k typickým kancelárskym aplikáciám (tabuľkový procesor, email a pod.)</w:t>
      </w:r>
    </w:p>
    <w:p>
      <w:pPr>
        <w:pStyle w:val="Normal"/>
        <w:numPr>
          <w:ilvl w:val="0"/>
          <w:numId w:val="3"/>
        </w:numPr>
        <w:spacing w:lineRule="auto" w:line="240"/>
        <w:rPr>
          <w:bCs/>
        </w:rPr>
      </w:pPr>
      <w:r>
        <w:rPr>
          <w:bCs/>
        </w:rPr>
        <w:t>Koncový používatelia, ktorí priamo používajú poskytovaný softvér</w:t>
      </w:r>
    </w:p>
    <w:p>
      <w:pPr>
        <w:pStyle w:val="Normal"/>
        <w:numPr>
          <w:ilvl w:val="0"/>
          <w:numId w:val="3"/>
        </w:numPr>
        <w:spacing w:lineRule="auto" w:line="240"/>
        <w:rPr>
          <w:bCs/>
        </w:rPr>
      </w:pPr>
      <w:r>
        <w:rPr>
          <w:bCs/>
        </w:rPr>
        <w:t>Administrátori aplikácií, ktorí ich konfigurujú pre koncových zákazníkov</w:t>
      </w:r>
    </w:p>
    <w:p>
      <w:pPr>
        <w:pStyle w:val="Normal"/>
        <w:numPr>
          <w:ilvl w:val="0"/>
          <w:numId w:val="3"/>
        </w:numPr>
        <w:spacing w:lineRule="auto" w:line="240"/>
        <w:rPr>
          <w:bCs/>
        </w:rPr>
      </w:pPr>
      <w:r>
        <w:rPr>
          <w:bCs/>
        </w:rPr>
        <w:t>Obchodná činnosť, zdieľanie súborov(kalendárov, obrázkov, ...), tabuľkové procesory, mail</w:t>
      </w:r>
    </w:p>
    <w:p>
      <w:pPr>
        <w:pStyle w:val="Normal"/>
        <w:numPr>
          <w:ilvl w:val="0"/>
          <w:numId w:val="3"/>
        </w:numPr>
        <w:spacing w:lineRule="auto" w:line="240"/>
        <w:rPr>
          <w:bCs/>
        </w:rPr>
      </w:pPr>
      <w:r>
        <w:rPr>
          <w:bCs/>
        </w:rPr>
        <w:t xml:space="preserve">jednoduchý, efektívne využ. licencií, centralizovaná správa a dáta, úspora financií, zodpovednosť za správu preberá poskytovateľ </w:t>
      </w:r>
    </w:p>
    <w:p>
      <w:pPr>
        <w:pStyle w:val="Normal"/>
        <w:spacing w:lineRule="auto" w:line="240"/>
        <w:rPr>
          <w:b/>
          <w:b/>
          <w:bCs/>
          <w:highlight w:val="yellow"/>
        </w:rPr>
      </w:pPr>
      <w:r>
        <w:rPr>
          <w:b/>
          <w:bCs/>
          <w:highlight w:val="yellow"/>
        </w:rPr>
        <w:t>PaaS:</w:t>
      </w:r>
    </w:p>
    <w:p>
      <w:pPr>
        <w:pStyle w:val="Normal"/>
        <w:numPr>
          <w:ilvl w:val="0"/>
          <w:numId w:val="4"/>
        </w:numPr>
        <w:spacing w:lineRule="auto" w:line="240"/>
        <w:rPr>
          <w:bCs/>
        </w:rPr>
      </w:pPr>
      <w:r>
        <w:rPr>
          <w:bCs/>
        </w:rPr>
        <w:t>Službou pre konzumenta je možnosť umiestniť vlastný softvér do prostredia cloud alebo možnosť využiť programovacie jazyky, knižnice a nástroje poskytnuté poskytovateľom</w:t>
      </w:r>
    </w:p>
    <w:p>
      <w:pPr>
        <w:pStyle w:val="Normal"/>
        <w:spacing w:lineRule="auto" w:line="240"/>
        <w:rPr>
          <w:bCs/>
        </w:rPr>
      </w:pPr>
      <w:r>
        <w:rPr>
          <w:bCs/>
        </w:rPr>
        <w:t>Konzumenti:</w:t>
      </w:r>
    </w:p>
    <w:p>
      <w:pPr>
        <w:pStyle w:val="Normal"/>
        <w:numPr>
          <w:ilvl w:val="0"/>
          <w:numId w:val="5"/>
        </w:numPr>
        <w:spacing w:lineRule="auto" w:line="240"/>
        <w:rPr>
          <w:bCs/>
        </w:rPr>
      </w:pPr>
      <w:r>
        <w:rPr>
          <w:bCs/>
        </w:rPr>
        <w:t>Vývojári, testeri, programátori, administrátori, end-users</w:t>
      </w:r>
    </w:p>
    <w:p>
      <w:pPr>
        <w:pStyle w:val="Normal"/>
        <w:numPr>
          <w:ilvl w:val="0"/>
          <w:numId w:val="5"/>
        </w:numPr>
        <w:spacing w:lineRule="auto" w:line="240"/>
        <w:rPr>
          <w:bCs/>
        </w:rPr>
      </w:pPr>
      <w:r>
        <w:rPr>
          <w:bCs/>
        </w:rPr>
        <w:t>výhody zhodné so SaaS, + konzument oslobodený od povinnosti výberu inštalácie, údržby a ovládania komponentov platformy</w:t>
      </w:r>
    </w:p>
    <w:p>
      <w:pPr>
        <w:pStyle w:val="Normal"/>
        <w:spacing w:lineRule="auto" w:line="240"/>
        <w:rPr>
          <w:b/>
          <w:b/>
          <w:bCs/>
          <w:highlight w:val="yellow"/>
        </w:rPr>
      </w:pPr>
      <w:r>
        <w:rPr>
          <w:b/>
          <w:bCs/>
          <w:highlight w:val="yellow"/>
        </w:rPr>
        <w:t>IaaS:</w:t>
      </w:r>
    </w:p>
    <w:p>
      <w:pPr>
        <w:pStyle w:val="Normal"/>
        <w:numPr>
          <w:ilvl w:val="0"/>
          <w:numId w:val="6"/>
        </w:numPr>
        <w:spacing w:lineRule="auto" w:line="240"/>
        <w:rPr>
          <w:bCs/>
        </w:rPr>
      </w:pPr>
      <w:r>
        <w:rPr>
          <w:bCs/>
        </w:rPr>
        <w:t>Službou pre konzumenta je poskytnutie výpočtovej sily, úložného priestoru, siete a ostatných základných prostriedkov tak, aby mohol umiestniť a spustiť ľubovoľný softvér v systéme cloud (vrátane operačného systému a aplikácií)</w:t>
      </w:r>
    </w:p>
    <w:p>
      <w:pPr>
        <w:pStyle w:val="Normal"/>
        <w:spacing w:lineRule="auto" w:line="240"/>
        <w:rPr>
          <w:bCs/>
        </w:rPr>
      </w:pPr>
      <w:r>
        <w:rPr>
          <w:bCs/>
        </w:rPr>
        <w:t>Konzumenti:</w:t>
      </w:r>
    </w:p>
    <w:p>
      <w:pPr>
        <w:pStyle w:val="Normal"/>
        <w:numPr>
          <w:ilvl w:val="0"/>
          <w:numId w:val="7"/>
        </w:numPr>
        <w:spacing w:lineRule="auto" w:line="240"/>
        <w:rPr>
          <w:bCs/>
        </w:rPr>
      </w:pPr>
      <w:r>
        <w:rPr>
          <w:bCs/>
        </w:rPr>
        <w:t>Systémoví administrátori</w:t>
      </w:r>
    </w:p>
    <w:p>
      <w:pPr>
        <w:pStyle w:val="Normal"/>
        <w:numPr>
          <w:ilvl w:val="0"/>
          <w:numId w:val="7"/>
        </w:numPr>
        <w:spacing w:lineRule="auto" w:line="240"/>
        <w:rPr>
          <w:bCs/>
        </w:rPr>
      </w:pPr>
      <w:r>
        <w:rPr>
          <w:bCs/>
        </w:rPr>
        <w:t>Plná kontrola nad VM, Flexibilný a efektívny prenájom výpočtovej sily, Prenositeľnosť a interoperabilita so staršími aplikáciami</w:t>
      </w:r>
    </w:p>
    <w:p>
      <w:pPr>
        <w:pStyle w:val="Normal"/>
        <w:spacing w:lineRule="auto" w:line="240"/>
        <w:rPr>
          <w:b/>
          <w:b/>
          <w:bCs/>
        </w:rPr>
      </w:pPr>
      <w:r>
        <w:rPr>
          <w:b/>
          <w:bCs/>
        </w:rPr>
      </w:r>
    </w:p>
    <w:p>
      <w:pPr>
        <w:pStyle w:val="Normal"/>
        <w:spacing w:lineRule="auto" w:line="240"/>
        <w:rPr>
          <w:b/>
          <w:b/>
          <w:bCs/>
          <w:highlight w:val="yellow"/>
        </w:rPr>
      </w:pPr>
      <w:r>
        <w:rPr>
          <w:b/>
          <w:bCs/>
          <w:highlight w:val="yellow"/>
        </w:rPr>
        <w:t>Modely implementácie:</w:t>
      </w:r>
    </w:p>
    <w:p>
      <w:pPr>
        <w:pStyle w:val="DefaultLTNotizen"/>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160"/>
        <w:ind w:left="0" w:right="0" w:hanging="0"/>
        <w:rPr/>
      </w:pPr>
      <w:r>
        <w:rPr>
          <w:b/>
          <w:i w:val="false"/>
          <w:strike w:val="false"/>
          <w:dstrike w:val="false"/>
          <w:outline w:val="false"/>
          <w:shadow w:val="false"/>
          <w:color w:val="000000"/>
          <w:sz w:val="24"/>
          <w:u w:val="none"/>
          <w:em w:val="none"/>
        </w:rPr>
        <w:t xml:space="preserve">Privátny cloud - </w:t>
      </w:r>
      <w:r>
        <w:rPr>
          <w:b w:val="false"/>
          <w:i w:val="false"/>
          <w:strike w:val="false"/>
          <w:dstrike w:val="false"/>
          <w:outline w:val="false"/>
          <w:shadow w:val="false"/>
          <w:color w:val="000000"/>
          <w:sz w:val="24"/>
          <w:u w:val="none"/>
          <w:em w:val="none"/>
        </w:rPr>
        <w:t xml:space="preserve"> cloud infraštruktúra je dostupná jedine pre jednu organizáciu  pozostávajúcu z viacerých zákazníkov. Môže byť vlastnený a riadený  organizáciou, treťou stranou alebo ich kombináciou. Existujú v prevedení s  lokálnou aj vzdialenou správou.</w:t>
      </w:r>
    </w:p>
    <w:p>
      <w:pPr>
        <w:pStyle w:val="DefaultLTNotizen"/>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160"/>
        <w:ind w:left="0" w:right="0" w:hanging="0"/>
        <w:rPr>
          <w:b w:val="false"/>
          <w:b w:val="false"/>
        </w:rPr>
      </w:pPr>
      <w:r>
        <w:rPr>
          <w:b/>
          <w:i w:val="false"/>
          <w:strike w:val="false"/>
          <w:dstrike w:val="false"/>
          <w:outline w:val="false"/>
          <w:shadow w:val="false"/>
          <w:color w:val="000000"/>
          <w:sz w:val="24"/>
          <w:u w:val="none"/>
          <w:em w:val="none"/>
        </w:rPr>
        <w:t xml:space="preserve">Komunitný cloud - </w:t>
      </w:r>
      <w:r>
        <w:rPr>
          <w:b w:val="false"/>
          <w:i w:val="false"/>
          <w:strike w:val="false"/>
          <w:dstrike w:val="false"/>
          <w:outline w:val="false"/>
          <w:shadow w:val="false"/>
          <w:color w:val="000000"/>
          <w:sz w:val="24"/>
          <w:u w:val="none"/>
          <w:em w:val="none"/>
        </w:rPr>
        <w:t xml:space="preserve"> cloud infraštruktúra je dostupná jedine pre zákazníkov  komunity organizácií, ktoré zdieľajú záujmy. Môže byť vlastnený a riadený  jednou alebo viacerými organizáciami komunity, treťou stranou alebo ich  kombináciou. Existujú v prevedení s lokálnou aj vzdialenou správou..</w:t>
      </w:r>
    </w:p>
    <w:p>
      <w:pPr>
        <w:pStyle w:val="DefaultLTNotizen"/>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160"/>
        <w:ind w:left="0" w:right="0" w:hanging="0"/>
        <w:rPr>
          <w:b w:val="false"/>
          <w:b w:val="false"/>
        </w:rPr>
      </w:pPr>
      <w:r>
        <w:rPr>
          <w:b/>
          <w:i w:val="false"/>
          <w:strike w:val="false"/>
          <w:dstrike w:val="false"/>
          <w:outline w:val="false"/>
          <w:shadow w:val="false"/>
          <w:color w:val="000000"/>
          <w:sz w:val="24"/>
          <w:u w:val="none"/>
          <w:em w:val="none"/>
        </w:rPr>
        <w:t xml:space="preserve">Verejný cloud - </w:t>
      </w:r>
      <w:r>
        <w:rPr>
          <w:b w:val="false"/>
          <w:i w:val="false"/>
          <w:strike w:val="false"/>
          <w:dstrike w:val="false"/>
          <w:outline w:val="false"/>
          <w:shadow w:val="false"/>
          <w:color w:val="000000"/>
          <w:sz w:val="24"/>
          <w:u w:val="none"/>
          <w:em w:val="none"/>
        </w:rPr>
        <w:t xml:space="preserve"> cloud infraštruktúra je pre použitie verejnosťou. Môže byť  vlastnený a riadený podnikom, akademickou alebo vládnou organizáciou  alebo ich kombináciou.</w:t>
      </w:r>
    </w:p>
    <w:p>
      <w:pPr>
        <w:pStyle w:val="DefaultLTNotizen"/>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160"/>
        <w:ind w:left="0" w:right="0" w:hanging="0"/>
        <w:rPr/>
      </w:pPr>
      <w:r>
        <w:rPr>
          <w:b/>
          <w:i w:val="false"/>
          <w:strike w:val="false"/>
          <w:dstrike w:val="false"/>
          <w:outline w:val="false"/>
          <w:shadow w:val="false"/>
          <w:color w:val="000000"/>
          <w:sz w:val="24"/>
          <w:u w:val="none"/>
          <w:em w:val="none"/>
        </w:rPr>
        <w:t xml:space="preserve">Hybridný cloud - </w:t>
      </w:r>
      <w:r>
        <w:rPr>
          <w:b w:val="false"/>
          <w:i w:val="false"/>
          <w:strike w:val="false"/>
          <w:dstrike w:val="false"/>
          <w:outline w:val="false"/>
          <w:shadow w:val="false"/>
          <w:color w:val="000000"/>
          <w:sz w:val="24"/>
          <w:u w:val="none"/>
          <w:em w:val="none"/>
        </w:rPr>
        <w:t xml:space="preserve"> cloud infraštruktúra pozostávajúca z dvoch alebo viacerých  odlišných infraštruktúr (privátny, komunitný alebo verejný cloud), ktoré  ostávajú jedinečné, ale sú spolu spojené štandardizovanou alebo  proprietárnou technológiou, ktorá umožňuje kompatibilitu dát a aplikácií. Rozdiel medzi </w:t>
      </w:r>
      <w:r>
        <w:rPr>
          <w:b w:val="false"/>
          <w:i/>
          <w:strike w:val="false"/>
          <w:dstrike w:val="false"/>
          <w:outline w:val="false"/>
          <w:shadow w:val="false"/>
          <w:color w:val="000000"/>
          <w:sz w:val="24"/>
          <w:u w:val="none"/>
          <w:em w:val="none"/>
        </w:rPr>
        <w:t xml:space="preserve">lokálnou </w:t>
      </w:r>
      <w:r>
        <w:rPr>
          <w:b w:val="false"/>
          <w:i w:val="false"/>
          <w:strike w:val="false"/>
          <w:dstrike w:val="false"/>
          <w:outline w:val="false"/>
          <w:shadow w:val="false"/>
          <w:color w:val="000000"/>
          <w:sz w:val="24"/>
          <w:u w:val="none"/>
          <w:em w:val="none"/>
        </w:rPr>
        <w:t xml:space="preserve"> a </w:t>
      </w:r>
      <w:r>
        <w:rPr>
          <w:b w:val="false"/>
          <w:i/>
          <w:strike w:val="false"/>
          <w:dstrike w:val="false"/>
          <w:outline w:val="false"/>
          <w:shadow w:val="false"/>
          <w:color w:val="000000"/>
          <w:sz w:val="24"/>
          <w:u w:val="none"/>
          <w:em w:val="none"/>
        </w:rPr>
        <w:t>vzdialenou správou</w:t>
      </w:r>
      <w:r>
        <w:rPr>
          <w:b w:val="false"/>
          <w:i w:val="false"/>
          <w:strike w:val="false"/>
          <w:dstrike w:val="false"/>
          <w:outline w:val="false"/>
          <w:shadow w:val="false"/>
          <w:color w:val="000000"/>
          <w:sz w:val="24"/>
          <w:u w:val="none"/>
          <w:em w:val="none"/>
        </w:rPr>
        <w:t xml:space="preserve">  je významný. Obe variácie majú  inú výkonnosť, spoľahlivosť a bezpečnosť.</w:t>
      </w:r>
    </w:p>
    <w:p>
      <w:pPr>
        <w:pStyle w:val="Normal"/>
        <w:spacing w:lineRule="auto" w:line="240"/>
        <w:rPr>
          <w:bCs/>
        </w:rPr>
      </w:pPr>
      <w:r>
        <w:rPr>
          <w:bCs/>
        </w:rPr>
      </w:r>
    </w:p>
    <w:p>
      <w:pPr>
        <w:pStyle w:val="Normal"/>
        <w:spacing w:lineRule="auto" w:line="240" w:before="0" w:after="0"/>
        <w:rPr>
          <w:b/>
          <w:b/>
          <w:bCs/>
          <w:sz w:val="32"/>
        </w:rPr>
      </w:pPr>
      <w:r>
        <w:rPr>
          <w:b/>
          <w:bCs/>
          <w:sz w:val="32"/>
          <w:highlight w:val="yellow"/>
        </w:rPr>
        <w:t>OpenStack:</w:t>
      </w:r>
    </w:p>
    <w:p>
      <w:pPr>
        <w:pStyle w:val="ListParagraph"/>
        <w:numPr>
          <w:ilvl w:val="0"/>
          <w:numId w:val="8"/>
        </w:numPr>
        <w:spacing w:before="0" w:after="160"/>
        <w:ind w:left="142" w:hanging="142"/>
        <w:rPr>
          <w:rFonts w:ascii="Calibri" w:hAnsi="Calibri" w:asciiTheme="minorHAnsi" w:hAnsiTheme="minorHAnsi"/>
          <w:bCs/>
          <w:sz w:val="22"/>
          <w:szCs w:val="22"/>
        </w:rPr>
      </w:pPr>
      <w:r>
        <w:rPr>
          <w:rFonts w:ascii="Calibri" w:hAnsi="Calibri" w:asciiTheme="minorHAnsi" w:hAnsiTheme="minorHAnsi"/>
          <w:bCs/>
          <w:sz w:val="22"/>
          <w:szCs w:val="22"/>
        </w:rPr>
        <w:t>založené NASA a RackSpace</w:t>
      </w:r>
    </w:p>
    <w:p>
      <w:pPr>
        <w:pStyle w:val="ListParagraph"/>
        <w:numPr>
          <w:ilvl w:val="0"/>
          <w:numId w:val="8"/>
        </w:numPr>
        <w:spacing w:before="0" w:after="160"/>
        <w:ind w:left="142" w:hanging="142"/>
        <w:rPr>
          <w:rFonts w:ascii="Calibri" w:hAnsi="Calibri" w:asciiTheme="minorHAnsi" w:hAnsiTheme="minorHAnsi"/>
          <w:bCs/>
          <w:sz w:val="22"/>
          <w:szCs w:val="22"/>
        </w:rPr>
      </w:pPr>
      <w:r>
        <w:rPr>
          <w:rFonts w:ascii="Calibri" w:hAnsi="Calibri" w:asciiTheme="minorHAnsi" w:hAnsiTheme="minorHAnsi"/>
          <w:bCs/>
          <w:sz w:val="22"/>
          <w:szCs w:val="22"/>
        </w:rPr>
        <w:t>OpenSource pod verziou Apache 2.0</w:t>
      </w:r>
    </w:p>
    <w:p>
      <w:pPr>
        <w:pStyle w:val="ListParagraph"/>
        <w:numPr>
          <w:ilvl w:val="0"/>
          <w:numId w:val="8"/>
        </w:numPr>
        <w:spacing w:before="0" w:after="160"/>
        <w:ind w:left="142" w:hanging="142"/>
        <w:rPr>
          <w:rFonts w:ascii="Calibri" w:hAnsi="Calibri" w:asciiTheme="minorHAnsi" w:hAnsiTheme="minorHAnsi"/>
          <w:bCs/>
          <w:sz w:val="22"/>
          <w:szCs w:val="22"/>
        </w:rPr>
      </w:pPr>
      <w:r>
        <w:rPr>
          <w:rFonts w:ascii="Calibri" w:hAnsi="Calibri" w:asciiTheme="minorHAnsi" w:hAnsiTheme="minorHAnsi"/>
          <w:bCs/>
          <w:sz w:val="22"/>
          <w:szCs w:val="22"/>
        </w:rPr>
        <w:t>TOP užívatelia CERN, AT</w:t>
      </w:r>
      <w:r>
        <w:rPr>
          <w:rFonts w:ascii="Calibri" w:hAnsi="Calibri" w:asciiTheme="minorHAnsi" w:hAnsiTheme="minorHAnsi"/>
          <w:bCs/>
          <w:sz w:val="22"/>
          <w:szCs w:val="22"/>
          <w:lang w:val="en-US"/>
        </w:rPr>
        <w:t>&amp;T</w:t>
      </w:r>
      <w:r>
        <w:rPr>
          <w:rFonts w:ascii="Calibri" w:hAnsi="Calibri" w:asciiTheme="minorHAnsi" w:hAnsiTheme="minorHAnsi"/>
          <w:bCs/>
          <w:sz w:val="22"/>
          <w:szCs w:val="22"/>
        </w:rPr>
        <w:t>, VW, Walmart, ...</w:t>
      </w:r>
    </w:p>
    <w:p>
      <w:pPr>
        <w:pStyle w:val="ListParagraph"/>
        <w:numPr>
          <w:ilvl w:val="0"/>
          <w:numId w:val="8"/>
        </w:numPr>
        <w:spacing w:before="0" w:after="160"/>
        <w:ind w:left="142" w:hanging="142"/>
        <w:rPr>
          <w:rFonts w:ascii="Calibri" w:hAnsi="Calibri" w:asciiTheme="minorHAnsi" w:hAnsiTheme="minorHAnsi"/>
          <w:bCs/>
          <w:sz w:val="22"/>
          <w:szCs w:val="22"/>
        </w:rPr>
      </w:pPr>
      <w:r>
        <w:rPr>
          <w:rFonts w:ascii="Calibri" w:hAnsi="Calibri" w:asciiTheme="minorHAnsi" w:hAnsiTheme="minorHAnsi"/>
          <w:bCs/>
          <w:sz w:val="22"/>
          <w:szCs w:val="22"/>
        </w:rPr>
        <w:t>Aktualizácia každých 6 m</w:t>
      </w:r>
      <w:r>
        <w:rPr>
          <w:rFonts w:ascii="Calibri" w:hAnsi="Calibri" w:asciiTheme="minorHAnsi" w:hAnsiTheme="minorHAnsi"/>
          <w:bCs/>
          <w:sz w:val="22"/>
          <w:szCs w:val="22"/>
        </w:rPr>
        <w:t>esiacov</w:t>
      </w:r>
      <w:r>
        <w:rPr>
          <w:rFonts w:ascii="Calibri" w:hAnsi="Calibri" w:asciiTheme="minorHAnsi" w:hAnsiTheme="minorHAnsi"/>
          <w:bCs/>
          <w:sz w:val="22"/>
          <w:szCs w:val="22"/>
        </w:rPr>
        <w:t>.</w:t>
      </w:r>
    </w:p>
    <w:p>
      <w:pPr>
        <w:pStyle w:val="ListParagraph"/>
        <w:numPr>
          <w:ilvl w:val="0"/>
          <w:numId w:val="8"/>
        </w:numPr>
        <w:spacing w:before="0" w:after="160"/>
        <w:ind w:left="142" w:hanging="142"/>
        <w:rPr>
          <w:rFonts w:ascii="Calibri" w:hAnsi="Calibri" w:asciiTheme="minorHAnsi" w:hAnsiTheme="minorHAnsi"/>
          <w:bCs/>
          <w:sz w:val="22"/>
          <w:szCs w:val="22"/>
        </w:rPr>
      </w:pPr>
      <w:r>
        <w:rPr>
          <w:rFonts w:ascii="Calibri" w:hAnsi="Calibri" w:asciiTheme="minorHAnsi" w:hAnsiTheme="minorHAnsi"/>
          <w:bCs/>
          <w:sz w:val="22"/>
          <w:szCs w:val="22"/>
        </w:rPr>
        <w:t>poskytuje všetky modely implementácie a poskytovania služieb</w:t>
      </w:r>
    </w:p>
    <w:p>
      <w:pPr>
        <w:pStyle w:val="ListParagraph"/>
        <w:numPr>
          <w:ilvl w:val="0"/>
          <w:numId w:val="8"/>
        </w:numPr>
        <w:spacing w:before="0" w:after="160"/>
        <w:ind w:left="142" w:hanging="142"/>
        <w:rPr/>
      </w:pPr>
      <w:r>
        <w:rPr>
          <w:rFonts w:ascii="Calibri" w:hAnsi="Calibri" w:asciiTheme="minorHAnsi" w:hAnsiTheme="minorHAnsi"/>
          <w:bCs/>
          <w:sz w:val="22"/>
          <w:szCs w:val="22"/>
        </w:rPr>
        <w:t xml:space="preserve">má rôzne komponenty (moduly) – </w:t>
      </w:r>
      <w:r>
        <w:rPr>
          <w:rFonts w:ascii="Calibri" w:hAnsi="Calibri" w:asciiTheme="minorHAnsi" w:hAnsiTheme="minorHAnsi"/>
          <w:bCs/>
          <w:iCs/>
          <w:sz w:val="22"/>
          <w:szCs w:val="22"/>
        </w:rPr>
        <w:t xml:space="preserve">Nova, Swift, Cinder, </w:t>
      </w:r>
      <w:r>
        <w:rPr>
          <w:rFonts w:ascii="Calibri" w:hAnsi="Calibri" w:asciiTheme="minorHAnsi" w:hAnsiTheme="minorHAnsi"/>
          <w:bCs/>
          <w:iCs/>
          <w:sz w:val="22"/>
          <w:szCs w:val="22"/>
        </w:rPr>
        <w:t>Ceph,</w:t>
      </w:r>
      <w:r>
        <w:rPr>
          <w:rFonts w:ascii="Calibri" w:hAnsi="Calibri" w:asciiTheme="minorHAnsi" w:hAnsiTheme="minorHAnsi"/>
          <w:bCs/>
          <w:iCs/>
          <w:sz w:val="22"/>
          <w:szCs w:val="22"/>
        </w:rPr>
        <w:t xml:space="preserve"> Neutron, Horizon, Keystone, Glance, Ceilometer, Heat,</w:t>
      </w:r>
      <w:r>
        <w:rPr>
          <w:rFonts w:ascii="Calibri" w:hAnsi="Calibri" w:asciiTheme="minorHAnsi" w:hAnsiTheme="minorHAnsi"/>
          <w:bCs/>
          <w:sz w:val="22"/>
          <w:szCs w:val="22"/>
        </w:rPr>
        <w:t> </w:t>
      </w:r>
      <w:r>
        <w:rPr>
          <w:rFonts w:ascii="Calibri" w:hAnsi="Calibri" w:asciiTheme="minorHAnsi" w:hAnsiTheme="minorHAnsi"/>
          <w:bCs/>
          <w:iCs/>
          <w:sz w:val="22"/>
          <w:szCs w:val="22"/>
        </w:rPr>
        <w:t>Trove, ...</w:t>
      </w:r>
    </w:p>
    <w:p>
      <w:pPr>
        <w:pStyle w:val="ListParagraph"/>
        <w:numPr>
          <w:ilvl w:val="0"/>
          <w:numId w:val="8"/>
        </w:numPr>
        <w:spacing w:before="0" w:after="160"/>
        <w:ind w:left="142" w:hanging="142"/>
        <w:rPr>
          <w:rFonts w:ascii="Calibri" w:hAnsi="Calibri" w:asciiTheme="minorHAnsi" w:hAnsiTheme="minorHAnsi"/>
          <w:bCs/>
          <w:sz w:val="22"/>
          <w:szCs w:val="22"/>
        </w:rPr>
      </w:pPr>
      <w:r>
        <w:rPr>
          <w:rFonts w:ascii="Calibri" w:hAnsi="Calibri" w:asciiTheme="minorHAnsi" w:hAnsiTheme="minorHAnsi"/>
          <w:bCs/>
          <w:iCs/>
          <w:sz w:val="22"/>
          <w:szCs w:val="22"/>
        </w:rPr>
        <w:t>každý komponent ma vlastné démony a procesy</w:t>
      </w:r>
    </w:p>
    <w:p>
      <w:pPr>
        <w:pStyle w:val="NormalWeb"/>
        <w:spacing w:beforeAutospacing="0" w:before="240" w:afterAutospacing="0" w:after="0"/>
        <w:rPr>
          <w:rFonts w:ascii="Calibri" w:hAnsi="Calibri" w:asciiTheme="minorHAnsi" w:hAnsiTheme="minorHAnsi"/>
          <w:highlight w:val="yellow"/>
        </w:rPr>
      </w:pPr>
      <w:r>
        <w:rPr>
          <w:rFonts w:cs="Arial" w:ascii="Calibri" w:hAnsi="Calibri" w:asciiTheme="minorHAnsi" w:hAnsiTheme="minorHAnsi"/>
          <w:b/>
          <w:bCs/>
          <w:color w:val="000000"/>
          <w:sz w:val="22"/>
          <w:szCs w:val="22"/>
          <w:highlight w:val="yellow"/>
        </w:rPr>
        <w:t>Výpočet – Nova</w:t>
      </w:r>
    </w:p>
    <w:p>
      <w:pPr>
        <w:pStyle w:val="NormalWeb"/>
        <w:numPr>
          <w:ilvl w:val="0"/>
          <w:numId w:val="32"/>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Hlavný riadiaci komponent systému Cloud</w:t>
      </w:r>
    </w:p>
    <w:p>
      <w:pPr>
        <w:pStyle w:val="NormalWeb"/>
        <w:numPr>
          <w:ilvl w:val="0"/>
          <w:numId w:val="32"/>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Najkomplikovanejší</w:t>
      </w:r>
    </w:p>
    <w:p>
      <w:pPr>
        <w:pStyle w:val="NormalWeb"/>
        <w:numPr>
          <w:ilvl w:val="0"/>
          <w:numId w:val="32"/>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Spravuje výpočtovú silu</w:t>
      </w:r>
    </w:p>
    <w:p>
      <w:pPr>
        <w:pStyle w:val="NormalWeb"/>
        <w:numPr>
          <w:ilvl w:val="0"/>
          <w:numId w:val="32"/>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Spravuje VM</w:t>
      </w:r>
    </w:p>
    <w:p>
      <w:pPr>
        <w:pStyle w:val="NormalWeb"/>
        <w:numPr>
          <w:ilvl w:val="0"/>
          <w:numId w:val="32"/>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Nevyžaduje proprietárne systémové ani hardvérové požiadavky</w:t>
      </w:r>
    </w:p>
    <w:p>
      <w:pPr>
        <w:pStyle w:val="NormalWeb"/>
        <w:spacing w:beforeAutospacing="0" w:before="240" w:afterAutospacing="0" w:after="0"/>
        <w:rPr>
          <w:rFonts w:ascii="Calibri" w:hAnsi="Calibri" w:asciiTheme="minorHAnsi" w:hAnsiTheme="minorHAnsi"/>
          <w:highlight w:val="yellow"/>
        </w:rPr>
      </w:pPr>
      <w:r>
        <w:rPr>
          <w:rFonts w:cs="Arial" w:ascii="Calibri" w:hAnsi="Calibri" w:asciiTheme="minorHAnsi" w:hAnsiTheme="minorHAnsi"/>
          <w:b/>
          <w:bCs/>
          <w:color w:val="000000"/>
          <w:sz w:val="22"/>
          <w:szCs w:val="22"/>
          <w:highlight w:val="yellow"/>
        </w:rPr>
        <w:t>Úložisko objektov – Swift</w:t>
      </w:r>
    </w:p>
    <w:p>
      <w:pPr>
        <w:pStyle w:val="NormalWeb"/>
        <w:numPr>
          <w:ilvl w:val="0"/>
          <w:numId w:val="41"/>
        </w:numPr>
        <w:spacing w:before="0" w:after="0"/>
        <w:rPr>
          <w:rFonts w:ascii="Calibri" w:hAnsi="Calibri"/>
          <w:sz w:val="22"/>
          <w:szCs w:val="22"/>
        </w:rPr>
      </w:pPr>
      <w:r>
        <w:rPr>
          <w:rFonts w:ascii="Calibri" w:hAnsi="Calibri"/>
          <w:sz w:val="22"/>
          <w:szCs w:val="22"/>
        </w:rPr>
        <w:t>Úložisko objektov</w:t>
      </w:r>
    </w:p>
    <w:p>
      <w:pPr>
        <w:pStyle w:val="NormalWeb"/>
        <w:numPr>
          <w:ilvl w:val="0"/>
          <w:numId w:val="41"/>
        </w:numPr>
        <w:spacing w:before="0" w:after="0"/>
        <w:rPr>
          <w:rFonts w:ascii="Calibri" w:hAnsi="Calibri"/>
          <w:sz w:val="22"/>
          <w:szCs w:val="22"/>
        </w:rPr>
      </w:pPr>
      <w:r>
        <w:rPr>
          <w:rFonts w:ascii="Calibri" w:hAnsi="Calibri"/>
          <w:sz w:val="22"/>
          <w:szCs w:val="22"/>
        </w:rPr>
        <w:t>Objekty ukladá a získava cez REST API</w:t>
      </w:r>
    </w:p>
    <w:p>
      <w:pPr>
        <w:pStyle w:val="NormalWeb"/>
        <w:numPr>
          <w:ilvl w:val="0"/>
          <w:numId w:val="41"/>
        </w:numPr>
        <w:spacing w:before="0" w:after="0"/>
        <w:rPr>
          <w:rFonts w:ascii="Calibri" w:hAnsi="Calibri"/>
          <w:sz w:val="22"/>
          <w:szCs w:val="22"/>
        </w:rPr>
      </w:pPr>
      <w:r>
        <w:rPr>
          <w:rFonts w:ascii="Calibri" w:hAnsi="Calibri"/>
          <w:sz w:val="22"/>
          <w:szCs w:val="22"/>
        </w:rPr>
        <w:t>Kopírovanie medzi viacerými HDD</w:t>
      </w:r>
    </w:p>
    <w:p>
      <w:pPr>
        <w:pStyle w:val="NormalWeb"/>
        <w:numPr>
          <w:ilvl w:val="0"/>
          <w:numId w:val="41"/>
        </w:numPr>
        <w:spacing w:before="0" w:after="0"/>
        <w:rPr>
          <w:rFonts w:ascii="Calibri" w:hAnsi="Calibri"/>
          <w:sz w:val="22"/>
          <w:szCs w:val="22"/>
        </w:rPr>
      </w:pPr>
      <w:r>
        <w:rPr>
          <w:rFonts w:ascii="Calibri" w:hAnsi="Calibri"/>
          <w:sz w:val="22"/>
          <w:szCs w:val="22"/>
        </w:rPr>
        <w:t>V prípade poruchy obnova dát</w:t>
      </w:r>
    </w:p>
    <w:p>
      <w:pPr>
        <w:pStyle w:val="NormalWeb"/>
        <w:numPr>
          <w:ilvl w:val="0"/>
          <w:numId w:val="41"/>
        </w:numPr>
        <w:spacing w:before="0" w:after="0"/>
        <w:rPr>
          <w:rFonts w:ascii="Calibri" w:hAnsi="Calibri"/>
          <w:sz w:val="22"/>
          <w:szCs w:val="22"/>
        </w:rPr>
      </w:pPr>
      <w:r>
        <w:rPr>
          <w:rFonts w:ascii="Calibri" w:hAnsi="Calibri"/>
          <w:sz w:val="22"/>
          <w:szCs w:val="22"/>
        </w:rPr>
        <w:t>Môže byť použitý pre zálohovanie a archivovanie</w:t>
      </w:r>
    </w:p>
    <w:p>
      <w:pPr>
        <w:pStyle w:val="NormalWeb"/>
        <w:numPr>
          <w:ilvl w:val="0"/>
          <w:numId w:val="41"/>
        </w:numPr>
        <w:spacing w:beforeAutospacing="0" w:before="0" w:afterAutospacing="0" w:after="0"/>
        <w:rPr>
          <w:rFonts w:ascii="Calibri" w:hAnsi="Calibri"/>
          <w:sz w:val="22"/>
          <w:szCs w:val="22"/>
        </w:rPr>
      </w:pPr>
      <w:r>
        <w:rPr>
          <w:rFonts w:ascii="Calibri" w:hAnsi="Calibri"/>
          <w:sz w:val="22"/>
          <w:szCs w:val="22"/>
        </w:rPr>
        <w:t>Ko</w:t>
      </w:r>
      <w:r>
        <w:rPr>
          <w:rFonts w:cs="Arial" w:ascii="Calibri" w:hAnsi="Calibri" w:asciiTheme="minorHAnsi" w:hAnsiTheme="minorHAnsi"/>
          <w:color w:val="000000"/>
          <w:sz w:val="22"/>
          <w:szCs w:val="22"/>
        </w:rPr>
        <w:t>mpatibilné s AWS S3 API</w:t>
      </w:r>
    </w:p>
    <w:p>
      <w:pPr>
        <w:pStyle w:val="NormalWeb"/>
        <w:spacing w:beforeAutospacing="0" w:before="240" w:afterAutospacing="0" w:after="0"/>
        <w:rPr/>
      </w:pPr>
      <w:r>
        <w:rPr>
          <w:rFonts w:cs="Arial" w:ascii="Calibri" w:hAnsi="Calibri" w:asciiTheme="minorHAnsi" w:hAnsiTheme="minorHAnsi"/>
          <w:b/>
          <w:bCs/>
          <w:color w:val="000000"/>
          <w:sz w:val="22"/>
          <w:szCs w:val="22"/>
          <w:highlight w:val="yellow"/>
        </w:rPr>
        <w:t>Dátové úložisko – Cinder</w:t>
      </w:r>
    </w:p>
    <w:p>
      <w:pPr>
        <w:pStyle w:val="NormalWeb"/>
        <w:numPr>
          <w:ilvl w:val="0"/>
          <w:numId w:val="40"/>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Poskytuje trvalé dátové úložisko pre VM</w:t>
      </w:r>
    </w:p>
    <w:p>
      <w:pPr>
        <w:pStyle w:val="NormalWeb"/>
        <w:numPr>
          <w:ilvl w:val="0"/>
          <w:numId w:val="40"/>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Spravuje vytváranie, pripájanie a odpájanie blokov dát (v spolupráci s Nova)</w:t>
      </w:r>
    </w:p>
    <w:p>
      <w:pPr>
        <w:pStyle w:val="NormalWeb"/>
        <w:numPr>
          <w:ilvl w:val="0"/>
          <w:numId w:val="40"/>
        </w:numPr>
        <w:spacing w:beforeAutospacing="0" w:before="0" w:afterAutospacing="0" w:after="0"/>
        <w:rPr/>
      </w:pPr>
      <w:r>
        <w:rPr>
          <w:rFonts w:cs="Arial" w:ascii="Calibri" w:hAnsi="Calibri" w:asciiTheme="minorHAnsi" w:hAnsiTheme="minorHAnsi"/>
          <w:color w:val="000000"/>
          <w:sz w:val="22"/>
          <w:szCs w:val="22"/>
        </w:rPr>
        <w:t>Možnosť vytvoriť snapshot VM</w:t>
      </w:r>
    </w:p>
    <w:p>
      <w:pPr>
        <w:pStyle w:val="NormalWeb"/>
        <w:spacing w:beforeAutospacing="0" w:before="240" w:afterAutospacing="0" w:after="0"/>
        <w:rPr/>
      </w:pPr>
      <w:r>
        <w:rPr>
          <w:rFonts w:cs="Arial" w:ascii="Calibri" w:hAnsi="Calibri" w:asciiTheme="minorHAnsi" w:hAnsiTheme="minorHAnsi"/>
          <w:b/>
          <w:bCs/>
          <w:color w:val="000000"/>
          <w:sz w:val="22"/>
          <w:szCs w:val="22"/>
          <w:highlight w:val="yellow"/>
        </w:rPr>
        <w:t xml:space="preserve">Dátové úložisko – </w:t>
      </w:r>
      <w:r>
        <w:rPr>
          <w:rFonts w:cs="Arial" w:ascii="Calibri" w:hAnsi="Calibri" w:asciiTheme="minorHAnsi" w:hAnsiTheme="minorHAnsi"/>
          <w:b/>
          <w:bCs/>
          <w:color w:val="000000"/>
          <w:sz w:val="22"/>
          <w:szCs w:val="22"/>
          <w:highlight w:val="yellow"/>
        </w:rPr>
        <w:t>Ceph</w:t>
      </w:r>
    </w:p>
    <w:p>
      <w:pPr>
        <w:pStyle w:val="NormalWeb"/>
        <w:numPr>
          <w:ilvl w:val="0"/>
          <w:numId w:val="39"/>
        </w:numPr>
        <w:spacing w:beforeAutospacing="0" w:before="0" w:afterAutospacing="0" w:after="0"/>
        <w:rPr/>
      </w:pPr>
      <w:r>
        <w:rPr>
          <w:rFonts w:cs="Arial" w:ascii="Calibri" w:hAnsi="Calibri" w:asciiTheme="minorHAnsi" w:hAnsiTheme="minorHAnsi"/>
          <w:color w:val="000000"/>
          <w:sz w:val="22"/>
          <w:szCs w:val="22"/>
        </w:rPr>
        <w:t xml:space="preserve">Poskytuje trvalé </w:t>
      </w:r>
      <w:r>
        <w:rPr>
          <w:rFonts w:cs="Arial" w:ascii="Calibri" w:hAnsi="Calibri" w:asciiTheme="minorHAnsi" w:hAnsiTheme="minorHAnsi"/>
          <w:color w:val="000000"/>
          <w:sz w:val="22"/>
          <w:szCs w:val="22"/>
        </w:rPr>
        <w:t>aj objektové (dočasné)</w:t>
      </w:r>
      <w:r>
        <w:rPr>
          <w:rFonts w:cs="Arial" w:ascii="Calibri" w:hAnsi="Calibri" w:asciiTheme="minorHAnsi" w:hAnsiTheme="minorHAnsi"/>
          <w:color w:val="000000"/>
          <w:sz w:val="22"/>
          <w:szCs w:val="22"/>
        </w:rPr>
        <w:t xml:space="preserve"> dátové úložisko pre VM</w:t>
      </w:r>
    </w:p>
    <w:p>
      <w:pPr>
        <w:pStyle w:val="NormalWeb"/>
        <w:numPr>
          <w:ilvl w:val="0"/>
          <w:numId w:val="39"/>
        </w:numPr>
        <w:spacing w:beforeAutospacing="0" w:before="0" w:afterAutospacing="0" w:after="0"/>
        <w:rPr/>
      </w:pPr>
      <w:r>
        <w:rPr>
          <w:rFonts w:cs="Arial" w:ascii="Calibri" w:hAnsi="Calibri" w:asciiTheme="minorHAnsi" w:hAnsiTheme="minorHAnsi"/>
          <w:color w:val="000000"/>
          <w:sz w:val="22"/>
          <w:szCs w:val="22"/>
        </w:rPr>
        <w:t>Jednotné, škálovateľné a distribuované riešenie dátového úložiska</w:t>
      </w:r>
    </w:p>
    <w:p>
      <w:pPr>
        <w:pStyle w:val="NormalWeb"/>
        <w:spacing w:beforeAutospacing="0" w:before="240" w:afterAutospacing="0" w:after="0"/>
        <w:rPr>
          <w:rFonts w:ascii="Calibri" w:hAnsi="Calibri" w:asciiTheme="minorHAnsi" w:hAnsiTheme="minorHAnsi"/>
          <w:highlight w:val="yellow"/>
        </w:rPr>
      </w:pPr>
      <w:r>
        <w:rPr>
          <w:rFonts w:cs="Arial" w:ascii="Calibri" w:hAnsi="Calibri" w:asciiTheme="minorHAnsi" w:hAnsiTheme="minorHAnsi"/>
          <w:b/>
          <w:bCs/>
          <w:color w:val="000000"/>
          <w:sz w:val="22"/>
          <w:szCs w:val="22"/>
          <w:highlight w:val="yellow"/>
        </w:rPr>
        <w:t>Sieť – Neutron</w:t>
      </w:r>
    </w:p>
    <w:p>
      <w:pPr>
        <w:pStyle w:val="NormalWeb"/>
        <w:numPr>
          <w:ilvl w:val="0"/>
          <w:numId w:val="31"/>
        </w:numPr>
        <w:spacing w:beforeAutospacing="0" w:before="0" w:afterAutospacing="0" w:after="0"/>
        <w:rPr>
          <w:rFonts w:ascii="Calibri" w:hAnsi="Calibri" w:cs="Arial" w:asciiTheme="minorHAnsi" w:hAnsiTheme="minorHAnsi"/>
          <w:color w:val="000000"/>
          <w:sz w:val="22"/>
          <w:szCs w:val="22"/>
        </w:rPr>
      </w:pPr>
      <w:r>
        <w:rPr>
          <w:rFonts w:cs="Arial" w:ascii="Calibri" w:hAnsi="Calibri" w:asciiTheme="minorHAnsi" w:hAnsiTheme="minorHAnsi"/>
          <w:color w:val="000000"/>
          <w:sz w:val="22"/>
          <w:szCs w:val="22"/>
        </w:rPr>
        <w:t>Neutron slúži na manažment a spravovanie sietí v rámci systému OpenStack</w:t>
      </w:r>
    </w:p>
    <w:p>
      <w:pPr>
        <w:pStyle w:val="NormalWeb"/>
        <w:numPr>
          <w:ilvl w:val="0"/>
          <w:numId w:val="31"/>
        </w:numPr>
        <w:spacing w:beforeAutospacing="0" w:before="0" w:afterAutospacing="0" w:after="0"/>
        <w:rPr/>
      </w:pPr>
      <w:r>
        <w:rPr>
          <w:rFonts w:ascii="Calibri" w:hAnsi="Calibri" w:asciiTheme="minorHAnsi" w:hAnsiTheme="minorHAnsi"/>
          <w:bCs/>
          <w:sz w:val="22"/>
          <w:szCs w:val="22"/>
        </w:rPr>
        <w:t>je najnovšiou verziou sieťového manažmentu. Riadi sieť kom</w:t>
      </w:r>
      <w:r>
        <w:rPr>
          <w:rFonts w:ascii="Calibri" w:hAnsi="Calibri" w:asciiTheme="minorHAnsi" w:hAnsiTheme="minorHAnsi"/>
          <w:bCs/>
          <w:sz w:val="22"/>
          <w:szCs w:val="22"/>
        </w:rPr>
        <w:t>unikáciu</w:t>
      </w:r>
      <w:r>
        <w:rPr>
          <w:rFonts w:ascii="Calibri" w:hAnsi="Calibri" w:asciiTheme="minorHAnsi" w:hAnsiTheme="minorHAnsi"/>
          <w:bCs/>
          <w:sz w:val="22"/>
          <w:szCs w:val="22"/>
        </w:rPr>
        <w:t xml:space="preserve"> a je nezáv</w:t>
      </w:r>
      <w:r>
        <w:rPr>
          <w:rFonts w:ascii="Calibri" w:hAnsi="Calibri" w:asciiTheme="minorHAnsi" w:hAnsiTheme="minorHAnsi"/>
          <w:bCs/>
          <w:sz w:val="22"/>
          <w:szCs w:val="22"/>
        </w:rPr>
        <w:t>islý</w:t>
      </w:r>
      <w:r>
        <w:rPr>
          <w:rFonts w:ascii="Calibri" w:hAnsi="Calibri" w:asciiTheme="minorHAnsi" w:hAnsiTheme="minorHAnsi"/>
          <w:bCs/>
          <w:sz w:val="22"/>
          <w:szCs w:val="22"/>
        </w:rPr>
        <w:t xml:space="preserve"> od osta</w:t>
      </w:r>
      <w:r>
        <w:rPr>
          <w:rFonts w:ascii="Calibri" w:hAnsi="Calibri" w:asciiTheme="minorHAnsi" w:hAnsiTheme="minorHAnsi"/>
          <w:bCs/>
          <w:sz w:val="22"/>
          <w:szCs w:val="22"/>
        </w:rPr>
        <w:t>tných</w:t>
      </w:r>
      <w:r>
        <w:rPr>
          <w:rFonts w:ascii="Calibri" w:hAnsi="Calibri" w:asciiTheme="minorHAnsi" w:hAnsiTheme="minorHAnsi"/>
          <w:bCs/>
          <w:sz w:val="22"/>
          <w:szCs w:val="22"/>
        </w:rPr>
        <w:t xml:space="preserve"> OpenStack služieb. </w:t>
      </w:r>
      <w:r>
        <w:rPr>
          <w:rFonts w:ascii="Calibri" w:hAnsi="Calibri" w:asciiTheme="minorHAnsi" w:hAnsiTheme="minorHAnsi"/>
          <w:bCs/>
          <w:sz w:val="22"/>
          <w:szCs w:val="22"/>
        </w:rPr>
        <w:t>Môže slúžiť napr. pre</w:t>
      </w:r>
      <w:r>
        <w:rPr>
          <w:rFonts w:ascii="Calibri" w:hAnsi="Calibri" w:asciiTheme="minorHAnsi" w:hAnsiTheme="minorHAnsi"/>
          <w:bCs/>
          <w:sz w:val="22"/>
          <w:szCs w:val="22"/>
        </w:rPr>
        <w:t xml:space="preserve"> Load balancing, Firewalling, Namespaces </w:t>
      </w:r>
      <w:r>
        <w:rPr>
          <w:rFonts w:ascii="Calibri" w:hAnsi="Calibri" w:asciiTheme="minorHAnsi" w:hAnsiTheme="minorHAnsi"/>
          <w:bCs/>
          <w:sz w:val="22"/>
          <w:szCs w:val="22"/>
        </w:rPr>
        <w:t xml:space="preserve">a </w:t>
      </w:r>
      <w:r>
        <w:rPr>
          <w:rFonts w:ascii="Calibri" w:hAnsi="Calibri" w:asciiTheme="minorHAnsi" w:hAnsiTheme="minorHAnsi"/>
          <w:bCs/>
          <w:sz w:val="22"/>
          <w:szCs w:val="22"/>
        </w:rPr>
        <w:t>VPN siete</w:t>
      </w:r>
    </w:p>
    <w:p>
      <w:pPr>
        <w:pStyle w:val="ListParagraph"/>
        <w:spacing w:before="240" w:after="160"/>
        <w:ind w:left="0" w:hanging="0"/>
        <w:rPr>
          <w:rFonts w:ascii="Calibri" w:hAnsi="Calibri" w:asciiTheme="minorHAnsi" w:hAnsiTheme="minorHAnsi"/>
          <w:b/>
          <w:b/>
          <w:bCs/>
          <w:sz w:val="22"/>
          <w:szCs w:val="22"/>
        </w:rPr>
      </w:pPr>
      <w:r>
        <w:rPr>
          <w:rFonts w:ascii="Calibri" w:hAnsi="Calibri" w:asciiTheme="minorHAnsi" w:hAnsiTheme="minorHAnsi"/>
          <w:b/>
          <w:bCs/>
          <w:sz w:val="22"/>
          <w:szCs w:val="22"/>
        </w:rPr>
        <w:t>Typy sieťovej prevádzky:</w:t>
      </w:r>
    </w:p>
    <w:p>
      <w:pPr>
        <w:pStyle w:val="ListParagraph"/>
        <w:numPr>
          <w:ilvl w:val="0"/>
          <w:numId w:val="11"/>
        </w:numPr>
        <w:spacing w:before="0" w:after="160"/>
        <w:rPr>
          <w:rFonts w:ascii="Calibri" w:hAnsi="Calibri" w:asciiTheme="minorHAnsi" w:hAnsiTheme="minorHAnsi"/>
          <w:bCs/>
          <w:sz w:val="22"/>
          <w:szCs w:val="22"/>
        </w:rPr>
      </w:pPr>
      <w:r>
        <w:rPr>
          <w:rFonts w:ascii="Calibri" w:hAnsi="Calibri" w:asciiTheme="minorHAnsi" w:hAnsiTheme="minorHAnsi"/>
          <w:b/>
          <w:bCs/>
          <w:sz w:val="22"/>
          <w:szCs w:val="22"/>
        </w:rPr>
        <w:t>Manažment</w:t>
      </w:r>
      <w:r>
        <w:rPr>
          <w:rFonts w:ascii="Calibri" w:hAnsi="Calibri" w:asciiTheme="minorHAnsi" w:hAnsiTheme="minorHAnsi"/>
          <w:bCs/>
          <w:sz w:val="22"/>
          <w:szCs w:val="22"/>
        </w:rPr>
        <w:t xml:space="preserve"> - Predstavuje riadiacu sieťovú komunikáciu medzi jednotlivými komponentami architektúry OpenStack.</w:t>
      </w:r>
    </w:p>
    <w:p>
      <w:pPr>
        <w:pStyle w:val="ListParagraph"/>
        <w:numPr>
          <w:ilvl w:val="0"/>
          <w:numId w:val="11"/>
        </w:numPr>
        <w:spacing w:before="0" w:after="160"/>
        <w:rPr>
          <w:rFonts w:ascii="Calibri" w:hAnsi="Calibri" w:asciiTheme="minorHAnsi" w:hAnsiTheme="minorHAnsi"/>
          <w:bCs/>
          <w:sz w:val="22"/>
          <w:szCs w:val="22"/>
        </w:rPr>
      </w:pPr>
      <w:r>
        <w:rPr>
          <w:rFonts w:ascii="Calibri" w:hAnsi="Calibri" w:asciiTheme="minorHAnsi" w:hAnsiTheme="minorHAnsi"/>
          <w:b/>
          <w:bCs/>
          <w:sz w:val="22"/>
          <w:szCs w:val="22"/>
        </w:rPr>
        <w:t>API</w:t>
      </w:r>
      <w:r>
        <w:rPr>
          <w:rFonts w:ascii="Calibri" w:hAnsi="Calibri" w:asciiTheme="minorHAnsi" w:hAnsiTheme="minorHAnsi"/>
          <w:bCs/>
          <w:sz w:val="22"/>
          <w:szCs w:val="22"/>
        </w:rPr>
        <w:t xml:space="preserve"> - Sieťová prevádzka, ktorá je určená pre komunikáciu jednotlivých služieb OpenStack architektúry.</w:t>
      </w:r>
    </w:p>
    <w:p>
      <w:pPr>
        <w:pStyle w:val="ListParagraph"/>
        <w:numPr>
          <w:ilvl w:val="0"/>
          <w:numId w:val="11"/>
        </w:numPr>
        <w:spacing w:before="0" w:after="160"/>
        <w:rPr>
          <w:rFonts w:ascii="Calibri" w:hAnsi="Calibri" w:asciiTheme="minorHAnsi" w:hAnsiTheme="minorHAnsi"/>
          <w:bCs/>
          <w:sz w:val="22"/>
          <w:szCs w:val="22"/>
        </w:rPr>
      </w:pPr>
      <w:r>
        <w:rPr>
          <w:rFonts w:ascii="Calibri" w:hAnsi="Calibri" w:asciiTheme="minorHAnsi" w:hAnsiTheme="minorHAnsi"/>
          <w:b/>
          <w:bCs/>
          <w:sz w:val="22"/>
          <w:szCs w:val="22"/>
        </w:rPr>
        <w:t>Internet</w:t>
      </w:r>
      <w:r>
        <w:rPr>
          <w:rFonts w:ascii="Calibri" w:hAnsi="Calibri" w:asciiTheme="minorHAnsi" w:hAnsiTheme="minorHAnsi"/>
          <w:bCs/>
          <w:sz w:val="22"/>
          <w:szCs w:val="22"/>
        </w:rPr>
        <w:t xml:space="preserve"> - Umožňuje prístup do verejnej siete, prostredníctvom Neutron smerovačov.</w:t>
      </w:r>
    </w:p>
    <w:p>
      <w:pPr>
        <w:pStyle w:val="ListParagraph"/>
        <w:numPr>
          <w:ilvl w:val="0"/>
          <w:numId w:val="11"/>
        </w:numPr>
        <w:spacing w:before="0" w:after="160"/>
        <w:rPr>
          <w:rFonts w:ascii="Calibri" w:hAnsi="Calibri" w:asciiTheme="minorHAnsi" w:hAnsiTheme="minorHAnsi"/>
          <w:bCs/>
          <w:sz w:val="22"/>
          <w:szCs w:val="22"/>
        </w:rPr>
      </w:pPr>
      <w:r>
        <w:rPr>
          <w:rFonts w:ascii="Calibri" w:hAnsi="Calibri" w:asciiTheme="minorHAnsi" w:hAnsiTheme="minorHAnsi"/>
          <w:b/>
          <w:bCs/>
          <w:sz w:val="22"/>
          <w:szCs w:val="22"/>
        </w:rPr>
        <w:t>Guest</w:t>
      </w:r>
      <w:r>
        <w:rPr>
          <w:rFonts w:ascii="Calibri" w:hAnsi="Calibri" w:asciiTheme="minorHAnsi" w:hAnsiTheme="minorHAnsi"/>
          <w:bCs/>
          <w:sz w:val="22"/>
          <w:szCs w:val="22"/>
        </w:rPr>
        <w:t xml:space="preserve"> - Táto sieť je vyhradená pre komunikáciu virtuálnych zariadení zákazníkov.</w:t>
      </w:r>
    </w:p>
    <w:p>
      <w:pPr>
        <w:pStyle w:val="Normal"/>
        <w:spacing w:before="240" w:after="0"/>
        <w:rPr>
          <w:b/>
          <w:b/>
          <w:bCs/>
        </w:rPr>
      </w:pPr>
      <w:r>
        <w:rPr>
          <w:b/>
          <w:bCs/>
        </w:rPr>
        <w:t>Typy sietí:</w:t>
      </w:r>
    </w:p>
    <w:p>
      <w:pPr>
        <w:pStyle w:val="Normal"/>
        <w:numPr>
          <w:ilvl w:val="0"/>
          <w:numId w:val="12"/>
        </w:numPr>
        <w:spacing w:before="0" w:after="0"/>
        <w:rPr>
          <w:bCs/>
        </w:rPr>
      </w:pPr>
      <w:r>
        <w:rPr>
          <w:b/>
          <w:bCs/>
        </w:rPr>
        <w:t>Local</w:t>
      </w:r>
      <w:r>
        <w:rPr>
          <w:bCs/>
        </w:rPr>
        <w:t xml:space="preserve"> - Je lokálna sieť na danom výpočtovom uzle.</w:t>
      </w:r>
    </w:p>
    <w:p>
      <w:pPr>
        <w:pStyle w:val="Normal"/>
        <w:numPr>
          <w:ilvl w:val="0"/>
          <w:numId w:val="12"/>
        </w:numPr>
        <w:spacing w:before="0" w:after="0"/>
        <w:rPr>
          <w:bCs/>
        </w:rPr>
      </w:pPr>
      <w:r>
        <w:rPr>
          <w:b/>
          <w:bCs/>
        </w:rPr>
        <w:t>Flat</w:t>
      </w:r>
      <w:r>
        <w:rPr>
          <w:bCs/>
        </w:rPr>
        <w:t xml:space="preserve"> – Je „neznačkovaná“ sieť.</w:t>
      </w:r>
    </w:p>
    <w:p>
      <w:pPr>
        <w:pStyle w:val="Normal"/>
        <w:numPr>
          <w:ilvl w:val="0"/>
          <w:numId w:val="12"/>
        </w:numPr>
        <w:spacing w:before="0" w:after="0"/>
        <w:rPr>
          <w:bCs/>
        </w:rPr>
      </w:pPr>
      <w:r>
        <w:rPr>
          <w:b/>
          <w:bCs/>
        </w:rPr>
        <w:t>VLAN</w:t>
      </w:r>
      <w:r>
        <w:rPr>
          <w:bCs/>
        </w:rPr>
        <w:t xml:space="preserve"> – Je „značkovaná“ sieť.</w:t>
      </w:r>
    </w:p>
    <w:p>
      <w:pPr>
        <w:pStyle w:val="Normal"/>
        <w:numPr>
          <w:ilvl w:val="0"/>
          <w:numId w:val="12"/>
        </w:numPr>
        <w:spacing w:before="0" w:after="0"/>
        <w:rPr>
          <w:bCs/>
        </w:rPr>
      </w:pPr>
      <w:r>
        <w:rPr>
          <w:b/>
          <w:bCs/>
        </w:rPr>
        <w:t>VXLAN/GRE</w:t>
      </w:r>
      <w:r>
        <w:rPr>
          <w:bCs/>
        </w:rPr>
        <w:t xml:space="preserve"> – Je typ siete, ktorá je vytvorená nad infraštruktúrou poskytovateľa.</w:t>
      </w:r>
    </w:p>
    <w:p>
      <w:pPr>
        <w:pStyle w:val="NormalWeb"/>
        <w:spacing w:beforeAutospacing="0" w:before="0" w:afterAutospacing="0" w:after="0"/>
        <w:ind w:left="360" w:hanging="360"/>
        <w:rPr>
          <w:rFonts w:ascii="Calibri" w:hAnsi="Calibri" w:asciiTheme="minorHAnsi" w:hAnsiTheme="minorHAnsi"/>
        </w:rPr>
      </w:pPr>
      <w:r>
        <w:rPr>
          <w:rFonts w:asciiTheme="minorHAnsi" w:hAnsiTheme="minorHAnsi" w:ascii="Calibri" w:hAnsi="Calibri"/>
        </w:rPr>
      </w:r>
    </w:p>
    <w:p>
      <w:pPr>
        <w:pStyle w:val="NormalWeb"/>
        <w:spacing w:beforeAutospacing="0" w:before="240" w:afterAutospacing="0" w:after="0"/>
        <w:rPr>
          <w:rFonts w:ascii="Calibri" w:hAnsi="Calibri" w:asciiTheme="minorHAnsi" w:hAnsiTheme="minorHAnsi"/>
          <w:highlight w:val="yellow"/>
        </w:rPr>
      </w:pPr>
      <w:r>
        <w:rPr>
          <w:rFonts w:cs="Arial" w:ascii="Calibri" w:hAnsi="Calibri" w:asciiTheme="minorHAnsi" w:hAnsiTheme="minorHAnsi"/>
          <w:b/>
          <w:bCs/>
          <w:color w:val="000000"/>
          <w:sz w:val="22"/>
          <w:szCs w:val="22"/>
          <w:highlight w:val="yellow"/>
        </w:rPr>
        <w:t>Webové rozhranie – Horizon</w:t>
      </w:r>
    </w:p>
    <w:p>
      <w:pPr>
        <w:pStyle w:val="NormalWeb"/>
        <w:numPr>
          <w:ilvl w:val="0"/>
          <w:numId w:val="34"/>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Rozhranie pre administráciu a používanie systému</w:t>
      </w:r>
    </w:p>
    <w:p>
      <w:pPr>
        <w:pStyle w:val="NormalWeb"/>
        <w:numPr>
          <w:ilvl w:val="0"/>
          <w:numId w:val="34"/>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Prístup k zdrojom CC</w:t>
      </w:r>
    </w:p>
    <w:p>
      <w:pPr>
        <w:pStyle w:val="NormalWeb"/>
        <w:numPr>
          <w:ilvl w:val="0"/>
          <w:numId w:val="34"/>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Možnosť využívať služby v systéme OpenStack</w:t>
      </w:r>
    </w:p>
    <w:p>
      <w:pPr>
        <w:pStyle w:val="NormalWeb"/>
        <w:spacing w:beforeAutospacing="0" w:before="240" w:afterAutospacing="0" w:after="0"/>
        <w:rPr>
          <w:rFonts w:ascii="Calibri" w:hAnsi="Calibri" w:asciiTheme="minorHAnsi" w:hAnsiTheme="minorHAnsi"/>
          <w:highlight w:val="yellow"/>
        </w:rPr>
      </w:pPr>
      <w:r>
        <w:rPr>
          <w:rFonts w:cs="Arial" w:ascii="Calibri" w:hAnsi="Calibri" w:asciiTheme="minorHAnsi" w:hAnsiTheme="minorHAnsi"/>
          <w:b/>
          <w:bCs/>
          <w:color w:val="000000"/>
          <w:sz w:val="22"/>
          <w:szCs w:val="22"/>
          <w:highlight w:val="yellow"/>
        </w:rPr>
        <w:t>Autentifikácia a autorizácia (Keystone)</w:t>
      </w:r>
    </w:p>
    <w:p>
      <w:pPr>
        <w:pStyle w:val="NormalWeb"/>
        <w:numPr>
          <w:ilvl w:val="0"/>
          <w:numId w:val="33"/>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Centrálny bod s uloženými prístupmi používateľov k službám</w:t>
      </w:r>
    </w:p>
    <w:p>
      <w:pPr>
        <w:pStyle w:val="NormalWeb"/>
        <w:numPr>
          <w:ilvl w:val="0"/>
          <w:numId w:val="33"/>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Funguje ako bežný autentifikačný a autorizačný systém</w:t>
      </w:r>
    </w:p>
    <w:p>
      <w:pPr>
        <w:pStyle w:val="NormalWeb"/>
        <w:numPr>
          <w:ilvl w:val="0"/>
          <w:numId w:val="33"/>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Prihlasovanie: meno-heslo, token, AWS log-in</w:t>
      </w:r>
    </w:p>
    <w:p>
      <w:pPr>
        <w:pStyle w:val="NormalWeb"/>
        <w:numPr>
          <w:ilvl w:val="0"/>
          <w:numId w:val="33"/>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Poskytuje zoznam všetkých implementovaných služieb</w:t>
      </w:r>
    </w:p>
    <w:p>
      <w:pPr>
        <w:pStyle w:val="NormalWeb"/>
        <w:numPr>
          <w:ilvl w:val="0"/>
          <w:numId w:val="33"/>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Vytváranie prístupových práv, používateľov, prideľovanie zdrojov</w:t>
      </w:r>
    </w:p>
    <w:p>
      <w:pPr>
        <w:pStyle w:val="NormalWeb"/>
        <w:spacing w:beforeAutospacing="0" w:before="240" w:afterAutospacing="0" w:after="0"/>
        <w:rPr>
          <w:rFonts w:ascii="Calibri" w:hAnsi="Calibri" w:asciiTheme="minorHAnsi" w:hAnsiTheme="minorHAnsi"/>
          <w:highlight w:val="yellow"/>
        </w:rPr>
      </w:pPr>
      <w:r>
        <w:rPr>
          <w:rFonts w:cs="Arial" w:ascii="Calibri" w:hAnsi="Calibri" w:asciiTheme="minorHAnsi" w:hAnsiTheme="minorHAnsi"/>
          <w:b/>
          <w:bCs/>
          <w:color w:val="000000"/>
          <w:sz w:val="22"/>
          <w:szCs w:val="22"/>
          <w:highlight w:val="yellow"/>
        </w:rPr>
        <w:t>Služba obrazov – Glance</w:t>
      </w:r>
    </w:p>
    <w:p>
      <w:pPr>
        <w:pStyle w:val="NormalWeb"/>
        <w:numPr>
          <w:ilvl w:val="0"/>
          <w:numId w:val="35"/>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Ukladanie a načítanie OS images</w:t>
      </w:r>
    </w:p>
    <w:p>
      <w:pPr>
        <w:pStyle w:val="NormalWeb"/>
        <w:numPr>
          <w:ilvl w:val="0"/>
          <w:numId w:val="35"/>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OpenStack ich využíva pri tvorbe VM</w:t>
      </w:r>
    </w:p>
    <w:p>
      <w:pPr>
        <w:pStyle w:val="NormalWeb"/>
        <w:numPr>
          <w:ilvl w:val="0"/>
          <w:numId w:val="35"/>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Vytváranie snapshots – rýchla záloha</w:t>
      </w:r>
    </w:p>
    <w:p>
      <w:pPr>
        <w:pStyle w:val="NormalWeb"/>
        <w:numPr>
          <w:ilvl w:val="0"/>
          <w:numId w:val="35"/>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Podporované formáty: raw, machine/AMI, VHD, VDI, qcow2, VMDK alebo OVF</w:t>
      </w:r>
    </w:p>
    <w:p>
      <w:pPr>
        <w:pStyle w:val="NormalWeb"/>
        <w:spacing w:beforeAutospacing="0" w:before="240" w:afterAutospacing="0" w:after="0"/>
        <w:rPr>
          <w:rFonts w:ascii="Calibri" w:hAnsi="Calibri" w:asciiTheme="minorHAnsi" w:hAnsiTheme="minorHAnsi"/>
          <w:highlight w:val="yellow"/>
        </w:rPr>
      </w:pPr>
      <w:r>
        <w:rPr>
          <w:rFonts w:cs="Arial" w:ascii="Calibri" w:hAnsi="Calibri" w:asciiTheme="minorHAnsi" w:hAnsiTheme="minorHAnsi"/>
          <w:b/>
          <w:bCs/>
          <w:color w:val="000000"/>
          <w:sz w:val="22"/>
          <w:szCs w:val="22"/>
          <w:highlight w:val="yellow"/>
        </w:rPr>
        <w:t>Meranie – Ceilometer</w:t>
      </w:r>
    </w:p>
    <w:p>
      <w:pPr>
        <w:pStyle w:val="NormalWeb"/>
        <w:numPr>
          <w:ilvl w:val="0"/>
          <w:numId w:val="36"/>
        </w:numPr>
        <w:spacing w:beforeAutospacing="0" w:before="0" w:afterAutospacing="0" w:after="0"/>
        <w:rPr/>
      </w:pPr>
      <w:r>
        <w:rPr>
          <w:rFonts w:cs="Arial" w:ascii="Calibri" w:hAnsi="Calibri" w:asciiTheme="minorHAnsi" w:hAnsiTheme="minorHAnsi"/>
          <w:color w:val="000000"/>
          <w:sz w:val="22"/>
          <w:szCs w:val="22"/>
        </w:rPr>
        <w:t xml:space="preserve">Ceilometer monitoruje a meria cloud za účelom spoplatnenia, merania, rozšíriteľnosti </w:t>
      </w:r>
      <w:r>
        <w:rPr>
          <w:rFonts w:cs="Arial" w:ascii="Calibri" w:hAnsi="Calibri" w:asciiTheme="minorHAnsi" w:hAnsiTheme="minorHAnsi"/>
          <w:color w:val="000000"/>
          <w:sz w:val="22"/>
          <w:szCs w:val="22"/>
        </w:rPr>
        <w:t>a zbierania</w:t>
      </w:r>
      <w:r>
        <w:rPr>
          <w:rFonts w:cs="Arial" w:ascii="Calibri" w:hAnsi="Calibri" w:asciiTheme="minorHAnsi" w:hAnsiTheme="minorHAnsi"/>
          <w:color w:val="000000"/>
          <w:sz w:val="22"/>
          <w:szCs w:val="22"/>
        </w:rPr>
        <w:t xml:space="preserve"> štatist</w:t>
      </w:r>
      <w:r>
        <w:rPr>
          <w:rFonts w:cs="Arial" w:ascii="Calibri" w:hAnsi="Calibri" w:asciiTheme="minorHAnsi" w:hAnsiTheme="minorHAnsi"/>
          <w:color w:val="000000"/>
          <w:sz w:val="22"/>
          <w:szCs w:val="22"/>
        </w:rPr>
        <w:t>ík</w:t>
      </w:r>
    </w:p>
    <w:p>
      <w:pPr>
        <w:pStyle w:val="NormalWeb"/>
        <w:spacing w:beforeAutospacing="0" w:before="240" w:afterAutospacing="0" w:after="0"/>
        <w:rPr>
          <w:rFonts w:ascii="Calibri" w:hAnsi="Calibri" w:cs="Arial" w:asciiTheme="minorHAnsi" w:hAnsiTheme="minorHAnsi"/>
          <w:b/>
          <w:b/>
          <w:bCs/>
          <w:color w:val="000000"/>
          <w:sz w:val="22"/>
          <w:szCs w:val="22"/>
          <w:highlight w:val="yellow"/>
        </w:rPr>
      </w:pPr>
      <w:r>
        <w:rPr>
          <w:rFonts w:cs="Arial" w:ascii="Calibri" w:hAnsi="Calibri" w:asciiTheme="minorHAnsi" w:hAnsiTheme="minorHAnsi"/>
          <w:b/>
          <w:bCs/>
          <w:color w:val="000000"/>
          <w:sz w:val="22"/>
          <w:szCs w:val="22"/>
          <w:highlight w:val="yellow"/>
        </w:rPr>
        <w:t>Orchestrácia – Heat</w:t>
      </w:r>
    </w:p>
    <w:p>
      <w:pPr>
        <w:pStyle w:val="NormalWeb"/>
        <w:numPr>
          <w:ilvl w:val="0"/>
          <w:numId w:val="36"/>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Nástroj pre automatizáciu, manažment a administráciu prostredí</w:t>
      </w:r>
    </w:p>
    <w:p>
      <w:pPr>
        <w:pStyle w:val="NormalWeb"/>
        <w:numPr>
          <w:ilvl w:val="0"/>
          <w:numId w:val="36"/>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Spracováva orchestračné skripty (JSON/YAML)</w:t>
      </w:r>
    </w:p>
    <w:p>
      <w:pPr>
        <w:pStyle w:val="NormalWeb"/>
        <w:numPr>
          <w:ilvl w:val="0"/>
          <w:numId w:val="36"/>
        </w:numPr>
        <w:spacing w:beforeAutospacing="0" w:before="0" w:afterAutospacing="0" w:after="0"/>
        <w:rPr/>
      </w:pPr>
      <w:r>
        <w:rPr>
          <w:rFonts w:cs="Arial" w:ascii="Calibri" w:hAnsi="Calibri" w:asciiTheme="minorHAnsi" w:hAnsiTheme="minorHAnsi"/>
          <w:color w:val="000000"/>
          <w:sz w:val="22"/>
          <w:szCs w:val="22"/>
        </w:rPr>
        <w:t>Vytvoren</w:t>
      </w:r>
      <w:r>
        <w:rPr>
          <w:rFonts w:cs="Arial" w:ascii="Calibri" w:hAnsi="Calibri" w:asciiTheme="minorHAnsi" w:hAnsiTheme="minorHAnsi"/>
          <w:color w:val="000000"/>
          <w:sz w:val="22"/>
          <w:szCs w:val="22"/>
        </w:rPr>
        <w:t>ie</w:t>
      </w:r>
      <w:r>
        <w:rPr>
          <w:rFonts w:cs="Arial" w:ascii="Calibri" w:hAnsi="Calibri" w:asciiTheme="minorHAnsi" w:hAnsiTheme="minorHAnsi"/>
          <w:color w:val="000000"/>
          <w:sz w:val="22"/>
          <w:szCs w:val="22"/>
        </w:rPr>
        <w:t xml:space="preserve"> „stack“ prostredi</w:t>
      </w:r>
      <w:r>
        <w:rPr>
          <w:rFonts w:cs="Arial" w:ascii="Calibri" w:hAnsi="Calibri" w:asciiTheme="minorHAnsi" w:hAnsiTheme="minorHAnsi"/>
          <w:color w:val="000000"/>
          <w:sz w:val="22"/>
          <w:szCs w:val="22"/>
        </w:rPr>
        <w:t>a</w:t>
      </w:r>
    </w:p>
    <w:p>
      <w:pPr>
        <w:pStyle w:val="NormalWeb"/>
        <w:spacing w:beforeAutospacing="0" w:before="240" w:afterAutospacing="0" w:after="0"/>
        <w:rPr>
          <w:rFonts w:ascii="Calibri" w:hAnsi="Calibri" w:asciiTheme="minorHAnsi" w:hAnsiTheme="minorHAnsi"/>
          <w:highlight w:val="yellow"/>
        </w:rPr>
      </w:pPr>
      <w:r>
        <w:rPr>
          <w:rFonts w:cs="Arial" w:ascii="Calibri" w:hAnsi="Calibri" w:asciiTheme="minorHAnsi" w:hAnsiTheme="minorHAnsi"/>
          <w:b/>
          <w:bCs/>
          <w:color w:val="000000"/>
          <w:sz w:val="22"/>
          <w:szCs w:val="22"/>
          <w:highlight w:val="yellow"/>
        </w:rPr>
        <w:t>Databázové služby – Trove</w:t>
      </w:r>
    </w:p>
    <w:p>
      <w:pPr>
        <w:pStyle w:val="NormalWeb"/>
        <w:numPr>
          <w:ilvl w:val="0"/>
          <w:numId w:val="36"/>
        </w:numPr>
        <w:spacing w:beforeAutospacing="0" w:before="0" w:afterAutospacing="0" w:after="0"/>
        <w:rPr>
          <w:rFonts w:ascii="Calibri" w:hAnsi="Calibri" w:cs="Arial" w:asciiTheme="minorHAnsi" w:hAnsiTheme="minorHAnsi"/>
          <w:color w:val="000000"/>
          <w:sz w:val="22"/>
          <w:szCs w:val="22"/>
        </w:rPr>
      </w:pPr>
      <w:r>
        <w:rPr>
          <w:rFonts w:cs="Arial" w:ascii="Calibri" w:hAnsi="Calibri" w:asciiTheme="minorHAnsi" w:hAnsiTheme="minorHAnsi"/>
          <w:color w:val="000000"/>
          <w:sz w:val="22"/>
          <w:szCs w:val="22"/>
        </w:rPr>
        <w:t xml:space="preserve">Trove poskytuje rozširovateľnú a spoľahlivú funkciu </w:t>
      </w:r>
      <w:r>
        <w:rPr>
          <w:rFonts w:cs="Arial" w:ascii="Calibri" w:hAnsi="Calibri" w:asciiTheme="minorHAnsi" w:hAnsiTheme="minorHAnsi"/>
          <w:i/>
          <w:iCs/>
          <w:color w:val="000000"/>
          <w:sz w:val="22"/>
          <w:szCs w:val="22"/>
        </w:rPr>
        <w:t xml:space="preserve">databáza ako služba </w:t>
      </w:r>
      <w:r>
        <w:rPr>
          <w:rFonts w:cs="Arial" w:ascii="Calibri" w:hAnsi="Calibri" w:asciiTheme="minorHAnsi" w:hAnsiTheme="minorHAnsi"/>
          <w:color w:val="000000"/>
          <w:sz w:val="22"/>
          <w:szCs w:val="22"/>
        </w:rPr>
        <w:t>pre relačné aj nerelačné databázy</w:t>
      </w:r>
    </w:p>
    <w:p>
      <w:pPr>
        <w:pStyle w:val="NormalWeb"/>
        <w:spacing w:beforeAutospacing="0" w:before="0" w:afterAutospacing="0" w:after="0"/>
        <w:ind w:left="360" w:hanging="360"/>
        <w:rPr>
          <w:rFonts w:ascii="Calibri" w:hAnsi="Calibri" w:asciiTheme="minorHAnsi" w:hAnsiTheme="minorHAnsi"/>
        </w:rPr>
      </w:pPr>
      <w:r>
        <w:rPr>
          <w:rFonts w:asciiTheme="minorHAnsi" w:hAnsiTheme="minorHAnsi" w:ascii="Calibri" w:hAnsi="Calibri"/>
        </w:rPr>
      </w:r>
    </w:p>
    <w:p>
      <w:pPr>
        <w:pStyle w:val="ListParagraph"/>
        <w:spacing w:before="0" w:after="160"/>
        <w:ind w:left="0" w:hanging="0"/>
        <w:rPr>
          <w:rFonts w:ascii="Calibri" w:hAnsi="Calibri" w:asciiTheme="minorHAnsi" w:hAnsiTheme="minorHAnsi"/>
          <w:b/>
          <w:b/>
          <w:bCs/>
          <w:sz w:val="22"/>
          <w:szCs w:val="22"/>
        </w:rPr>
      </w:pPr>
      <w:r>
        <w:rPr>
          <w:rFonts w:ascii="Calibri" w:hAnsi="Calibri" w:asciiTheme="minorHAnsi" w:hAnsiTheme="minorHAnsi"/>
          <w:b/>
          <w:bCs/>
          <w:sz w:val="22"/>
          <w:szCs w:val="22"/>
          <w:highlight w:val="yellow"/>
        </w:rPr>
        <w:t>OpenStack uzly:</w:t>
      </w:r>
    </w:p>
    <w:p>
      <w:pPr>
        <w:pStyle w:val="Normal"/>
        <w:rPr>
          <w:rFonts w:cs="Arial"/>
          <w:color w:val="000000"/>
        </w:rPr>
      </w:pPr>
      <w:r>
        <w:rPr>
          <w:b/>
          <w:bCs/>
        </w:rPr>
        <w:t>kontrolér</w:t>
      </w:r>
      <w:r>
        <w:rPr>
          <w:bCs/>
        </w:rPr>
        <w:t xml:space="preserve"> – </w:t>
      </w:r>
      <w:r>
        <w:rPr>
          <w:rFonts w:cs="Arial"/>
          <w:color w:val="000000"/>
        </w:rPr>
        <w:t>centrálny, riadiaci a najdôležitejší prvok systému. Riadi všetky komponenty systému</w:t>
      </w:r>
    </w:p>
    <w:p>
      <w:pPr>
        <w:pStyle w:val="Normal"/>
        <w:rPr>
          <w:bCs/>
        </w:rPr>
      </w:pPr>
      <w:r>
        <w:rPr>
          <w:b/>
          <w:bCs/>
        </w:rPr>
        <w:t>sieťový uzol</w:t>
      </w:r>
      <w:r>
        <w:rPr>
          <w:bCs/>
        </w:rPr>
        <w:t xml:space="preserve"> – riadi sieťovú prevádzku v systéme a pridáva sieťové funkcie</w:t>
      </w:r>
    </w:p>
    <w:p>
      <w:pPr>
        <w:pStyle w:val="NormalWeb"/>
        <w:spacing w:beforeAutospacing="0" w:before="0" w:afterAutospacing="0" w:after="0"/>
        <w:rPr>
          <w:rFonts w:ascii="Calibri" w:hAnsi="Calibri" w:cs="Arial" w:asciiTheme="minorHAnsi" w:hAnsiTheme="minorHAnsi"/>
          <w:color w:val="000000"/>
          <w:sz w:val="22"/>
          <w:szCs w:val="22"/>
        </w:rPr>
      </w:pPr>
      <w:r>
        <w:rPr>
          <w:rFonts w:ascii="Calibri" w:hAnsi="Calibri" w:asciiTheme="minorHAnsi" w:hAnsiTheme="minorHAnsi"/>
          <w:b/>
          <w:bCs/>
          <w:sz w:val="22"/>
          <w:szCs w:val="22"/>
        </w:rPr>
        <w:t>výpočtový uzol</w:t>
      </w:r>
      <w:r>
        <w:rPr>
          <w:rFonts w:ascii="Calibri" w:hAnsi="Calibri" w:asciiTheme="minorHAnsi" w:hAnsiTheme="minorHAnsi"/>
          <w:bCs/>
          <w:sz w:val="22"/>
          <w:szCs w:val="22"/>
        </w:rPr>
        <w:t xml:space="preserve"> – výpočtový výkon pre systém. Mal by mať podporu HW virtualizácie.</w:t>
        <w:br/>
      </w:r>
      <w:r>
        <w:rPr>
          <w:rFonts w:cs="Arial" w:ascii="Calibri" w:hAnsi="Calibri" w:asciiTheme="minorHAnsi" w:hAnsiTheme="minorHAnsi"/>
          <w:color w:val="000000"/>
          <w:sz w:val="22"/>
          <w:szCs w:val="22"/>
        </w:rPr>
        <w:t>OpenStack ďalej definuje ďalšie uzly pre pokročilé funkcie: uzol dátového úložiska a uzol objektového úložiska.</w:t>
      </w:r>
    </w:p>
    <w:p>
      <w:pPr>
        <w:pStyle w:val="NormalWeb"/>
        <w:spacing w:beforeAutospacing="0" w:before="0" w:afterAutospacing="0" w:after="0"/>
        <w:rPr/>
      </w:pPr>
      <w:r>
        <w:rPr/>
      </w:r>
    </w:p>
    <w:p>
      <w:pPr>
        <w:pStyle w:val="NormalWeb"/>
        <w:spacing w:beforeAutospacing="0" w:before="0" w:afterAutospacing="0" w:after="0"/>
        <w:rPr>
          <w:rFonts w:ascii="Calibri" w:hAnsi="Calibri" w:asciiTheme="minorHAnsi" w:hAnsiTheme="minorHAnsi"/>
          <w:highlight w:val="yellow"/>
        </w:rPr>
      </w:pPr>
      <w:r>
        <w:rPr>
          <w:rFonts w:cs="Arial" w:ascii="Calibri" w:hAnsi="Calibri" w:asciiTheme="minorHAnsi" w:hAnsiTheme="minorHAnsi"/>
          <w:b/>
          <w:bCs/>
          <w:color w:val="000000"/>
          <w:sz w:val="22"/>
          <w:szCs w:val="22"/>
          <w:highlight w:val="yellow"/>
        </w:rPr>
        <w:t>Zóny dostupnosti</w:t>
      </w:r>
    </w:p>
    <w:p>
      <w:pPr>
        <w:pStyle w:val="NormalWeb"/>
        <w:numPr>
          <w:ilvl w:val="0"/>
          <w:numId w:val="36"/>
        </w:numPr>
        <w:spacing w:beforeAutospacing="0" w:before="0" w:afterAutospacing="0" w:after="0"/>
        <w:rPr/>
      </w:pPr>
      <w:r>
        <w:rPr>
          <w:rFonts w:cs="Arial" w:ascii="Calibri" w:hAnsi="Calibri" w:asciiTheme="minorHAnsi" w:hAnsiTheme="minorHAnsi"/>
          <w:color w:val="000000"/>
          <w:sz w:val="22"/>
          <w:szCs w:val="22"/>
        </w:rPr>
        <w:t>Rozdelenie</w:t>
      </w:r>
      <w:r>
        <w:rPr>
          <w:rFonts w:cs="Arial" w:ascii="Calibri" w:hAnsi="Calibri" w:asciiTheme="minorHAnsi" w:hAnsiTheme="minorHAnsi"/>
          <w:color w:val="000000"/>
          <w:sz w:val="22"/>
          <w:szCs w:val="22"/>
        </w:rPr>
        <w:t xml:space="preserve"> CN </w:t>
      </w:r>
      <w:r>
        <w:rPr>
          <w:rFonts w:cs="Arial" w:ascii="Calibri" w:hAnsi="Calibri" w:asciiTheme="minorHAnsi" w:hAnsiTheme="minorHAnsi"/>
          <w:color w:val="000000"/>
          <w:sz w:val="22"/>
          <w:szCs w:val="22"/>
        </w:rPr>
        <w:t xml:space="preserve">(Compute Nodes) </w:t>
      </w:r>
      <w:r>
        <w:rPr>
          <w:rFonts w:cs="Arial" w:ascii="Calibri" w:hAnsi="Calibri" w:asciiTheme="minorHAnsi" w:hAnsiTheme="minorHAnsi"/>
          <w:color w:val="000000"/>
          <w:sz w:val="22"/>
          <w:szCs w:val="22"/>
        </w:rPr>
        <w:t>do logických skupín</w:t>
      </w:r>
    </w:p>
    <w:p>
      <w:pPr>
        <w:pStyle w:val="NormalWeb"/>
        <w:numPr>
          <w:ilvl w:val="0"/>
          <w:numId w:val="36"/>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Volí sa pri vytváraní VM</w:t>
      </w:r>
    </w:p>
    <w:p>
      <w:pPr>
        <w:pStyle w:val="NormalWeb"/>
        <w:numPr>
          <w:ilvl w:val="0"/>
          <w:numId w:val="36"/>
        </w:numPr>
        <w:spacing w:beforeAutospacing="0" w:before="0" w:afterAutospacing="0" w:after="0"/>
        <w:rPr/>
      </w:pPr>
      <w:r>
        <w:rPr>
          <w:rFonts w:cs="Arial" w:ascii="Calibri" w:hAnsi="Calibri" w:asciiTheme="minorHAnsi" w:hAnsiTheme="minorHAnsi"/>
          <w:color w:val="000000"/>
          <w:sz w:val="22"/>
          <w:szCs w:val="22"/>
        </w:rPr>
        <w:t xml:space="preserve">Štandardne sú všetky v </w:t>
      </w:r>
      <w:r>
        <w:rPr>
          <w:rFonts w:cs="Arial" w:ascii="Calibri" w:hAnsi="Calibri" w:asciiTheme="minorHAnsi" w:hAnsiTheme="minorHAnsi"/>
          <w:color w:val="000000"/>
          <w:sz w:val="22"/>
          <w:szCs w:val="22"/>
        </w:rPr>
        <w:t xml:space="preserve">jednej </w:t>
      </w:r>
      <w:r>
        <w:rPr>
          <w:rFonts w:cs="Arial" w:ascii="Calibri" w:hAnsi="Calibri" w:asciiTheme="minorHAnsi" w:hAnsiTheme="minorHAnsi"/>
          <w:color w:val="000000"/>
          <w:sz w:val="22"/>
          <w:szCs w:val="22"/>
        </w:rPr>
        <w:t>zóne</w:t>
      </w:r>
    </w:p>
    <w:p>
      <w:pPr>
        <w:pStyle w:val="NormalWeb"/>
        <w:spacing w:beforeAutospacing="0" w:before="0" w:afterAutospacing="0" w:after="0"/>
        <w:ind w:left="360" w:hanging="36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highlight w:val="yellow"/>
        </w:rPr>
      </w:pPr>
      <w:r>
        <w:rPr>
          <w:rFonts w:cs="Arial" w:ascii="Calibri" w:hAnsi="Calibri" w:asciiTheme="minorHAnsi" w:hAnsiTheme="minorHAnsi"/>
          <w:b/>
          <w:bCs/>
          <w:color w:val="000000"/>
          <w:sz w:val="22"/>
          <w:szCs w:val="22"/>
          <w:highlight w:val="yellow"/>
        </w:rPr>
        <w:t>Zlučovanie CN</w:t>
      </w:r>
    </w:p>
    <w:p>
      <w:pPr>
        <w:pStyle w:val="NormalWeb"/>
        <w:numPr>
          <w:ilvl w:val="0"/>
          <w:numId w:val="37"/>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Rozdelenie CN do logických skupín pre load balancing</w:t>
      </w:r>
    </w:p>
    <w:p>
      <w:pPr>
        <w:pStyle w:val="NormalWeb"/>
        <w:numPr>
          <w:ilvl w:val="0"/>
          <w:numId w:val="37"/>
        </w:numPr>
        <w:spacing w:beforeAutospacing="0" w:before="0" w:afterAutospacing="0" w:after="0"/>
        <w:rPr>
          <w:rFonts w:ascii="Calibri" w:hAnsi="Calibri" w:cs="Arial" w:asciiTheme="minorHAnsi" w:hAnsiTheme="minorHAnsi"/>
          <w:color w:val="000000"/>
          <w:sz w:val="22"/>
          <w:szCs w:val="22"/>
        </w:rPr>
      </w:pPr>
      <w:r>
        <w:rPr>
          <w:rFonts w:cs="Arial" w:ascii="Calibri" w:hAnsi="Calibri" w:asciiTheme="minorHAnsi" w:hAnsiTheme="minorHAnsi"/>
          <w:color w:val="000000"/>
          <w:sz w:val="22"/>
          <w:szCs w:val="22"/>
        </w:rPr>
        <w:t>Zlučovať je možné aj v rámci zón</w:t>
      </w:r>
    </w:p>
    <w:p>
      <w:pPr>
        <w:pStyle w:val="NormalWeb"/>
        <w:spacing w:beforeAutospacing="0" w:before="0" w:afterAutospacing="0" w:after="0"/>
        <w:ind w:left="360" w:hanging="36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highlight w:val="yellow"/>
        </w:rPr>
      </w:pPr>
      <w:r>
        <w:rPr>
          <w:rFonts w:cs="Arial" w:ascii="Calibri" w:hAnsi="Calibri" w:asciiTheme="minorHAnsi" w:hAnsiTheme="minorHAnsi"/>
          <w:b/>
          <w:bCs/>
          <w:color w:val="000000"/>
          <w:sz w:val="22"/>
          <w:szCs w:val="22"/>
          <w:highlight w:val="yellow"/>
        </w:rPr>
        <w:t>Flavor</w:t>
      </w:r>
    </w:p>
    <w:p>
      <w:pPr>
        <w:pStyle w:val="NormalWeb"/>
        <w:numPr>
          <w:ilvl w:val="0"/>
          <w:numId w:val="38"/>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Konfigurácia výpočtovej sily pre VM</w:t>
      </w:r>
    </w:p>
    <w:p>
      <w:pPr>
        <w:pStyle w:val="NormalWeb"/>
        <w:numPr>
          <w:ilvl w:val="0"/>
          <w:numId w:val="38"/>
        </w:numPr>
        <w:spacing w:beforeAutospacing="0" w:before="0" w:afterAutospacing="0" w:after="0"/>
        <w:rPr>
          <w:rFonts w:ascii="Calibri" w:hAnsi="Calibri" w:asciiTheme="minorHAnsi" w:hAnsiTheme="minorHAnsi"/>
        </w:rPr>
      </w:pPr>
      <w:r>
        <w:rPr>
          <w:rFonts w:cs="Arial" w:ascii="Calibri" w:hAnsi="Calibri" w:asciiTheme="minorHAnsi" w:hAnsiTheme="minorHAnsi"/>
          <w:color w:val="000000"/>
          <w:sz w:val="22"/>
          <w:szCs w:val="22"/>
        </w:rPr>
        <w:t>Zadáva sa pri vytvárani VM</w:t>
      </w:r>
    </w:p>
    <w:p>
      <w:pPr>
        <w:pStyle w:val="NormalWeb"/>
        <w:numPr>
          <w:ilvl w:val="0"/>
          <w:numId w:val="38"/>
        </w:numPr>
        <w:spacing w:beforeAutospacing="0" w:before="0" w:afterAutospacing="0" w:after="0"/>
        <w:rPr>
          <w:rFonts w:ascii="Calibri" w:hAnsi="Calibri" w:cs="Arial" w:asciiTheme="minorHAnsi" w:hAnsiTheme="minorHAnsi"/>
          <w:color w:val="000000"/>
          <w:sz w:val="22"/>
          <w:szCs w:val="22"/>
        </w:rPr>
      </w:pPr>
      <w:r>
        <w:rPr>
          <w:rFonts w:cs="Arial" w:ascii="Calibri" w:hAnsi="Calibri" w:asciiTheme="minorHAnsi" w:hAnsiTheme="minorHAnsi"/>
          <w:color w:val="000000"/>
          <w:sz w:val="22"/>
          <w:szCs w:val="22"/>
        </w:rPr>
        <w:t>Pozostáva z Id, Meno, Počet vCPU, RAM, Root disk, Krátkodobý disk, Swap.</w:t>
      </w:r>
    </w:p>
    <w:p>
      <w:pPr>
        <w:pStyle w:val="NormalWeb"/>
        <w:spacing w:beforeAutospacing="0" w:before="0" w:afterAutospacing="0" w:after="0"/>
        <w:ind w:left="360" w:hanging="36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highlight w:val="yellow"/>
        </w:rPr>
      </w:pPr>
      <w:r>
        <w:rPr>
          <w:rFonts w:cs="Arial" w:ascii="Calibri" w:hAnsi="Calibri" w:asciiTheme="minorHAnsi" w:hAnsiTheme="minorHAnsi"/>
          <w:b/>
          <w:bCs/>
          <w:color w:val="000000"/>
          <w:sz w:val="22"/>
          <w:szCs w:val="22"/>
          <w:highlight w:val="yellow"/>
        </w:rPr>
        <w:t>Úložisko</w:t>
      </w:r>
    </w:p>
    <w:p>
      <w:pPr>
        <w:pStyle w:val="NormalWeb"/>
        <w:spacing w:beforeAutospacing="0" w:before="0" w:afterAutospacing="0" w:after="0"/>
        <w:ind w:left="360" w:hanging="360"/>
        <w:rPr>
          <w:rFonts w:ascii="Calibri" w:hAnsi="Calibri" w:asciiTheme="minorHAnsi" w:hAnsiTheme="minorHAnsi"/>
        </w:rPr>
      </w:pPr>
      <w:r>
        <w:rPr>
          <w:rFonts w:cs="Arial" w:ascii="Calibri" w:hAnsi="Calibri" w:asciiTheme="minorHAnsi" w:hAnsiTheme="minorHAnsi"/>
          <w:b/>
          <w:bCs/>
          <w:color w:val="000000"/>
          <w:sz w:val="22"/>
          <w:szCs w:val="22"/>
        </w:rPr>
        <w:t>Krátkodobý (ephemeral) disk:</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Existuje len počas života VM a vytrvá aj počas jej vypnutia a reštartu,</w:t>
      </w:r>
    </w:p>
    <w:p>
      <w:pPr>
        <w:pStyle w:val="NormalWeb"/>
        <w:spacing w:beforeAutospacing="0" w:before="0" w:afterAutospacing="0" w:after="0"/>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 xml:space="preserve">Každá inštancia má </w:t>
      </w:r>
      <w:r>
        <w:rPr>
          <w:rFonts w:cs="Arial" w:ascii="Calibri" w:hAnsi="Calibri" w:asciiTheme="minorHAnsi" w:hAnsiTheme="minorHAnsi"/>
          <w:color w:val="000000"/>
          <w:sz w:val="22"/>
          <w:szCs w:val="22"/>
        </w:rPr>
        <w:t>aspoň jeden</w:t>
      </w:r>
      <w:r>
        <w:rPr>
          <w:rFonts w:cs="Arial" w:ascii="Calibri" w:hAnsi="Calibri" w:asciiTheme="minorHAnsi" w:hAnsiTheme="minorHAnsi"/>
          <w:color w:val="000000"/>
          <w:sz w:val="22"/>
          <w:szCs w:val="22"/>
        </w:rPr>
        <w:t xml:space="preserve"> krátkodobý disk,</w:t>
      </w:r>
    </w:p>
    <w:p>
      <w:pPr>
        <w:pStyle w:val="NormalWeb"/>
        <w:spacing w:beforeAutospacing="0" w:before="0" w:afterAutospacing="0" w:after="0"/>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 xml:space="preserve">Jeho veľkosť je definovaná </w:t>
      </w:r>
      <w:r>
        <w:rPr>
          <w:rFonts w:cs="Arial" w:ascii="Calibri" w:hAnsi="Calibri" w:asciiTheme="minorHAnsi" w:hAnsiTheme="minorHAnsi"/>
          <w:color w:val="000000"/>
          <w:sz w:val="22"/>
          <w:szCs w:val="22"/>
        </w:rPr>
        <w:t>daným</w:t>
      </w:r>
      <w:r>
        <w:rPr>
          <w:rFonts w:cs="Arial" w:ascii="Calibri" w:hAnsi="Calibri" w:asciiTheme="minorHAnsi" w:hAnsiTheme="minorHAnsi"/>
          <w:color w:val="000000"/>
          <w:sz w:val="22"/>
          <w:szCs w:val="22"/>
        </w:rPr>
        <w:t xml:space="preserve"> flavor-</w:t>
      </w:r>
      <w:r>
        <w:rPr>
          <w:rFonts w:cs="Arial" w:ascii="Calibri" w:hAnsi="Calibri" w:asciiTheme="minorHAnsi" w:hAnsiTheme="minorHAnsi"/>
          <w:color w:val="000000"/>
          <w:sz w:val="22"/>
          <w:szCs w:val="22"/>
        </w:rPr>
        <w:t>om</w:t>
      </w:r>
      <w:r>
        <w:rPr>
          <w:rFonts w:cs="Arial" w:ascii="Calibri" w:hAnsi="Calibri" w:asciiTheme="minorHAnsi" w:hAnsiTheme="minorHAnsi"/>
          <w:color w:val="000000"/>
          <w:sz w:val="22"/>
          <w:szCs w:val="22"/>
        </w:rPr>
        <w:t>.</w:t>
      </w:r>
    </w:p>
    <w:p>
      <w:pPr>
        <w:pStyle w:val="NormalWeb"/>
        <w:spacing w:beforeAutospacing="0" w:before="0" w:afterAutospacing="0" w:after="0"/>
        <w:ind w:left="360" w:hanging="360"/>
        <w:rPr>
          <w:rFonts w:ascii="Calibri" w:hAnsi="Calibri" w:asciiTheme="minorHAnsi" w:hAnsiTheme="minorHAnsi"/>
        </w:rPr>
      </w:pPr>
      <w:r>
        <w:rPr>
          <w:rFonts w:cs="Arial" w:ascii="Calibri" w:hAnsi="Calibri" w:asciiTheme="minorHAnsi" w:hAnsiTheme="minorHAnsi"/>
          <w:b/>
          <w:bCs/>
          <w:color w:val="000000"/>
          <w:sz w:val="22"/>
          <w:szCs w:val="22"/>
        </w:rPr>
        <w:t>Trvalý (persistent) disk:</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Trvalý virtualizovaný blok disku. Jeho veľkosť určuje administrátor.</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Môže byť pridelený práve jednej inštancii v jednom čase, ale môže sa odpojiť a pripojiť k inej, s tým, že sa na ňom zachovajú dáta (funguje podobne ako USB).</w:t>
      </w:r>
    </w:p>
    <w:p>
      <w:pPr>
        <w:pStyle w:val="NormalWeb"/>
        <w:spacing w:beforeAutospacing="0" w:before="0" w:afterAutospacing="0" w:after="0"/>
        <w:rPr>
          <w:rFonts w:ascii="Calibri" w:hAnsi="Calibri" w:cs="Arial" w:asciiTheme="minorHAnsi" w:hAnsiTheme="minorHAnsi"/>
          <w:color w:val="000000"/>
          <w:sz w:val="22"/>
          <w:szCs w:val="22"/>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Vyt. sa vo formáte RAW, bez partícii a súborového systému ( po pridelení ich treba formátovať).</w:t>
      </w:r>
    </w:p>
    <w:p>
      <w:pPr>
        <w:pStyle w:val="NormalWeb"/>
        <w:spacing w:beforeAutospacing="0" w:before="0" w:afterAutospacing="0" w:after="0"/>
        <w:rPr/>
      </w:pPr>
      <w:r>
        <w:rPr>
          <w:rFonts w:cs="Arial" w:ascii="Calibri" w:hAnsi="Calibri" w:asciiTheme="minorHAnsi" w:hAnsiTheme="minorHAnsi"/>
          <w:b/>
          <w:bCs/>
          <w:color w:val="000000"/>
          <w:sz w:val="22"/>
          <w:szCs w:val="22"/>
          <w:highlight w:val="yellow"/>
        </w:rPr>
        <w:t>Ostatné pojmy systému OpenStack</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b/>
          <w:bCs/>
          <w:color w:val="000000"/>
          <w:sz w:val="22"/>
          <w:szCs w:val="22"/>
        </w:rPr>
        <w:t xml:space="preserve">Používateľ (user) - </w:t>
      </w:r>
      <w:r>
        <w:rPr>
          <w:rFonts w:cs="Arial" w:ascii="Calibri" w:hAnsi="Calibri" w:asciiTheme="minorHAnsi" w:hAnsiTheme="minorHAnsi"/>
          <w:color w:val="000000"/>
          <w:sz w:val="22"/>
          <w:szCs w:val="22"/>
        </w:rPr>
        <w:t>je to digitálna reprezentácia osoby, systému alebo služby, ktorá využíva iné služby systému OpenStack. Používatelia majú pre prístup k zdrojom pridelený login alebo token.</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b/>
          <w:bCs/>
          <w:color w:val="000000"/>
          <w:sz w:val="22"/>
          <w:szCs w:val="22"/>
        </w:rPr>
        <w:t xml:space="preserve">Prihlasovacie údaje (credentials) - </w:t>
      </w:r>
      <w:r>
        <w:rPr>
          <w:rFonts w:cs="Arial" w:ascii="Calibri" w:hAnsi="Calibri" w:asciiTheme="minorHAnsi" w:hAnsiTheme="minorHAnsi"/>
          <w:color w:val="000000"/>
          <w:sz w:val="22"/>
          <w:szCs w:val="22"/>
        </w:rPr>
        <w:t>dáta, ktoré potvrdzujú identitu používateľa (meno - heslo, token atď.).</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b/>
          <w:bCs/>
          <w:color w:val="000000"/>
          <w:sz w:val="22"/>
          <w:szCs w:val="22"/>
        </w:rPr>
        <w:t xml:space="preserve">Autentifikácia - </w:t>
      </w:r>
      <w:r>
        <w:rPr>
          <w:rFonts w:cs="Arial" w:ascii="Calibri" w:hAnsi="Calibri" w:asciiTheme="minorHAnsi" w:hAnsiTheme="minorHAnsi"/>
          <w:color w:val="000000"/>
          <w:sz w:val="22"/>
          <w:szCs w:val="22"/>
        </w:rPr>
        <w:t>proces potvrdenia identity používateľa. Po overení prihlasovacích údajov, pridelí OpenStack používateľovi autentifikačný token, ktorým sa bude preukazovať pri ďalších požiadavkách.</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b/>
          <w:bCs/>
          <w:color w:val="000000"/>
          <w:sz w:val="22"/>
          <w:szCs w:val="22"/>
        </w:rPr>
        <w:t xml:space="preserve">Token - </w:t>
      </w:r>
      <w:r>
        <w:rPr>
          <w:rFonts w:cs="Arial" w:ascii="Calibri" w:hAnsi="Calibri" w:asciiTheme="minorHAnsi" w:hAnsiTheme="minorHAnsi"/>
          <w:color w:val="000000"/>
          <w:sz w:val="22"/>
          <w:szCs w:val="22"/>
        </w:rPr>
        <w:t>alfanumerický reťazec pre prístup k OpenStack zdrojom. Môže byť odobratý a je časovo obmedzený.</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b/>
          <w:bCs/>
          <w:color w:val="000000"/>
          <w:sz w:val="22"/>
          <w:szCs w:val="22"/>
        </w:rPr>
        <w:t xml:space="preserve">Projekt (tenant) - </w:t>
      </w:r>
      <w:r>
        <w:rPr>
          <w:rFonts w:cs="Arial" w:ascii="Calibri" w:hAnsi="Calibri" w:asciiTheme="minorHAnsi" w:hAnsiTheme="minorHAnsi"/>
          <w:color w:val="000000"/>
          <w:sz w:val="22"/>
          <w:szCs w:val="22"/>
        </w:rPr>
        <w:t>spôsob ako zlúčiť alebo izolovať OpenStack zdroje. Môžu označovať zákazníka, účet, organizáciu alebo projekt. Administrátor takto dokáže napr. vyhradiť určitý výpočtový výkon konkrétnemu zákazníkovi.</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b/>
          <w:bCs/>
          <w:color w:val="000000"/>
          <w:sz w:val="22"/>
          <w:szCs w:val="22"/>
        </w:rPr>
        <w:t xml:space="preserve">Služba - </w:t>
      </w:r>
      <w:r>
        <w:rPr>
          <w:rFonts w:cs="Arial" w:ascii="Calibri" w:hAnsi="Calibri" w:asciiTheme="minorHAnsi" w:hAnsiTheme="minorHAnsi"/>
          <w:color w:val="000000"/>
          <w:sz w:val="22"/>
          <w:szCs w:val="22"/>
        </w:rPr>
        <w:t>nova, glance, swift atď. Poskytujú jeden alebo viacero koncových bodov, na ktoré môžu používatelia pristupovať a tak vykonávať rôzne operácie.</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b/>
          <w:bCs/>
          <w:color w:val="000000"/>
          <w:sz w:val="22"/>
          <w:szCs w:val="22"/>
        </w:rPr>
        <w:t xml:space="preserve">Koncový bod - </w:t>
      </w:r>
      <w:r>
        <w:rPr>
          <w:rFonts w:cs="Arial" w:ascii="Calibri" w:hAnsi="Calibri" w:asciiTheme="minorHAnsi" w:hAnsiTheme="minorHAnsi"/>
          <w:color w:val="000000"/>
          <w:sz w:val="22"/>
          <w:szCs w:val="22"/>
        </w:rPr>
        <w:t>sieťovo prístupná adresa, na ktorej sa nachádza služba (väčšinou URL).</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b/>
          <w:bCs/>
          <w:color w:val="000000"/>
          <w:sz w:val="22"/>
          <w:szCs w:val="22"/>
        </w:rPr>
        <w:t xml:space="preserve">Rola - </w:t>
      </w:r>
      <w:r>
        <w:rPr>
          <w:rFonts w:cs="Arial" w:ascii="Calibri" w:hAnsi="Calibri" w:asciiTheme="minorHAnsi" w:hAnsiTheme="minorHAnsi"/>
          <w:color w:val="000000"/>
          <w:sz w:val="22"/>
          <w:szCs w:val="22"/>
        </w:rPr>
        <w:t>definovaná množina práv a privilégií pre konkrétnu množinu operácií. Token, ktorý je pridelený používateľovi obsahuje zoznam jemu pridelených rol</w:t>
      </w:r>
      <w:r>
        <w:rPr>
          <w:rFonts w:cs="Arial" w:ascii="Calibri" w:hAnsi="Calibri" w:asciiTheme="minorHAnsi" w:hAnsiTheme="minorHAnsi"/>
          <w:color w:val="000000"/>
          <w:sz w:val="22"/>
          <w:szCs w:val="22"/>
        </w:rPr>
        <w:t>í</w:t>
      </w:r>
      <w:r>
        <w:rPr>
          <w:rFonts w:cs="Arial" w:ascii="Calibri" w:hAnsi="Calibri" w:asciiTheme="minorHAnsi" w:hAnsiTheme="minorHAnsi"/>
          <w:color w:val="000000"/>
          <w:sz w:val="22"/>
          <w:szCs w:val="22"/>
        </w:rPr>
        <w:t>. Služba, ktorú požaduje tak vie určiť, k akým zdrojom ma daný používateľ prístup.</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 xml:space="preserve">Nova využíva svoju službu </w:t>
      </w:r>
      <w:r>
        <w:rPr>
          <w:rFonts w:cs="Arial" w:ascii="Calibri" w:hAnsi="Calibri" w:asciiTheme="minorHAnsi" w:hAnsiTheme="minorHAnsi"/>
          <w:i/>
          <w:iCs/>
          <w:color w:val="000000"/>
          <w:sz w:val="22"/>
          <w:szCs w:val="22"/>
        </w:rPr>
        <w:t>nova-scheduler</w:t>
      </w:r>
      <w:r>
        <w:rPr>
          <w:rFonts w:cs="Arial" w:ascii="Calibri" w:hAnsi="Calibri" w:asciiTheme="minorHAnsi" w:hAnsiTheme="minorHAnsi"/>
          <w:color w:val="000000"/>
          <w:sz w:val="22"/>
          <w:szCs w:val="22"/>
        </w:rPr>
        <w:t>, aby našla CN, ktorá vyhovuje požiadavke</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Všetky CN ju pravidelne informujú o svojom stave, dostupných zdrojoch a HW možnostiach</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V základnej konfigurácii musí CN spĺňať nasledovné:</w:t>
      </w:r>
    </w:p>
    <w:p>
      <w:pPr>
        <w:pStyle w:val="NormalWeb"/>
        <w:spacing w:beforeAutospacing="0" w:before="0" w:afterAutospacing="0" w:after="0"/>
        <w:ind w:left="108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nachádza sa v požadovanej zóne,</w:t>
      </w:r>
    </w:p>
    <w:p>
      <w:pPr>
        <w:pStyle w:val="NormalWeb"/>
        <w:spacing w:beforeAutospacing="0" w:before="0" w:afterAutospacing="0" w:after="0"/>
        <w:ind w:left="108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má dostatok dostupnej RAM (RAM filter),</w:t>
      </w:r>
    </w:p>
    <w:p>
      <w:pPr>
        <w:pStyle w:val="NormalWeb"/>
        <w:spacing w:beforeAutospacing="0" w:before="0" w:afterAutospacing="0" w:after="0"/>
        <w:ind w:left="108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je schopný vyhovieť požiadavkám (výpočtový filter)</w:t>
      </w:r>
    </w:p>
    <w:p>
      <w:pPr>
        <w:pStyle w:val="NormalWeb"/>
        <w:spacing w:beforeAutospacing="0" w:before="0" w:afterAutospacing="0" w:after="0"/>
        <w:rPr>
          <w:rFonts w:ascii="Calibri" w:hAnsi="Calibri" w:asciiTheme="minorHAnsi" w:hAnsiTheme="minorHAnsi"/>
        </w:rPr>
      </w:pPr>
      <w:r>
        <w:rPr>
          <w:rFonts w:cs="Arial" w:ascii="Calibri" w:hAnsi="Calibri" w:asciiTheme="minorHAnsi" w:hAnsiTheme="minorHAnsi"/>
          <w:b/>
          <w:bCs/>
          <w:color w:val="000000"/>
          <w:sz w:val="22"/>
          <w:szCs w:val="22"/>
          <w:highlight w:val="yellow"/>
        </w:rPr>
        <w:t>DevStack</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Vlastný IaaS Cloud behom niekoľkých minút</w:t>
      </w:r>
    </w:p>
    <w:p>
      <w:pPr>
        <w:pStyle w:val="NormalWeb"/>
        <w:spacing w:beforeAutospacing="0" w:before="0" w:afterAutospacing="0" w:after="0"/>
        <w:ind w:left="360" w:hanging="360"/>
        <w:rPr>
          <w:rFonts w:ascii="Calibri" w:hAnsi="Calibri" w:asciiTheme="minorHAnsi" w:hAnsiTheme="minorHAnsi"/>
        </w:rPr>
      </w:pPr>
      <w:r>
        <w:rPr>
          <w:rFonts w:ascii="Calibri" w:hAnsi="Calibri" w:asciiTheme="minorHAnsi" w:hAnsiTheme="minorHAnsi"/>
          <w:color w:val="000000"/>
          <w:sz w:val="22"/>
          <w:szCs w:val="22"/>
        </w:rPr>
        <w:t>•</w:t>
      </w:r>
      <w:r>
        <w:rPr>
          <w:rFonts w:ascii="Calibri" w:hAnsi="Calibri" w:asciiTheme="minorHAnsi" w:hAnsiTheme="minorHAnsi"/>
          <w:color w:val="000000"/>
          <w:sz w:val="14"/>
          <w:szCs w:val="14"/>
        </w:rPr>
        <w:t xml:space="preserve">          </w:t>
      </w:r>
      <w:r>
        <w:rPr>
          <w:rFonts w:cs="Arial" w:ascii="Calibri" w:hAnsi="Calibri" w:asciiTheme="minorHAnsi" w:hAnsiTheme="minorHAnsi"/>
          <w:color w:val="000000"/>
          <w:sz w:val="22"/>
          <w:szCs w:val="22"/>
        </w:rPr>
        <w:t>Nainštaluje a nakonfiguruje: Keystone, Glance, Nova, Cinder, Neutron, Horizon</w:t>
      </w:r>
    </w:p>
    <w:p>
      <w:pPr>
        <w:pStyle w:val="ListParagraph"/>
        <w:spacing w:before="0" w:after="160"/>
        <w:ind w:left="0" w:hanging="0"/>
        <w:rPr>
          <w:rFonts w:ascii="Calibri" w:hAnsi="Calibri" w:asciiTheme="minorHAnsi" w:hAnsiTheme="minorHAnsi"/>
          <w:b/>
          <w:b/>
          <w:bCs/>
          <w:sz w:val="22"/>
          <w:szCs w:val="22"/>
        </w:rPr>
      </w:pPr>
      <w:r>
        <w:rPr>
          <w:rFonts w:asciiTheme="minorHAnsi" w:hAnsiTheme="minorHAnsi" w:ascii="Calibri" w:hAnsi="Calibri"/>
          <w:b/>
          <w:bCs/>
          <w:sz w:val="22"/>
          <w:szCs w:val="22"/>
        </w:rPr>
      </w:r>
    </w:p>
    <w:p>
      <w:pPr>
        <w:pStyle w:val="Normal"/>
        <w:rPr>
          <w:b/>
          <w:b/>
          <w:bCs/>
        </w:rPr>
      </w:pPr>
      <w:r>
        <w:rPr>
          <w:b/>
          <w:bCs/>
        </w:rPr>
        <w:t xml:space="preserve"> </w:t>
      </w:r>
      <w:r>
        <w:rPr>
          <w:b/>
          <w:bCs/>
          <w:highlight w:val="yellow"/>
        </w:rPr>
        <w:t>Orchestrácia:</w:t>
      </w:r>
    </w:p>
    <w:p>
      <w:pPr>
        <w:pStyle w:val="ListParagraph"/>
        <w:numPr>
          <w:ilvl w:val="0"/>
          <w:numId w:val="13"/>
        </w:numPr>
        <w:rPr>
          <w:rFonts w:ascii="Calibri" w:hAnsi="Calibri" w:asciiTheme="minorHAnsi" w:hAnsiTheme="minorHAnsi"/>
          <w:bCs/>
          <w:sz w:val="22"/>
          <w:szCs w:val="22"/>
        </w:rPr>
      </w:pPr>
      <w:r>
        <w:rPr>
          <w:rFonts w:ascii="Calibri" w:hAnsi="Calibri" w:asciiTheme="minorHAnsi" w:hAnsiTheme="minorHAnsi"/>
          <w:bCs/>
          <w:sz w:val="22"/>
          <w:szCs w:val="22"/>
        </w:rPr>
        <w:t>Jeden z najsilnejších nástrojov CC, tento pojem zahŕňa automatizáciu, vytváranie VM a manažment fyzických a virtuálnych zdrojov</w:t>
      </w:r>
    </w:p>
    <w:p>
      <w:pPr>
        <w:pStyle w:val="ListParagraph"/>
        <w:numPr>
          <w:ilvl w:val="0"/>
          <w:numId w:val="13"/>
        </w:numPr>
        <w:rPr>
          <w:rFonts w:ascii="Calibri" w:hAnsi="Calibri" w:asciiTheme="minorHAnsi" w:hAnsiTheme="minorHAnsi"/>
          <w:bCs/>
          <w:sz w:val="22"/>
          <w:szCs w:val="22"/>
        </w:rPr>
      </w:pPr>
      <w:r>
        <w:rPr>
          <w:rFonts w:ascii="Calibri" w:hAnsi="Calibri" w:asciiTheme="minorHAnsi" w:hAnsiTheme="minorHAnsi"/>
          <w:bCs/>
          <w:sz w:val="22"/>
          <w:szCs w:val="22"/>
        </w:rPr>
        <w:t>Pre konfiguračné súbory sa používajú serializačné/značkovacie jazyky (napr. YAML, JSON)</w:t>
      </w:r>
    </w:p>
    <w:p>
      <w:pPr>
        <w:pStyle w:val="Normal"/>
        <w:rPr>
          <w:b/>
          <w:b/>
          <w:bCs/>
        </w:rPr>
      </w:pPr>
      <w:r>
        <w:rPr>
          <w:b/>
          <w:bCs/>
          <w:highlight w:val="yellow"/>
        </w:rPr>
        <w:t>YAML:</w:t>
      </w:r>
    </w:p>
    <w:p>
      <w:pPr>
        <w:pStyle w:val="Normal"/>
        <w:numPr>
          <w:ilvl w:val="0"/>
          <w:numId w:val="14"/>
        </w:numPr>
        <w:rPr/>
      </w:pPr>
      <w:r>
        <w:rPr>
          <w:bCs/>
        </w:rPr>
        <w:t>serializačný jazyk, začiatok súboru začína s ---, poznámky začínajú znakom #, na odsadenie používa medzery, nikdy nie „</w:t>
      </w:r>
      <w:r>
        <w:rPr>
          <w:bCs/>
        </w:rPr>
        <w:t>T</w:t>
      </w:r>
      <w:r>
        <w:rPr>
          <w:bCs/>
        </w:rPr>
        <w:t xml:space="preserve">ab“ </w:t>
      </w:r>
      <w:r>
        <w:rPr>
          <w:bCs/>
        </w:rPr>
        <w:t>(resp. je potrebné nastaviť, aby sa po stlačení klávesy „Tab“ vložili medzery – najlepšie 4, namiesto „tab“ znaku)</w:t>
      </w:r>
      <w:r>
        <w:rPr>
          <w:bCs/>
        </w:rPr>
        <w:t xml:space="preserve">, escape character je znak </w:t>
      </w:r>
      <w:r>
        <w:rPr>
          <w:bCs/>
        </w:rPr>
        <w:t>‘</w:t>
      </w:r>
      <w:r>
        <w:rPr>
          <w:bCs/>
        </w:rPr>
        <w:t>\‘</w:t>
      </w:r>
    </w:p>
    <w:p>
      <w:pPr>
        <w:pStyle w:val="Normal"/>
        <w:numPr>
          <w:ilvl w:val="0"/>
          <w:numId w:val="14"/>
        </w:numPr>
        <w:rPr>
          <w:bCs/>
        </w:rPr>
      </w:pPr>
      <w:r>
        <w:rPr>
          <w:bCs/>
        </w:rPr>
        <w:t>zoznamy sa definujú:</w:t>
      </w:r>
    </w:p>
    <w:p>
      <w:pPr>
        <w:pStyle w:val="Normal"/>
        <w:numPr>
          <w:ilvl w:val="1"/>
          <w:numId w:val="14"/>
        </w:numPr>
        <w:rPr>
          <w:bCs/>
        </w:rPr>
      </w:pPr>
      <w:r>
        <w:rPr>
          <w:bCs/>
        </w:rPr>
        <w:t>jeden záznam v riadku začínajúci pomlčkou (-)</w:t>
      </w:r>
    </w:p>
    <w:p>
      <w:pPr>
        <w:pStyle w:val="Normal"/>
        <w:numPr>
          <w:ilvl w:val="1"/>
          <w:numId w:val="14"/>
        </w:numPr>
        <w:rPr>
          <w:bCs/>
        </w:rPr>
      </w:pPr>
      <w:r>
        <w:rPr>
          <w:bCs/>
        </w:rPr>
        <w:t>viacero záznamov v riadku definovaných v [ ] oddelených čiarkou (,)</w:t>
      </w:r>
    </w:p>
    <w:p>
      <w:pPr>
        <w:pStyle w:val="Normal"/>
        <w:numPr>
          <w:ilvl w:val="0"/>
          <w:numId w:val="14"/>
        </w:numPr>
        <w:rPr>
          <w:bCs/>
        </w:rPr>
      </w:pPr>
      <w:r>
        <w:rPr>
          <w:bCs/>
        </w:rPr>
        <w:t>definícia atribútov cez dvojbodku (</w:t>
      </w:r>
      <w:r>
        <w:rPr>
          <w:bCs/>
          <w:i/>
          <w:iCs/>
        </w:rPr>
        <w:t>attribute:value)</w:t>
      </w:r>
      <w:r>
        <w:rPr>
          <w:bCs/>
        </w:rPr>
        <w:t xml:space="preserve">, reťazce môžu byť v úvodzovkách, ale nemusia, definícia bloku dát - </w:t>
      </w:r>
      <w:r>
        <w:rPr>
          <w:bCs/>
          <w:i/>
          <w:iCs/>
        </w:rPr>
        <w:t>|</w:t>
      </w:r>
      <w:r>
        <w:rPr>
          <w:bCs/>
        </w:rPr>
        <w:t xml:space="preserve"> alebo </w:t>
      </w:r>
      <w:r>
        <w:rPr>
          <w:bCs/>
          <w:i/>
          <w:iCs/>
        </w:rPr>
        <w:t>&gt;</w:t>
      </w:r>
    </w:p>
    <w:p>
      <w:pPr>
        <w:pStyle w:val="Normal"/>
        <w:rPr>
          <w:b/>
          <w:b/>
          <w:bCs/>
          <w:iCs/>
        </w:rPr>
      </w:pPr>
      <w:r>
        <w:rPr>
          <w:b/>
          <w:bCs/>
          <w:iCs/>
          <w:highlight w:val="yellow"/>
        </w:rPr>
        <w:t>JSON:</w:t>
      </w:r>
    </w:p>
    <w:p>
      <w:pPr>
        <w:pStyle w:val="Normal"/>
        <w:numPr>
          <w:ilvl w:val="0"/>
          <w:numId w:val="15"/>
        </w:numPr>
        <w:rPr>
          <w:bCs/>
        </w:rPr>
      </w:pPr>
      <w:r>
        <w:rPr>
          <w:bCs/>
        </w:rPr>
        <w:t>nepoužíva odsadenia, nemá znak pre poznámky, zoznamy sa definujú v [ ] kde sú prvky oddelené čiarkami, definícia atribútov cez dvojbodku (</w:t>
      </w:r>
      <w:r>
        <w:rPr>
          <w:bCs/>
          <w:i/>
          <w:iCs/>
        </w:rPr>
        <w:t>attribute:value)</w:t>
      </w:r>
    </w:p>
    <w:p>
      <w:pPr>
        <w:pStyle w:val="Normal"/>
        <w:rPr>
          <w:b/>
          <w:b/>
          <w:bCs/>
        </w:rPr>
      </w:pPr>
      <w:r>
        <w:rPr>
          <w:b/>
          <w:bCs/>
          <w:highlight w:val="yellow"/>
        </w:rPr>
        <w:t>HOT Orchestrácia:</w:t>
      </w:r>
    </w:p>
    <w:p>
      <w:pPr>
        <w:pStyle w:val="Normal"/>
        <w:numPr>
          <w:ilvl w:val="0"/>
          <w:numId w:val="16"/>
        </w:numPr>
        <w:rPr>
          <w:bCs/>
        </w:rPr>
      </w:pPr>
      <w:r>
        <w:rPr>
          <w:bCs/>
        </w:rPr>
        <w:t>Skripty pre komponent Heat vo formáte JSON alebo YAML, pre vytvárane prostredie možnosť definovať rôzne parametre, vytvorené prostredie = stack</w:t>
      </w:r>
    </w:p>
    <w:p>
      <w:pPr>
        <w:pStyle w:val="Normal"/>
        <w:numPr>
          <w:ilvl w:val="0"/>
          <w:numId w:val="16"/>
        </w:numPr>
        <w:rPr/>
      </w:pPr>
      <w:r>
        <w:rPr>
          <w:b/>
          <w:bCs/>
        </w:rPr>
        <w:t>Základné časti</w:t>
      </w:r>
    </w:p>
    <w:p>
      <w:pPr>
        <w:pStyle w:val="Normal"/>
        <w:numPr>
          <w:ilvl w:val="1"/>
          <w:numId w:val="16"/>
        </w:numPr>
        <w:rPr/>
      </w:pPr>
      <w:r>
        <w:rPr>
          <w:bCs/>
        </w:rPr>
        <w:t>Povinná hlavička</w:t>
      </w:r>
    </w:p>
    <w:p>
      <w:pPr>
        <w:pStyle w:val="Normal"/>
        <w:numPr>
          <w:ilvl w:val="1"/>
          <w:numId w:val="16"/>
        </w:numPr>
        <w:rPr/>
      </w:pPr>
      <w:r>
        <w:rPr>
          <w:bCs/>
        </w:rPr>
        <w:t>Vstupné parametre (string, number, boolean, JSON-Map, list)</w:t>
      </w:r>
    </w:p>
    <w:p>
      <w:pPr>
        <w:pStyle w:val="Normal"/>
        <w:numPr>
          <w:ilvl w:val="1"/>
          <w:numId w:val="16"/>
        </w:numPr>
        <w:rPr/>
      </w:pPr>
      <w:r>
        <w:rPr>
          <w:bCs/>
        </w:rPr>
        <w:t>Definícia zdrojov</w:t>
      </w:r>
    </w:p>
    <w:p>
      <w:pPr>
        <w:pStyle w:val="Normal"/>
        <w:numPr>
          <w:ilvl w:val="1"/>
          <w:numId w:val="16"/>
        </w:numPr>
        <w:rPr/>
      </w:pPr>
      <w:r>
        <w:rPr>
          <w:bCs/>
        </w:rPr>
        <w:t>Výstupy</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u w:val="single"/>
        </w:rPr>
        <w:t>Sieťová virtualizácia</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rPr>
        <w:t>Network Virtualisation (NV):</w:t>
      </w:r>
    </w:p>
    <w:p>
      <w:pPr>
        <w:pStyle w:val="NormalWeb"/>
        <w:numPr>
          <w:ilvl w:val="0"/>
          <w:numId w:val="30"/>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Umožňuje vytvoriť virtuálnu sieťovú infraštruktúru s využitím virtuálnych sieťových zariadení alebo inštancií.</w:t>
      </w:r>
    </w:p>
    <w:p>
      <w:pPr>
        <w:pStyle w:val="NormalWeb"/>
        <w:numPr>
          <w:ilvl w:val="0"/>
          <w:numId w:val="30"/>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Izolované prostredia (multi-tenancy).</w:t>
      </w:r>
    </w:p>
    <w:p>
      <w:pPr>
        <w:pStyle w:val="NormalWeb"/>
        <w:numPr>
          <w:ilvl w:val="0"/>
          <w:numId w:val="30"/>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i/>
          <w:iCs/>
          <w:color w:val="000000"/>
          <w:sz w:val="22"/>
          <w:szCs w:val="22"/>
        </w:rPr>
        <w:t>VLAN, VXLAN</w:t>
      </w:r>
      <w:r>
        <w:rPr>
          <w:rFonts w:cs="Arial" w:ascii="Calibri" w:hAnsi="Calibri" w:asciiTheme="minorHAnsi" w:hAnsiTheme="minorHAnsi"/>
          <w:color w:val="000000"/>
          <w:sz w:val="22"/>
          <w:szCs w:val="22"/>
        </w:rPr>
        <w:t xml:space="preserve">, </w:t>
      </w:r>
      <w:r>
        <w:rPr>
          <w:rFonts w:cs="Arial" w:ascii="Calibri" w:hAnsi="Calibri" w:asciiTheme="minorHAnsi" w:hAnsiTheme="minorHAnsi"/>
          <w:i/>
          <w:iCs/>
          <w:color w:val="000000"/>
          <w:sz w:val="22"/>
          <w:szCs w:val="22"/>
        </w:rPr>
        <w:t>GRE</w:t>
      </w:r>
      <w:r>
        <w:rPr>
          <w:rFonts w:cs="Arial" w:ascii="Calibri" w:hAnsi="Calibri" w:asciiTheme="minorHAnsi" w:hAnsiTheme="minorHAnsi"/>
          <w:color w:val="000000"/>
          <w:sz w:val="22"/>
          <w:szCs w:val="22"/>
        </w:rPr>
        <w:t xml:space="preserve"> </w:t>
      </w:r>
      <w:r>
        <w:rPr>
          <w:rFonts w:cs="Arial" w:ascii="Calibri" w:hAnsi="Calibri" w:asciiTheme="minorHAnsi" w:hAnsiTheme="minorHAnsi"/>
          <w:i/>
          <w:iCs/>
          <w:color w:val="000000"/>
          <w:sz w:val="22"/>
          <w:szCs w:val="22"/>
        </w:rPr>
        <w:t>(NVGRE)</w:t>
      </w:r>
      <w:r>
        <w:rPr>
          <w:rFonts w:cs="Arial" w:ascii="Calibri" w:hAnsi="Calibri" w:asciiTheme="minorHAnsi" w:hAnsiTheme="minorHAnsi"/>
          <w:color w:val="000000"/>
          <w:sz w:val="22"/>
          <w:szCs w:val="22"/>
        </w:rPr>
        <w:t xml:space="preserve">, </w:t>
      </w:r>
      <w:r>
        <w:rPr>
          <w:rFonts w:cs="Arial" w:ascii="Calibri" w:hAnsi="Calibri" w:asciiTheme="minorHAnsi" w:hAnsiTheme="minorHAnsi"/>
          <w:i/>
          <w:iCs/>
          <w:color w:val="000000"/>
          <w:sz w:val="22"/>
          <w:szCs w:val="22"/>
        </w:rPr>
        <w:t>STT</w:t>
      </w:r>
      <w:r>
        <w:rPr>
          <w:rFonts w:cs="Arial" w:ascii="Calibri" w:hAnsi="Calibri" w:asciiTheme="minorHAnsi" w:hAnsiTheme="minorHAnsi"/>
          <w:color w:val="000000"/>
          <w:sz w:val="22"/>
          <w:szCs w:val="22"/>
        </w:rPr>
        <w:t>.</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rPr>
        <w:t>Technológia VXLAN:</w:t>
      </w:r>
    </w:p>
    <w:p>
      <w:pPr>
        <w:pStyle w:val="NormalWeb"/>
        <w:numPr>
          <w:ilvl w:val="0"/>
          <w:numId w:val="2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Virtual eXtensible Local Area Network.</w:t>
      </w:r>
    </w:p>
    <w:p>
      <w:pPr>
        <w:pStyle w:val="NormalWeb"/>
        <w:numPr>
          <w:ilvl w:val="0"/>
          <w:numId w:val="2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Jedna z najpoužívanejších technológií pre identifikovanie a oddelenie prevádzky jednotlivých zákazníkov CC.</w:t>
      </w:r>
    </w:p>
    <w:p>
      <w:pPr>
        <w:pStyle w:val="NormalWeb"/>
        <w:numPr>
          <w:ilvl w:val="0"/>
          <w:numId w:val="2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Umožňuje prenášať izolované virtuálne L2 siete cez L3 infraštruktúru poskytovateľa prostredníctvom zabalenia rámcov do VXLAN paketov.</w:t>
      </w:r>
    </w:p>
    <w:p>
      <w:pPr>
        <w:pStyle w:val="NormalWeb"/>
        <w:numPr>
          <w:ilvl w:val="0"/>
          <w:numId w:val="2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Virtuálna sieť sa vo VXLAN terminológii nazýva segment.</w:t>
      </w:r>
    </w:p>
    <w:p>
      <w:pPr>
        <w:pStyle w:val="NormalWeb"/>
        <w:numPr>
          <w:ilvl w:val="0"/>
          <w:numId w:val="2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Každý segment je identifikovaný 24 bitovým identifikačným číslom VNI.</w:t>
      </w:r>
    </w:p>
    <w:p>
      <w:pPr>
        <w:pStyle w:val="NormalWeb"/>
        <w:numPr>
          <w:ilvl w:val="0"/>
          <w:numId w:val="2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Celý pôvodný L2 ethernet rámec (okrem jeho zabezpečovacej sumy) je zabaľovaný do VXLAN paketu ako UDP dátová časť.</w:t>
      </w:r>
    </w:p>
    <w:p>
      <w:pPr>
        <w:pStyle w:val="NormalWeb"/>
        <w:numPr>
          <w:ilvl w:val="0"/>
          <w:numId w:val="2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Zabaľovanie a rozbaľovanie rámca zabezpečuje rozhranie, ktoré sa nazýva VXLAN „ukončovací bod“ (</w:t>
      </w:r>
      <w:r>
        <w:rPr>
          <w:rFonts w:cs="Arial" w:ascii="Calibri" w:hAnsi="Calibri" w:asciiTheme="minorHAnsi" w:hAnsiTheme="minorHAnsi"/>
          <w:i/>
          <w:iCs/>
          <w:color w:val="000000"/>
          <w:sz w:val="22"/>
          <w:szCs w:val="22"/>
        </w:rPr>
        <w:t>Tunnel Endpoint - VTEP</w:t>
      </w:r>
      <w:r>
        <w:rPr>
          <w:rFonts w:cs="Arial" w:ascii="Calibri" w:hAnsi="Calibri" w:asciiTheme="minorHAnsi" w:hAnsiTheme="minorHAnsi"/>
          <w:color w:val="000000"/>
          <w:sz w:val="22"/>
          <w:szCs w:val="22"/>
        </w:rPr>
        <w:t>).</w:t>
      </w:r>
    </w:p>
    <w:p>
      <w:pPr>
        <w:pStyle w:val="NormalWeb"/>
        <w:numPr>
          <w:ilvl w:val="0"/>
          <w:numId w:val="2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Skladá sa z dvoch logických častí, ktoré sa nazývajú uplink a downlink.</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rPr>
        <w:t>Technológia (NVGRE) GRE</w:t>
      </w:r>
    </w:p>
    <w:p>
      <w:pPr>
        <w:pStyle w:val="NormalWeb"/>
        <w:numPr>
          <w:ilvl w:val="0"/>
          <w:numId w:val="28"/>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Network Virtualisation using Generic Routing Protocol.</w:t>
      </w:r>
    </w:p>
    <w:p>
      <w:pPr>
        <w:pStyle w:val="NormalWeb"/>
        <w:numPr>
          <w:ilvl w:val="0"/>
          <w:numId w:val="28"/>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 xml:space="preserve">Spodných 24 bitov GRE hlavičky je určených pre identifikátor zákazníkovej siete (tzv. </w:t>
      </w:r>
      <w:r>
        <w:rPr>
          <w:rFonts w:cs="Arial" w:ascii="Calibri" w:hAnsi="Calibri" w:asciiTheme="minorHAnsi" w:hAnsiTheme="minorHAnsi"/>
          <w:i/>
          <w:iCs/>
          <w:color w:val="000000"/>
          <w:sz w:val="22"/>
          <w:szCs w:val="22"/>
        </w:rPr>
        <w:t>Tenant Network Identifier – TNI).</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rPr>
        <w:t>Technológia STT</w:t>
      </w:r>
    </w:p>
    <w:p>
      <w:pPr>
        <w:pStyle w:val="NormalWeb"/>
        <w:numPr>
          <w:ilvl w:val="0"/>
          <w:numId w:val="27"/>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Stateless Transport Tunneling.</w:t>
      </w:r>
    </w:p>
    <w:p>
      <w:pPr>
        <w:pStyle w:val="NormalWeb"/>
        <w:numPr>
          <w:ilvl w:val="0"/>
          <w:numId w:val="27"/>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Na rozdiel od technológií VxLAN a NVGRE, STT technológia používa 64 bitové context ID.</w:t>
      </w:r>
    </w:p>
    <w:p>
      <w:pPr>
        <w:pStyle w:val="NormalWeb"/>
        <w:numPr>
          <w:ilvl w:val="0"/>
          <w:numId w:val="27"/>
        </w:numPr>
        <w:spacing w:beforeAutospacing="0" w:before="0" w:afterAutospacing="0" w:after="0"/>
        <w:rPr/>
      </w:pPr>
      <w:r>
        <w:rPr>
          <w:rFonts w:cs="Arial" w:ascii="Calibri" w:hAnsi="Calibri" w:asciiTheme="minorHAnsi" w:hAnsiTheme="minorHAnsi"/>
          <w:color w:val="000000"/>
          <w:sz w:val="22"/>
          <w:szCs w:val="22"/>
        </w:rPr>
        <w:t xml:space="preserve">Hlavičky protokolu STT vyzerajú ako TCP hlavičky, vďaka čomu je možné využiť hardvérovú technológiu TSO - </w:t>
      </w:r>
      <w:r>
        <w:rPr>
          <w:rFonts w:cs="Arial" w:ascii="Calibri" w:hAnsi="Calibri" w:asciiTheme="minorHAnsi" w:hAnsiTheme="minorHAnsi"/>
          <w:color w:val="000000"/>
          <w:sz w:val="22"/>
          <w:szCs w:val="22"/>
        </w:rPr>
        <w:t>TCP Segmentation Offload</w:t>
      </w:r>
      <w:r>
        <w:rPr>
          <w:rFonts w:cs="Arial" w:ascii="Calibri" w:hAnsi="Calibri" w:asciiTheme="minorHAnsi" w:hAnsiTheme="minorHAnsi"/>
          <w:color w:val="000000"/>
          <w:sz w:val="22"/>
          <w:szCs w:val="22"/>
        </w:rPr>
        <w:t>.</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rPr>
        <w:t>Network Functions Virtualisation</w:t>
      </w:r>
    </w:p>
    <w:p>
      <w:pPr>
        <w:pStyle w:val="NormalWeb"/>
        <w:numPr>
          <w:ilvl w:val="0"/>
          <w:numId w:val="24"/>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Nahrádza súčasné fyzické sieťové zariadenia softvérovými sieťovými zariadeniami a funkciami.</w:t>
      </w:r>
    </w:p>
    <w:p>
      <w:pPr>
        <w:pStyle w:val="NormalWeb"/>
        <w:numPr>
          <w:ilvl w:val="0"/>
          <w:numId w:val="24"/>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Inštancia s virtuálnou sieťovou funkciou.</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rPr>
        <w:t>Hlavné ciele NFV</w:t>
      </w:r>
    </w:p>
    <w:p>
      <w:pPr>
        <w:pStyle w:val="NormalWeb"/>
        <w:numPr>
          <w:ilvl w:val="0"/>
          <w:numId w:val="25"/>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Inovácia súčasných služieb prostredníctvom softvérového vývoja a nasadenia sieťových funkcií.</w:t>
      </w:r>
    </w:p>
    <w:p>
      <w:pPr>
        <w:pStyle w:val="NormalWeb"/>
        <w:numPr>
          <w:ilvl w:val="0"/>
          <w:numId w:val="25"/>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Automatizácia sieťových funkcií prostredníctvom softvéru.</w:t>
      </w:r>
    </w:p>
    <w:p>
      <w:pPr>
        <w:pStyle w:val="NormalWeb"/>
        <w:numPr>
          <w:ilvl w:val="0"/>
          <w:numId w:val="25"/>
        </w:numPr>
        <w:spacing w:beforeAutospacing="0" w:before="0" w:afterAutospacing="0" w:after="0"/>
        <w:rPr/>
      </w:pPr>
      <w:r>
        <w:rPr>
          <w:rFonts w:cs="Arial" w:ascii="Calibri" w:hAnsi="Calibri" w:asciiTheme="minorHAnsi" w:hAnsiTheme="minorHAnsi"/>
          <w:color w:val="000000"/>
          <w:sz w:val="22"/>
          <w:szCs w:val="22"/>
        </w:rPr>
        <w:t xml:space="preserve">Zníženie nákladov na </w:t>
      </w:r>
      <w:r>
        <w:rPr>
          <w:rFonts w:cs="Arial" w:ascii="Calibri" w:hAnsi="Calibri" w:asciiTheme="minorHAnsi" w:hAnsiTheme="minorHAnsi"/>
          <w:color w:val="000000"/>
          <w:sz w:val="22"/>
          <w:szCs w:val="22"/>
        </w:rPr>
        <w:t>nadobudnutie (CapEx - C</w:t>
      </w:r>
      <w:r>
        <w:rPr>
          <w:rFonts w:cs="Arial" w:ascii="Calibri" w:hAnsi="Calibri" w:asciiTheme="minorHAnsi" w:hAnsiTheme="minorHAnsi"/>
          <w:b w:val="false"/>
          <w:i w:val="false"/>
          <w:caps w:val="false"/>
          <w:smallCaps w:val="false"/>
          <w:color w:val="000000"/>
          <w:spacing w:val="0"/>
          <w:sz w:val="22"/>
          <w:szCs w:val="22"/>
        </w:rPr>
        <w:t>apital Expense</w:t>
      </w:r>
      <w:r>
        <w:rPr>
          <w:rFonts w:cs="Arial" w:ascii="Calibri" w:hAnsi="Calibri" w:asciiTheme="minorHAnsi" w:hAnsiTheme="minorHAnsi"/>
          <w:color w:val="000000"/>
          <w:sz w:val="22"/>
          <w:szCs w:val="22"/>
        </w:rPr>
        <w:t xml:space="preserve">) a </w:t>
      </w:r>
      <w:r>
        <w:rPr>
          <w:rFonts w:cs="Arial" w:ascii="Calibri" w:hAnsi="Calibri" w:asciiTheme="minorHAnsi" w:hAnsiTheme="minorHAnsi"/>
          <w:color w:val="000000"/>
          <w:sz w:val="22"/>
          <w:szCs w:val="22"/>
        </w:rPr>
        <w:t xml:space="preserve">prevádzku </w:t>
      </w:r>
      <w:r>
        <w:rPr>
          <w:rFonts w:cs="Arial" w:ascii="Calibri" w:hAnsi="Calibri" w:asciiTheme="minorHAnsi" w:hAnsiTheme="minorHAnsi"/>
          <w:color w:val="000000"/>
          <w:sz w:val="22"/>
          <w:szCs w:val="22"/>
        </w:rPr>
        <w:t>(OpEx - O</w:t>
      </w:r>
      <w:r>
        <w:rPr>
          <w:rFonts w:cs="Arial" w:ascii="Calibri" w:hAnsi="Calibri" w:asciiTheme="minorHAnsi" w:hAnsiTheme="minorHAnsi"/>
          <w:b w:val="false"/>
          <w:i w:val="false"/>
          <w:caps w:val="false"/>
          <w:smallCaps w:val="false"/>
          <w:color w:val="000000"/>
          <w:spacing w:val="0"/>
          <w:sz w:val="22"/>
          <w:szCs w:val="22"/>
        </w:rPr>
        <w:t>perating Expense</w:t>
      </w:r>
      <w:r>
        <w:rPr>
          <w:rFonts w:cs="Arial" w:ascii="Calibri" w:hAnsi="Calibri" w:asciiTheme="minorHAnsi" w:hAnsiTheme="minorHAnsi"/>
          <w:color w:val="000000"/>
          <w:sz w:val="22"/>
          <w:szCs w:val="22"/>
        </w:rPr>
        <w:t>) sieťových funkcii</w:t>
      </w:r>
      <w:r>
        <w:rPr>
          <w:rFonts w:cs="Arial" w:ascii="Calibri" w:hAnsi="Calibri" w:asciiTheme="minorHAnsi" w:hAnsiTheme="minorHAnsi"/>
          <w:color w:val="000000"/>
          <w:sz w:val="22"/>
          <w:szCs w:val="22"/>
        </w:rPr>
        <w:t>.</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rPr>
        <w:t>Výhody NFV</w:t>
      </w:r>
    </w:p>
    <w:p>
      <w:pPr>
        <w:pStyle w:val="NormalWeb"/>
        <w:numPr>
          <w:ilvl w:val="0"/>
          <w:numId w:val="26"/>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Zníženie spotreby elektrickej energie a celkovej ceny zariadení.</w:t>
      </w:r>
    </w:p>
    <w:p>
      <w:pPr>
        <w:pStyle w:val="NormalWeb"/>
        <w:numPr>
          <w:ilvl w:val="0"/>
          <w:numId w:val="26"/>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Viaceré prostredia pre testovacie a produkčné účely v rámci rovnakej infraštruktúry.</w:t>
      </w:r>
    </w:p>
    <w:p>
      <w:pPr>
        <w:pStyle w:val="NormalWeb"/>
        <w:numPr>
          <w:ilvl w:val="0"/>
          <w:numId w:val="26"/>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Poskytovanie služieb viacerým zákazníkom bez nutnosti zapojenia nového hardvéru.</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rPr>
        <w:t>Príklady implementácie NFV</w:t>
      </w:r>
    </w:p>
    <w:p>
      <w:pPr>
        <w:pStyle w:val="NormalWeb"/>
        <w:numPr>
          <w:ilvl w:val="0"/>
          <w:numId w:val="23"/>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Prepínacie zariadenia: BNG, CG-NAT, smerovače</w:t>
      </w:r>
    </w:p>
    <w:p>
      <w:pPr>
        <w:pStyle w:val="NormalWeb"/>
        <w:numPr>
          <w:ilvl w:val="0"/>
          <w:numId w:val="23"/>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Mobilné sieťové zariadenia: HLR/HSS, MME, SGSN</w:t>
      </w:r>
    </w:p>
    <w:p>
      <w:pPr>
        <w:pStyle w:val="NormalWeb"/>
        <w:numPr>
          <w:ilvl w:val="0"/>
          <w:numId w:val="23"/>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Bežné domáce smerovače a prepínače</w:t>
      </w:r>
    </w:p>
    <w:p>
      <w:pPr>
        <w:pStyle w:val="NormalWeb"/>
        <w:numPr>
          <w:ilvl w:val="0"/>
          <w:numId w:val="23"/>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Technológie pre tunelovanie: IPSec/SSL, VPN</w:t>
      </w:r>
    </w:p>
    <w:p>
      <w:pPr>
        <w:pStyle w:val="NormalWeb"/>
        <w:numPr>
          <w:ilvl w:val="0"/>
          <w:numId w:val="23"/>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Aplikačné servery:  Cache Servers, Load Balancers, Application Accelerators</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rPr>
        <w:t>NFV v Cloud Computing</w:t>
      </w:r>
    </w:p>
    <w:p>
      <w:pPr>
        <w:pStyle w:val="NormalWeb"/>
        <w:numPr>
          <w:ilvl w:val="0"/>
          <w:numId w:val="21"/>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Jadro CC tvoria virtualizačné techniky ako hardvérová virtualizácia s využitím hypervisor-ov, virtuálnych prepínačov a smerovačov (vSwitch a vRouter).</w:t>
      </w:r>
    </w:p>
    <w:p>
      <w:pPr>
        <w:pStyle w:val="NormalWeb"/>
        <w:numPr>
          <w:ilvl w:val="0"/>
          <w:numId w:val="21"/>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Kľúčovým elementom v NFV a CC je používanie výkonných fyzických zariadení.</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rPr>
        <w:t>Modely poskytovania NFV</w:t>
      </w:r>
    </w:p>
    <w:p>
      <w:pPr>
        <w:pStyle w:val="NormalWeb"/>
        <w:numPr>
          <w:ilvl w:val="0"/>
          <w:numId w:val="22"/>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Network Functions Virtualisation Infrastructure as a Service (NFVIaaS).</w:t>
      </w:r>
    </w:p>
    <w:p>
      <w:pPr>
        <w:pStyle w:val="NormalWeb"/>
        <w:numPr>
          <w:ilvl w:val="0"/>
          <w:numId w:val="22"/>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Virtual Network Function as a Service (VNFaaS).</w:t>
      </w:r>
    </w:p>
    <w:p>
      <w:pPr>
        <w:pStyle w:val="NormalWeb"/>
        <w:numPr>
          <w:ilvl w:val="0"/>
          <w:numId w:val="22"/>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Virtual Network Platform as a Service (VNPaaS).</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rPr>
        <w:t>Model NFVI ako služba (NFVIaaS)</w:t>
      </w:r>
    </w:p>
    <w:p>
      <w:pPr>
        <w:pStyle w:val="NormalWeb"/>
        <w:numPr>
          <w:ilvl w:val="0"/>
          <w:numId w:val="20"/>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Je služba poskytujúca prostredie, v ktorom môžu byť spustené rôzne sieťové virtuálne zariadenia a funkcie.</w:t>
      </w:r>
    </w:p>
    <w:p>
      <w:pPr>
        <w:pStyle w:val="NormalWeb"/>
        <w:numPr>
          <w:ilvl w:val="0"/>
          <w:numId w:val="20"/>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NFVI sa dá prirovnať svojou podstatou k IaaS.</w:t>
      </w:r>
    </w:p>
    <w:p>
      <w:pPr>
        <w:pStyle w:val="NormalWeb"/>
        <w:numPr>
          <w:ilvl w:val="0"/>
          <w:numId w:val="20"/>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Fyzické umiestnenie infraštruktúry nie je pre poskytovanie CC služieb podstatné.</w:t>
      </w:r>
    </w:p>
    <w:p>
      <w:pPr>
        <w:pStyle w:val="NormalWeb"/>
        <w:numPr>
          <w:ilvl w:val="0"/>
          <w:numId w:val="20"/>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Rozšírenie portfólia ponúkaných služieb poskytovateľa ako aj integrácia s inými prostrediami.</w:t>
      </w:r>
    </w:p>
    <w:p>
      <w:pPr>
        <w:pStyle w:val="NormalWeb"/>
        <w:numPr>
          <w:ilvl w:val="0"/>
          <w:numId w:val="20"/>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Zlepšenie dostupnosti služieb zákazníkovi.</w:t>
      </w:r>
    </w:p>
    <w:p>
      <w:pPr>
        <w:pStyle w:val="NormalWeb"/>
        <w:numPr>
          <w:ilvl w:val="0"/>
          <w:numId w:val="20"/>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Nutnosť vyhovieť geografickým obmedzeniam pre citlivé dáta.</w:t>
      </w:r>
    </w:p>
    <w:p>
      <w:pPr>
        <w:pStyle w:val="NormalWeb"/>
        <w:spacing w:beforeAutospacing="0" w:before="0" w:afterAutospacing="0" w:after="0"/>
        <w:rPr>
          <w:rFonts w:ascii="Calibri" w:hAnsi="Calibri" w:asciiTheme="minorHAnsi" w:hAnsiTheme="minorHAnsi"/>
          <w:sz w:val="22"/>
          <w:szCs w:val="22"/>
          <w:highlight w:val="yellow"/>
        </w:rPr>
      </w:pPr>
      <w:r>
        <w:rPr>
          <w:rFonts w:cs="Arial" w:ascii="Calibri" w:hAnsi="Calibri" w:asciiTheme="minorHAnsi" w:hAnsiTheme="minorHAnsi"/>
          <w:b/>
          <w:bCs/>
          <w:color w:val="000000"/>
          <w:sz w:val="22"/>
          <w:szCs w:val="22"/>
          <w:highlight w:val="yellow"/>
        </w:rPr>
        <w:t>Model VNF ako služba (VNFaaS)</w:t>
      </w:r>
    </w:p>
    <w:p>
      <w:pPr>
        <w:pStyle w:val="NormalWeb"/>
        <w:numPr>
          <w:ilvl w:val="0"/>
          <w:numId w:val="17"/>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SaaS je porovnateľný s VNFaaS, v ktorej aplikácia je VNF inštancia poskytovateľa a spoločnosť je zákazník, ktorý používa jej služby.</w:t>
      </w:r>
    </w:p>
    <w:p>
      <w:pPr>
        <w:pStyle w:val="NormalWeb"/>
        <w:numPr>
          <w:ilvl w:val="0"/>
          <w:numId w:val="17"/>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Zákazník nemá prístup ku konfigurácii NFV infraštruktúry alebo VNF inštancii.</w:t>
      </w:r>
    </w:p>
    <w:p>
      <w:pPr>
        <w:pStyle w:val="NormalWeb"/>
        <w:numPr>
          <w:ilvl w:val="0"/>
          <w:numId w:val="17"/>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Zákazník VNFaaS nemusí investovať vlastné prostriedky do ďalších sieťových služieb.</w:t>
      </w:r>
    </w:p>
    <w:p>
      <w:pPr>
        <w:pStyle w:val="NormalWeb"/>
        <w:numPr>
          <w:ilvl w:val="0"/>
          <w:numId w:val="18"/>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SaaS je porovnateľný s VNFaaS, v ktorej aplikácia je VNF inštancia poskytovateľa a spoločnosť je zákazník, ktorý používa jej služby.</w:t>
      </w:r>
    </w:p>
    <w:p>
      <w:pPr>
        <w:pStyle w:val="NormalWeb"/>
        <w:numPr>
          <w:ilvl w:val="0"/>
          <w:numId w:val="18"/>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Zákazník nemá prístup ku konfigurácii NFV infraštruktúry alebo VNF inštancii.</w:t>
      </w:r>
    </w:p>
    <w:p>
      <w:pPr>
        <w:pStyle w:val="NormalWeb"/>
        <w:numPr>
          <w:ilvl w:val="0"/>
          <w:numId w:val="18"/>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Zákazník VNFaaS nemusí investovať vlastné prostriedky do ďalších sieťových služieb.</w:t>
      </w:r>
    </w:p>
    <w:p>
      <w:pPr>
        <w:pStyle w:val="NormalWeb"/>
        <w:numPr>
          <w:ilvl w:val="0"/>
          <w:numId w:val="18"/>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Zdieľanie dostupných zdrojov.</w:t>
      </w:r>
    </w:p>
    <w:p>
      <w:pPr>
        <w:pStyle w:val="NormalWeb"/>
        <w:numPr>
          <w:ilvl w:val="0"/>
          <w:numId w:val="18"/>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Centralizovaný manažment.</w:t>
      </w:r>
    </w:p>
    <w:p>
      <w:pPr>
        <w:pStyle w:val="NormalWeb"/>
        <w:numPr>
          <w:ilvl w:val="0"/>
          <w:numId w:val="18"/>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Zjednotenie ponúkaných sieťových služieb.</w:t>
      </w:r>
    </w:p>
    <w:p>
      <w:pPr>
        <w:pStyle w:val="NormalWeb"/>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b/>
          <w:bCs/>
          <w:color w:val="000000"/>
          <w:sz w:val="22"/>
          <w:szCs w:val="22"/>
          <w:highlight w:val="yellow"/>
        </w:rPr>
        <w:t>Model VNP ako služba (VNPaaS)</w:t>
      </w:r>
    </w:p>
    <w:p>
      <w:pPr>
        <w:pStyle w:val="NormalWeb"/>
        <w:numPr>
          <w:ilvl w:val="0"/>
          <w:numId w:val="1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Služba v ktorej poskytovateľ ponúka zákazníkovi nástroje alebo VNF funkcie pre vybudovanie vlastnej virtuálnej siete a zariadení.</w:t>
      </w:r>
    </w:p>
    <w:p>
      <w:pPr>
        <w:pStyle w:val="NormalWeb"/>
        <w:numPr>
          <w:ilvl w:val="0"/>
          <w:numId w:val="1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Zákazníci používajú šablóny preddefinované poskytovateľom a rôzne nástroje pre automatizáciu.</w:t>
      </w:r>
    </w:p>
    <w:p>
      <w:pPr>
        <w:pStyle w:val="NormalWeb"/>
        <w:numPr>
          <w:ilvl w:val="0"/>
          <w:numId w:val="1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Poskytnutie nástrojov pre vytváranie a spravovanie zákazníkových VNF inštancií.</w:t>
      </w:r>
    </w:p>
    <w:p>
      <w:pPr>
        <w:pStyle w:val="NormalWeb"/>
        <w:numPr>
          <w:ilvl w:val="0"/>
          <w:numId w:val="1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Prístup do rozhrania (API).</w:t>
      </w:r>
    </w:p>
    <w:p>
      <w:pPr>
        <w:pStyle w:val="NormalWeb"/>
        <w:numPr>
          <w:ilvl w:val="0"/>
          <w:numId w:val="19"/>
        </w:numPr>
        <w:spacing w:beforeAutospacing="0" w:before="0" w:afterAutospacing="0" w:after="0"/>
        <w:rPr>
          <w:rFonts w:ascii="Calibri" w:hAnsi="Calibri" w:asciiTheme="minorHAnsi" w:hAnsiTheme="minorHAnsi"/>
          <w:sz w:val="22"/>
          <w:szCs w:val="22"/>
        </w:rPr>
      </w:pPr>
      <w:r>
        <w:rPr>
          <w:rFonts w:cs="Arial" w:ascii="Calibri" w:hAnsi="Calibri" w:asciiTheme="minorHAnsi" w:hAnsiTheme="minorHAnsi"/>
          <w:color w:val="000000"/>
          <w:sz w:val="22"/>
          <w:szCs w:val="22"/>
        </w:rPr>
        <w:t>Monitorovanie používania zdrojov.</w:t>
      </w:r>
    </w:p>
    <w:p>
      <w:pPr>
        <w:pStyle w:val="ListParagraph"/>
        <w:spacing w:before="0" w:after="160"/>
        <w:ind w:left="0" w:hanging="0"/>
        <w:rPr>
          <w:rFonts w:ascii="Calibri" w:hAnsi="Calibri" w:asciiTheme="minorHAnsi" w:hAnsiTheme="minorHAnsi"/>
          <w:b/>
          <w:b/>
          <w:bCs/>
          <w:sz w:val="32"/>
          <w:szCs w:val="22"/>
        </w:rPr>
      </w:pPr>
      <w:bookmarkStart w:id="0" w:name="_GoBack"/>
      <w:bookmarkEnd w:id="0"/>
      <w:r>
        <w:rPr>
          <w:rFonts w:ascii="Calibri" w:hAnsi="Calibri" w:asciiTheme="minorHAnsi" w:hAnsiTheme="minorHAnsi"/>
          <w:b/>
          <w:bCs/>
          <w:sz w:val="32"/>
          <w:szCs w:val="22"/>
          <w:highlight w:val="yellow"/>
        </w:rPr>
        <w:t>SDN:</w:t>
      </w:r>
    </w:p>
    <w:p>
      <w:pPr>
        <w:pStyle w:val="ListParagraph"/>
        <w:numPr>
          <w:ilvl w:val="0"/>
          <w:numId w:val="9"/>
        </w:numPr>
        <w:spacing w:before="0" w:after="160"/>
        <w:rPr>
          <w:rFonts w:ascii="Calibri" w:hAnsi="Calibri" w:asciiTheme="minorHAnsi" w:hAnsiTheme="minorHAnsi"/>
          <w:bCs/>
          <w:sz w:val="22"/>
          <w:szCs w:val="22"/>
        </w:rPr>
      </w:pPr>
      <w:r>
        <w:rPr>
          <w:rFonts w:ascii="Calibri" w:hAnsi="Calibri" w:asciiTheme="minorHAnsi" w:hAnsiTheme="minorHAnsi"/>
          <w:bCs/>
          <w:sz w:val="22"/>
          <w:szCs w:val="22"/>
        </w:rPr>
        <w:t>Technológia, ktorá predstavuje nový spôsob návrhu, implementácie a manažmentu súčasných sietí v rámci ktorého oddeľuje riadiacu a dátovú časť siete.</w:t>
      </w:r>
    </w:p>
    <w:p>
      <w:pPr>
        <w:pStyle w:val="ListParagraph"/>
        <w:numPr>
          <w:ilvl w:val="0"/>
          <w:numId w:val="9"/>
        </w:numPr>
        <w:spacing w:before="0" w:after="160"/>
        <w:rPr>
          <w:rFonts w:ascii="Calibri" w:hAnsi="Calibri" w:asciiTheme="minorHAnsi" w:hAnsiTheme="minorHAnsi"/>
          <w:bCs/>
          <w:sz w:val="22"/>
          <w:szCs w:val="22"/>
        </w:rPr>
      </w:pPr>
      <w:r>
        <w:rPr>
          <w:rFonts w:ascii="Calibri" w:hAnsi="Calibri" w:asciiTheme="minorHAnsi" w:hAnsiTheme="minorHAnsi"/>
          <w:bCs/>
          <w:sz w:val="22"/>
          <w:szCs w:val="22"/>
        </w:rPr>
        <w:t>SDN kontrolér, Southbound Application Program Interface (SAPI) a Northbound API (NAPI) rozhrania</w:t>
      </w:r>
    </w:p>
    <w:p>
      <w:pPr>
        <w:pStyle w:val="ListParagraph"/>
        <w:numPr>
          <w:ilvl w:val="0"/>
          <w:numId w:val="9"/>
        </w:numPr>
        <w:spacing w:before="0" w:after="160"/>
        <w:rPr>
          <w:rFonts w:ascii="Calibri" w:hAnsi="Calibri" w:asciiTheme="minorHAnsi" w:hAnsiTheme="minorHAnsi"/>
          <w:bCs/>
          <w:sz w:val="22"/>
          <w:szCs w:val="22"/>
        </w:rPr>
      </w:pPr>
      <w:r>
        <w:rPr>
          <w:rFonts w:ascii="Calibri" w:hAnsi="Calibri" w:asciiTheme="minorHAnsi" w:hAnsiTheme="minorHAnsi"/>
          <w:b/>
          <w:bCs/>
          <w:sz w:val="22"/>
          <w:szCs w:val="22"/>
        </w:rPr>
        <w:t>SDN kontrolér</w:t>
      </w:r>
      <w:r>
        <w:rPr>
          <w:rFonts w:ascii="Calibri" w:hAnsi="Calibri" w:asciiTheme="minorHAnsi" w:hAnsiTheme="minorHAnsi"/>
          <w:bCs/>
          <w:sz w:val="22"/>
          <w:szCs w:val="22"/>
        </w:rPr>
        <w:t xml:space="preserve"> je hlavný riadiaci prvok siete.</w:t>
      </w:r>
    </w:p>
    <w:p>
      <w:pPr>
        <w:pStyle w:val="ListParagraph"/>
        <w:numPr>
          <w:ilvl w:val="0"/>
          <w:numId w:val="9"/>
        </w:numPr>
        <w:spacing w:before="0" w:after="160"/>
        <w:rPr>
          <w:rFonts w:ascii="Calibri" w:hAnsi="Calibri" w:asciiTheme="minorHAnsi" w:hAnsiTheme="minorHAnsi"/>
          <w:bCs/>
          <w:sz w:val="22"/>
          <w:szCs w:val="22"/>
        </w:rPr>
      </w:pPr>
      <w:r>
        <w:rPr>
          <w:rFonts w:ascii="Calibri" w:hAnsi="Calibri" w:asciiTheme="minorHAnsi" w:hAnsiTheme="minorHAnsi"/>
          <w:b/>
          <w:bCs/>
          <w:sz w:val="22"/>
          <w:szCs w:val="22"/>
        </w:rPr>
        <w:t>SouthBound API</w:t>
      </w:r>
      <w:r>
        <w:rPr>
          <w:rFonts w:ascii="Calibri" w:hAnsi="Calibri" w:asciiTheme="minorHAnsi" w:hAnsiTheme="minorHAnsi"/>
          <w:bCs/>
          <w:sz w:val="22"/>
          <w:szCs w:val="22"/>
        </w:rPr>
        <w:t xml:space="preserve"> je rozhranie pre komunikáciu medzi SDN kontrolérom a prepínačmi alebo smerovačmi.</w:t>
      </w:r>
    </w:p>
    <w:p>
      <w:pPr>
        <w:pStyle w:val="ListParagraph"/>
        <w:numPr>
          <w:ilvl w:val="0"/>
          <w:numId w:val="9"/>
        </w:numPr>
        <w:spacing w:before="0" w:after="160"/>
        <w:rPr>
          <w:rFonts w:ascii="Calibri" w:hAnsi="Calibri" w:asciiTheme="minorHAnsi" w:hAnsiTheme="minorHAnsi"/>
          <w:bCs/>
          <w:sz w:val="22"/>
          <w:szCs w:val="22"/>
        </w:rPr>
      </w:pPr>
      <w:r>
        <w:rPr>
          <w:rFonts w:ascii="Calibri" w:hAnsi="Calibri" w:asciiTheme="minorHAnsi" w:hAnsiTheme="minorHAnsi"/>
          <w:b/>
          <w:bCs/>
          <w:sz w:val="22"/>
          <w:szCs w:val="22"/>
        </w:rPr>
        <w:t>Northbound API</w:t>
      </w:r>
      <w:r>
        <w:rPr>
          <w:rFonts w:ascii="Calibri" w:hAnsi="Calibri" w:asciiTheme="minorHAnsi" w:hAnsiTheme="minorHAnsi"/>
          <w:bCs/>
          <w:sz w:val="22"/>
          <w:szCs w:val="22"/>
        </w:rPr>
        <w:t xml:space="preserve"> je rozhranie pre komunikáciu medzi SDN kontrolérom a službami (aplikáciami) nad danou sieťou.</w:t>
      </w:r>
    </w:p>
    <w:p>
      <w:pPr>
        <w:pStyle w:val="Normal"/>
        <w:spacing w:before="240" w:after="160"/>
        <w:rPr>
          <w:b/>
          <w:b/>
          <w:bCs/>
        </w:rPr>
      </w:pPr>
      <w:r>
        <w:rPr>
          <w:b/>
          <w:bCs/>
          <w:highlight w:val="yellow"/>
        </w:rPr>
        <w:t>Vlastnosti:</w:t>
      </w:r>
    </w:p>
    <w:p>
      <w:pPr>
        <w:pStyle w:val="Normal"/>
        <w:numPr>
          <w:ilvl w:val="0"/>
          <w:numId w:val="10"/>
        </w:numPr>
        <w:spacing w:lineRule="auto" w:line="240"/>
        <w:rPr>
          <w:bCs/>
        </w:rPr>
      </w:pPr>
      <w:r>
        <w:rPr>
          <w:bCs/>
        </w:rPr>
        <w:t xml:space="preserve">Znižovanie nákladov bez nutnosti použitia drahých Application Specific Integrated Circuit </w:t>
      </w:r>
      <w:r>
        <w:rPr>
          <w:bCs/>
          <w:lang w:val="en-US"/>
        </w:rPr>
        <w:t>(</w:t>
      </w:r>
      <w:r>
        <w:rPr>
          <w:bCs/>
        </w:rPr>
        <w:t>ASIC) hardvérových modulov.</w:t>
      </w:r>
    </w:p>
    <w:p>
      <w:pPr>
        <w:pStyle w:val="Normal"/>
        <w:numPr>
          <w:ilvl w:val="0"/>
          <w:numId w:val="10"/>
        </w:numPr>
        <w:spacing w:lineRule="auto" w:line="240"/>
        <w:rPr>
          <w:bCs/>
        </w:rPr>
      </w:pPr>
      <w:r>
        <w:rPr>
          <w:bCs/>
        </w:rPr>
        <w:t>Programovateľnosť siete a sieťových zariadení.</w:t>
      </w:r>
    </w:p>
    <w:p>
      <w:pPr>
        <w:pStyle w:val="Normal"/>
        <w:numPr>
          <w:ilvl w:val="0"/>
          <w:numId w:val="10"/>
        </w:numPr>
        <w:spacing w:lineRule="auto" w:line="240"/>
        <w:rPr>
          <w:bCs/>
        </w:rPr>
      </w:pPr>
      <w:r>
        <w:rPr>
          <w:bCs/>
        </w:rPr>
        <w:t>Efektívna automatizácia a optimalizácia.</w:t>
      </w:r>
    </w:p>
    <w:p>
      <w:pPr>
        <w:pStyle w:val="Normal"/>
        <w:numPr>
          <w:ilvl w:val="0"/>
          <w:numId w:val="10"/>
        </w:numPr>
        <w:spacing w:lineRule="auto" w:line="240"/>
        <w:rPr>
          <w:bCs/>
        </w:rPr>
      </w:pPr>
      <w:r>
        <w:rPr>
          <w:bCs/>
        </w:rPr>
        <w:t>Rýchle spúšťanie aplikácií, služieb a infraštruktúry podľa aktuálnych potrieb.</w:t>
      </w:r>
    </w:p>
    <w:p>
      <w:pPr>
        <w:pStyle w:val="Normal"/>
        <w:numPr>
          <w:ilvl w:val="0"/>
          <w:numId w:val="10"/>
        </w:numPr>
        <w:spacing w:lineRule="auto" w:line="240"/>
        <w:rPr>
          <w:bCs/>
        </w:rPr>
      </w:pPr>
      <w:r>
        <w:rPr>
          <w:bCs/>
        </w:rPr>
        <w:t>Schopnosť vytvárať nové typy aplikácií, služieb a modelov.</w:t>
      </w:r>
    </w:p>
    <w:p>
      <w:pPr>
        <w:pStyle w:val="Normal"/>
        <w:spacing w:lineRule="auto" w:line="240"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OpenSymbol">
    <w:altName w:val="Arial Unicode MS"/>
    <w:charset w:val="02"/>
    <w:family w:val="auto"/>
    <w:pitch w:val="default"/>
  </w:font>
  <w:font w:name="DejaVu Sans">
    <w:charset w:val="01"/>
    <w:family w:val="swiss"/>
    <w:pitch w:val="variable"/>
  </w:font>
  <w:font w:name="Times New Roman">
    <w:charset w:val="01"/>
    <w:family w:val="roman"/>
    <w:pitch w:val="variable"/>
  </w:font>
  <w:font w:name="Arial">
    <w:charset w:val="01"/>
    <w:family w:val="roman"/>
    <w:pitch w:val="variable"/>
  </w:font>
  <w:font w:name="DejaVu Sans">
    <w:charset w:val="01"/>
    <w:family w:val="roman"/>
    <w:pitch w:val="variable"/>
  </w:font>
  <w:font w:name="Calibri">
    <w:charset w:val="01"/>
    <w:family w:val="swiss"/>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5">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7">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8">
    <w:lvl w:ilvl="0">
      <w:start w:val="1"/>
      <w:numFmt w:val="bullet"/>
      <w:lvlText w:val="-"/>
      <w:lvlJc w:val="left"/>
      <w:pPr>
        <w:ind w:left="720" w:hanging="360"/>
      </w:pPr>
      <w:rPr>
        <w:rFonts w:ascii="Times New Roman" w:hAnsi="Times New Roman" w:cs="Times New Roman" w:hint="default"/>
        <w:sz w:val="22"/>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k-SK"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k-SK"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b/>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112b16"/>
    <w:pPr>
      <w:spacing w:lineRule="auto" w:line="240" w:before="0" w:after="0"/>
      <w:ind w:left="720" w:hanging="0"/>
      <w:contextualSpacing/>
    </w:pPr>
    <w:rPr>
      <w:rFonts w:ascii="Times New Roman" w:hAnsi="Times New Roman" w:eastAsia="Times New Roman" w:cs="Times New Roman"/>
      <w:sz w:val="24"/>
      <w:szCs w:val="24"/>
      <w:lang w:eastAsia="sk-SK"/>
    </w:rPr>
  </w:style>
  <w:style w:type="paragraph" w:styleId="NormalWeb">
    <w:name w:val="Normal (Web)"/>
    <w:basedOn w:val="Normal"/>
    <w:uiPriority w:val="99"/>
    <w:unhideWhenUsed/>
    <w:qFormat/>
    <w:rsid w:val="00674a1b"/>
    <w:pPr>
      <w:spacing w:lineRule="auto" w:line="240" w:beforeAutospacing="1" w:afterAutospacing="1"/>
    </w:pPr>
    <w:rPr>
      <w:rFonts w:ascii="Times New Roman" w:hAnsi="Times New Roman" w:eastAsia="Times New Roman" w:cs="Times New Roman"/>
      <w:sz w:val="24"/>
      <w:szCs w:val="24"/>
      <w:lang w:eastAsia="sk-SK"/>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eastAsia="DejaVu Sans" w:cs="DejaVu Sans"/>
      <w:b w:val="false"/>
      <w:i w:val="false"/>
      <w:strike w:val="false"/>
      <w:dstrike w:val="false"/>
      <w:outline w:val="false"/>
      <w:shadow w:val="false"/>
      <w:color w:val="000000"/>
      <w:kern w:val="0"/>
      <w:sz w:val="36"/>
      <w:szCs w:val="24"/>
      <w:u w:val="none"/>
      <w:em w:val="none"/>
      <w:lang w:val="sk-SK" w:eastAsia="en-US" w:bidi="ar-SA"/>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Arial" w:hAnsi="Arial"/>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57" w:after="57"/>
      <w:ind w:left="0" w:right="113" w:hanging="0"/>
      <w:jc w:val="center"/>
    </w:pPr>
    <w:rPr>
      <w:rFonts w:ascii="Arial" w:hAnsi="Arial"/>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lineRule="auto" w:line="240" w:before="160" w:after="0"/>
      <w:ind w:left="0" w:right="0" w:hanging="0"/>
      <w:jc w:val="left"/>
    </w:pPr>
    <w:rPr>
      <w:rFonts w:ascii="Arial" w:hAnsi="Arial" w:eastAsia="DejaVu Sans" w:cs="DejaVu Sans"/>
      <w:b w:val="false"/>
      <w:i w:val="false"/>
      <w:strike w:val="false"/>
      <w:dstrike w:val="false"/>
      <w:outline w:val="false"/>
      <w:shadow w:val="false"/>
      <w:color w:val="000000"/>
      <w:kern w:val="0"/>
      <w:sz w:val="64"/>
      <w:szCs w:val="24"/>
      <w:u w:val="none"/>
      <w:em w:val="none"/>
      <w:lang w:val="sk-SK" w:eastAsia="en-US" w:bidi="ar-SA"/>
    </w:rPr>
  </w:style>
  <w:style w:type="paragraph" w:styleId="DefaultLTGliederung2">
    <w:name w:val="Default~LT~Gliederung 2"/>
    <w:basedOn w:val="Default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ind w:left="0" w:right="0" w:hanging="0"/>
      <w:jc w:val="left"/>
    </w:pPr>
    <w:rPr>
      <w:rFonts w:ascii="Arial" w:hAnsi="Arial"/>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ind w:left="0" w:right="0" w:hanging="0"/>
      <w:jc w:val="left"/>
    </w:pPr>
    <w:rPr>
      <w:rFonts w:ascii="Arial" w:hAnsi="Arial"/>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Arial" w:hAnsi="Arial" w:eastAsia="DejaVu Sans" w:cs="DejaVu Sans"/>
      <w:b w:val="false"/>
      <w:i w:val="false"/>
      <w:strike w:val="false"/>
      <w:dstrike w:val="false"/>
      <w:outline w:val="false"/>
      <w:shadow w:val="false"/>
      <w:color w:val="000000"/>
      <w:kern w:val="0"/>
      <w:sz w:val="88"/>
      <w:szCs w:val="24"/>
      <w:u w:val="none"/>
      <w:em w:val="none"/>
      <w:lang w:val="sk-SK" w:eastAsia="en-US" w:bidi="ar-SA"/>
    </w:rPr>
  </w:style>
  <w:style w:type="paragraph" w:styleId="DefaultLTUntertitel">
    <w:name w:val="Default~LT~Untertitel"/>
    <w:qFormat/>
    <w:pPr>
      <w:widowControl/>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60" w:after="0"/>
      <w:ind w:left="0" w:right="0" w:hanging="0"/>
      <w:jc w:val="center"/>
    </w:pPr>
    <w:rPr>
      <w:rFonts w:ascii="Arial" w:hAnsi="Arial" w:eastAsia="DejaVu Sans" w:cs="DejaVu Sans"/>
      <w:b w:val="false"/>
      <w:i w:val="false"/>
      <w:strike w:val="false"/>
      <w:dstrike w:val="false"/>
      <w:outline w:val="false"/>
      <w:shadow w:val="false"/>
      <w:color w:val="000000"/>
      <w:kern w:val="0"/>
      <w:sz w:val="64"/>
      <w:szCs w:val="24"/>
      <w:u w:val="none"/>
      <w:em w:val="none"/>
      <w:lang w:val="sk-SK" w:eastAsia="en-US" w:bidi="ar-SA"/>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Arial" w:hAnsi="Arial" w:eastAsia="DejaVu Sans" w:cs="DejaVu Sans"/>
      <w:b w:val="false"/>
      <w:i w:val="false"/>
      <w:strike w:val="false"/>
      <w:dstrike w:val="false"/>
      <w:outline w:val="false"/>
      <w:shadow w:val="false"/>
      <w:color w:val="000000"/>
      <w:kern w:val="0"/>
      <w:sz w:val="24"/>
      <w:szCs w:val="24"/>
      <w:u w:val="none"/>
      <w:em w:val="none"/>
      <w:lang w:val="sk-SK" w:eastAsia="en-US" w:bidi="ar-SA"/>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eastAsia="DejaVu Sans" w:cs="DejaVu Sans"/>
      <w:b w:val="false"/>
      <w:i w:val="false"/>
      <w:strike w:val="false"/>
      <w:dstrike w:val="false"/>
      <w:shadow w:val="false"/>
      <w:color w:val="000000"/>
      <w:kern w:val="0"/>
      <w:sz w:val="36"/>
      <w:szCs w:val="24"/>
      <w:u w:val="none"/>
      <w:lang w:val="sk-SK" w:eastAsia="en-US" w:bidi="ar-SA"/>
    </w:rPr>
  </w:style>
  <w:style w:type="paragraph" w:styleId="DefaultLTHintergrund">
    <w:name w:val="Default~LT~Hintergrund"/>
    <w:qFormat/>
    <w:pPr>
      <w:widowControl/>
      <w:bidi w:val="0"/>
      <w:jc w:val="center"/>
    </w:pPr>
    <w:rPr>
      <w:rFonts w:ascii="DejaVu Serif" w:hAnsi="DejaVu Serif" w:eastAsia="DejaVu Sans" w:cs="DejaVu Sans"/>
      <w:color w:val="auto"/>
      <w:kern w:val="0"/>
      <w:sz w:val="24"/>
      <w:szCs w:val="24"/>
      <w:lang w:val="sk-SK" w:eastAsia="en-US" w:bidi="ar-SA"/>
    </w:rPr>
  </w:style>
  <w:style w:type="paragraph" w:styleId="Default1">
    <w:name w:val="default"/>
    <w:qFormat/>
    <w:pPr>
      <w:widowControl/>
      <w:bidi w:val="0"/>
      <w:spacing w:lineRule="atLeast" w:line="200" w:before="0" w:after="0"/>
      <w:ind w:left="0" w:right="0" w:hanging="0"/>
      <w:jc w:val="left"/>
    </w:pPr>
    <w:rPr>
      <w:rFonts w:ascii="DejaVu Sans" w:hAnsi="DejaVu Sans" w:eastAsia="DejaVu Sans" w:cs="DejaVu Sans"/>
      <w:color w:val="000000"/>
      <w:kern w:val="0"/>
      <w:sz w:val="36"/>
      <w:szCs w:val="24"/>
      <w:lang w:val="sk-SK" w:eastAsia="en-US" w:bidi="ar-SA"/>
    </w:rPr>
  </w:style>
  <w:style w:type="paragraph" w:styleId="Gray1">
    <w:name w:val="gray1"/>
    <w:basedOn w:val="Default1"/>
    <w:qFormat/>
    <w:pPr>
      <w:spacing w:lineRule="atLeast" w:line="200" w:before="0" w:after="0"/>
      <w:ind w:left="0" w:right="0" w:hanging="0"/>
    </w:pPr>
    <w:rPr>
      <w:rFonts w:ascii="DejaVu Sans" w:hAnsi="DejaVu Sans"/>
      <w:color w:val="000000"/>
      <w:sz w:val="36"/>
    </w:rPr>
  </w:style>
  <w:style w:type="paragraph" w:styleId="Gray2">
    <w:name w:val="gray2"/>
    <w:basedOn w:val="Default1"/>
    <w:qFormat/>
    <w:pPr>
      <w:spacing w:lineRule="atLeast" w:line="200" w:before="0" w:after="0"/>
      <w:ind w:left="0" w:right="0" w:hanging="0"/>
    </w:pPr>
    <w:rPr>
      <w:rFonts w:ascii="DejaVu Sans" w:hAnsi="DejaVu Sans"/>
      <w:color w:val="000000"/>
      <w:sz w:val="36"/>
    </w:rPr>
  </w:style>
  <w:style w:type="paragraph" w:styleId="Gray3">
    <w:name w:val="gray3"/>
    <w:basedOn w:val="Default1"/>
    <w:qFormat/>
    <w:pPr>
      <w:spacing w:lineRule="atLeast" w:line="200" w:before="0" w:after="0"/>
      <w:ind w:left="0" w:right="0" w:hanging="0"/>
    </w:pPr>
    <w:rPr>
      <w:rFonts w:ascii="DejaVu Sans" w:hAnsi="DejaVu Sans"/>
      <w:color w:val="000000"/>
      <w:sz w:val="36"/>
    </w:rPr>
  </w:style>
  <w:style w:type="paragraph" w:styleId="Bw1">
    <w:name w:val="bw1"/>
    <w:basedOn w:val="Default1"/>
    <w:qFormat/>
    <w:pPr>
      <w:spacing w:lineRule="atLeast" w:line="200" w:before="0" w:after="0"/>
      <w:ind w:left="0" w:right="0" w:hanging="0"/>
    </w:pPr>
    <w:rPr>
      <w:rFonts w:ascii="DejaVu Sans" w:hAnsi="DejaVu Sans"/>
      <w:color w:val="000000"/>
      <w:sz w:val="36"/>
    </w:rPr>
  </w:style>
  <w:style w:type="paragraph" w:styleId="Bw2">
    <w:name w:val="bw2"/>
    <w:basedOn w:val="Default1"/>
    <w:qFormat/>
    <w:pPr>
      <w:spacing w:lineRule="atLeast" w:line="200" w:before="0" w:after="0"/>
      <w:ind w:left="0" w:right="0" w:hanging="0"/>
    </w:pPr>
    <w:rPr>
      <w:rFonts w:ascii="DejaVu Sans" w:hAnsi="DejaVu Sans"/>
      <w:color w:val="000000"/>
      <w:sz w:val="36"/>
    </w:rPr>
  </w:style>
  <w:style w:type="paragraph" w:styleId="Bw3">
    <w:name w:val="bw3"/>
    <w:basedOn w:val="Default1"/>
    <w:qFormat/>
    <w:pPr>
      <w:spacing w:lineRule="atLeast" w:line="200" w:before="0" w:after="0"/>
      <w:ind w:left="0" w:right="0" w:hanging="0"/>
    </w:pPr>
    <w:rPr>
      <w:rFonts w:ascii="DejaVu Sans" w:hAnsi="DejaVu Sans"/>
      <w:color w:val="000000"/>
      <w:sz w:val="36"/>
    </w:rPr>
  </w:style>
  <w:style w:type="paragraph" w:styleId="Orange1">
    <w:name w:val="orange1"/>
    <w:basedOn w:val="Default1"/>
    <w:qFormat/>
    <w:pPr>
      <w:spacing w:lineRule="atLeast" w:line="200" w:before="0" w:after="0"/>
      <w:ind w:left="0" w:right="0" w:hanging="0"/>
    </w:pPr>
    <w:rPr>
      <w:rFonts w:ascii="DejaVu Sans" w:hAnsi="DejaVu Sans"/>
      <w:color w:val="000000"/>
      <w:sz w:val="36"/>
    </w:rPr>
  </w:style>
  <w:style w:type="paragraph" w:styleId="Orange2">
    <w:name w:val="orange2"/>
    <w:basedOn w:val="Default1"/>
    <w:qFormat/>
    <w:pPr>
      <w:spacing w:lineRule="atLeast" w:line="200" w:before="0" w:after="0"/>
      <w:ind w:left="0" w:right="0" w:hanging="0"/>
    </w:pPr>
    <w:rPr>
      <w:rFonts w:ascii="DejaVu Sans" w:hAnsi="DejaVu Sans"/>
      <w:color w:val="000000"/>
      <w:sz w:val="36"/>
    </w:rPr>
  </w:style>
  <w:style w:type="paragraph" w:styleId="Orange3">
    <w:name w:val="orange3"/>
    <w:basedOn w:val="Default1"/>
    <w:qFormat/>
    <w:pPr>
      <w:spacing w:lineRule="atLeast" w:line="200" w:before="0" w:after="0"/>
      <w:ind w:left="0" w:right="0" w:hanging="0"/>
    </w:pPr>
    <w:rPr>
      <w:rFonts w:ascii="DejaVu Sans" w:hAnsi="DejaVu Sans"/>
      <w:color w:val="000000"/>
      <w:sz w:val="36"/>
    </w:rPr>
  </w:style>
  <w:style w:type="paragraph" w:styleId="Turquoise1">
    <w:name w:val="turquoise1"/>
    <w:basedOn w:val="Default1"/>
    <w:qFormat/>
    <w:pPr>
      <w:spacing w:lineRule="atLeast" w:line="200" w:before="0" w:after="0"/>
      <w:ind w:left="0" w:right="0" w:hanging="0"/>
    </w:pPr>
    <w:rPr>
      <w:rFonts w:ascii="DejaVu Sans" w:hAnsi="DejaVu Sans"/>
      <w:color w:val="000000"/>
      <w:sz w:val="36"/>
    </w:rPr>
  </w:style>
  <w:style w:type="paragraph" w:styleId="Turquoise2">
    <w:name w:val="turquoise2"/>
    <w:basedOn w:val="Default1"/>
    <w:qFormat/>
    <w:pPr>
      <w:spacing w:lineRule="atLeast" w:line="200" w:before="0" w:after="0"/>
      <w:ind w:left="0" w:right="0" w:hanging="0"/>
    </w:pPr>
    <w:rPr>
      <w:rFonts w:ascii="DejaVu Sans" w:hAnsi="DejaVu Sans"/>
      <w:color w:val="000000"/>
      <w:sz w:val="36"/>
    </w:rPr>
  </w:style>
  <w:style w:type="paragraph" w:styleId="Turquoise3">
    <w:name w:val="turquoise3"/>
    <w:basedOn w:val="Default1"/>
    <w:qFormat/>
    <w:pPr>
      <w:spacing w:lineRule="atLeast" w:line="200" w:before="0" w:after="0"/>
      <w:ind w:left="0" w:right="0" w:hanging="0"/>
    </w:pPr>
    <w:rPr>
      <w:rFonts w:ascii="DejaVu Sans" w:hAnsi="DejaVu Sans"/>
      <w:color w:val="000000"/>
      <w:sz w:val="36"/>
    </w:rPr>
  </w:style>
  <w:style w:type="paragraph" w:styleId="Blue1">
    <w:name w:val="blue1"/>
    <w:basedOn w:val="Default1"/>
    <w:qFormat/>
    <w:pPr>
      <w:spacing w:lineRule="atLeast" w:line="200" w:before="0" w:after="0"/>
      <w:ind w:left="0" w:right="0" w:hanging="0"/>
    </w:pPr>
    <w:rPr>
      <w:rFonts w:ascii="DejaVu Sans" w:hAnsi="DejaVu Sans"/>
      <w:color w:val="000000"/>
      <w:sz w:val="36"/>
    </w:rPr>
  </w:style>
  <w:style w:type="paragraph" w:styleId="Blue2">
    <w:name w:val="blue2"/>
    <w:basedOn w:val="Default1"/>
    <w:qFormat/>
    <w:pPr>
      <w:spacing w:lineRule="atLeast" w:line="200" w:before="0" w:after="0"/>
      <w:ind w:left="0" w:right="0" w:hanging="0"/>
    </w:pPr>
    <w:rPr>
      <w:rFonts w:ascii="DejaVu Sans" w:hAnsi="DejaVu Sans"/>
      <w:color w:val="000000"/>
      <w:sz w:val="36"/>
    </w:rPr>
  </w:style>
  <w:style w:type="paragraph" w:styleId="Blue3">
    <w:name w:val="blue3"/>
    <w:basedOn w:val="Default1"/>
    <w:qFormat/>
    <w:pPr>
      <w:spacing w:lineRule="atLeast" w:line="200" w:before="0" w:after="0"/>
      <w:ind w:left="0" w:right="0" w:hanging="0"/>
    </w:pPr>
    <w:rPr>
      <w:rFonts w:ascii="DejaVu Sans" w:hAnsi="DejaVu Sans"/>
      <w:color w:val="000000"/>
      <w:sz w:val="36"/>
    </w:rPr>
  </w:style>
  <w:style w:type="paragraph" w:styleId="Sun1">
    <w:name w:val="sun1"/>
    <w:basedOn w:val="Default1"/>
    <w:qFormat/>
    <w:pPr>
      <w:spacing w:lineRule="atLeast" w:line="200" w:before="0" w:after="0"/>
      <w:ind w:left="0" w:right="0" w:hanging="0"/>
    </w:pPr>
    <w:rPr>
      <w:rFonts w:ascii="DejaVu Sans" w:hAnsi="DejaVu Sans"/>
      <w:color w:val="000000"/>
      <w:sz w:val="36"/>
    </w:rPr>
  </w:style>
  <w:style w:type="paragraph" w:styleId="Sun2">
    <w:name w:val="sun2"/>
    <w:basedOn w:val="Default1"/>
    <w:qFormat/>
    <w:pPr>
      <w:spacing w:lineRule="atLeast" w:line="200" w:before="0" w:after="0"/>
      <w:ind w:left="0" w:right="0" w:hanging="0"/>
    </w:pPr>
    <w:rPr>
      <w:rFonts w:ascii="DejaVu Sans" w:hAnsi="DejaVu Sans"/>
      <w:color w:val="000000"/>
      <w:sz w:val="36"/>
    </w:rPr>
  </w:style>
  <w:style w:type="paragraph" w:styleId="Sun3">
    <w:name w:val="sun3"/>
    <w:basedOn w:val="Default1"/>
    <w:qFormat/>
    <w:pPr>
      <w:spacing w:lineRule="atLeast" w:line="200" w:before="0" w:after="0"/>
      <w:ind w:left="0" w:right="0" w:hanging="0"/>
    </w:pPr>
    <w:rPr>
      <w:rFonts w:ascii="DejaVu Sans" w:hAnsi="DejaVu Sans"/>
      <w:color w:val="000000"/>
      <w:sz w:val="36"/>
    </w:rPr>
  </w:style>
  <w:style w:type="paragraph" w:styleId="Earth1">
    <w:name w:val="earth1"/>
    <w:basedOn w:val="Default1"/>
    <w:qFormat/>
    <w:pPr>
      <w:spacing w:lineRule="atLeast" w:line="200" w:before="0" w:after="0"/>
      <w:ind w:left="0" w:right="0" w:hanging="0"/>
    </w:pPr>
    <w:rPr>
      <w:rFonts w:ascii="DejaVu Sans" w:hAnsi="DejaVu Sans"/>
      <w:color w:val="000000"/>
      <w:sz w:val="36"/>
    </w:rPr>
  </w:style>
  <w:style w:type="paragraph" w:styleId="Earth2">
    <w:name w:val="earth2"/>
    <w:basedOn w:val="Default1"/>
    <w:qFormat/>
    <w:pPr>
      <w:spacing w:lineRule="atLeast" w:line="200" w:before="0" w:after="0"/>
      <w:ind w:left="0" w:right="0" w:hanging="0"/>
    </w:pPr>
    <w:rPr>
      <w:rFonts w:ascii="DejaVu Sans" w:hAnsi="DejaVu Sans"/>
      <w:color w:val="000000"/>
      <w:sz w:val="36"/>
    </w:rPr>
  </w:style>
  <w:style w:type="paragraph" w:styleId="Earth3">
    <w:name w:val="earth3"/>
    <w:basedOn w:val="Default1"/>
    <w:qFormat/>
    <w:pPr>
      <w:spacing w:lineRule="atLeast" w:line="200" w:before="0" w:after="0"/>
      <w:ind w:left="0" w:right="0" w:hanging="0"/>
    </w:pPr>
    <w:rPr>
      <w:rFonts w:ascii="DejaVu Sans" w:hAnsi="DejaVu Sans"/>
      <w:color w:val="000000"/>
      <w:sz w:val="36"/>
    </w:rPr>
  </w:style>
  <w:style w:type="paragraph" w:styleId="Green1">
    <w:name w:val="green1"/>
    <w:basedOn w:val="Default1"/>
    <w:qFormat/>
    <w:pPr>
      <w:spacing w:lineRule="atLeast" w:line="200" w:before="0" w:after="0"/>
      <w:ind w:left="0" w:right="0" w:hanging="0"/>
    </w:pPr>
    <w:rPr>
      <w:rFonts w:ascii="DejaVu Sans" w:hAnsi="DejaVu Sans"/>
      <w:color w:val="000000"/>
      <w:sz w:val="36"/>
    </w:rPr>
  </w:style>
  <w:style w:type="paragraph" w:styleId="Green2">
    <w:name w:val="green2"/>
    <w:basedOn w:val="Default1"/>
    <w:qFormat/>
    <w:pPr>
      <w:spacing w:lineRule="atLeast" w:line="200" w:before="0" w:after="0"/>
      <w:ind w:left="0" w:right="0" w:hanging="0"/>
    </w:pPr>
    <w:rPr>
      <w:rFonts w:ascii="DejaVu Sans" w:hAnsi="DejaVu Sans"/>
      <w:color w:val="000000"/>
      <w:sz w:val="36"/>
    </w:rPr>
  </w:style>
  <w:style w:type="paragraph" w:styleId="Green3">
    <w:name w:val="green3"/>
    <w:basedOn w:val="Default1"/>
    <w:qFormat/>
    <w:pPr>
      <w:spacing w:lineRule="atLeast" w:line="200" w:before="0" w:after="0"/>
      <w:ind w:left="0" w:right="0" w:hanging="0"/>
    </w:pPr>
    <w:rPr>
      <w:rFonts w:ascii="DejaVu Sans" w:hAnsi="DejaVu Sans"/>
      <w:color w:val="000000"/>
      <w:sz w:val="36"/>
    </w:rPr>
  </w:style>
  <w:style w:type="paragraph" w:styleId="Seetang1">
    <w:name w:val="seetang1"/>
    <w:basedOn w:val="Default1"/>
    <w:qFormat/>
    <w:pPr>
      <w:spacing w:lineRule="atLeast" w:line="200" w:before="0" w:after="0"/>
      <w:ind w:left="0" w:right="0" w:hanging="0"/>
    </w:pPr>
    <w:rPr>
      <w:rFonts w:ascii="DejaVu Sans" w:hAnsi="DejaVu Sans"/>
      <w:color w:val="000000"/>
      <w:sz w:val="36"/>
    </w:rPr>
  </w:style>
  <w:style w:type="paragraph" w:styleId="Seetang2">
    <w:name w:val="seetang2"/>
    <w:basedOn w:val="Default1"/>
    <w:qFormat/>
    <w:pPr>
      <w:spacing w:lineRule="atLeast" w:line="200" w:before="0" w:after="0"/>
      <w:ind w:left="0" w:right="0" w:hanging="0"/>
    </w:pPr>
    <w:rPr>
      <w:rFonts w:ascii="DejaVu Sans" w:hAnsi="DejaVu Sans"/>
      <w:color w:val="000000"/>
      <w:sz w:val="36"/>
    </w:rPr>
  </w:style>
  <w:style w:type="paragraph" w:styleId="Seetang3">
    <w:name w:val="seetang3"/>
    <w:basedOn w:val="Default1"/>
    <w:qFormat/>
    <w:pPr>
      <w:spacing w:lineRule="atLeast" w:line="200" w:before="0" w:after="0"/>
      <w:ind w:left="0" w:right="0" w:hanging="0"/>
    </w:pPr>
    <w:rPr>
      <w:rFonts w:ascii="DejaVu Sans" w:hAnsi="DejaVu Sans"/>
      <w:color w:val="000000"/>
      <w:sz w:val="36"/>
    </w:rPr>
  </w:style>
  <w:style w:type="paragraph" w:styleId="Lightblue1">
    <w:name w:val="lightblue1"/>
    <w:basedOn w:val="Default1"/>
    <w:qFormat/>
    <w:pPr>
      <w:spacing w:lineRule="atLeast" w:line="200" w:before="0" w:after="0"/>
      <w:ind w:left="0" w:right="0" w:hanging="0"/>
    </w:pPr>
    <w:rPr>
      <w:rFonts w:ascii="DejaVu Sans" w:hAnsi="DejaVu Sans"/>
      <w:color w:val="000000"/>
      <w:sz w:val="36"/>
    </w:rPr>
  </w:style>
  <w:style w:type="paragraph" w:styleId="Lightblue2">
    <w:name w:val="lightblue2"/>
    <w:basedOn w:val="Default1"/>
    <w:qFormat/>
    <w:pPr>
      <w:spacing w:lineRule="atLeast" w:line="200" w:before="0" w:after="0"/>
      <w:ind w:left="0" w:right="0" w:hanging="0"/>
    </w:pPr>
    <w:rPr>
      <w:rFonts w:ascii="DejaVu Sans" w:hAnsi="DejaVu Sans"/>
      <w:color w:val="000000"/>
      <w:sz w:val="36"/>
    </w:rPr>
  </w:style>
  <w:style w:type="paragraph" w:styleId="Lightblue3">
    <w:name w:val="lightblue3"/>
    <w:basedOn w:val="Default1"/>
    <w:qFormat/>
    <w:pPr>
      <w:spacing w:lineRule="atLeast" w:line="200" w:before="0" w:after="0"/>
      <w:ind w:left="0" w:right="0" w:hanging="0"/>
    </w:pPr>
    <w:rPr>
      <w:rFonts w:ascii="DejaVu Sans" w:hAnsi="DejaVu Sans"/>
      <w:color w:val="000000"/>
      <w:sz w:val="36"/>
    </w:rPr>
  </w:style>
  <w:style w:type="paragraph" w:styleId="Yellow1">
    <w:name w:val="yellow1"/>
    <w:basedOn w:val="Default1"/>
    <w:qFormat/>
    <w:pPr>
      <w:spacing w:lineRule="atLeast" w:line="200" w:before="0" w:after="0"/>
      <w:ind w:left="0" w:right="0" w:hanging="0"/>
    </w:pPr>
    <w:rPr>
      <w:rFonts w:ascii="DejaVu Sans" w:hAnsi="DejaVu Sans"/>
      <w:color w:val="000000"/>
      <w:sz w:val="36"/>
    </w:rPr>
  </w:style>
  <w:style w:type="paragraph" w:styleId="Yellow2">
    <w:name w:val="yellow2"/>
    <w:basedOn w:val="Default1"/>
    <w:qFormat/>
    <w:pPr>
      <w:spacing w:lineRule="atLeast" w:line="200" w:before="0" w:after="0"/>
      <w:ind w:left="0" w:right="0" w:hanging="0"/>
    </w:pPr>
    <w:rPr>
      <w:rFonts w:ascii="DejaVu Sans" w:hAnsi="DejaVu Sans"/>
      <w:color w:val="000000"/>
      <w:sz w:val="36"/>
    </w:rPr>
  </w:style>
  <w:style w:type="paragraph" w:styleId="Yellow3">
    <w:name w:val="yellow3"/>
    <w:basedOn w:val="Default1"/>
    <w:qFormat/>
    <w:pPr>
      <w:spacing w:lineRule="atLeast" w:line="200" w:before="0" w:after="0"/>
      <w:ind w:left="0" w:right="0" w:hanging="0"/>
    </w:pPr>
    <w:rPr>
      <w:rFonts w:ascii="DejaVu Sans" w:hAnsi="DejaVu Sans"/>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eastAsia="DejaVu Sans" w:cs="DejaVu Sans"/>
      <w:b w:val="false"/>
      <w:i w:val="false"/>
      <w:strike w:val="false"/>
      <w:dstrike w:val="false"/>
      <w:shadow w:val="false"/>
      <w:color w:val="000000"/>
      <w:kern w:val="0"/>
      <w:sz w:val="36"/>
      <w:szCs w:val="24"/>
      <w:u w:val="none"/>
      <w:lang w:val="sk-SK" w:eastAsia="en-US" w:bidi="ar-SA"/>
    </w:rPr>
  </w:style>
  <w:style w:type="paragraph" w:styleId="Background">
    <w:name w:val="Background"/>
    <w:qFormat/>
    <w:pPr>
      <w:widowControl/>
      <w:bidi w:val="0"/>
      <w:jc w:val="center"/>
    </w:pPr>
    <w:rPr>
      <w:rFonts w:ascii="DejaVu Serif" w:hAnsi="DejaVu Serif" w:eastAsia="DejaVu Sans" w:cs="DejaVu Sans"/>
      <w:color w:val="auto"/>
      <w:kern w:val="0"/>
      <w:sz w:val="24"/>
      <w:szCs w:val="24"/>
      <w:lang w:val="sk-SK" w:eastAsia="en-US" w:bidi="ar-SA"/>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Arial" w:hAnsi="Arial" w:eastAsia="DejaVu Sans" w:cs="DejaVu Sans"/>
      <w:b w:val="false"/>
      <w:i w:val="false"/>
      <w:strike w:val="false"/>
      <w:dstrike w:val="false"/>
      <w:outline w:val="false"/>
      <w:shadow w:val="false"/>
      <w:color w:val="000000"/>
      <w:kern w:val="0"/>
      <w:sz w:val="24"/>
      <w:szCs w:val="24"/>
      <w:u w:val="none"/>
      <w:em w:val="none"/>
      <w:lang w:val="sk-SK" w:eastAsia="en-US" w:bidi="ar-SA"/>
    </w:rPr>
  </w:style>
  <w:style w:type="paragraph" w:styleId="Outline1">
    <w:name w:val="Outline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lineRule="auto" w:line="240" w:before="160" w:after="0"/>
      <w:ind w:left="0" w:right="0" w:hanging="0"/>
      <w:jc w:val="left"/>
    </w:pPr>
    <w:rPr>
      <w:rFonts w:ascii="Arial" w:hAnsi="Arial" w:eastAsia="DejaVu Sans" w:cs="DejaVu Sans"/>
      <w:b w:val="false"/>
      <w:i w:val="false"/>
      <w:strike w:val="false"/>
      <w:dstrike w:val="false"/>
      <w:outline w:val="false"/>
      <w:shadow w:val="false"/>
      <w:color w:val="000000"/>
      <w:kern w:val="0"/>
      <w:sz w:val="64"/>
      <w:szCs w:val="24"/>
      <w:u w:val="none"/>
      <w:em w:val="none"/>
      <w:lang w:val="sk-SK" w:eastAsia="en-US" w:bidi="ar-SA"/>
    </w:rPr>
  </w:style>
  <w:style w:type="paragraph" w:styleId="Outline2">
    <w:name w:val="Outline 2"/>
    <w:basedOn w:val="Outline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ind w:left="0" w:right="0" w:hanging="0"/>
      <w:jc w:val="left"/>
    </w:pPr>
    <w:rPr>
      <w:rFonts w:ascii="Arial" w:hAnsi="Arial"/>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ind w:left="0" w:right="0" w:hanging="0"/>
      <w:jc w:val="left"/>
    </w:pPr>
    <w:rPr>
      <w:rFonts w:ascii="Arial" w:hAnsi="Arial"/>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numbering" w:styleId="NoList" w:default="1">
    <w:name w:val="No List"/>
    <w:uiPriority w:val="99"/>
    <w:semiHidden/>
    <w:unhideWhenUsed/>
    <w:qFormat/>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Application>LibreOffice/6.0.0.3$Linux_X86_64 LibreOffice_project/00m0$Build-3</Application>
  <Pages>9</Pages>
  <Words>2569</Words>
  <Characters>16122</Characters>
  <CharactersWithSpaces>18537</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2017-05-14T20:07:00Z</dcterms:created>
  <dc:creator>Marek Buček</dc:creator>
  <dc:description/>
  <dc:language>en-US</dc:language>
  <cp:lastModifiedBy/>
  <dcterms:modified xsi:type="dcterms:W3CDTF">2018-05-22T21:32:02Z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