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 xml:space="preserve">Report z cvičenia č. </w:t>
      </w:r>
      <w:r>
        <w:rPr>
          <w:b/>
          <w:sz w:val="36"/>
          <w:szCs w:val="36"/>
        </w:rPr>
        <w:t>8</w:t>
      </w:r>
    </w:p>
    <w:p>
      <w:pPr>
        <w:jc w:val="center"/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>Rastislav Kupčík, Pavol Trník</w:t>
      </w:r>
    </w:p>
    <w:p>
      <w:pPr>
        <w:spacing w:after="0" w:line="240" w:lineRule="auto"/>
        <w:rPr>
          <w:b/>
          <w:sz w:val="24"/>
        </w:rPr>
      </w:pPr>
      <w:r>
        <w:rPr>
          <w:b/>
          <w:sz w:val="24"/>
        </w:rPr>
        <w:t>Na tomto cvičení boli generované 3 toky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v </w:t>
      </w:r>
      <w:r>
        <w:rPr>
          <w:b/>
          <w:sz w:val="24"/>
        </w:rPr>
        <w:t>(D-ITG)</w:t>
      </w:r>
      <w:r>
        <w:rPr>
          <w:b/>
          <w:sz w:val="24"/>
        </w:rPr>
        <w:t xml:space="preserve"> nasledovne podľa zadania</w:t>
      </w:r>
      <w:r>
        <w:rPr>
          <w:b/>
          <w:sz w:val="24"/>
        </w:rPr>
        <w:t>:</w:t>
      </w:r>
    </w:p>
    <w:p>
      <w:pPr>
        <w:pStyle w:val="5"/>
        <w:numPr>
          <w:ilvl w:val="0"/>
          <w:numId w:val="1"/>
        </w:numPr>
        <w:spacing w:after="0" w:line="240" w:lineRule="auto"/>
      </w:pPr>
      <w:r>
        <w:t>Tok: kolísavý okolo: a.) aj b.) 84 kb/s UDP, c.) 112kbps (kolísavý chceme preto, aby sme videli obmedzovanie a tvarovanie/vyhladzovanie prevádzky)</w:t>
      </w:r>
    </w:p>
    <w:p>
      <w:pPr>
        <w:pStyle w:val="5"/>
        <w:numPr>
          <w:ilvl w:val="1"/>
          <w:numId w:val="1"/>
        </w:numPr>
        <w:spacing w:after="0" w:line="240" w:lineRule="auto"/>
        <w:rPr>
          <w:lang w:val="en-US"/>
        </w:rPr>
      </w:pPr>
      <w:r>
        <w:t>Intenzita: 35 pak</w:t>
      </w:r>
      <w:r>
        <w:rPr>
          <w:lang w:val="en-US"/>
        </w:rPr>
        <w:t>/s - náhodné časy príchodov s expon. rozdelením, pričom priemerne bude chodiť 35 pak/s</w:t>
      </w:r>
    </w:p>
    <w:p>
      <w:pPr>
        <w:pStyle w:val="5"/>
        <w:numPr>
          <w:ilvl w:val="1"/>
          <w:numId w:val="1"/>
        </w:numPr>
        <w:spacing w:after="0" w:line="240" w:lineRule="auto"/>
      </w:pPr>
      <w:r>
        <w:rPr>
          <w:lang w:val="en-US"/>
        </w:rPr>
        <w:t>Ve</w:t>
      </w:r>
      <w:r>
        <w:t>ľkosť paketov náhodná - spravte pre každý scenár (viď nižšie) tieto 3 varianty:</w:t>
      </w:r>
    </w:p>
    <w:p>
      <w:pPr>
        <w:pStyle w:val="5"/>
        <w:numPr>
          <w:ilvl w:val="2"/>
          <w:numId w:val="1"/>
        </w:numPr>
        <w:spacing w:after="0" w:line="240" w:lineRule="auto"/>
      </w:pPr>
      <w:r>
        <w:t>a.) s rovnomerným rozdelením = uniform od 100 do 500 B</w:t>
      </w:r>
    </w:p>
    <w:p>
      <w:pPr>
        <w:pStyle w:val="5"/>
        <w:numPr>
          <w:ilvl w:val="2"/>
          <w:numId w:val="1"/>
        </w:numPr>
        <w:spacing w:after="0" w:line="240" w:lineRule="auto"/>
      </w:pPr>
      <w:r>
        <w:t>b.) s exponenciálnym rozdelením  so strednou veľkosťou paketu 300 B</w:t>
      </w:r>
    </w:p>
    <w:p>
      <w:pPr>
        <w:pStyle w:val="5"/>
        <w:numPr>
          <w:ilvl w:val="2"/>
          <w:numId w:val="1"/>
        </w:numPr>
        <w:spacing w:after="0" w:line="240" w:lineRule="auto"/>
      </w:pPr>
      <w:r>
        <w:t>c.) s exp. rozdelením so strednou dĺžkou 400 B</w:t>
      </w:r>
      <w:r>
        <w:tab/>
      </w:r>
    </w:p>
    <w:p>
      <w:pPr>
        <w:pStyle w:val="5"/>
        <w:numPr>
          <w:ilvl w:val="0"/>
          <w:numId w:val="1"/>
        </w:numPr>
        <w:spacing w:after="0" w:line="240" w:lineRule="auto"/>
      </w:pPr>
      <w:r>
        <w:t>Policing: 84 kb/s</w:t>
      </w:r>
    </w:p>
    <w:p>
      <w:pPr>
        <w:rPr>
          <w:lang w:val="sk-SK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POLICING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 časti zadania venovanej na precvičenie </w:t>
      </w:r>
      <w:r>
        <w:rPr>
          <w:i/>
          <w:iCs/>
          <w:sz w:val="24"/>
          <w:szCs w:val="24"/>
        </w:rPr>
        <w:t>policingu</w:t>
      </w:r>
      <w:r>
        <w:rPr>
          <w:sz w:val="24"/>
          <w:szCs w:val="24"/>
        </w:rPr>
        <w:t xml:space="preserve"> boli uskutočnené  3 scenáre.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  <w:u w:val="single"/>
        </w:rPr>
        <w:t>SCENÁR 1a</w:t>
      </w:r>
    </w:p>
    <w:p>
      <w:pPr>
        <w:spacing w:after="0"/>
      </w:pPr>
      <w:r>
        <w:rPr>
          <w:lang w:val="sk-SK"/>
        </w:rPr>
        <w:t xml:space="preserve">V prvom kroku </w:t>
      </w:r>
      <w:r>
        <w:t>sme vytvorili ACL , kde bola priradená prevádzka z portu 9001</w:t>
      </w:r>
    </w:p>
    <w:p>
      <w:pPr>
        <w:spacing w:after="0"/>
      </w:pPr>
    </w:p>
    <w:p>
      <w:pPr>
        <w:spacing w:after="0"/>
        <w:ind w:firstLine="720" w:firstLineChars="0"/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</w:pPr>
      <w:r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  <w:t xml:space="preserve">access-list 101 permit </w:t>
      </w:r>
      <w:r>
        <w:rPr>
          <w:rFonts w:asciiTheme="majorHAnsi" w:hAnsiTheme="majorHAnsi"/>
          <w:i w:val="0"/>
          <w:iCs w:val="0"/>
          <w:color w:val="C55A11" w:themeColor="accent2" w:themeShade="BF"/>
        </w:rPr>
        <w:t>udp</w:t>
      </w:r>
      <w:r>
        <w:rPr>
          <w:rFonts w:asciiTheme="majorHAnsi" w:hAnsiTheme="majorHAnsi"/>
          <w:i w:val="0"/>
          <w:iCs w:val="0"/>
          <w:color w:val="C55A11" w:themeColor="accent2" w:themeShade="BF"/>
          <w:lang w:val="sk-SK"/>
        </w:rPr>
        <w:t>any host 10.0.2.10 eq 9001</w:t>
      </w:r>
    </w:p>
    <w:p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lang w:val="sk-SK"/>
        </w:rPr>
        <w:br w:type="textWrapping"/>
      </w:r>
      <w:r>
        <w:rPr>
          <w:rFonts w:asciiTheme="majorHAnsi" w:hAnsiTheme="majorHAnsi"/>
        </w:rPr>
        <w:t>Ďalej bolo potrebné vytvoriť class-mapu kde bola priradená všetka prevádzka z vytvoreného ACL</w:t>
      </w:r>
    </w:p>
    <w:p>
      <w:pPr>
        <w:spacing w:after="0" w:line="240" w:lineRule="auto"/>
        <w:rPr>
          <w:rFonts w:asciiTheme="majorHAnsi" w:hAnsiTheme="majorHAnsi"/>
          <w:color w:val="C55A11" w:themeColor="accent2" w:themeShade="BF"/>
          <w:lang w:val="sk-SK"/>
        </w:rPr>
      </w:pPr>
      <w:r>
        <w:rPr>
          <w:rFonts w:asciiTheme="majorHAnsi" w:hAnsiTheme="majorHAnsi"/>
        </w:rPr>
        <w:br w:type="textWrapping"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C55A11" w:themeColor="accent2" w:themeShade="BF"/>
          <w:lang w:val="sk-SK"/>
        </w:rPr>
        <w:t xml:space="preserve">class-map match-all </w:t>
      </w:r>
      <w:r>
        <w:rPr>
          <w:rFonts w:asciiTheme="majorHAnsi" w:hAnsiTheme="majorHAnsi"/>
          <w:color w:val="C55A11" w:themeColor="accent2" w:themeShade="BF"/>
        </w:rPr>
        <w:t>ZAKAZNIK</w:t>
      </w:r>
      <w:r>
        <w:rPr>
          <w:rFonts w:asciiTheme="majorHAnsi" w:hAnsiTheme="majorHAnsi"/>
          <w:color w:val="C55A11" w:themeColor="accent2" w:themeShade="BF"/>
        </w:rPr>
        <w:br w:type="textWrapping"/>
      </w:r>
      <w:r>
        <w:rPr>
          <w:rFonts w:asciiTheme="majorHAnsi" w:hAnsiTheme="majorHAnsi"/>
          <w:color w:val="C55A11" w:themeColor="accent2" w:themeShade="BF"/>
        </w:rPr>
        <w:tab/>
      </w:r>
      <w:r>
        <w:rPr>
          <w:rFonts w:asciiTheme="majorHAnsi" w:hAnsiTheme="majorHAnsi"/>
          <w:color w:val="C55A11" w:themeColor="accent2" w:themeShade="BF"/>
          <w:lang w:val="sk-SK"/>
        </w:rPr>
        <w:t>match access-group 101</w:t>
      </w:r>
    </w:p>
    <w:p>
      <w:pPr>
        <w:rPr>
          <w:lang w:val="sk-SK"/>
        </w:rPr>
      </w:pPr>
    </w:p>
    <w:p>
      <w:pPr/>
      <w:r>
        <w:t xml:space="preserve">Následne sme vytvorili policy-mapu, kde sme označili prevádzku z class-mapy hodnotou DSCP 2, taktiež sme nastavili CIR  aby zahadzovalo všetko čo sa nezmestí do rámca </w:t>
      </w:r>
      <w:r>
        <w:t xml:space="preserve"> 84kbps</w:t>
      </w:r>
      <w:r>
        <w:t>.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p</w:t>
      </w:r>
      <w:r>
        <w:rPr>
          <w:i w:val="0"/>
          <w:iCs/>
          <w:color w:val="C55A11" w:themeColor="accent2" w:themeShade="BF"/>
        </w:rPr>
        <w:t>olicy-map POLICING_DROP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</w:t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class ZAKAZNIK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 </w:t>
      </w:r>
      <w:r>
        <w:rPr>
          <w:i w:val="0"/>
          <w:iCs/>
          <w:color w:val="C55A11" w:themeColor="accent2" w:themeShade="BF"/>
        </w:rPr>
        <w:tab/>
        <w:t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set dscp 2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 </w:t>
      </w:r>
      <w:r>
        <w:rPr>
          <w:i w:val="0"/>
          <w:iCs/>
          <w:color w:val="C55A11" w:themeColor="accent2" w:themeShade="BF"/>
        </w:rPr>
        <w:tab/>
        <w:t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police cir 84000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  </w:t>
      </w:r>
      <w:r>
        <w:rPr>
          <w:i w:val="0"/>
          <w:iCs/>
          <w:color w:val="C55A11" w:themeColor="accent2" w:themeShade="BF"/>
        </w:rPr>
        <w:tab/>
        <w:t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onform-action transmit</w:t>
      </w:r>
    </w:p>
    <w:p>
      <w:pPr>
        <w:ind w:left="720" w:leftChars="0"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exceed-action drop</w:t>
      </w:r>
    </w:p>
    <w:p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Policy mapu  bolo potrebné aplikovať na vstupnom rozhraní f0/0 R1 smerovača príkazom: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service-policy input POLICING_DROP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</w:p>
    <w:p>
      <w:pPr>
        <w:ind w:firstLine="720" w:firstLineChars="0"/>
        <w:rPr>
          <w:i w:val="0"/>
          <w:iCs/>
          <w:color w:val="C55A11" w:themeColor="accent2" w:themeShade="BF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PRVY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3609975</wp:posOffset>
            </wp:positionV>
            <wp:extent cx="5752465" cy="4199890"/>
            <wp:effectExtent l="0" t="0" r="635" b="10160"/>
            <wp:wrapNone/>
            <wp:docPr id="7" name="Picture 7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9525</wp:posOffset>
            </wp:positionV>
            <wp:extent cx="7011670" cy="3349625"/>
            <wp:effectExtent l="0" t="0" r="17780" b="3175"/>
            <wp:wrapNone/>
            <wp:docPr id="6" name="Picture 6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t>Sdf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212725</wp:posOffset>
            </wp:positionV>
            <wp:extent cx="7005320" cy="3272790"/>
            <wp:effectExtent l="0" t="0" r="5080" b="3810"/>
            <wp:wrapNone/>
            <wp:docPr id="8" name="Picture 8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t>DRUHÝ TOK</w:t>
      </w:r>
      <w:r>
        <w:rPr>
          <w:rFonts w:asciiTheme="majorHAnsi" w:hAnsiTheme="majorHAnsi"/>
          <w:b/>
          <w:bCs/>
          <w:u w:val="single"/>
        </w:rPr>
        <w:br w:type="textWrapping"/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81915</wp:posOffset>
            </wp:positionV>
            <wp:extent cx="5742940" cy="4133215"/>
            <wp:effectExtent l="0" t="0" r="10160" b="635"/>
            <wp:wrapNone/>
            <wp:docPr id="9" name="Picture 9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TRETÍ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111760</wp:posOffset>
            </wp:positionV>
            <wp:extent cx="6459855" cy="3502660"/>
            <wp:effectExtent l="0" t="0" r="17145" b="2540"/>
            <wp:wrapNone/>
            <wp:docPr id="10" name="Picture 10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695315" cy="4161790"/>
            <wp:effectExtent l="0" t="0" r="635" b="10160"/>
            <wp:docPr id="11" name="Picture 11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1B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/>
      <w:r>
        <w:t>Pri tejto časti zadania bolo potrebné odstrániť politiku príkazom:</w:t>
      </w:r>
    </w:p>
    <w:p>
      <w:pPr>
        <w:rPr>
          <w:i/>
          <w:color w:val="C55A11" w:themeColor="accent2" w:themeShade="BF"/>
        </w:rPr>
      </w:pPr>
      <w:r>
        <w:rPr>
          <w:color w:val="C55A11" w:themeColor="accent2" w:themeShade="BF"/>
        </w:rPr>
        <w:br w:type="textWrapping"/>
      </w:r>
      <w:r>
        <w:rPr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no service-policy input POLICING_DROP</w:t>
      </w:r>
    </w:p>
    <w:p>
      <w:pPr>
        <w:rPr>
          <w:i/>
        </w:rPr>
      </w:pPr>
    </w:p>
    <w:p>
      <w:pPr/>
      <w:r>
        <w:t>Pôvodnú politiku sme  nahradili politikou ktorá pakety už nezahadzuje ale tie ktoré sa už nevmestia do rámca tak označí  farbou AF12. Polituku bolo taktiež  nutné aplikovať na tom istom rozhraní.</w:t>
      </w:r>
      <w:r>
        <w:br w:type="textWrapping"/>
      </w:r>
      <w:r>
        <w:t xml:space="preserve">Počas tejto úlohy sme už nulovali počítadla rozhrania príkazom </w:t>
      </w:r>
      <w:r>
        <w:rPr>
          <w:i w:val="0"/>
          <w:iCs/>
          <w:color w:val="C55A11" w:themeColor="accent2" w:themeShade="BF"/>
        </w:rPr>
        <w:t xml:space="preserve">clear counters </w:t>
      </w:r>
      <w:r>
        <w:rPr>
          <w:i w:val="0"/>
          <w:iCs/>
          <w:color w:val="C55A11" w:themeColor="accent2" w:themeShade="BF"/>
        </w:rPr>
        <w:t xml:space="preserve">fa0/0 </w:t>
      </w:r>
      <w:r>
        <w:rPr>
          <w:i w:val="0"/>
          <w:iCs/>
          <w:color w:val="212121" w:themeColor="text1"/>
          <w14:textFill>
            <w14:solidFill>
              <w14:schemeClr w14:val="tx1"/>
            </w14:solidFill>
          </w14:textFill>
        </w:rPr>
        <w:t xml:space="preserve">aby sme mohli pozorovať zmeny pri jednotlivých tokoch. </w:t>
      </w:r>
      <w:r>
        <w:rPr>
          <w:i/>
          <w:iCs w:val="0"/>
          <w:color w:val="212121" w:themeColor="text1"/>
          <w14:textFill>
            <w14:solidFill>
              <w14:schemeClr w14:val="tx1"/>
            </w14:solidFill>
          </w14:textFill>
        </w:rPr>
        <w:t>CIR môže mať najmenšiu hodnotu 8000 bps.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policy-map POLICING1_FARBI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</w:t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class ZAKAZNIK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 </w:t>
      </w:r>
      <w:r>
        <w:rPr>
          <w:i w:val="0"/>
          <w:iCs/>
          <w:color w:val="C55A11" w:themeColor="accent2" w:themeShade="BF"/>
        </w:rPr>
        <w:tab/>
        <w:t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police cir 84000</w:t>
      </w:r>
    </w:p>
    <w:p>
      <w:pPr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 xml:space="preserve">   </w:t>
      </w:r>
      <w:r>
        <w:rPr>
          <w:i w:val="0"/>
          <w:iCs/>
          <w:color w:val="C55A11" w:themeColor="accent2" w:themeShade="BF"/>
        </w:rPr>
        <w:tab/>
        <w:t/>
      </w:r>
      <w:r>
        <w:rPr>
          <w:i w:val="0"/>
          <w:iCs/>
          <w:color w:val="C55A11" w:themeColor="accent2" w:themeShade="BF"/>
        </w:rPr>
        <w:tab/>
      </w:r>
      <w:r>
        <w:rPr>
          <w:i w:val="0"/>
          <w:iCs/>
          <w:color w:val="C55A11" w:themeColor="accent2" w:themeShade="BF"/>
        </w:rPr>
        <w:t>exceed-action set-dscp-transmit af12</w:t>
      </w:r>
    </w:p>
    <w:p>
      <w:pPr>
        <w:rPr>
          <w:i w:val="0"/>
          <w:iCs/>
        </w:rPr>
      </w:pPr>
      <w:r>
        <w:rPr>
          <w:i w:val="0"/>
          <w:iCs/>
        </w:rPr>
        <w:t>Aplikácia politiky:</w:t>
      </w:r>
    </w:p>
    <w:p>
      <w:pPr>
        <w:ind w:firstLine="720" w:firstLineChars="0"/>
        <w:rPr>
          <w:i w:val="0"/>
          <w:iCs/>
          <w:color w:val="C55A11" w:themeColor="accent2" w:themeShade="BF"/>
        </w:rPr>
      </w:pPr>
      <w:r>
        <w:rPr>
          <w:i w:val="0"/>
          <w:iCs/>
          <w:color w:val="C55A11" w:themeColor="accent2" w:themeShade="BF"/>
        </w:rPr>
        <w:t>service-policy input POLICING1_FARBI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 w:type="textWrapping"/>
      </w:r>
      <w:r>
        <w:rPr>
          <w:rFonts w:asciiTheme="majorHAnsi" w:hAnsiTheme="majorHAnsi"/>
          <w:b/>
          <w:bCs/>
          <w:u w:val="single"/>
        </w:rPr>
        <w:t>OFARBENIE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-748665</wp:posOffset>
            </wp:positionH>
            <wp:positionV relativeFrom="paragraph">
              <wp:posOffset>94615</wp:posOffset>
            </wp:positionV>
            <wp:extent cx="9347835" cy="4043680"/>
            <wp:effectExtent l="0" t="0" r="5715" b="13970"/>
            <wp:wrapNone/>
            <wp:docPr id="12" name="Picture 12" descr="ofarb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ofarben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4783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 w:val="0"/>
          <w:bCs w:val="0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PRVÝ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85725</wp:posOffset>
            </wp:positionV>
            <wp:extent cx="7374255" cy="3861435"/>
            <wp:effectExtent l="0" t="0" r="17145" b="5715"/>
            <wp:wrapNone/>
            <wp:docPr id="13" name="Picture 13" descr="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right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36195</wp:posOffset>
            </wp:positionV>
            <wp:extent cx="5759450" cy="3602990"/>
            <wp:effectExtent l="0" t="0" r="12700" b="16510"/>
            <wp:wrapNone/>
            <wp:docPr id="14" name="Picture 14" descr="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225425</wp:posOffset>
            </wp:positionV>
            <wp:extent cx="7117715" cy="3874770"/>
            <wp:effectExtent l="0" t="0" r="6985" b="11430"/>
            <wp:wrapNone/>
            <wp:docPr id="15" name="Picture 15" descr="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t>DRUHÝ TOK</w:t>
      </w:r>
      <w:r>
        <w:rPr>
          <w:rFonts w:asciiTheme="majorHAnsi" w:hAnsiTheme="majorHAnsi"/>
          <w:b/>
          <w:bCs/>
          <w:u w:val="single"/>
        </w:rPr>
        <w:br w:type="textWrapping"/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590540" cy="3647440"/>
            <wp:effectExtent l="0" t="0" r="10160" b="10160"/>
            <wp:docPr id="16" name="Picture 16" descr="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199390</wp:posOffset>
            </wp:positionV>
            <wp:extent cx="7059295" cy="3990340"/>
            <wp:effectExtent l="0" t="0" r="8255" b="10160"/>
            <wp:wrapNone/>
            <wp:docPr id="17" name="Picture 17" descr="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t>TRETÍ TOK</w:t>
      </w:r>
      <w:r>
        <w:rPr>
          <w:rFonts w:asciiTheme="majorHAnsi" w:hAnsiTheme="majorHAnsi"/>
          <w:b/>
          <w:bCs/>
          <w:u w:val="single"/>
        </w:rPr>
        <w:br w:type="textWrapping"/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638165" cy="3628390"/>
            <wp:effectExtent l="0" t="0" r="635" b="10160"/>
            <wp:docPr id="18" name="Picture 18" descr="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2</w:t>
      </w:r>
      <w:r>
        <w:rPr>
          <w:rFonts w:hint="default" w:asciiTheme="majorHAnsi" w:hAnsiTheme="majorHAnsi"/>
          <w:b/>
          <w:bCs/>
          <w:sz w:val="24"/>
          <w:szCs w:val="24"/>
          <w:u w:val="single"/>
        </w:rPr>
        <w:t xml:space="preserve"> (Single Rate Three Color Marker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)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rPr>
          <w:lang w:eastAsia="sk-SK"/>
        </w:rPr>
      </w:pPr>
      <w:r>
        <w:rPr>
          <w:lang w:eastAsia="sk-SK"/>
        </w:rPr>
        <w:t>Pri tomto scenári sme vytvorili novú politiku tak že značkou AF12 sme označili pakety, ktoré sa nevmestia do prvého vedra a pakety ktoré sa nevmestia ani do druhého vedra sme ofarbili značkou AF13.</w:t>
      </w:r>
    </w:p>
    <w:p>
      <w:pPr>
        <w:ind w:firstLine="720" w:firstLineChars="0"/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>policy-map POLICING2_srTCM</w:t>
      </w:r>
    </w:p>
    <w:p>
      <w:pPr>
        <w:ind w:firstLine="720" w:firstLineChars="0"/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class ZAKAZNIK</w:t>
      </w:r>
    </w:p>
    <w:p>
      <w:pPr>
        <w:ind w:left="720" w:leftChars="0" w:firstLine="720" w:firstLineChars="0"/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>police cir 84000 bc 3000 be 3000</w:t>
      </w:r>
    </w:p>
    <w:p>
      <w:pPr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  </w:t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</w:r>
      <w:r>
        <w:rPr>
          <w:i w:val="0"/>
          <w:iCs/>
          <w:color w:val="C00000"/>
          <w:lang w:eastAsia="sk-SK"/>
        </w:rPr>
        <w:t>exceed-action set-dscp-transmit af12</w:t>
      </w:r>
    </w:p>
    <w:p>
      <w:pPr>
        <w:ind w:left="720" w:leftChars="0" w:firstLine="720" w:firstLineChars="0"/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>violate-action set-dscp-transmit af13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-567055</wp:posOffset>
            </wp:positionH>
            <wp:positionV relativeFrom="paragraph">
              <wp:posOffset>294640</wp:posOffset>
            </wp:positionV>
            <wp:extent cx="8710295" cy="4400550"/>
            <wp:effectExtent l="0" t="0" r="14605" b="0"/>
            <wp:wrapNone/>
            <wp:docPr id="19" name="Picture 19" descr="A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F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1029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t>OFARBENIE PAKETOV KTORÉ SA NIKDE NEVMESTILI</w:t>
      </w:r>
      <w:r>
        <w:rPr>
          <w:rFonts w:asciiTheme="majorHAnsi" w:hAnsiTheme="majorHAnsi"/>
          <w:b/>
          <w:bCs/>
          <w:u w:val="single"/>
        </w:rPr>
        <w:br w:type="textWrapping"/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PRVÝ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815" cy="4053205"/>
            <wp:effectExtent l="0" t="0" r="13335" b="4445"/>
            <wp:docPr id="20" name="Picture 20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7545" cy="4163060"/>
            <wp:effectExtent l="0" t="0" r="14605" b="8890"/>
            <wp:docPr id="21" name="Picture 21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DRUHÝ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6910" cy="3921125"/>
            <wp:effectExtent l="0" t="0" r="15240" b="3175"/>
            <wp:docPr id="22" name="Picture 22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5005" cy="4055745"/>
            <wp:effectExtent l="0" t="0" r="17145" b="1905"/>
            <wp:docPr id="23" name="Picture 23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b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TRETÍ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7545" cy="3958590"/>
            <wp:effectExtent l="0" t="0" r="14605" b="3810"/>
            <wp:docPr id="24" name="Picture 24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5640" cy="4063365"/>
            <wp:effectExtent l="0" t="0" r="16510" b="13335"/>
            <wp:docPr id="25" name="Picture 25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t>SCENÁR 3 Two Rate Three Color Maker</w:t>
      </w:r>
      <w:r>
        <w:rPr>
          <w:rFonts w:asciiTheme="majorHAnsi" w:hAnsiTheme="majorHAnsi"/>
          <w:b/>
          <w:bCs/>
          <w:sz w:val="24"/>
          <w:szCs w:val="24"/>
          <w:u w:val="single"/>
        </w:rPr>
        <w:br w:type="textWrapping"/>
      </w:r>
    </w:p>
    <w:p>
      <w:pPr>
        <w:rPr>
          <w:lang w:eastAsia="sk-SK"/>
        </w:rPr>
      </w:pPr>
      <w:r>
        <w:rPr>
          <w:lang w:eastAsia="sk-SK"/>
        </w:rPr>
        <w:t xml:space="preserve">Ďalšia politika označuje pakety ako v predchádzajúcom scenári avšak meníme </w:t>
      </w:r>
      <w:r>
        <w:rPr>
          <w:lang w:eastAsia="sk-SK"/>
        </w:rPr>
        <w:t xml:space="preserve"> CIR </w:t>
      </w:r>
      <w:r>
        <w:rPr>
          <w:lang w:eastAsia="sk-SK"/>
        </w:rPr>
        <w:t xml:space="preserve">na </w:t>
      </w:r>
      <w:r>
        <w:rPr>
          <w:lang w:eastAsia="sk-SK"/>
        </w:rPr>
        <w:t xml:space="preserve">60 Kbps a PIR  84 Kbps. </w:t>
      </w:r>
    </w:p>
    <w:p>
      <w:pPr>
        <w:ind w:left="720" w:leftChars="0" w:firstLine="720" w:firstLineChars="0"/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>policy-map POL</w:t>
      </w:r>
      <w:r>
        <w:rPr>
          <w:i w:val="0"/>
          <w:iCs/>
          <w:color w:val="C00000"/>
          <w:lang w:eastAsia="sk-SK"/>
        </w:rPr>
        <w:t>IC</w:t>
      </w:r>
      <w:r>
        <w:rPr>
          <w:i w:val="0"/>
          <w:iCs/>
          <w:color w:val="C00000"/>
          <w:lang w:eastAsia="sk-SK"/>
        </w:rPr>
        <w:t>ING3_trTCM</w:t>
      </w:r>
    </w:p>
    <w:p>
      <w:pPr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</w:t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</w:r>
      <w:r>
        <w:rPr>
          <w:i w:val="0"/>
          <w:iCs/>
          <w:color w:val="C00000"/>
          <w:lang w:eastAsia="sk-SK"/>
        </w:rPr>
        <w:t>class ZAKAZNI</w:t>
      </w:r>
      <w:r>
        <w:rPr>
          <w:i w:val="0"/>
          <w:iCs/>
          <w:color w:val="C00000"/>
          <w:lang w:eastAsia="sk-SK"/>
        </w:rPr>
        <w:t>K</w:t>
      </w:r>
    </w:p>
    <w:p>
      <w:pPr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 </w:t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</w:r>
      <w:r>
        <w:rPr>
          <w:i w:val="0"/>
          <w:iCs/>
          <w:color w:val="C00000"/>
          <w:lang w:eastAsia="sk-SK"/>
        </w:rPr>
        <w:t>set dscp 2</w:t>
      </w:r>
    </w:p>
    <w:p>
      <w:pPr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</w:t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</w:r>
      <w:r>
        <w:rPr>
          <w:i w:val="0"/>
          <w:iCs/>
          <w:color w:val="C00000"/>
          <w:lang w:eastAsia="sk-SK"/>
        </w:rPr>
        <w:t>police cir 60000 pir 84000</w:t>
      </w:r>
    </w:p>
    <w:p>
      <w:pPr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</w:t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</w:r>
      <w:r>
        <w:rPr>
          <w:i w:val="0"/>
          <w:iCs/>
          <w:color w:val="C00000"/>
          <w:lang w:eastAsia="sk-SK"/>
        </w:rPr>
        <w:t>exceed-action set-dscp-transmit af12</w:t>
      </w:r>
    </w:p>
    <w:p>
      <w:pPr>
        <w:rPr>
          <w:i w:val="0"/>
          <w:iCs/>
          <w:color w:val="C00000"/>
          <w:lang w:eastAsia="sk-SK"/>
        </w:rPr>
      </w:pPr>
      <w:r>
        <w:rPr>
          <w:i w:val="0"/>
          <w:iCs/>
          <w:color w:val="C00000"/>
          <w:lang w:eastAsia="sk-SK"/>
        </w:rPr>
        <w:t xml:space="preserve">   </w:t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  <w:t/>
      </w:r>
      <w:r>
        <w:rPr>
          <w:i w:val="0"/>
          <w:iCs/>
          <w:color w:val="C00000"/>
          <w:lang w:eastAsia="sk-SK"/>
        </w:rPr>
        <w:tab/>
      </w:r>
      <w:r>
        <w:rPr>
          <w:i w:val="0"/>
          <w:iCs/>
          <w:color w:val="C00000"/>
          <w:lang w:eastAsia="sk-SK"/>
        </w:rPr>
        <w:t>violate-action set-dscp-transmit af13</w:t>
      </w:r>
    </w:p>
    <w:p>
      <w:pPr>
        <w:jc w:val="center"/>
        <w:rPr>
          <w:b/>
          <w:bCs/>
          <w:color w:val="C55A11" w:themeColor="accent2" w:themeShade="BF"/>
          <w:lang w:eastAsia="sk-SK"/>
        </w:rPr>
      </w:pPr>
      <w:r>
        <w:rPr>
          <w:i w:val="0"/>
          <w:iCs/>
          <w:color w:val="auto"/>
          <w:lang w:eastAsia="sk-SK"/>
        </w:rPr>
        <w:t>Pri tomto scenári bolo potrebné v</w:t>
      </w:r>
      <w:r>
        <w:t>ypočítajte čas Tc z výpisu CIR a PIR</w:t>
      </w:r>
      <w:r>
        <w:t xml:space="preserve"> zo show policy-map na rozhraní (obrázok nižšie). </w:t>
      </w:r>
      <w:r>
        <w:br w:type="textWrapping"/>
      </w:r>
      <w:r>
        <w:rPr>
          <w:b/>
          <w:bCs/>
          <w:color w:val="C55A11" w:themeColor="accent2" w:themeShade="BF"/>
          <w:lang w:eastAsia="sk-SK"/>
        </w:rPr>
        <w:t>Tc = Bc / CIR</w:t>
      </w:r>
    </w:p>
    <w:p>
      <w:pPr>
        <w:jc w:val="center"/>
        <w:rPr>
          <w:b/>
          <w:bCs/>
          <w:color w:val="C55A11" w:themeColor="accent2" w:themeShade="BF"/>
          <w:lang w:eastAsia="sk-SK"/>
        </w:rPr>
      </w:pPr>
      <w:r>
        <w:rPr>
          <w:b/>
          <w:bCs/>
          <w:color w:val="C55A11" w:themeColor="accent2" w:themeShade="BF"/>
          <w:lang w:eastAsia="sk-SK"/>
        </w:rPr>
        <w:t xml:space="preserve">TC = </w:t>
      </w:r>
      <w:r>
        <w:rPr>
          <w:b/>
          <w:bCs/>
          <w:color w:val="C55A11" w:themeColor="accent2" w:themeShade="BF"/>
          <w:lang w:eastAsia="sk-SK"/>
        </w:rPr>
        <w:t>2625*8</w:t>
      </w:r>
      <w:r>
        <w:rPr>
          <w:b/>
          <w:bCs/>
          <w:color w:val="C55A11" w:themeColor="accent2" w:themeShade="BF"/>
          <w:lang w:eastAsia="sk-SK"/>
        </w:rPr>
        <w:t xml:space="preserve"> / </w:t>
      </w:r>
      <w:r>
        <w:rPr>
          <w:b/>
          <w:bCs/>
          <w:color w:val="C55A11" w:themeColor="accent2" w:themeShade="BF"/>
          <w:lang w:eastAsia="sk-SK"/>
        </w:rPr>
        <w:t>84000</w:t>
      </w:r>
      <w:r>
        <w:rPr>
          <w:b/>
          <w:bCs/>
          <w:color w:val="C55A11" w:themeColor="accent2" w:themeShade="BF"/>
          <w:lang w:eastAsia="sk-SK"/>
        </w:rPr>
        <w:t xml:space="preserve"> = 0,25s</w:t>
      </w:r>
    </w:p>
    <w:p>
      <w:pPr>
        <w:jc w:val="center"/>
        <w:rPr>
          <w:b/>
          <w:bCs/>
          <w:color w:val="C55A11" w:themeColor="accent2" w:themeShade="BF"/>
          <w:lang w:eastAsia="sk-SK"/>
        </w:rPr>
      </w:pPr>
      <w:r>
        <w:rPr>
          <w:b/>
          <w:bCs/>
          <w:color w:val="C55A11" w:themeColor="accent2" w:themeShade="BF"/>
          <w:lang w:eastAsia="sk-SK"/>
        </w:rPr>
        <w:t>TC = Be / PIR</w:t>
      </w:r>
    </w:p>
    <w:p>
      <w:pPr>
        <w:jc w:val="center"/>
        <w:rPr>
          <w:b/>
          <w:bCs/>
          <w:color w:val="C55A11" w:themeColor="accent2" w:themeShade="BF"/>
          <w:lang w:eastAsia="sk-SK"/>
        </w:rPr>
      </w:pPr>
      <w:r>
        <w:rPr>
          <w:b/>
          <w:bCs/>
          <w:color w:val="C55A11" w:themeColor="accent2" w:themeShade="BF"/>
          <w:lang w:eastAsia="sk-SK"/>
        </w:rPr>
        <w:t xml:space="preserve">TC = </w:t>
      </w:r>
      <w:r>
        <w:rPr>
          <w:b/>
          <w:bCs/>
          <w:color w:val="C55A11" w:themeColor="accent2" w:themeShade="BF"/>
          <w:lang w:eastAsia="sk-SK"/>
        </w:rPr>
        <w:t>3750*8</w:t>
      </w:r>
      <w:r>
        <w:rPr>
          <w:b/>
          <w:bCs/>
          <w:color w:val="C55A11" w:themeColor="accent2" w:themeShade="BF"/>
          <w:lang w:eastAsia="sk-SK"/>
        </w:rPr>
        <w:t xml:space="preserve"> / </w:t>
      </w:r>
      <w:r>
        <w:rPr>
          <w:b/>
          <w:bCs/>
          <w:color w:val="C55A11" w:themeColor="accent2" w:themeShade="BF"/>
          <w:lang w:eastAsia="sk-SK"/>
        </w:rPr>
        <w:t>120000</w:t>
      </w:r>
      <w:r>
        <w:rPr>
          <w:b/>
          <w:bCs/>
          <w:color w:val="C55A11" w:themeColor="accent2" w:themeShade="BF"/>
          <w:lang w:eastAsia="sk-SK"/>
        </w:rPr>
        <w:t xml:space="preserve"> = 0,25s</w:t>
      </w:r>
    </w:p>
    <w:p>
      <w:pPr>
        <w:rPr>
          <w:i w:val="0"/>
          <w:iCs/>
          <w:color w:val="auto"/>
          <w:lang w:eastAsia="sk-SK"/>
        </w:rPr>
      </w:pPr>
    </w:p>
    <w:p>
      <w:pPr>
        <w:spacing w:after="0"/>
        <w:jc w:val="left"/>
        <w:rPr>
          <w:rFonts w:asciiTheme="majorHAnsi" w:hAnsi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/>
          <w:b/>
          <w:bCs/>
          <w:sz w:val="24"/>
          <w:szCs w:val="24"/>
          <w:u w:val="single"/>
        </w:rPr>
        <w:drawing>
          <wp:inline distT="0" distB="0" distL="114300" distR="114300">
            <wp:extent cx="5756275" cy="4077970"/>
            <wp:effectExtent l="0" t="0" r="15875" b="17780"/>
            <wp:docPr id="26" name="Picture 26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GRAF PRI CIR 84 kbps, PIR 120 kbps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6910" cy="3977640"/>
            <wp:effectExtent l="0" t="0" r="15240" b="3810"/>
            <wp:docPr id="27" name="Picture 27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3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PRVÝ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5005" cy="4144010"/>
            <wp:effectExtent l="0" t="0" r="17145" b="8890"/>
            <wp:docPr id="28" name="Picture 28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3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180" cy="4203065"/>
            <wp:effectExtent l="0" t="0" r="13970" b="6985"/>
            <wp:docPr id="29" name="Picture 29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DRUHÝ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815" cy="4068445"/>
            <wp:effectExtent l="0" t="0" r="13335" b="8255"/>
            <wp:docPr id="30" name="Picture 30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b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180" cy="4090035"/>
            <wp:effectExtent l="0" t="0" r="13970" b="5715"/>
            <wp:docPr id="31" name="Picture 31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3b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TRETÍ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180" cy="3521710"/>
            <wp:effectExtent l="0" t="0" r="13970" b="2540"/>
            <wp:docPr id="32" name="Picture 32" descr="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3c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9450" cy="4102100"/>
            <wp:effectExtent l="0" t="0" r="12700" b="12700"/>
            <wp:docPr id="33" name="Picture 33" descr="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SHAPING</w:t>
      </w: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SCENÁR 1 (shape average)</w:t>
      </w: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>
      <w:pPr>
        <w:rPr>
          <w:i w:val="0"/>
          <w:iCs/>
          <w:color w:val="C55A11" w:themeColor="accent2" w:themeShade="BF"/>
          <w:lang w:eastAsia="sk-SK"/>
        </w:rPr>
      </w:pPr>
      <w:r>
        <w:rPr>
          <w:rFonts w:asciiTheme="majorHAnsi" w:hAnsiTheme="majorHAnsi"/>
          <w:b w:val="0"/>
          <w:bCs w:val="0"/>
          <w:sz w:val="22"/>
          <w:szCs w:val="22"/>
        </w:rPr>
        <w:t xml:space="preserve">Bolo potrebné odstrániť nastavenú politiku z rohrania a vytvoriť novú politiku so shape average, ktorú sme aplikovali v smere </w:t>
      </w:r>
      <w:r>
        <w:rPr>
          <w:rFonts w:hint="default" w:asciiTheme="majorHAnsi" w:hAnsiTheme="majorHAnsi"/>
          <w:b w:val="0"/>
          <w:bCs w:val="0"/>
          <w:sz w:val="22"/>
          <w:szCs w:val="22"/>
        </w:rPr>
        <w:t>“</w:t>
      </w:r>
      <w:r>
        <w:rPr>
          <w:rFonts w:hint="default" w:asciiTheme="majorHAnsi" w:hAnsiTheme="majorHAnsi"/>
          <w:b w:val="0"/>
          <w:bCs w:val="0"/>
          <w:i/>
          <w:iCs/>
          <w:sz w:val="22"/>
          <w:szCs w:val="22"/>
        </w:rPr>
        <w:t>out</w:t>
      </w:r>
      <w:r>
        <w:rPr>
          <w:rFonts w:hint="default" w:asciiTheme="majorHAnsi" w:hAnsiTheme="majorHAnsi"/>
          <w:b w:val="0"/>
          <w:bCs w:val="0"/>
          <w:sz w:val="22"/>
          <w:szCs w:val="22"/>
        </w:rPr>
        <w:t>” na sériovom rozhraní smerovača R1</w:t>
      </w:r>
      <w:r>
        <w:rPr>
          <w:rFonts w:asciiTheme="majorHAnsi" w:hAnsiTheme="majorHAnsi"/>
          <w:b w:val="0"/>
          <w:bCs w:val="0"/>
          <w:sz w:val="22"/>
          <w:szCs w:val="22"/>
        </w:rPr>
        <w:t>:</w:t>
      </w:r>
      <w:r>
        <w:rPr>
          <w:rFonts w:asciiTheme="majorHAnsi" w:hAnsiTheme="majorHAnsi"/>
          <w:b w:val="0"/>
          <w:bCs w:val="0"/>
          <w:sz w:val="22"/>
          <w:szCs w:val="22"/>
        </w:rPr>
        <w:br w:type="textWrapping"/>
      </w:r>
      <w:r>
        <w:rPr>
          <w:rFonts w:asciiTheme="majorHAnsi" w:hAnsiTheme="majorHAnsi"/>
          <w:b w:val="0"/>
          <w:bCs w:val="0"/>
          <w:sz w:val="22"/>
          <w:szCs w:val="22"/>
        </w:rPr>
        <w:tab/>
      </w:r>
      <w:r>
        <w:rPr>
          <w:i w:val="0"/>
          <w:iCs/>
          <w:color w:val="C55A11" w:themeColor="accent2" w:themeShade="BF"/>
          <w:lang w:eastAsia="sk-SK"/>
        </w:rPr>
        <w:t>policy-map SHAPING_AVERAGE</w:t>
      </w:r>
    </w:p>
    <w:p>
      <w:pPr>
        <w:ind w:firstLine="720" w:firstLineChars="0"/>
        <w:rPr>
          <w:i w:val="0"/>
          <w:iCs/>
          <w:color w:val="C55A11" w:themeColor="accent2" w:themeShade="BF"/>
          <w:lang w:eastAsia="sk-SK"/>
        </w:rPr>
      </w:pPr>
      <w:r>
        <w:rPr>
          <w:i w:val="0"/>
          <w:iCs/>
          <w:color w:val="C55A11" w:themeColor="accent2" w:themeShade="BF"/>
          <w:lang w:eastAsia="sk-SK"/>
        </w:rPr>
        <w:t>class ZAKAZNIK</w:t>
      </w:r>
    </w:p>
    <w:p>
      <w:pPr>
        <w:ind w:left="720" w:leftChars="0" w:firstLine="720" w:firstLineChars="0"/>
        <w:rPr>
          <w:i w:val="0"/>
          <w:iCs/>
          <w:color w:val="C55A11" w:themeColor="accent2" w:themeShade="BF"/>
          <w:lang w:eastAsia="sk-SK"/>
        </w:rPr>
      </w:pPr>
      <w:r>
        <w:rPr>
          <w:i w:val="0"/>
          <w:iCs/>
          <w:color w:val="C55A11" w:themeColor="accent2" w:themeShade="BF"/>
          <w:lang w:eastAsia="sk-SK"/>
        </w:rPr>
        <w:t xml:space="preserve">  shape average 84000</w:t>
      </w:r>
    </w:p>
    <w:p>
      <w:pPr>
        <w:rPr>
          <w:i w:val="0"/>
          <w:iCs/>
          <w:color w:val="C55A11" w:themeColor="accent2" w:themeShade="BF"/>
          <w:lang w:eastAsia="sk-SK"/>
        </w:rPr>
      </w:pPr>
    </w:p>
    <w:p>
      <w:pPr>
        <w:ind w:firstLine="720" w:firstLineChars="0"/>
        <w:rPr>
          <w:i w:val="0"/>
          <w:iCs/>
          <w:color w:val="C55A11" w:themeColor="accent2" w:themeShade="BF"/>
          <w:lang w:eastAsia="sk-SK"/>
        </w:rPr>
      </w:pPr>
      <w:r>
        <w:rPr>
          <w:i w:val="0"/>
          <w:iCs/>
          <w:color w:val="C55A11" w:themeColor="accent2" w:themeShade="BF"/>
          <w:lang w:eastAsia="sk-SK"/>
        </w:rPr>
        <w:t>service-policy output SHAPING_AVERAGE</w:t>
      </w:r>
    </w:p>
    <w:p>
      <w:pPr>
        <w:spacing w:after="0"/>
        <w:jc w:val="left"/>
        <w:rPr>
          <w:rFonts w:asciiTheme="majorHAnsi" w:hAnsiTheme="majorHAnsi"/>
          <w:b w:val="0"/>
          <w:bCs w:val="0"/>
          <w:sz w:val="24"/>
          <w:szCs w:val="24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PRVÝ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3322320</wp:posOffset>
            </wp:positionV>
            <wp:extent cx="4067175" cy="3021330"/>
            <wp:effectExtent l="0" t="0" r="9525" b="7620"/>
            <wp:wrapNone/>
            <wp:docPr id="35" name="Picture 35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4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6275" cy="3315970"/>
            <wp:effectExtent l="0" t="0" r="15875" b="17780"/>
            <wp:docPr id="34" name="Picture 34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4a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DRUHÝ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5640" cy="3422650"/>
            <wp:effectExtent l="0" t="0" r="16510" b="6350"/>
            <wp:docPr id="36" name="Picture 36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4b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600065" cy="4180840"/>
            <wp:effectExtent l="0" t="0" r="635" b="10160"/>
            <wp:docPr id="37" name="Picture 37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4b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TRETÍ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6275" cy="3937000"/>
            <wp:effectExtent l="0" t="0" r="15875" b="6350"/>
            <wp:docPr id="38" name="Picture 38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4c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815" cy="4168140"/>
            <wp:effectExtent l="0" t="0" r="13335" b="3810"/>
            <wp:docPr id="39" name="Picture 39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4c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SCENÁR </w:t>
      </w:r>
      <w:r>
        <w:rPr>
          <w:rFonts w:asciiTheme="majorHAnsi" w:hAnsiTheme="majorHAnsi"/>
          <w:b/>
          <w:bCs/>
          <w:sz w:val="24"/>
          <w:szCs w:val="24"/>
        </w:rPr>
        <w:t>2</w:t>
      </w:r>
      <w:r>
        <w:rPr>
          <w:rFonts w:asciiTheme="majorHAnsi" w:hAnsiTheme="majorHAnsi"/>
          <w:b/>
          <w:bCs/>
          <w:sz w:val="24"/>
          <w:szCs w:val="24"/>
        </w:rPr>
        <w:t xml:space="preserve">(shape </w:t>
      </w:r>
      <w:r>
        <w:rPr>
          <w:rFonts w:asciiTheme="majorHAnsi" w:hAnsiTheme="majorHAnsi"/>
          <w:b/>
          <w:bCs/>
          <w:sz w:val="24"/>
          <w:szCs w:val="24"/>
        </w:rPr>
        <w:t>peak</w:t>
      </w:r>
      <w:r>
        <w:rPr>
          <w:rFonts w:asciiTheme="majorHAnsi" w:hAnsiTheme="majorHAnsi"/>
          <w:b/>
          <w:bCs/>
          <w:sz w:val="24"/>
          <w:szCs w:val="24"/>
        </w:rPr>
        <w:t>)</w:t>
      </w:r>
    </w:p>
    <w:p>
      <w:pPr>
        <w:rPr>
          <w:lang w:eastAsia="sk-SK"/>
        </w:rPr>
      </w:pPr>
      <w:r>
        <w:rPr>
          <w:lang w:eastAsia="sk-SK"/>
        </w:rPr>
        <w:t>Odstránili sme starú politiku a vytvorili sme podobne ako aj v predošlom scenáry novú.</w:t>
      </w:r>
    </w:p>
    <w:p>
      <w:pPr>
        <w:ind w:firstLine="720" w:firstLineChars="0"/>
        <w:rPr>
          <w:i w:val="0"/>
          <w:iCs/>
          <w:color w:val="C55A11" w:themeColor="accent2" w:themeShade="BF"/>
          <w:lang w:eastAsia="sk-SK"/>
        </w:rPr>
      </w:pPr>
      <w:r>
        <w:rPr>
          <w:i w:val="0"/>
          <w:iCs/>
          <w:color w:val="C55A11" w:themeColor="accent2" w:themeShade="BF"/>
          <w:lang w:eastAsia="sk-SK"/>
        </w:rPr>
        <w:t>policy-map SHAPING_PEAK</w:t>
      </w:r>
    </w:p>
    <w:p>
      <w:pPr>
        <w:ind w:firstLine="720" w:firstLineChars="0"/>
        <w:rPr>
          <w:i w:val="0"/>
          <w:iCs/>
          <w:color w:val="C55A11" w:themeColor="accent2" w:themeShade="BF"/>
          <w:lang w:eastAsia="sk-SK"/>
        </w:rPr>
      </w:pPr>
      <w:r>
        <w:rPr>
          <w:i w:val="0"/>
          <w:iCs/>
          <w:color w:val="C55A11" w:themeColor="accent2" w:themeShade="BF"/>
          <w:lang w:eastAsia="sk-SK"/>
        </w:rPr>
        <w:t xml:space="preserve"> class ZAKAZNIK</w:t>
      </w:r>
    </w:p>
    <w:p>
      <w:pPr>
        <w:rPr>
          <w:i w:val="0"/>
          <w:iCs/>
          <w:color w:val="C55A11" w:themeColor="accent2" w:themeShade="BF"/>
          <w:lang w:eastAsia="sk-SK"/>
        </w:rPr>
      </w:pPr>
      <w:r>
        <w:rPr>
          <w:i w:val="0"/>
          <w:iCs/>
          <w:color w:val="C55A11" w:themeColor="accent2" w:themeShade="BF"/>
          <w:lang w:eastAsia="sk-SK"/>
        </w:rPr>
        <w:t xml:space="preserve">  </w:t>
      </w:r>
      <w:r>
        <w:rPr>
          <w:i w:val="0"/>
          <w:iCs/>
          <w:color w:val="C55A11" w:themeColor="accent2" w:themeShade="BF"/>
          <w:lang w:eastAsia="sk-SK"/>
        </w:rPr>
        <w:tab/>
        <w:t/>
      </w:r>
      <w:r>
        <w:rPr>
          <w:i w:val="0"/>
          <w:iCs/>
          <w:color w:val="C55A11" w:themeColor="accent2" w:themeShade="BF"/>
          <w:lang w:eastAsia="sk-SK"/>
        </w:rPr>
        <w:tab/>
      </w:r>
      <w:r>
        <w:rPr>
          <w:i w:val="0"/>
          <w:iCs/>
          <w:color w:val="C55A11" w:themeColor="accent2" w:themeShade="BF"/>
          <w:lang w:eastAsia="sk-SK"/>
        </w:rPr>
        <w:t>shape peak 84000</w:t>
      </w:r>
    </w:p>
    <w:p>
      <w:pPr>
        <w:spacing w:after="0"/>
        <w:jc w:val="left"/>
        <w:rPr>
          <w:rFonts w:asciiTheme="majorHAnsi" w:hAnsiTheme="majorHAnsi"/>
          <w:b w:val="0"/>
          <w:bCs w:val="0"/>
          <w:sz w:val="24"/>
          <w:szCs w:val="24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PRVÝ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28575</wp:posOffset>
            </wp:positionV>
            <wp:extent cx="6899275" cy="3482340"/>
            <wp:effectExtent l="0" t="0" r="15875" b="3810"/>
            <wp:wrapNone/>
            <wp:docPr id="40" name="Picture 40" descr="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5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24130</wp:posOffset>
            </wp:positionV>
            <wp:extent cx="3837940" cy="2908935"/>
            <wp:effectExtent l="0" t="0" r="10160" b="5715"/>
            <wp:wrapNone/>
            <wp:docPr id="41" name="Picture 41" descr="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5a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DRUHÝ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7545" cy="3983355"/>
            <wp:effectExtent l="0" t="0" r="14605" b="17145"/>
            <wp:docPr id="42" name="Picture 42" descr="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5b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590540" cy="4161790"/>
            <wp:effectExtent l="0" t="0" r="10160" b="10160"/>
            <wp:docPr id="43" name="Picture 43" descr="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5b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>TRETÍ TOK</w:t>
      </w: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758180" cy="3803650"/>
            <wp:effectExtent l="0" t="0" r="13970" b="6350"/>
            <wp:docPr id="44" name="Picture 44" descr="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5c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drawing>
          <wp:inline distT="0" distB="0" distL="114300" distR="114300">
            <wp:extent cx="5514340" cy="4142740"/>
            <wp:effectExtent l="0" t="0" r="10160" b="10160"/>
            <wp:docPr id="45" name="Picture 45" descr="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5c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p>
      <w:pPr>
        <w:spacing w:after="0"/>
        <w:rPr>
          <w:rFonts w:asciiTheme="majorHAnsi" w:hAnsiTheme="majorHAnsi"/>
          <w:b/>
          <w:bCs/>
          <w:u w:val="single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">
    <w:panose1 w:val="020F0302020204030204"/>
    <w:charset w:val="EE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4478226">
    <w:nsid w:val="7B0D7012"/>
    <w:multiLevelType w:val="multilevel"/>
    <w:tmpl w:val="7B0D701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0644782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03"/>
    <w:rsid w:val="00052047"/>
    <w:rsid w:val="00307F16"/>
    <w:rsid w:val="00370C59"/>
    <w:rsid w:val="0047228C"/>
    <w:rsid w:val="00BD4503"/>
    <w:rsid w:val="00D931E8"/>
    <w:rsid w:val="56FC29D2"/>
    <w:rsid w:val="F5FFA912"/>
    <w:rsid w:val="FEB70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749</Words>
  <Characters>4468</Characters>
  <Lines>39</Lines>
  <Paragraphs>11</Paragraphs>
  <TotalTime>0</TotalTime>
  <ScaleCrop>false</ScaleCrop>
  <LinksUpToDate>false</LinksUpToDate>
  <CharactersWithSpaces>5604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2016-11-07T20:53:00Z</dcterms:created>
  <dc:creator>Rastislav Kupčík</dc:creator>
  <cp:lastModifiedBy>klepo</cp:lastModifiedBy>
  <dcterms:modified xsi:type="dcterms:W3CDTF">2016-11-27T23:50:52Z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