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after="0" w:line="360" w:lineRule="auto"/>
        <w:rPr>
          <w:rFonts w:ascii="Montserrat" w:cs="Montserrat" w:eastAsia="Montserrat" w:hAnsi="Montserrat"/>
          <w:b w:val="1"/>
          <w:color w:val="4285f4"/>
          <w:sz w:val="60"/>
          <w:szCs w:val="60"/>
        </w:rPr>
      </w:pPr>
      <w:bookmarkStart w:colFirst="0" w:colLast="0" w:name="_js1wpa6855s2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spacing w:after="0" w:line="360" w:lineRule="auto"/>
        <w:rPr>
          <w:rFonts w:ascii="Montserrat" w:cs="Montserrat" w:eastAsia="Montserrat" w:hAnsi="Montserrat"/>
          <w:b w:val="1"/>
          <w:color w:val="4285f4"/>
          <w:sz w:val="60"/>
          <w:szCs w:val="60"/>
        </w:rPr>
      </w:pPr>
      <w:bookmarkStart w:colFirst="0" w:colLast="0" w:name="_3ca9vrssj9y8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4285f4"/>
          <w:sz w:val="60"/>
          <w:szCs w:val="60"/>
          <w:rtl w:val="0"/>
        </w:rPr>
        <w:t xml:space="preserve">Tagging Tool Instruction Manual</w:t>
      </w:r>
    </w:p>
    <w:p w:rsidR="00000000" w:rsidDel="00000000" w:rsidP="00000000" w:rsidRDefault="00000000" w:rsidRPr="00000000" w14:paraId="00000006">
      <w:pPr>
        <w:pStyle w:val="Subtitle"/>
        <w:spacing w:after="0" w:line="360" w:lineRule="auto"/>
        <w:jc w:val="both"/>
        <w:rPr>
          <w:rFonts w:ascii="Montserrat" w:cs="Montserrat" w:eastAsia="Montserrat" w:hAnsi="Montserrat"/>
          <w:color w:val="bcbcbc"/>
          <w:sz w:val="24"/>
          <w:szCs w:val="24"/>
        </w:rPr>
      </w:pPr>
      <w:bookmarkStart w:colFirst="0" w:colLast="0" w:name="_uq99znlv6ni" w:id="2"/>
      <w:bookmarkEnd w:id="2"/>
      <w:r w:rsidDel="00000000" w:rsidR="00000000" w:rsidRPr="00000000">
        <w:rPr>
          <w:rFonts w:ascii="Montserrat" w:cs="Montserrat" w:eastAsia="Montserrat" w:hAnsi="Montserrat"/>
          <w:color w:val="757575"/>
          <w:sz w:val="40"/>
          <w:szCs w:val="40"/>
          <w:rtl w:val="0"/>
        </w:rPr>
        <w:t xml:space="preserve">Project: JLL DocAI POC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292.8" w:lineRule="auto"/>
        <w:ind w:right="4070.3999999999996"/>
        <w:jc w:val="both"/>
        <w:rPr>
          <w:rFonts w:ascii="Montserrat" w:cs="Montserrat" w:eastAsia="Montserrat" w:hAnsi="Montserrat"/>
          <w:color w:val="bcbcbc"/>
        </w:rPr>
      </w:pPr>
      <w:r w:rsidDel="00000000" w:rsidR="00000000" w:rsidRPr="00000000">
        <w:rPr>
          <w:rFonts w:ascii="Montserrat" w:cs="Montserrat" w:eastAsia="Montserrat" w:hAnsi="Montserrat"/>
          <w:color w:val="bcbcbc"/>
          <w:rtl w:val="0"/>
        </w:rPr>
        <w:t xml:space="preserve">Date: 08/16/2021</w:t>
      </w:r>
    </w:p>
    <w:p w:rsidR="00000000" w:rsidDel="00000000" w:rsidP="00000000" w:rsidRDefault="00000000" w:rsidRPr="00000000" w14:paraId="00000008">
      <w:pPr>
        <w:widowControl w:val="0"/>
        <w:spacing w:before="292.8" w:lineRule="auto"/>
        <w:ind w:right="4070.3999999999996"/>
        <w:jc w:val="both"/>
        <w:rPr>
          <w:rFonts w:ascii="Montserrat" w:cs="Montserrat" w:eastAsia="Montserrat" w:hAnsi="Montserrat"/>
          <w:color w:val="bcbcbc"/>
        </w:rPr>
      </w:pPr>
      <w:r w:rsidDel="00000000" w:rsidR="00000000" w:rsidRPr="00000000">
        <w:rPr>
          <w:rFonts w:ascii="Montserrat" w:cs="Montserrat" w:eastAsia="Montserrat" w:hAnsi="Montserrat"/>
          <w:color w:val="bcbcbc"/>
          <w:rtl w:val="0"/>
        </w:rPr>
        <w:t xml:space="preserve">Authors: Quantiphi </w:t>
      </w:r>
    </w:p>
    <w:p w:rsidR="00000000" w:rsidDel="00000000" w:rsidP="00000000" w:rsidRDefault="00000000" w:rsidRPr="00000000" w14:paraId="00000009">
      <w:pPr>
        <w:widowControl w:val="0"/>
        <w:spacing w:before="292.8" w:lineRule="auto"/>
        <w:ind w:right="4070.3999999999996"/>
        <w:jc w:val="both"/>
        <w:rPr>
          <w:rFonts w:ascii="Montserrat" w:cs="Montserrat" w:eastAsia="Montserrat" w:hAnsi="Montserrat"/>
          <w:color w:val="bcbcbc"/>
        </w:rPr>
      </w:pPr>
      <w:r w:rsidDel="00000000" w:rsidR="00000000" w:rsidRPr="00000000">
        <w:rPr>
          <w:rFonts w:ascii="Montserrat" w:cs="Montserrat" w:eastAsia="Montserrat" w:hAnsi="Montserrat"/>
          <w:color w:val="bcbcbc"/>
          <w:rtl w:val="0"/>
        </w:rPr>
        <w:t xml:space="preserve">Prepared for: Taggers</w:t>
      </w:r>
    </w:p>
    <w:p w:rsidR="00000000" w:rsidDel="00000000" w:rsidP="00000000" w:rsidRDefault="00000000" w:rsidRPr="00000000" w14:paraId="0000000A">
      <w:pPr>
        <w:widowControl w:val="0"/>
        <w:spacing w:before="196.8" w:lineRule="auto"/>
        <w:ind w:right="3510"/>
        <w:jc w:val="both"/>
        <w:rPr>
          <w:rFonts w:ascii="Montserrat" w:cs="Montserrat" w:eastAsia="Montserrat" w:hAnsi="Montserrat"/>
          <w:color w:val="bcbcbc"/>
        </w:rPr>
      </w:pPr>
      <w:r w:rsidDel="00000000" w:rsidR="00000000" w:rsidRPr="00000000">
        <w:rPr>
          <w:rFonts w:ascii="Montserrat" w:cs="Montserrat" w:eastAsia="Montserrat" w:hAnsi="Montserrat"/>
          <w:color w:val="bcbcbc"/>
          <w:rtl w:val="0"/>
        </w:rPr>
        <w:t xml:space="preserve">Document type: Tagging Tool Instruction Manual</w:t>
      </w:r>
    </w:p>
    <w:p w:rsidR="00000000" w:rsidDel="00000000" w:rsidP="00000000" w:rsidRDefault="00000000" w:rsidRPr="00000000" w14:paraId="0000000B">
      <w:pPr>
        <w:pStyle w:val="Title"/>
        <w:rPr/>
      </w:pPr>
      <w:bookmarkStart w:colFirst="0" w:colLast="0" w:name="_ieyr45ihuu1m" w:id="3"/>
      <w:bookmarkEnd w:id="3"/>
      <w:r w:rsidDel="00000000" w:rsidR="00000000" w:rsidRPr="00000000">
        <w:rPr>
          <w:rFonts w:ascii="Montserrat" w:cs="Montserrat" w:eastAsia="Montserrat" w:hAnsi="Montserrat"/>
          <w:color w:val="bcbcbc"/>
          <w:sz w:val="22"/>
          <w:szCs w:val="22"/>
          <w:rtl w:val="0"/>
        </w:rPr>
        <w:t xml:space="preserve">Document Version: 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-90" w:firstLine="0"/>
        <w:jc w:val="both"/>
        <w:rPr>
          <w:rFonts w:ascii="Montserrat Medium" w:cs="Montserrat Medium" w:eastAsia="Montserrat Medium" w:hAnsi="Montserrat Medium"/>
          <w:color w:val="808080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color w:val="4285f4"/>
          <w:sz w:val="48"/>
          <w:szCs w:val="48"/>
          <w:rtl w:val="0"/>
        </w:rPr>
        <w:t xml:space="preserve">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ya5hp73cqx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80808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_ya5hp73cqxhr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</w:rPr>
          </w:pPr>
          <w:hyperlink w:anchor="_j7aapijk4wj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80808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Procedure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_j7aapijk4wju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</w:rPr>
          </w:pPr>
          <w:hyperlink w:anchor="_x4vyop5x65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Step 1 - Access to the GCP console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_x4vyop5x65g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</w:rPr>
          </w:pPr>
          <w:hyperlink w:anchor="_gnkclzwsmge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2.1.1 Select a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_gnkclzwsmge8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</w:rPr>
          </w:pPr>
          <w:hyperlink w:anchor="_ijf4eolrrx1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2.1.2 Select Natural Language Product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_ijf4eolrrx15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</w:rPr>
          </w:pPr>
          <w:hyperlink w:anchor="_qnfoguksy5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2.1.3 Select Entity Extraction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_qnfoguksy5te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</w:rPr>
          </w:pPr>
          <w:hyperlink w:anchor="_9yz0u4v3p6c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2.1.4 Select the Dataset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_9yz0u4v3p6co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</w:rPr>
          </w:pPr>
          <w:hyperlink w:anchor="_iae2nugwap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Step 2 - Tagging Tool: Landing Page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_iae2nugwapn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</w:rPr>
          </w:pPr>
          <w:hyperlink w:anchor="_t5i4zkigqb0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Step 3 - Labeling Screen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_t5i4zkigqb0n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</w:rPr>
          </w:pPr>
          <w:hyperlink w:anchor="_9t6nypm3gs3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2.3.1 Documents Tagging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_9t6nypm3gs37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</w:rPr>
          </w:pPr>
          <w:hyperlink w:anchor="_qzj1awf2cnb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2.3.2 Choose Appropriate key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_qzj1awf2cnb5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720" w:firstLine="0"/>
            <w:rPr>
              <w:color w:val="808080"/>
            </w:rPr>
          </w:pPr>
          <w:hyperlink w:anchor="_8r8c0u9xrtgj">
            <w:r w:rsidDel="00000000" w:rsidR="00000000" w:rsidRPr="00000000">
              <w:rPr>
                <w:color w:val="808080"/>
                <w:rtl w:val="0"/>
              </w:rPr>
              <w:t xml:space="preserve">2.3.3 Delete Key Value</w:t>
            </w:r>
          </w:hyperlink>
          <w:r w:rsidDel="00000000" w:rsidR="00000000" w:rsidRPr="00000000">
            <w:rPr>
              <w:color w:val="808080"/>
              <w:rtl w:val="0"/>
            </w:rPr>
            <w:tab/>
          </w:r>
          <w:r w:rsidDel="00000000" w:rsidR="00000000" w:rsidRPr="00000000">
            <w:fldChar w:fldCharType="begin"/>
            <w:instrText xml:space="preserve"> PAGEREF _8r8c0u9xrtgj \h </w:instrText>
            <w:fldChar w:fldCharType="separate"/>
          </w:r>
          <w:r w:rsidDel="00000000" w:rsidR="00000000" w:rsidRPr="00000000">
            <w:rPr>
              <w:color w:val="808080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60" w:line="240" w:lineRule="auto"/>
            <w:ind w:left="360" w:firstLine="0"/>
            <w:rPr>
              <w:color w:val="808080"/>
            </w:rPr>
          </w:pPr>
          <w:hyperlink w:anchor="_9eomvhxxto7g">
            <w:r w:rsidDel="00000000" w:rsidR="00000000" w:rsidRPr="00000000">
              <w:rPr>
                <w:color w:val="808080"/>
                <w:rtl w:val="0"/>
              </w:rPr>
              <w:t xml:space="preserve">2.4 Ground Truth Values For Untagged Documents</w:t>
            </w:r>
          </w:hyperlink>
          <w:r w:rsidDel="00000000" w:rsidR="00000000" w:rsidRPr="00000000">
            <w:rPr>
              <w:color w:val="808080"/>
              <w:rtl w:val="0"/>
            </w:rPr>
            <w:tab/>
          </w:r>
          <w:r w:rsidDel="00000000" w:rsidR="00000000" w:rsidRPr="00000000">
            <w:fldChar w:fldCharType="begin"/>
            <w:instrText xml:space="preserve"> PAGEREF _9eomvhxxto7g \h </w:instrText>
            <w:fldChar w:fldCharType="separate"/>
          </w:r>
          <w:r w:rsidDel="00000000" w:rsidR="00000000" w:rsidRPr="00000000">
            <w:rPr>
              <w:color w:val="808080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720" w:firstLine="0"/>
            <w:rPr>
              <w:color w:val="808080"/>
            </w:rPr>
          </w:pPr>
          <w:hyperlink w:anchor="_jv8c04rgduz">
            <w:r w:rsidDel="00000000" w:rsidR="00000000" w:rsidRPr="00000000">
              <w:rPr>
                <w:color w:val="808080"/>
                <w:rtl w:val="0"/>
              </w:rPr>
              <w:t xml:space="preserve">2.4.1 Access to ‘lease-poc-quantiphi-untagged’ bucket</w:t>
            </w:r>
          </w:hyperlink>
          <w:r w:rsidDel="00000000" w:rsidR="00000000" w:rsidRPr="00000000">
            <w:rPr>
              <w:color w:val="808080"/>
              <w:rtl w:val="0"/>
            </w:rPr>
            <w:tab/>
          </w:r>
          <w:r w:rsidDel="00000000" w:rsidR="00000000" w:rsidRPr="00000000">
            <w:fldChar w:fldCharType="begin"/>
            <w:instrText xml:space="preserve"> PAGEREF _jv8c04rgduz \h </w:instrText>
            <w:fldChar w:fldCharType="separate"/>
          </w:r>
          <w:r w:rsidDel="00000000" w:rsidR="00000000" w:rsidRPr="00000000">
            <w:rPr>
              <w:color w:val="808080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720" w:firstLine="0"/>
            <w:rPr>
              <w:color w:val="808080"/>
            </w:rPr>
          </w:pPr>
          <w:hyperlink w:anchor="_errwowcaf2sg">
            <w:r w:rsidDel="00000000" w:rsidR="00000000" w:rsidRPr="00000000">
              <w:rPr>
                <w:color w:val="808080"/>
                <w:rtl w:val="0"/>
              </w:rPr>
              <w:t xml:space="preserve">2.4.2 Access The PDF Files</w:t>
            </w:r>
          </w:hyperlink>
          <w:r w:rsidDel="00000000" w:rsidR="00000000" w:rsidRPr="00000000">
            <w:rPr>
              <w:color w:val="808080"/>
              <w:rtl w:val="0"/>
            </w:rPr>
            <w:tab/>
          </w:r>
          <w:r w:rsidDel="00000000" w:rsidR="00000000" w:rsidRPr="00000000">
            <w:fldChar w:fldCharType="begin"/>
            <w:instrText xml:space="preserve"> PAGEREF _errwowcaf2sg \h </w:instrText>
            <w:fldChar w:fldCharType="separate"/>
          </w:r>
          <w:r w:rsidDel="00000000" w:rsidR="00000000" w:rsidRPr="00000000">
            <w:rPr>
              <w:color w:val="808080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720" w:firstLine="0"/>
            <w:rPr>
              <w:color w:val="808080"/>
            </w:rPr>
          </w:pPr>
          <w:hyperlink w:anchor="_yap8rmoly7vq">
            <w:r w:rsidDel="00000000" w:rsidR="00000000" w:rsidRPr="00000000">
              <w:rPr>
                <w:color w:val="808080"/>
                <w:rtl w:val="0"/>
              </w:rPr>
              <w:t xml:space="preserve">2.4.3 List Down The Ground Truth Values/Page no.s</w:t>
            </w:r>
          </w:hyperlink>
          <w:r w:rsidDel="00000000" w:rsidR="00000000" w:rsidRPr="00000000">
            <w:rPr>
              <w:color w:val="808080"/>
              <w:rtl w:val="0"/>
            </w:rPr>
            <w:tab/>
          </w:r>
          <w:r w:rsidDel="00000000" w:rsidR="00000000" w:rsidRPr="00000000">
            <w:fldChar w:fldCharType="begin"/>
            <w:instrText xml:space="preserve"> PAGEREF _yap8rmoly7vq \h </w:instrText>
            <w:fldChar w:fldCharType="separate"/>
          </w:r>
          <w:r w:rsidDel="00000000" w:rsidR="00000000" w:rsidRPr="00000000">
            <w:rPr>
              <w:color w:val="808080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200" w:line="240" w:lineRule="auto"/>
            <w:ind w:left="0" w:firstLine="0"/>
            <w:rPr>
              <w:color w:val="808080"/>
            </w:rPr>
          </w:pPr>
          <w:hyperlink w:anchor="_tr0oz051pitd">
            <w:r w:rsidDel="00000000" w:rsidR="00000000" w:rsidRPr="00000000">
              <w:rPr>
                <w:b w:val="1"/>
                <w:color w:val="808080"/>
                <w:rtl w:val="0"/>
              </w:rPr>
              <w:t xml:space="preserve">3. Appendix</w:t>
            </w:r>
          </w:hyperlink>
          <w:r w:rsidDel="00000000" w:rsidR="00000000" w:rsidRPr="00000000">
            <w:rPr>
              <w:b w:val="1"/>
              <w:color w:val="808080"/>
              <w:rtl w:val="0"/>
            </w:rPr>
            <w:tab/>
          </w:r>
          <w:r w:rsidDel="00000000" w:rsidR="00000000" w:rsidRPr="00000000">
            <w:fldChar w:fldCharType="begin"/>
            <w:instrText xml:space="preserve"> PAGEREF _tr0oz051pitd \h </w:instrText>
            <w:fldChar w:fldCharType="separate"/>
          </w:r>
          <w:r w:rsidDel="00000000" w:rsidR="00000000" w:rsidRPr="00000000">
            <w:rPr>
              <w:b w:val="1"/>
              <w:color w:val="808080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</w:rPr>
          </w:pPr>
          <w:hyperlink w:anchor="_v8tk3qwnhpb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Labels need to be tagged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_v8tk3qwnhpbe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360" w:firstLine="0"/>
            <w:rPr>
              <w:color w:val="808080"/>
            </w:rPr>
          </w:pPr>
          <w:hyperlink w:anchor="_9zqqpawwtwhm">
            <w:r w:rsidDel="00000000" w:rsidR="00000000" w:rsidRPr="00000000">
              <w:rPr>
                <w:color w:val="808080"/>
                <w:rtl w:val="0"/>
              </w:rPr>
              <w:t xml:space="preserve">3.2 Training Plan</w:t>
            </w:r>
          </w:hyperlink>
          <w:r w:rsidDel="00000000" w:rsidR="00000000" w:rsidRPr="00000000">
            <w:rPr>
              <w:color w:val="808080"/>
              <w:rtl w:val="0"/>
            </w:rPr>
            <w:tab/>
          </w:r>
          <w:r w:rsidDel="00000000" w:rsidR="00000000" w:rsidRPr="00000000">
            <w:fldChar w:fldCharType="begin"/>
            <w:instrText xml:space="preserve"> PAGEREF _9zqqpawwtwhm \h </w:instrText>
            <w:fldChar w:fldCharType="separate"/>
          </w:r>
          <w:r w:rsidDel="00000000" w:rsidR="00000000" w:rsidRPr="00000000">
            <w:rPr>
              <w:color w:val="808080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</w:rPr>
          </w:pPr>
          <w:hyperlink w:anchor="_43fbzchwvjc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3.2.1 Agenda for Thursday (08/19/2021)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_43fbzchwvjcw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</w:rPr>
          </w:pPr>
          <w:hyperlink w:anchor="_hsw6akfvs1t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3.2.2 Tagging Daily Workload Tracking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_hsw6akfvs1t1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</w:rPr>
          </w:pPr>
          <w:hyperlink w:anchor="_h2xggvslrs0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Instructions/POC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_h2xggvslrs07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360" w:firstLine="0"/>
            <w:rPr>
              <w:color w:val="808080"/>
            </w:rPr>
          </w:pPr>
          <w:hyperlink w:anchor="_33ktnal2h20l">
            <w:r w:rsidDel="00000000" w:rsidR="00000000" w:rsidRPr="00000000">
              <w:rPr>
                <w:color w:val="808080"/>
                <w:rtl w:val="0"/>
              </w:rPr>
              <w:t xml:space="preserve">3.4 KT session recordings</w:t>
            </w:r>
          </w:hyperlink>
          <w:r w:rsidDel="00000000" w:rsidR="00000000" w:rsidRPr="00000000">
            <w:rPr>
              <w:color w:val="808080"/>
              <w:rtl w:val="0"/>
            </w:rPr>
            <w:tab/>
          </w:r>
          <w:r w:rsidDel="00000000" w:rsidR="00000000" w:rsidRPr="00000000">
            <w:fldChar w:fldCharType="begin"/>
            <w:instrText xml:space="preserve"> PAGEREF _33ktnal2h20l \h </w:instrText>
            <w:fldChar w:fldCharType="separate"/>
          </w:r>
          <w:r w:rsidDel="00000000" w:rsidR="00000000" w:rsidRPr="00000000">
            <w:rPr>
              <w:color w:val="808080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color w:val="808080"/>
            </w:rPr>
          </w:pPr>
          <w:hyperlink w:anchor="_9l5otnlf04zt">
            <w:r w:rsidDel="00000000" w:rsidR="00000000" w:rsidRPr="00000000">
              <w:rPr>
                <w:color w:val="808080"/>
                <w:rtl w:val="0"/>
              </w:rPr>
              <w:t xml:space="preserve">3.5 Steps to be followed to get GCP access</w:t>
            </w:r>
          </w:hyperlink>
          <w:r w:rsidDel="00000000" w:rsidR="00000000" w:rsidRPr="00000000">
            <w:rPr>
              <w:color w:val="808080"/>
              <w:rtl w:val="0"/>
            </w:rPr>
            <w:tab/>
          </w:r>
          <w:r w:rsidDel="00000000" w:rsidR="00000000" w:rsidRPr="00000000">
            <w:fldChar w:fldCharType="begin"/>
            <w:instrText xml:space="preserve"> PAGEREF _9l5otnlf04zt \h </w:instrText>
            <w:fldChar w:fldCharType="separate"/>
          </w:r>
          <w:r w:rsidDel="00000000" w:rsidR="00000000" w:rsidRPr="00000000">
            <w:rPr>
              <w:color w:val="808080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widowControl w:val="0"/>
        <w:spacing w:before="350.3999999999999" w:lineRule="auto"/>
        <w:ind w:right="5850"/>
        <w:rPr>
          <w:rFonts w:ascii="Montserrat" w:cs="Montserrat" w:eastAsia="Montserrat" w:hAnsi="Montserrat"/>
          <w:color w:val="4285f4"/>
        </w:rPr>
      </w:pPr>
      <w:bookmarkStart w:colFirst="0" w:colLast="0" w:name="_ya5hp73cqxhr" w:id="4"/>
      <w:bookmarkEnd w:id="4"/>
      <w:r w:rsidDel="00000000" w:rsidR="00000000" w:rsidRPr="00000000">
        <w:rPr>
          <w:rFonts w:ascii="Montserrat" w:cs="Montserrat" w:eastAsia="Montserrat" w:hAnsi="Montserrat"/>
          <w:color w:val="4285f4"/>
          <w:rtl w:val="0"/>
        </w:rPr>
        <w:t xml:space="preserve">1.Introduction </w:t>
      </w:r>
    </w:p>
    <w:p w:rsidR="00000000" w:rsidDel="00000000" w:rsidP="00000000" w:rsidRDefault="00000000" w:rsidRPr="00000000" w14:paraId="0000002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This document is a step by step guide for a tagger to label data for entity extraction. The objective of this exercise is to export ground truth data for accuracy calculations.</w:t>
      </w:r>
    </w:p>
    <w:p w:rsidR="00000000" w:rsidDel="00000000" w:rsidP="00000000" w:rsidRDefault="00000000" w:rsidRPr="00000000" w14:paraId="0000002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This is currently hosted on JLL’s GCP Project.</w:t>
      </w:r>
    </w:p>
    <w:p w:rsidR="00000000" w:rsidDel="00000000" w:rsidP="00000000" w:rsidRDefault="00000000" w:rsidRPr="00000000" w14:paraId="0000002B">
      <w:pPr>
        <w:pStyle w:val="Heading1"/>
        <w:widowControl w:val="0"/>
        <w:spacing w:before="350.3999999999999" w:lineRule="auto"/>
        <w:ind w:right="6936"/>
        <w:rPr>
          <w:rFonts w:ascii="Montserrat" w:cs="Montserrat" w:eastAsia="Montserrat" w:hAnsi="Montserrat"/>
        </w:rPr>
      </w:pPr>
      <w:bookmarkStart w:colFirst="0" w:colLast="0" w:name="_j7aapijk4wju" w:id="5"/>
      <w:bookmarkEnd w:id="5"/>
      <w:r w:rsidDel="00000000" w:rsidR="00000000" w:rsidRPr="00000000">
        <w:rPr>
          <w:rFonts w:ascii="Montserrat" w:cs="Montserrat" w:eastAsia="Montserrat" w:hAnsi="Montserrat"/>
          <w:color w:val="4285f4"/>
          <w:rtl w:val="0"/>
        </w:rPr>
        <w:t xml:space="preserve">2.Procedure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spacing w:after="80" w:lineRule="auto"/>
        <w:rPr>
          <w:rFonts w:ascii="Montserrat" w:cs="Montserrat" w:eastAsia="Montserrat" w:hAnsi="Montserrat"/>
          <w:color w:val="4285f4"/>
        </w:rPr>
      </w:pPr>
      <w:bookmarkStart w:colFirst="0" w:colLast="0" w:name="_x4vyop5x65g" w:id="6"/>
      <w:bookmarkEnd w:id="6"/>
      <w:r w:rsidDel="00000000" w:rsidR="00000000" w:rsidRPr="00000000">
        <w:rPr>
          <w:rFonts w:ascii="Montserrat" w:cs="Montserrat" w:eastAsia="Montserrat" w:hAnsi="Montserrat"/>
          <w:color w:val="4285f4"/>
          <w:rtl w:val="0"/>
        </w:rPr>
        <w:t xml:space="preserve">2.1 Step 1 - Access to the GCP console</w:t>
      </w:r>
    </w:p>
    <w:p w:rsidR="00000000" w:rsidDel="00000000" w:rsidP="00000000" w:rsidRDefault="00000000" w:rsidRPr="00000000" w14:paraId="0000002D">
      <w:pPr>
        <w:ind w:left="0" w:firstLine="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Users</w:t>
      </w: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 will click on this </w:t>
      </w:r>
      <w:hyperlink r:id="rId6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 to access the GCP Console</w:t>
      </w:r>
    </w:p>
    <w:p w:rsidR="00000000" w:rsidDel="00000000" w:rsidP="00000000" w:rsidRDefault="00000000" w:rsidRPr="00000000" w14:paraId="0000002E">
      <w:pPr>
        <w:ind w:left="0" w:firstLine="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spacing w:after="80" w:lineRule="auto"/>
        <w:rPr/>
      </w:pPr>
      <w:bookmarkStart w:colFirst="0" w:colLast="0" w:name="_gnkclzwsmge8" w:id="7"/>
      <w:bookmarkEnd w:id="7"/>
      <w:r w:rsidDel="00000000" w:rsidR="00000000" w:rsidRPr="00000000">
        <w:rPr>
          <w:rtl w:val="0"/>
        </w:rPr>
        <w:t xml:space="preserve">2.1.1 Select a project</w:t>
      </w:r>
    </w:p>
    <w:p w:rsidR="00000000" w:rsidDel="00000000" w:rsidP="00000000" w:rsidRDefault="00000000" w:rsidRPr="00000000" w14:paraId="00000030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Once the user enters into the GCP console, Select the Project: </w:t>
      </w:r>
      <w:r w:rsidDel="00000000" w:rsidR="00000000" w:rsidRPr="00000000">
        <w:rPr>
          <w:rFonts w:ascii="Montserrat" w:cs="Montserrat" w:eastAsia="Montserrat" w:hAnsi="Montserrat"/>
          <w:b w:val="1"/>
          <w:color w:val="202124"/>
          <w:shd w:fill="f8f9fa" w:val="clear"/>
          <w:rtl w:val="0"/>
        </w:rPr>
        <w:t xml:space="preserve">JLL-AM-PR-</w:t>
      </w:r>
      <w:r w:rsidDel="00000000" w:rsidR="00000000" w:rsidRPr="00000000">
        <w:rPr>
          <w:rFonts w:ascii="Montserrat" w:cs="Montserrat" w:eastAsia="Montserrat" w:hAnsi="Montserrat"/>
          <w:b w:val="1"/>
          <w:color w:val="202124"/>
          <w:shd w:fill="f8f9fa" w:val="clear"/>
          <w:rtl w:val="0"/>
        </w:rPr>
        <w:t xml:space="preserve">DocUnderstandin</w:t>
      </w:r>
      <w:r w:rsidDel="00000000" w:rsidR="00000000" w:rsidRPr="00000000">
        <w:rPr>
          <w:rFonts w:ascii="Montserrat" w:cs="Montserrat" w:eastAsia="Montserrat" w:hAnsi="Montserrat"/>
          <w:b w:val="1"/>
          <w:color w:val="202124"/>
          <w:shd w:fill="f8f9fa" w:val="clear"/>
          <w:rtl w:val="0"/>
        </w:rPr>
        <w:t xml:space="preserve">g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under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‘NO ORGANIZATION ’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as shown below in the image(Highlighted in red)</w:t>
      </w:r>
    </w:p>
    <w:p w:rsidR="00000000" w:rsidDel="00000000" w:rsidP="00000000" w:rsidRDefault="00000000" w:rsidRPr="00000000" w14:paraId="00000031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1308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spacing w:after="80" w:lineRule="auto"/>
        <w:rPr/>
      </w:pPr>
      <w:bookmarkStart w:colFirst="0" w:colLast="0" w:name="_ijf4eolrrx15" w:id="8"/>
      <w:bookmarkEnd w:id="8"/>
      <w:r w:rsidDel="00000000" w:rsidR="00000000" w:rsidRPr="00000000">
        <w:rPr>
          <w:rtl w:val="0"/>
        </w:rPr>
        <w:t xml:space="preserve">2.1.2 Select Natural Language Product</w:t>
      </w:r>
    </w:p>
    <w:p w:rsidR="00000000" w:rsidDel="00000000" w:rsidP="00000000" w:rsidRDefault="00000000" w:rsidRPr="00000000" w14:paraId="00000034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Once the user enters into the </w:t>
      </w:r>
      <w:r w:rsidDel="00000000" w:rsidR="00000000" w:rsidRPr="00000000">
        <w:rPr>
          <w:rFonts w:ascii="Montserrat" w:cs="Montserrat" w:eastAsia="Montserrat" w:hAnsi="Montserrat"/>
          <w:b w:val="1"/>
          <w:color w:val="202124"/>
          <w:rtl w:val="0"/>
        </w:rPr>
        <w:t xml:space="preserve">JLL-AM-PR-</w:t>
      </w:r>
      <w:r w:rsidDel="00000000" w:rsidR="00000000" w:rsidRPr="00000000">
        <w:rPr>
          <w:rFonts w:ascii="Montserrat" w:cs="Montserrat" w:eastAsia="Montserrat" w:hAnsi="Montserrat"/>
          <w:b w:val="1"/>
          <w:color w:val="202124"/>
          <w:rtl w:val="0"/>
        </w:rPr>
        <w:t xml:space="preserve">DocUnderstandin</w:t>
      </w:r>
      <w:r w:rsidDel="00000000" w:rsidR="00000000" w:rsidRPr="00000000">
        <w:rPr>
          <w:rFonts w:ascii="Montserrat" w:cs="Montserrat" w:eastAsia="Montserrat" w:hAnsi="Montserrat"/>
          <w:b w:val="1"/>
          <w:color w:val="202124"/>
          <w:rtl w:val="0"/>
        </w:rPr>
        <w:t xml:space="preserve">g </w:t>
      </w: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project, Type “</w:t>
      </w:r>
      <w:r w:rsidDel="00000000" w:rsidR="00000000" w:rsidRPr="00000000">
        <w:rPr>
          <w:rFonts w:ascii="Montserrat" w:cs="Montserrat" w:eastAsia="Montserrat" w:hAnsi="Montserrat"/>
          <w:b w:val="1"/>
          <w:color w:val="202124"/>
          <w:rtl w:val="0"/>
        </w:rPr>
        <w:t xml:space="preserve">Natural Language</w:t>
      </w: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” in the search bar then select the “</w:t>
      </w:r>
      <w:r w:rsidDel="00000000" w:rsidR="00000000" w:rsidRPr="00000000">
        <w:rPr>
          <w:rFonts w:ascii="Montserrat" w:cs="Montserrat" w:eastAsia="Montserrat" w:hAnsi="Montserrat"/>
          <w:b w:val="1"/>
          <w:color w:val="202124"/>
          <w:rtl w:val="0"/>
        </w:rPr>
        <w:t xml:space="preserve">Natural Language</w:t>
      </w: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” product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as shown below in the image</w:t>
      </w:r>
    </w:p>
    <w:p w:rsidR="00000000" w:rsidDel="00000000" w:rsidP="00000000" w:rsidRDefault="00000000" w:rsidRPr="00000000" w14:paraId="0000003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825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Montserrat" w:cs="Montserrat" w:eastAsia="Montserrat" w:hAnsi="Montserrat"/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spacing w:after="80" w:lineRule="auto"/>
        <w:rPr/>
      </w:pPr>
      <w:bookmarkStart w:colFirst="0" w:colLast="0" w:name="_qnfoguksy5te" w:id="9"/>
      <w:bookmarkEnd w:id="9"/>
      <w:r w:rsidDel="00000000" w:rsidR="00000000" w:rsidRPr="00000000">
        <w:rPr>
          <w:rtl w:val="0"/>
        </w:rPr>
        <w:t xml:space="preserve">2.1.3 Select Entity Extraction</w:t>
      </w:r>
    </w:p>
    <w:p w:rsidR="00000000" w:rsidDel="00000000" w:rsidP="00000000" w:rsidRDefault="00000000" w:rsidRPr="00000000" w14:paraId="00000039">
      <w:pPr>
        <w:ind w:left="0" w:firstLine="0"/>
        <w:rPr>
          <w:rFonts w:ascii="Montserrat" w:cs="Montserrat" w:eastAsia="Montserrat" w:hAnsi="Montserrat"/>
          <w:b w:val="1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user will route to all the natural language products as shown in the below image, </w:t>
      </w: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select </w:t>
      </w:r>
      <w:r w:rsidDel="00000000" w:rsidR="00000000" w:rsidRPr="00000000">
        <w:rPr>
          <w:rFonts w:ascii="Montserrat" w:cs="Montserrat" w:eastAsia="Montserrat" w:hAnsi="Montserrat"/>
          <w:b w:val="1"/>
          <w:color w:val="202124"/>
          <w:rtl w:val="0"/>
        </w:rPr>
        <w:t xml:space="preserve">AutoML Entity Extraction</w:t>
      </w:r>
    </w:p>
    <w:p w:rsidR="00000000" w:rsidDel="00000000" w:rsidP="00000000" w:rsidRDefault="00000000" w:rsidRPr="00000000" w14:paraId="0000003A">
      <w:pPr>
        <w:ind w:left="0" w:firstLine="0"/>
        <w:rPr>
          <w:rFonts w:ascii="Montserrat" w:cs="Montserrat" w:eastAsia="Montserrat" w:hAnsi="Montserrat"/>
          <w:b w:val="1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02124"/>
        </w:rPr>
        <w:drawing>
          <wp:inline distB="114300" distT="114300" distL="114300" distR="114300">
            <wp:extent cx="5943600" cy="25146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Montserrat" w:cs="Montserrat" w:eastAsia="Montserrat" w:hAnsi="Montserrat"/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spacing w:after="80" w:lineRule="auto"/>
        <w:rPr/>
      </w:pPr>
      <w:bookmarkStart w:colFirst="0" w:colLast="0" w:name="_9yz0u4v3p6co" w:id="10"/>
      <w:bookmarkEnd w:id="10"/>
      <w:r w:rsidDel="00000000" w:rsidR="00000000" w:rsidRPr="00000000">
        <w:rPr>
          <w:rtl w:val="0"/>
        </w:rPr>
        <w:t xml:space="preserve">2.1.4 Select the Dataset</w:t>
      </w:r>
    </w:p>
    <w:p w:rsidR="00000000" w:rsidDel="00000000" w:rsidP="00000000" w:rsidRDefault="00000000" w:rsidRPr="00000000" w14:paraId="0000003D">
      <w:pPr>
        <w:ind w:left="0" w:firstLine="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Now the user will be able to select a dataset (e.g., </w:t>
      </w:r>
      <w:r w:rsidDel="00000000" w:rsidR="00000000" w:rsidRPr="00000000">
        <w:rPr>
          <w:rFonts w:ascii="Montserrat" w:cs="Montserrat" w:eastAsia="Montserrat" w:hAnsi="Montserrat"/>
          <w:b w:val="1"/>
          <w:color w:val="202124"/>
          <w:rtl w:val="0"/>
        </w:rPr>
        <w:t xml:space="preserve">jll_train1</w:t>
      </w: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 here) as shown in the below image</w:t>
      </w:r>
    </w:p>
    <w:p w:rsidR="00000000" w:rsidDel="00000000" w:rsidP="00000000" w:rsidRDefault="00000000" w:rsidRPr="00000000" w14:paraId="0000003E">
      <w:pPr>
        <w:ind w:left="0" w:firstLine="0"/>
        <w:rPr>
          <w:rFonts w:ascii="Montserrat" w:cs="Montserrat" w:eastAsia="Montserrat" w:hAnsi="Montserrat"/>
          <w:color w:val="20212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shd w:fill="f8f9fa" w:val="clear"/>
        </w:rPr>
        <w:drawing>
          <wp:inline distB="114300" distT="114300" distL="114300" distR="114300">
            <wp:extent cx="5943600" cy="1371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Montserrat" w:cs="Montserrat" w:eastAsia="Montserrat" w:hAnsi="Montserrat"/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spacing w:after="80" w:lineRule="auto"/>
        <w:rPr>
          <w:rFonts w:ascii="Montserrat" w:cs="Montserrat" w:eastAsia="Montserrat" w:hAnsi="Montserrat"/>
          <w:color w:val="4285f4"/>
        </w:rPr>
      </w:pPr>
      <w:bookmarkStart w:colFirst="0" w:colLast="0" w:name="_9ox00xvfgfep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spacing w:after="80" w:lineRule="auto"/>
        <w:rPr>
          <w:rFonts w:ascii="Montserrat" w:cs="Montserrat" w:eastAsia="Montserrat" w:hAnsi="Montserrat"/>
          <w:color w:val="202124"/>
          <w:shd w:fill="f8f9fa" w:val="clear"/>
        </w:rPr>
      </w:pPr>
      <w:bookmarkStart w:colFirst="0" w:colLast="0" w:name="_iae2nugwapn" w:id="12"/>
      <w:bookmarkEnd w:id="12"/>
      <w:r w:rsidDel="00000000" w:rsidR="00000000" w:rsidRPr="00000000">
        <w:rPr>
          <w:rFonts w:ascii="Montserrat" w:cs="Montserrat" w:eastAsia="Montserrat" w:hAnsi="Montserrat"/>
          <w:color w:val="4285f4"/>
          <w:rtl w:val="0"/>
        </w:rPr>
        <w:t xml:space="preserve">2.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Montserrat" w:cs="Montserrat" w:eastAsia="Montserrat" w:hAnsi="Montserrat"/>
          <w:color w:val="4285f4"/>
          <w:rtl w:val="0"/>
        </w:rPr>
        <w:t xml:space="preserve"> Step 2 - Tagging Tool: Landing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Once the user click on the dataset it will navigate to the documents present in that dataset</w:t>
      </w:r>
    </w:p>
    <w:p w:rsidR="00000000" w:rsidDel="00000000" w:rsidP="00000000" w:rsidRDefault="00000000" w:rsidRPr="00000000" w14:paraId="00000043">
      <w:pPr>
        <w:ind w:left="0" w:firstLine="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</w:rPr>
        <w:drawing>
          <wp:inline distB="114300" distT="114300" distL="114300" distR="114300">
            <wp:extent cx="5943600" cy="28829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spacing w:after="80" w:lineRule="auto"/>
        <w:rPr>
          <w:rFonts w:ascii="Montserrat" w:cs="Montserrat" w:eastAsia="Montserrat" w:hAnsi="Montserrat"/>
          <w:color w:val="4285f4"/>
        </w:rPr>
      </w:pPr>
      <w:bookmarkStart w:colFirst="0" w:colLast="0" w:name="_t5i4zkigqb0n" w:id="13"/>
      <w:bookmarkEnd w:id="13"/>
      <w:r w:rsidDel="00000000" w:rsidR="00000000" w:rsidRPr="00000000">
        <w:rPr>
          <w:rFonts w:ascii="Montserrat" w:cs="Montserrat" w:eastAsia="Montserrat" w:hAnsi="Montserrat"/>
          <w:color w:val="4285f4"/>
          <w:rtl w:val="0"/>
        </w:rPr>
        <w:t xml:space="preserve">2.3 Step 3 - Labeling Screen </w:t>
      </w:r>
    </w:p>
    <w:p w:rsidR="00000000" w:rsidDel="00000000" w:rsidP="00000000" w:rsidRDefault="00000000" w:rsidRPr="00000000" w14:paraId="00000046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This screen will allow you to tag/label the data. On the left side, one can see the </w:t>
      </w:r>
      <w:r w:rsidDel="00000000" w:rsidR="00000000" w:rsidRPr="00000000">
        <w:rPr>
          <w:rFonts w:ascii="Montserrat" w:cs="Montserrat" w:eastAsia="Montserrat" w:hAnsi="Montserrat"/>
          <w:color w:val="202124"/>
          <w:shd w:fill="f8f9fa" w:val="clear"/>
          <w:rtl w:val="0"/>
        </w:rPr>
        <w:t xml:space="preserve">“</w:t>
      </w:r>
      <w:r w:rsidDel="00000000" w:rsidR="00000000" w:rsidRPr="00000000">
        <w:rPr>
          <w:rFonts w:ascii="Montserrat" w:cs="Montserrat" w:eastAsia="Montserrat" w:hAnsi="Montserrat"/>
          <w:b w:val="1"/>
          <w:color w:val="202124"/>
          <w:shd w:fill="f8f9fa" w:val="clear"/>
          <w:rtl w:val="0"/>
        </w:rPr>
        <w:t xml:space="preserve">ADD NEW LABEL</w:t>
      </w:r>
      <w:r w:rsidDel="00000000" w:rsidR="00000000" w:rsidRPr="00000000">
        <w:rPr>
          <w:rFonts w:ascii="Montserrat" w:cs="Montserrat" w:eastAsia="Montserrat" w:hAnsi="Montserrat"/>
          <w:color w:val="202124"/>
          <w:shd w:fill="f8f9fa" w:val="clear"/>
          <w:rtl w:val="0"/>
        </w:rPr>
        <w:t xml:space="preserve">” click on it to add a new label (field/key)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&amp; the right side is the actual document that is to be tagged. Original labels that are to be tagged are mentioned in the appendix section</w:t>
      </w:r>
    </w:p>
    <w:p w:rsidR="00000000" w:rsidDel="00000000" w:rsidP="00000000" w:rsidRDefault="00000000" w:rsidRPr="00000000" w14:paraId="0000004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Note: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Users can add the entire list of labels prior to tagging that makes their work smoother/faster </w:t>
      </w:r>
    </w:p>
    <w:p w:rsidR="00000000" w:rsidDel="00000000" w:rsidP="00000000" w:rsidRDefault="00000000" w:rsidRPr="00000000" w14:paraId="0000004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0480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rPr>
          <w:rFonts w:ascii="Montserrat" w:cs="Montserrat" w:eastAsia="Montserrat" w:hAnsi="Montserrat"/>
          <w:color w:val="4285f4"/>
        </w:rPr>
      </w:pPr>
      <w:bookmarkStart w:colFirst="0" w:colLast="0" w:name="_9t6nypm3gs37" w:id="14"/>
      <w:bookmarkEnd w:id="14"/>
      <w:r w:rsidDel="00000000" w:rsidR="00000000" w:rsidRPr="00000000">
        <w:rPr>
          <w:rFonts w:ascii="Montserrat" w:cs="Montserrat" w:eastAsia="Montserrat" w:hAnsi="Montserrat"/>
          <w:color w:val="4285f4"/>
          <w:rtl w:val="0"/>
        </w:rPr>
        <w:t xml:space="preserve">2.3.1 Documents Tagging</w:t>
      </w:r>
    </w:p>
    <w:p w:rsidR="00000000" w:rsidDel="00000000" w:rsidP="00000000" w:rsidRDefault="00000000" w:rsidRPr="00000000" w14:paraId="0000004B">
      <w:pPr>
        <w:ind w:left="0" w:firstLine="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Double click on any of the documents to start tagging it will navigate the users to the “</w:t>
      </w:r>
      <w:r w:rsidDel="00000000" w:rsidR="00000000" w:rsidRPr="00000000">
        <w:rPr>
          <w:rFonts w:ascii="Montserrat" w:cs="Montserrat" w:eastAsia="Montserrat" w:hAnsi="Montserrat"/>
          <w:b w:val="1"/>
          <w:color w:val="202124"/>
          <w:rtl w:val="0"/>
        </w:rPr>
        <w:t xml:space="preserve">STRUCTURED TEXT</w:t>
      </w: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” tab</w:t>
      </w:r>
    </w:p>
    <w:p w:rsidR="00000000" w:rsidDel="00000000" w:rsidP="00000000" w:rsidRDefault="00000000" w:rsidRPr="00000000" w14:paraId="0000004C">
      <w:pPr>
        <w:ind w:left="0" w:firstLine="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</w:rPr>
        <w:drawing>
          <wp:inline distB="114300" distT="114300" distL="114300" distR="114300">
            <wp:extent cx="5943600" cy="2768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Montserrat" w:cs="Montserrat" w:eastAsia="Montserrat" w:hAnsi="Montserrat"/>
          <w:b w:val="1"/>
          <w:color w:val="202124"/>
          <w:rtl w:val="0"/>
        </w:rPr>
        <w:t xml:space="preserve">Note: </w:t>
      </w:r>
      <w:r w:rsidDel="00000000" w:rsidR="00000000" w:rsidRPr="00000000">
        <w:rPr>
          <w:rFonts w:ascii="Montserrat" w:cs="Montserrat" w:eastAsia="Montserrat" w:hAnsi="Montserrat"/>
          <w:color w:val="202124"/>
          <w:shd w:fill="ea9999" w:val="clear"/>
          <w:rtl w:val="0"/>
        </w:rPr>
        <w:t xml:space="preserve">Do not</w:t>
      </w: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 tag the documents using “</w:t>
      </w:r>
      <w:r w:rsidDel="00000000" w:rsidR="00000000" w:rsidRPr="00000000">
        <w:rPr>
          <w:rFonts w:ascii="Montserrat" w:cs="Montserrat" w:eastAsia="Montserrat" w:hAnsi="Montserrat"/>
          <w:b w:val="1"/>
          <w:color w:val="202124"/>
          <w:rtl w:val="0"/>
        </w:rPr>
        <w:t xml:space="preserve">PLAIN TEXT</w:t>
      </w: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” 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rPr>
          <w:rFonts w:ascii="Montserrat" w:cs="Montserrat" w:eastAsia="Montserrat" w:hAnsi="Montserrat"/>
          <w:color w:val="4285f4"/>
        </w:rPr>
      </w:pPr>
      <w:bookmarkStart w:colFirst="0" w:colLast="0" w:name="_qzj1awf2cnb5" w:id="15"/>
      <w:bookmarkEnd w:id="15"/>
      <w:r w:rsidDel="00000000" w:rsidR="00000000" w:rsidRPr="00000000">
        <w:rPr>
          <w:rFonts w:ascii="Montserrat" w:cs="Montserrat" w:eastAsia="Montserrat" w:hAnsi="Montserrat"/>
          <w:color w:val="4285f4"/>
          <w:rtl w:val="0"/>
        </w:rPr>
        <w:t xml:space="preserve">2.3.2 Choose Appropriate key </w:t>
      </w:r>
    </w:p>
    <w:p w:rsidR="00000000" w:rsidDel="00000000" w:rsidP="00000000" w:rsidRDefault="00000000" w:rsidRPr="00000000" w14:paraId="00000051">
      <w:pPr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Select the appropriate text that users want to tag(highlighted in blue/yellow) then a drop down will appear with the list of labels, choose the appropriate field/key corresponding to the selected text/value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Fonts w:ascii="Montserrat" w:cs="Montserrat" w:eastAsia="Montserrat" w:hAnsi="Montserrat"/>
          <w:color w:val="202124"/>
        </w:rPr>
        <w:drawing>
          <wp:inline distB="114300" distT="114300" distL="114300" distR="114300">
            <wp:extent cx="5943600" cy="31750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rPr/>
      </w:pPr>
      <w:bookmarkStart w:colFirst="0" w:colLast="0" w:name="_27buh6cq0dfg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>
          <w:rFonts w:ascii="Montserrat" w:cs="Montserrat" w:eastAsia="Montserrat" w:hAnsi="Montserrat"/>
          <w:color w:val="4285f4"/>
        </w:rPr>
      </w:pPr>
      <w:bookmarkStart w:colFirst="0" w:colLast="0" w:name="_8r8c0u9xrtgj" w:id="17"/>
      <w:bookmarkEnd w:id="17"/>
      <w:r w:rsidDel="00000000" w:rsidR="00000000" w:rsidRPr="00000000">
        <w:rPr>
          <w:rFonts w:ascii="Montserrat" w:cs="Montserrat" w:eastAsia="Montserrat" w:hAnsi="Montserrat"/>
          <w:color w:val="4285f4"/>
          <w:rtl w:val="0"/>
        </w:rPr>
        <w:t xml:space="preserve">2.3.3 Delete Key Value </w:t>
      </w:r>
    </w:p>
    <w:p w:rsidR="00000000" w:rsidDel="00000000" w:rsidP="00000000" w:rsidRDefault="00000000" w:rsidRPr="00000000" w14:paraId="0000005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 case of incorrectly tagged key value pair. Click on the delete icon as shown in the image below</w:t>
      </w:r>
    </w:p>
    <w:p w:rsidR="00000000" w:rsidDel="00000000" w:rsidP="00000000" w:rsidRDefault="00000000" w:rsidRPr="00000000" w14:paraId="00000056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2844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Repeat the above steps to retag the key values</w:t>
      </w:r>
    </w:p>
    <w:p w:rsidR="00000000" w:rsidDel="00000000" w:rsidP="00000000" w:rsidRDefault="00000000" w:rsidRPr="00000000" w14:paraId="0000005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spacing w:after="80" w:lineRule="auto"/>
        <w:rPr/>
      </w:pPr>
      <w:bookmarkStart w:colFirst="0" w:colLast="0" w:name="_9eomvhxxto7g" w:id="18"/>
      <w:bookmarkEnd w:id="18"/>
      <w:r w:rsidDel="00000000" w:rsidR="00000000" w:rsidRPr="00000000">
        <w:rPr>
          <w:rtl w:val="0"/>
        </w:rPr>
        <w:t xml:space="preserve">2.4 Ground Truth Values For Untagged Documents</w:t>
      </w:r>
    </w:p>
    <w:p w:rsidR="00000000" w:rsidDel="00000000" w:rsidP="00000000" w:rsidRDefault="00000000" w:rsidRPr="00000000" w14:paraId="0000005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Users will work on exporting ground truth values along with the page numbers in the </w:t>
      </w:r>
      <w:hyperlink r:id="rId16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spreadsheet</w:t>
        </w:r>
      </w:hyperlink>
      <w:r w:rsidDel="00000000" w:rsidR="00000000" w:rsidRPr="00000000">
        <w:rPr>
          <w:rFonts w:ascii="Montserrat" w:cs="Montserrat" w:eastAsia="Montserrat" w:hAnsi="Montserrat"/>
          <w:rtl w:val="0"/>
        </w:rPr>
        <w:t xml:space="preserve"> for validation purpose</w:t>
      </w:r>
    </w:p>
    <w:p w:rsidR="00000000" w:rsidDel="00000000" w:rsidP="00000000" w:rsidRDefault="00000000" w:rsidRPr="00000000" w14:paraId="0000005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>
          <w:rFonts w:ascii="Roboto" w:cs="Roboto" w:eastAsia="Roboto" w:hAnsi="Roboto"/>
        </w:rPr>
      </w:pPr>
      <w:bookmarkStart w:colFirst="0" w:colLast="0" w:name="_jv8c04rgduz" w:id="19"/>
      <w:bookmarkEnd w:id="19"/>
      <w:r w:rsidDel="00000000" w:rsidR="00000000" w:rsidRPr="00000000">
        <w:rPr>
          <w:rtl w:val="0"/>
        </w:rPr>
        <w:t xml:space="preserve">2.4.1 Access to ‘</w:t>
      </w:r>
      <w:r w:rsidDel="00000000" w:rsidR="00000000" w:rsidRPr="00000000">
        <w:rPr>
          <w:rFonts w:ascii="Roboto" w:cs="Roboto" w:eastAsia="Roboto" w:hAnsi="Roboto"/>
          <w:rtl w:val="0"/>
        </w:rPr>
        <w:t xml:space="preserve">lease-poc-quantiphi-untagged’ bucket</w:t>
      </w:r>
    </w:p>
    <w:p w:rsidR="00000000" w:rsidDel="00000000" w:rsidP="00000000" w:rsidRDefault="00000000" w:rsidRPr="00000000" w14:paraId="0000005E">
      <w:pPr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Users will click on this </w:t>
      </w:r>
      <w:hyperlink r:id="rId17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 to access the untagged documents/pdf files as shown in the below image</w:t>
      </w:r>
    </w:p>
    <w:p w:rsidR="00000000" w:rsidDel="00000000" w:rsidP="00000000" w:rsidRDefault="00000000" w:rsidRPr="00000000" w14:paraId="0000005F">
      <w:pPr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</w:rPr>
        <w:drawing>
          <wp:inline distB="114300" distT="114300" distL="114300" distR="114300">
            <wp:extent cx="5943600" cy="2209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errwowcaf2sg" w:id="20"/>
      <w:bookmarkEnd w:id="20"/>
      <w:r w:rsidDel="00000000" w:rsidR="00000000" w:rsidRPr="00000000">
        <w:rPr>
          <w:rtl w:val="0"/>
        </w:rPr>
        <w:t xml:space="preserve">2.4.2 Access The PDF Files</w:t>
      </w:r>
    </w:p>
    <w:p w:rsidR="00000000" w:rsidDel="00000000" w:rsidP="00000000" w:rsidRDefault="00000000" w:rsidRPr="00000000" w14:paraId="00000062">
      <w:pPr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Once the user clicks on the pdf file it will navigate to an overview of the particular file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as shown below in the image</w:t>
      </w: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 and then the user has to click on the</w:t>
      </w:r>
      <w:r w:rsidDel="00000000" w:rsidR="00000000" w:rsidRPr="00000000">
        <w:rPr>
          <w:rFonts w:ascii="Montserrat" w:cs="Montserrat" w:eastAsia="Montserrat" w:hAnsi="Montserrat"/>
          <w:b w:val="1"/>
          <w:color w:val="202124"/>
          <w:rtl w:val="0"/>
        </w:rPr>
        <w:t xml:space="preserve"> Authenticated URL</w:t>
      </w: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 to view the pdf(by default it will open on a separate tab)</w:t>
      </w:r>
    </w:p>
    <w:p w:rsidR="00000000" w:rsidDel="00000000" w:rsidP="00000000" w:rsidRDefault="00000000" w:rsidRPr="00000000" w14:paraId="00000063">
      <w:pPr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color w:val="202124"/>
        </w:rPr>
        <w:drawing>
          <wp:inline distB="114300" distT="114300" distL="114300" distR="114300">
            <wp:extent cx="5943600" cy="3327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rPr/>
      </w:pPr>
      <w:bookmarkStart w:colFirst="0" w:colLast="0" w:name="_yap8rmoly7vq" w:id="21"/>
      <w:bookmarkEnd w:id="21"/>
      <w:r w:rsidDel="00000000" w:rsidR="00000000" w:rsidRPr="00000000">
        <w:rPr>
          <w:rtl w:val="0"/>
        </w:rPr>
        <w:t xml:space="preserve">2.4.3 List Down The Ground Truth Values/Page no.s</w:t>
      </w:r>
    </w:p>
    <w:p w:rsidR="00000000" w:rsidDel="00000000" w:rsidP="00000000" w:rsidRDefault="00000000" w:rsidRPr="00000000" w14:paraId="00000066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Users will be able to view the entire pdf file then find all the entities and fill the values for each entity along with the page number in the shared </w:t>
      </w:r>
      <w:hyperlink r:id="rId20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spreadsheet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i w:val="1"/>
          <w:rtl w:val="0"/>
        </w:rPr>
        <w:t xml:space="preserve">Note: </w:t>
      </w:r>
      <w:r w:rsidDel="00000000" w:rsidR="00000000" w:rsidRPr="00000000">
        <w:rPr>
          <w:rFonts w:ascii="Montserrat" w:cs="Montserrat" w:eastAsia="Montserrat" w:hAnsi="Montserrat"/>
          <w:shd w:fill="ea9999" w:val="clear"/>
          <w:rtl w:val="0"/>
        </w:rPr>
        <w:t xml:space="preserve">Users are not supposed</w:t>
      </w:r>
      <w:r w:rsidDel="00000000" w:rsidR="00000000" w:rsidRPr="00000000">
        <w:rPr>
          <w:rFonts w:ascii="Montserrat" w:cs="Montserrat" w:eastAsia="Montserrat" w:hAnsi="Montserrat"/>
          <w:shd w:fill="ea9999" w:val="clear"/>
          <w:rtl w:val="0"/>
        </w:rPr>
        <w:t xml:space="preserve"> to click on any of the download buttons while making ground truth values to untagged docs, it will trigger notification to the client and through a high level escalation, </w:t>
      </w:r>
      <w:r w:rsidDel="00000000" w:rsidR="00000000" w:rsidRPr="00000000">
        <w:rPr>
          <w:rFonts w:ascii="Montserrat" w:cs="Montserrat" w:eastAsia="Montserrat" w:hAnsi="Montserrat"/>
          <w:b w:val="1"/>
          <w:shd w:fill="ea9999" w:val="clear"/>
          <w:rtl w:val="0"/>
        </w:rPr>
        <w:t xml:space="preserve">Manish/Mahek</w:t>
      </w:r>
      <w:r w:rsidDel="00000000" w:rsidR="00000000" w:rsidRPr="00000000">
        <w:rPr>
          <w:rFonts w:ascii="Montserrat" w:cs="Montserrat" w:eastAsia="Montserrat" w:hAnsi="Montserrat"/>
          <w:shd w:fill="ea9999" w:val="clear"/>
          <w:rtl w:val="0"/>
        </w:rPr>
        <w:t xml:space="preserve"> should alone take this responsibility to restrict the download of files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spacing w:after="80" w:lineRule="auto"/>
        <w:rPr/>
      </w:pPr>
      <w:bookmarkStart w:colFirst="0" w:colLast="0" w:name="_tr0oz051pitd" w:id="22"/>
      <w:bookmarkEnd w:id="22"/>
      <w:r w:rsidDel="00000000" w:rsidR="00000000" w:rsidRPr="00000000">
        <w:rPr>
          <w:rtl w:val="0"/>
        </w:rPr>
        <w:t xml:space="preserve">3. Appendix</w:t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v8tk3qwnhpbe" w:id="23"/>
      <w:bookmarkEnd w:id="23"/>
      <w:r w:rsidDel="00000000" w:rsidR="00000000" w:rsidRPr="00000000">
        <w:rPr>
          <w:rtl w:val="0"/>
        </w:rPr>
        <w:t xml:space="preserve">3.1 Labels need to be tagged</w:t>
      </w:r>
    </w:p>
    <w:p w:rsidR="00000000" w:rsidDel="00000000" w:rsidP="00000000" w:rsidRDefault="00000000" w:rsidRPr="00000000" w14:paraId="0000006B">
      <w:pPr>
        <w:rPr>
          <w:rFonts w:ascii="Montserrat" w:cs="Montserrat" w:eastAsia="Montserrat" w:hAnsi="Montserrat"/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Address_Line_1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Base_Rent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City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Commencement_Date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Expiration_Date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highlight w:val="white"/>
          <w:rtl w:val="0"/>
        </w:rPr>
        <w:t xml:space="preserve">Floor_Number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Landlord_Rep_Company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Lease_Size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Renewal_Option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Renewal_Option_Notification_Date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Security_Deposit_Amount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Sign_Date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State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Suite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Tenant_Company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Tenant_Rep_Company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highlight w:val="white"/>
          <w:rtl w:val="0"/>
        </w:rPr>
        <w:t xml:space="preserve">Term_Month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202124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Zip_Code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202124"/>
          <w:highlight w:val="yellow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highlight w:val="yellow"/>
          <w:rtl w:val="0"/>
        </w:rPr>
        <w:t xml:space="preserve">Renewal_Option_Date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202124"/>
          <w:highlight w:val="yellow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highlight w:val="yellow"/>
          <w:rtl w:val="0"/>
        </w:rPr>
        <w:t xml:space="preserve">Escalation_Type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color w:val="202124"/>
          <w:highlight w:val="yellow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highlight w:val="yellow"/>
          <w:rtl w:val="0"/>
        </w:rPr>
        <w:t xml:space="preserve">Base rent value</w:t>
      </w:r>
    </w:p>
    <w:p w:rsidR="00000000" w:rsidDel="00000000" w:rsidP="00000000" w:rsidRDefault="00000000" w:rsidRPr="00000000" w14:paraId="00000081">
      <w:pPr>
        <w:ind w:left="0" w:firstLine="0"/>
        <w:rPr>
          <w:rFonts w:ascii="Montserrat" w:cs="Montserrat" w:eastAsia="Montserrat" w:hAnsi="Montserrat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Montserrat" w:cs="Montserrat" w:eastAsia="Montserrat" w:hAnsi="Montserrat"/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/>
      </w:pPr>
      <w:bookmarkStart w:colFirst="0" w:colLast="0" w:name="_2h5ug1wjkd4o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/>
      </w:pPr>
      <w:bookmarkStart w:colFirst="0" w:colLast="0" w:name="_9zqqpawwtwhm" w:id="25"/>
      <w:bookmarkEnd w:id="25"/>
      <w:r w:rsidDel="00000000" w:rsidR="00000000" w:rsidRPr="00000000">
        <w:rPr>
          <w:rtl w:val="0"/>
        </w:rPr>
        <w:t xml:space="preserve">3.2 Training Plan</w:t>
      </w:r>
    </w:p>
    <w:p w:rsidR="00000000" w:rsidDel="00000000" w:rsidP="00000000" w:rsidRDefault="00000000" w:rsidRPr="00000000" w14:paraId="00000085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Monday (08/16/2021):</w:t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Onboarding - Introduction, project overview &amp; document overview</w:t>
      </w:r>
    </w:p>
    <w:p w:rsidR="00000000" w:rsidDel="00000000" w:rsidP="00000000" w:rsidRDefault="00000000" w:rsidRPr="00000000" w14:paraId="00000088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Provision for GCP access</w:t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Walkthrough of the tagging tool (AutoML)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Thursday (08/19/2021):</w:t>
      </w:r>
    </w:p>
    <w:p w:rsidR="00000000" w:rsidDel="00000000" w:rsidP="00000000" w:rsidRDefault="00000000" w:rsidRPr="00000000" w14:paraId="0000008B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Training session1  - Detailed KT sessions</w:t>
      </w:r>
    </w:p>
    <w:p w:rsidR="00000000" w:rsidDel="00000000" w:rsidP="00000000" w:rsidRDefault="00000000" w:rsidRPr="00000000" w14:paraId="0000008C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Define team structure (Taggers+Reviewer) &amp; work shifts</w:t>
      </w:r>
    </w:p>
    <w:p w:rsidR="00000000" w:rsidDel="00000000" w:rsidP="00000000" w:rsidRDefault="00000000" w:rsidRPr="00000000" w14:paraId="0000008D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Kickoff with a subset of data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Friday (08/20/2021):</w:t>
      </w:r>
    </w:p>
    <w:p w:rsidR="00000000" w:rsidDel="00000000" w:rsidP="00000000" w:rsidRDefault="00000000" w:rsidRPr="00000000" w14:paraId="0000008F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Training session2 - Review of tagged data, Q&amp;A/Queries</w:t>
      </w:r>
    </w:p>
    <w:p w:rsidR="00000000" w:rsidDel="00000000" w:rsidP="00000000" w:rsidRDefault="00000000" w:rsidRPr="00000000" w14:paraId="00000090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Start with the actual dataset</w:t>
      </w:r>
    </w:p>
    <w:p w:rsidR="00000000" w:rsidDel="00000000" w:rsidP="00000000" w:rsidRDefault="00000000" w:rsidRPr="00000000" w14:paraId="0000009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rPr/>
      </w:pPr>
      <w:bookmarkStart w:colFirst="0" w:colLast="0" w:name="_43fbzchwvjcw" w:id="26"/>
      <w:bookmarkEnd w:id="26"/>
      <w:r w:rsidDel="00000000" w:rsidR="00000000" w:rsidRPr="00000000">
        <w:rPr>
          <w:rtl w:val="0"/>
        </w:rPr>
        <w:t xml:space="preserve">3.2.1 Agenda for Thursday (08/19/2021)</w:t>
      </w:r>
    </w:p>
    <w:p w:rsidR="00000000" w:rsidDel="00000000" w:rsidP="00000000" w:rsidRDefault="00000000" w:rsidRPr="00000000" w14:paraId="00000093">
      <w:pPr>
        <w:pageBreakBefore w:val="0"/>
        <w:numPr>
          <w:ilvl w:val="0"/>
          <w:numId w:val="3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Project Overview Deck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- </w:t>
      </w:r>
      <w:hyperlink r:id="rId21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numPr>
          <w:ilvl w:val="0"/>
          <w:numId w:val="3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Document Overview - </w:t>
      </w:r>
      <w:hyperlink r:id="rId22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numPr>
          <w:ilvl w:val="0"/>
          <w:numId w:val="3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Define team structure/attendance tracker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-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</w:t>
      </w:r>
      <w:hyperlink r:id="rId23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numPr>
          <w:ilvl w:val="0"/>
          <w:numId w:val="3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Detailed KT sessions over the documents - </w:t>
      </w:r>
      <w:hyperlink r:id="rId24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3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Kickoff with a subset of data</w:t>
      </w:r>
    </w:p>
    <w:p w:rsidR="00000000" w:rsidDel="00000000" w:rsidP="00000000" w:rsidRDefault="00000000" w:rsidRPr="00000000" w14:paraId="00000098">
      <w:pPr>
        <w:pageBreakBefore w:val="0"/>
        <w:ind w:left="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rPr>
          <w:b w:val="1"/>
        </w:rPr>
      </w:pPr>
      <w:bookmarkStart w:colFirst="0" w:colLast="0" w:name="_hsw6akfvs1t1" w:id="27"/>
      <w:bookmarkEnd w:id="27"/>
      <w:r w:rsidDel="00000000" w:rsidR="00000000" w:rsidRPr="00000000">
        <w:rPr>
          <w:color w:val="4285f4"/>
          <w:sz w:val="32"/>
          <w:szCs w:val="32"/>
          <w:rtl w:val="0"/>
        </w:rPr>
        <w:t xml:space="preserve">3.2.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color w:val="4285f4"/>
          <w:sz w:val="32"/>
          <w:szCs w:val="32"/>
          <w:rtl w:val="0"/>
        </w:rPr>
        <w:t xml:space="preserve"> Tagging Daily Workload Tracking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9A">
      <w:pPr>
        <w:ind w:left="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Enter details on taggers name, date, no of documents completed, and no of documents pending</w:t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 case if some file is corrupt or has some issues like not being readable or blurred mention in the generic comments tab</w:t>
      </w:r>
    </w:p>
    <w:p w:rsidR="00000000" w:rsidDel="00000000" w:rsidP="00000000" w:rsidRDefault="00000000" w:rsidRPr="00000000" w14:paraId="0000009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rPr/>
      </w:pPr>
      <w:bookmarkStart w:colFirst="0" w:colLast="0" w:name="_h2xggvslrs07" w:id="28"/>
      <w:bookmarkEnd w:id="28"/>
      <w:r w:rsidDel="00000000" w:rsidR="00000000" w:rsidRPr="00000000">
        <w:rPr>
          <w:rtl w:val="0"/>
        </w:rPr>
        <w:t xml:space="preserve">3.3 Instructions/POC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Please refer to this instructions manual for steps to follow while Tagging - </w:t>
      </w:r>
      <w:hyperlink r:id="rId25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 case of any queries, please post on the Google Chat - “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JLL: Tagging Team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” group or reach out to us via email</w:t>
        <w:br w:type="textWrapping"/>
        <w:t xml:space="preserve">Satish Kumar - </w:t>
      </w:r>
      <w:hyperlink r:id="rId26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satish.kumar@quantiphi.com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Naveen Shrivastava - </w:t>
      </w:r>
      <w:hyperlink r:id="rId27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naveen.shrivastava@quantiphi.com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Saicharan Gurramkonda - </w:t>
      </w:r>
      <w:hyperlink r:id="rId28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venkata.gurramkonda@quantiphi.com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72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/>
      </w:pPr>
      <w:bookmarkStart w:colFirst="0" w:colLast="0" w:name="_33ktnal2h20l" w:id="29"/>
      <w:bookmarkEnd w:id="29"/>
      <w:r w:rsidDel="00000000" w:rsidR="00000000" w:rsidRPr="00000000">
        <w:rPr>
          <w:rtl w:val="0"/>
        </w:rPr>
        <w:t xml:space="preserve">3.4 KT session recordings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KT Session 1- </w:t>
      </w:r>
      <w:hyperlink r:id="rId29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KT Session 2 - </w:t>
      </w:r>
      <w:hyperlink r:id="rId30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KT Session 3 - </w:t>
      </w:r>
      <w:hyperlink r:id="rId31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KT Session 4 - </w:t>
      </w:r>
      <w:hyperlink r:id="rId32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Montserrat" w:cs="Montserrat" w:eastAsia="Montserrat" w:hAnsi="Montserrat"/>
          <w:rtl w:val="0"/>
        </w:rPr>
        <w:t xml:space="preserve"> (Aug 26, 2021)</w:t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KT Session 5 - </w:t>
      </w:r>
      <w:hyperlink r:id="rId33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Montserrat" w:cs="Montserrat" w:eastAsia="Montserrat" w:hAnsi="Montserrat"/>
          <w:rtl w:val="0"/>
        </w:rPr>
        <w:t xml:space="preserve"> (Untagged docs ground truth values/page no.s)</w:t>
      </w:r>
    </w:p>
    <w:p w:rsidR="00000000" w:rsidDel="00000000" w:rsidP="00000000" w:rsidRDefault="00000000" w:rsidRPr="00000000" w14:paraId="000000AC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/>
      </w:pPr>
      <w:bookmarkStart w:colFirst="0" w:colLast="0" w:name="_9l5otnlf04zt" w:id="30"/>
      <w:bookmarkEnd w:id="30"/>
      <w:r w:rsidDel="00000000" w:rsidR="00000000" w:rsidRPr="00000000">
        <w:rPr>
          <w:rtl w:val="0"/>
        </w:rPr>
        <w:t xml:space="preserve">3.5 Steps to be followed to get GCP access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  <w:color w:val="2021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highlight w:val="white"/>
          <w:rtl w:val="0"/>
        </w:rPr>
        <w:t xml:space="preserve">Download and install OKTA 2FA on your phone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highlight w:val="white"/>
          <w:rtl w:val="0"/>
        </w:rPr>
        <w:t xml:space="preserve">Click on this link </w:t>
      </w:r>
      <w:hyperlink r:id="rId34">
        <w:r w:rsidDel="00000000" w:rsidR="00000000" w:rsidRPr="00000000">
          <w:rPr>
            <w:rFonts w:ascii="Montserrat" w:cs="Montserrat" w:eastAsia="Montserrat" w:hAnsi="Montserrat"/>
            <w:color w:val="1155cc"/>
            <w:rtl w:val="0"/>
          </w:rPr>
          <w:t xml:space="preserve">https://jll.okta.com/</w:t>
        </w:r>
      </w:hyperlink>
      <w:r w:rsidDel="00000000" w:rsidR="00000000" w:rsidRPr="00000000">
        <w:rPr>
          <w:rFonts w:ascii="Montserrat" w:cs="Montserrat" w:eastAsia="Montserrat" w:hAnsi="Montserrat"/>
          <w:color w:val="202124"/>
          <w:highlight w:val="whit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color w:val="202124"/>
          <w:rtl w:val="0"/>
        </w:rPr>
        <w:t xml:space="preserve">to set up 2FA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  <w:color w:val="2021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highlight w:val="white"/>
          <w:rtl w:val="0"/>
        </w:rPr>
        <w:t xml:space="preserve">Enter your JLL id as above and click next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  <w:color w:val="2021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highlight w:val="white"/>
          <w:rtl w:val="0"/>
        </w:rPr>
        <w:t xml:space="preserve">On the next page enter your id and the temporary password(Bibin Babu will be sent in a separate email) and click on submit</w:t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  <w:color w:val="2021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02124"/>
          <w:highlight w:val="white"/>
          <w:rtl w:val="0"/>
        </w:rPr>
        <w:t xml:space="preserve">Next page configures OKTA 2FA and do the authentication</w:t>
      </w:r>
    </w:p>
    <w:p w:rsidR="00000000" w:rsidDel="00000000" w:rsidP="00000000" w:rsidRDefault="00000000" w:rsidRPr="00000000" w14:paraId="000000B4">
      <w:pPr>
        <w:rPr>
          <w:rFonts w:ascii="Montserrat" w:cs="Montserrat" w:eastAsia="Montserrat" w:hAnsi="Montserrat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Montserrat" w:cs="Montserrat" w:eastAsia="Montserrat" w:hAnsi="Montserrat"/>
          <w:color w:val="2021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02124"/>
          <w:highlight w:val="white"/>
          <w:rtl w:val="0"/>
        </w:rPr>
        <w:t xml:space="preserve">Note: </w:t>
      </w:r>
      <w:r w:rsidDel="00000000" w:rsidR="00000000" w:rsidRPr="00000000">
        <w:rPr>
          <w:rFonts w:ascii="Montserrat" w:cs="Montserrat" w:eastAsia="Montserrat" w:hAnsi="Montserrat"/>
          <w:color w:val="202124"/>
          <w:highlight w:val="white"/>
          <w:rtl w:val="0"/>
        </w:rPr>
        <w:t xml:space="preserve">For data tagging, taggers should only use JLL credentials to access the GCP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default"/>
      <w:footerReference r:id="rId3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rPr/>
    </w:pPr>
    <w:r w:rsidDel="00000000" w:rsidR="00000000" w:rsidRPr="00000000">
      <w:rPr>
        <w:rFonts w:ascii="Montserrat" w:cs="Montserrat" w:eastAsia="Montserrat" w:hAnsi="Montserrat"/>
        <w:color w:val="b7b7b7"/>
        <w:sz w:val="18"/>
        <w:szCs w:val="18"/>
        <w:rtl w:val="0"/>
      </w:rPr>
      <w:t xml:space="preserve">© 2021 Quantiphi Inc, All rights reserved </w:t>
      <w:tab/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114300</wp:posOffset>
          </wp:positionV>
          <wp:extent cx="5943600" cy="711200"/>
          <wp:effectExtent b="0" l="0" r="0" t="0"/>
          <wp:wrapSquare wrapText="bothSides" distB="114300" distT="114300" distL="114300" distR="114300"/>
          <wp:docPr id="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711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Montserrat" w:cs="Montserrat" w:eastAsia="Montserrat" w:hAnsi="Montserrat"/>
      <w:color w:val="4285f4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Montserrat" w:cs="Montserrat" w:eastAsia="Montserrat" w:hAnsi="Montserrat"/>
      <w:color w:val="4285f4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lineRule="auto"/>
    </w:pPr>
    <w:rPr>
      <w:rFonts w:ascii="Montserrat" w:cs="Montserrat" w:eastAsia="Montserrat" w:hAnsi="Montserrat"/>
      <w:color w:val="4285f4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spreadsheets/d/1KRcRl0q84V9CHXJs6pQipJPXvderXLuWnD1iCWqShwY/edit#gid=498742968" TargetMode="External"/><Relationship Id="rId22" Type="http://schemas.openxmlformats.org/officeDocument/2006/relationships/hyperlink" Target="https://console.cloud.google.com/storage/browser/lease-poc-quantiphi/data/quantiphi-lease/batch1/pdf;tab=objects?pageState=(%22StorageObjectListTable%22:(%22f%22:%22%255B%255D%22))&amp;authuser=1&amp;project=jll-am-pr-docunderstanding&amp;prefix=&amp;forceOnObjectsSortingFiltering=false" TargetMode="External"/><Relationship Id="rId21" Type="http://schemas.openxmlformats.org/officeDocument/2006/relationships/hyperlink" Target="https://docs.google.com/presentation/u/0/d/1BKT9grbWhuuTiHOaPERNmSpH355bdigrmvwLJILYZSk/edit" TargetMode="External"/><Relationship Id="rId24" Type="http://schemas.openxmlformats.org/officeDocument/2006/relationships/hyperlink" Target="https://drive.google.com/drive/folders/1NNReu2F2DXWJ2b-8bj8UOo1H8BYrrO52" TargetMode="External"/><Relationship Id="rId23" Type="http://schemas.openxmlformats.org/officeDocument/2006/relationships/hyperlink" Target="https://docs.google.com/spreadsheets/d/1KRcRl0q84V9CHXJs6pQipJPXvderXLuWnD1iCWqShwY/edit#gid=64947447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hyperlink" Target="mailto:satish.kumar@quantiphi.com" TargetMode="External"/><Relationship Id="rId25" Type="http://schemas.openxmlformats.org/officeDocument/2006/relationships/hyperlink" Target="https://docs.google.com/document/d/1b2vRD-imOEN0fFS1mOyZSFIDd-YTviq6UQ-V5NeL8UE/edit#" TargetMode="External"/><Relationship Id="rId28" Type="http://schemas.openxmlformats.org/officeDocument/2006/relationships/hyperlink" Target="mailto:venkata.gurramkonda@quantiphi.com" TargetMode="External"/><Relationship Id="rId27" Type="http://schemas.openxmlformats.org/officeDocument/2006/relationships/hyperlink" Target="mailto:naveen.shrivastava@quantiphi.com" TargetMode="External"/><Relationship Id="rId5" Type="http://schemas.openxmlformats.org/officeDocument/2006/relationships/styles" Target="styles.xml"/><Relationship Id="rId6" Type="http://schemas.openxmlformats.org/officeDocument/2006/relationships/hyperlink" Target="https://console.cloud.google.com/home/dashboard?project=jll-am-pr-docunderstanding&amp;authuser=0" TargetMode="External"/><Relationship Id="rId29" Type="http://schemas.openxmlformats.org/officeDocument/2006/relationships/hyperlink" Target="https://drive.google.com/drive/folders/1NNReu2F2DXWJ2b-8bj8UOo1H8BYrrO52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6.png"/><Relationship Id="rId31" Type="http://schemas.openxmlformats.org/officeDocument/2006/relationships/hyperlink" Target="https://drive.google.com/drive/folders/1NNReu2F2DXWJ2b-8bj8UOo1H8BYrrO52" TargetMode="External"/><Relationship Id="rId30" Type="http://schemas.openxmlformats.org/officeDocument/2006/relationships/hyperlink" Target="https://drive.google.com/drive/folders/1NNReu2F2DXWJ2b-8bj8UOo1H8BYrrO52" TargetMode="External"/><Relationship Id="rId11" Type="http://schemas.openxmlformats.org/officeDocument/2006/relationships/image" Target="media/image11.png"/><Relationship Id="rId33" Type="http://schemas.openxmlformats.org/officeDocument/2006/relationships/hyperlink" Target="https://drive.google.com/file/d/1QNIIp0LSRb_iTP5FwOiDqnlI8_khkxN8/view" TargetMode="External"/><Relationship Id="rId10" Type="http://schemas.openxmlformats.org/officeDocument/2006/relationships/image" Target="media/image9.png"/><Relationship Id="rId32" Type="http://schemas.openxmlformats.org/officeDocument/2006/relationships/hyperlink" Target="https://drive.google.com/file/d/1Nx18FoTTzyoCOGHYldCRX1ZLnFdf-ZV9/view?usp=sharing" TargetMode="External"/><Relationship Id="rId13" Type="http://schemas.openxmlformats.org/officeDocument/2006/relationships/image" Target="media/image4.png"/><Relationship Id="rId35" Type="http://schemas.openxmlformats.org/officeDocument/2006/relationships/header" Target="header1.xml"/><Relationship Id="rId12" Type="http://schemas.openxmlformats.org/officeDocument/2006/relationships/image" Target="media/image10.png"/><Relationship Id="rId34" Type="http://schemas.openxmlformats.org/officeDocument/2006/relationships/hyperlink" Target="https://jll.okta.com/" TargetMode="External"/><Relationship Id="rId15" Type="http://schemas.openxmlformats.org/officeDocument/2006/relationships/image" Target="media/image8.png"/><Relationship Id="rId37" Type="http://schemas.openxmlformats.org/officeDocument/2006/relationships/footer" Target="footer1.xml"/><Relationship Id="rId14" Type="http://schemas.openxmlformats.org/officeDocument/2006/relationships/image" Target="media/image2.png"/><Relationship Id="rId36" Type="http://schemas.openxmlformats.org/officeDocument/2006/relationships/header" Target="header2.xml"/><Relationship Id="rId17" Type="http://schemas.openxmlformats.org/officeDocument/2006/relationships/hyperlink" Target="https://console.cloud.google.com/storage/browser/lease-poc-quantiphi-untagged" TargetMode="External"/><Relationship Id="rId16" Type="http://schemas.openxmlformats.org/officeDocument/2006/relationships/hyperlink" Target="https://docs.google.com/spreadsheets/d/1KRcRl0q84V9CHXJs6pQipJPXvderXLuWnD1iCWqShwY/edit#gid=498742968" TargetMode="External"/><Relationship Id="rId38" Type="http://schemas.openxmlformats.org/officeDocument/2006/relationships/footer" Target="footer2.xml"/><Relationship Id="rId19" Type="http://schemas.openxmlformats.org/officeDocument/2006/relationships/image" Target="media/image7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