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875005lryic" w:id="0"/>
      <w:bookmarkEnd w:id="0"/>
      <w:r w:rsidDel="00000000" w:rsidR="00000000" w:rsidRPr="00000000">
        <w:rPr>
          <w:rtl w:val="0"/>
        </w:rPr>
        <w:t xml:space="preserve">KT Session 1 : (15/11/22)</w:t>
      </w:r>
    </w:p>
    <w:p w:rsidR="00000000" w:rsidDel="00000000" w:rsidP="00000000" w:rsidRDefault="00000000" w:rsidRPr="00000000" w14:paraId="00000002">
      <w:pPr>
        <w:pStyle w:val="Heading1"/>
        <w:rPr/>
      </w:pPr>
      <w:bookmarkStart w:colFirst="0" w:colLast="0" w:name="_wf249srkq9mp" w:id="1"/>
      <w:bookmarkEnd w:id="1"/>
      <w:r w:rsidDel="00000000" w:rsidR="00000000" w:rsidRPr="00000000">
        <w:rPr>
          <w:rtl w:val="0"/>
        </w:rPr>
        <w:t xml:space="preserve">Infrastructure as Code</w:t>
      </w:r>
    </w:p>
    <w:p w:rsidR="00000000" w:rsidDel="00000000" w:rsidP="00000000" w:rsidRDefault="00000000" w:rsidRPr="00000000" w14:paraId="00000003">
      <w:pPr>
        <w:rPr>
          <w:b w:val="1"/>
        </w:rPr>
      </w:pPr>
      <w:r w:rsidDel="00000000" w:rsidR="00000000" w:rsidRPr="00000000">
        <w:rPr>
          <w:b w:val="1"/>
          <w:rtl w:val="0"/>
        </w:rPr>
        <w:t xml:space="preserve">Terraform Folder Structure</w:t>
      </w:r>
    </w:p>
    <w:p w:rsidR="00000000" w:rsidDel="00000000" w:rsidP="00000000" w:rsidRDefault="00000000" w:rsidRPr="00000000" w14:paraId="00000004">
      <w:pPr>
        <w:numPr>
          <w:ilvl w:val="0"/>
          <w:numId w:val="5"/>
        </w:numPr>
        <w:ind w:left="720" w:hanging="360"/>
        <w:rPr/>
      </w:pPr>
      <w:r w:rsidDel="00000000" w:rsidR="00000000" w:rsidRPr="00000000">
        <w:rPr>
          <w:rtl w:val="0"/>
        </w:rPr>
        <w:t xml:space="preserve">Data-science-infra</w:t>
      </w:r>
    </w:p>
    <w:p w:rsidR="00000000" w:rsidDel="00000000" w:rsidP="00000000" w:rsidRDefault="00000000" w:rsidRPr="00000000" w14:paraId="00000005">
      <w:pPr>
        <w:numPr>
          <w:ilvl w:val="1"/>
          <w:numId w:val="5"/>
        </w:numPr>
        <w:ind w:left="1440" w:hanging="360"/>
        <w:rPr>
          <w:u w:val="none"/>
        </w:rPr>
      </w:pPr>
      <w:r w:rsidDel="00000000" w:rsidR="00000000" w:rsidRPr="00000000">
        <w:rPr>
          <w:rtl w:val="0"/>
        </w:rPr>
        <w:t xml:space="preserve">.github</w:t>
        <w:tab/>
      </w:r>
    </w:p>
    <w:p w:rsidR="00000000" w:rsidDel="00000000" w:rsidP="00000000" w:rsidRDefault="00000000" w:rsidRPr="00000000" w14:paraId="00000006">
      <w:pPr>
        <w:numPr>
          <w:ilvl w:val="1"/>
          <w:numId w:val="5"/>
        </w:numPr>
        <w:ind w:left="1440" w:hanging="360"/>
        <w:rPr>
          <w:u w:val="none"/>
        </w:rPr>
      </w:pPr>
      <w:r w:rsidDel="00000000" w:rsidR="00000000" w:rsidRPr="00000000">
        <w:rPr>
          <w:rtl w:val="0"/>
        </w:rPr>
        <w:t xml:space="preserve">Terraform</w:t>
      </w:r>
    </w:p>
    <w:p w:rsidR="00000000" w:rsidDel="00000000" w:rsidP="00000000" w:rsidRDefault="00000000" w:rsidRPr="00000000" w14:paraId="00000007">
      <w:pPr>
        <w:ind w:left="1440" w:firstLine="0"/>
        <w:rPr>
          <w:b w:val="1"/>
          <w:i w:val="1"/>
          <w:u w:val="single"/>
        </w:rPr>
      </w:pPr>
      <w:r w:rsidDel="00000000" w:rsidR="00000000" w:rsidRPr="00000000">
        <w:rPr>
          <w:b w:val="1"/>
          <w:i w:val="1"/>
          <w:u w:val="single"/>
          <w:rtl w:val="0"/>
        </w:rPr>
        <w:t xml:space="preserve">a. Live</w:t>
      </w:r>
    </w:p>
    <w:p w:rsidR="00000000" w:rsidDel="00000000" w:rsidP="00000000" w:rsidRDefault="00000000" w:rsidRPr="00000000" w14:paraId="00000008">
      <w:pPr>
        <w:ind w:left="1440" w:firstLine="0"/>
        <w:rPr/>
      </w:pPr>
      <w:r w:rsidDel="00000000" w:rsidR="00000000" w:rsidRPr="00000000">
        <w:rPr>
          <w:rtl w:val="0"/>
        </w:rPr>
        <w:tab/>
        <w:t xml:space="preserve">Develop</w:t>
      </w:r>
    </w:p>
    <w:p w:rsidR="00000000" w:rsidDel="00000000" w:rsidP="00000000" w:rsidRDefault="00000000" w:rsidRPr="00000000" w14:paraId="00000009">
      <w:pPr>
        <w:spacing w:line="276" w:lineRule="auto"/>
        <w:ind w:left="1440" w:firstLine="0"/>
        <w:jc w:val="both"/>
        <w:rPr/>
      </w:pPr>
      <w:r w:rsidDel="00000000" w:rsidR="00000000" w:rsidRPr="00000000">
        <w:rPr>
          <w:rtl w:val="0"/>
        </w:rPr>
        <w:tab/>
        <w:tab/>
      </w:r>
      <w:r w:rsidDel="00000000" w:rsidR="00000000" w:rsidRPr="00000000">
        <w:rPr>
          <w:b w:val="1"/>
          <w:rtl w:val="0"/>
        </w:rPr>
        <w:t xml:space="preserve">data.csv</w:t>
      </w:r>
      <w:r w:rsidDel="00000000" w:rsidR="00000000" w:rsidRPr="00000000">
        <w:rPr>
          <w:rtl w:val="0"/>
        </w:rPr>
        <w:t xml:space="preserve"> - client data for timestamp table</w:t>
      </w:r>
    </w:p>
    <w:p w:rsidR="00000000" w:rsidDel="00000000" w:rsidP="00000000" w:rsidRDefault="00000000" w:rsidRPr="00000000" w14:paraId="0000000A">
      <w:pPr>
        <w:spacing w:line="276" w:lineRule="auto"/>
        <w:ind w:left="1440" w:firstLine="0"/>
        <w:jc w:val="both"/>
        <w:rPr>
          <w:b w:val="1"/>
        </w:rPr>
      </w:pPr>
      <w:r w:rsidDel="00000000" w:rsidR="00000000" w:rsidRPr="00000000">
        <w:rPr>
          <w:rtl w:val="0"/>
        </w:rPr>
        <w:t xml:space="preserve"> </w:t>
        <w:tab/>
        <w:tab/>
      </w:r>
      <w:r w:rsidDel="00000000" w:rsidR="00000000" w:rsidRPr="00000000">
        <w:rPr>
          <w:b w:val="1"/>
          <w:rtl w:val="0"/>
        </w:rPr>
        <w:t xml:space="preserve">Inventory.json</w:t>
      </w:r>
    </w:p>
    <w:p w:rsidR="00000000" w:rsidDel="00000000" w:rsidP="00000000" w:rsidRDefault="00000000" w:rsidRPr="00000000" w14:paraId="0000000B">
      <w:pPr>
        <w:spacing w:line="276" w:lineRule="auto"/>
        <w:ind w:left="1440" w:firstLine="0"/>
        <w:jc w:val="both"/>
        <w:rPr/>
      </w:pPr>
      <w:r w:rsidDel="00000000" w:rsidR="00000000" w:rsidRPr="00000000">
        <w:rPr>
          <w:rtl w:val="0"/>
        </w:rPr>
        <w:t xml:space="preserve">                        </w:t>
      </w:r>
      <w:r w:rsidDel="00000000" w:rsidR="00000000" w:rsidRPr="00000000">
        <w:rPr>
          <w:b w:val="1"/>
          <w:rtl w:val="0"/>
        </w:rPr>
        <w:t xml:space="preserve">item_sales</w:t>
      </w:r>
      <w:r w:rsidDel="00000000" w:rsidR="00000000" w:rsidRPr="00000000">
        <w:rPr>
          <w:rtl w:val="0"/>
        </w:rPr>
        <w:t xml:space="preserve">.json  includes schema for both iv and is tables </w:t>
      </w:r>
    </w:p>
    <w:p w:rsidR="00000000" w:rsidDel="00000000" w:rsidP="00000000" w:rsidRDefault="00000000" w:rsidRPr="00000000" w14:paraId="0000000C">
      <w:pPr>
        <w:spacing w:line="276" w:lineRule="auto"/>
        <w:ind w:left="1440" w:firstLine="0"/>
        <w:jc w:val="both"/>
        <w:rPr/>
      </w:pPr>
      <w:r w:rsidDel="00000000" w:rsidR="00000000" w:rsidRPr="00000000">
        <w:rPr>
          <w:rtl w:val="0"/>
        </w:rPr>
        <w:t xml:space="preserve">                        </w:t>
      </w:r>
      <w:r w:rsidDel="00000000" w:rsidR="00000000" w:rsidRPr="00000000">
        <w:rPr>
          <w:b w:val="1"/>
          <w:rtl w:val="0"/>
        </w:rPr>
        <w:t xml:space="preserve">Load.json</w:t>
      </w:r>
      <w:r w:rsidDel="00000000" w:rsidR="00000000" w:rsidRPr="00000000">
        <w:rPr>
          <w:rtl w:val="0"/>
        </w:rPr>
        <w:t xml:space="preserve"> schema for mo_methods_timestamp</w:t>
        <w:tab/>
        <w:tab/>
        <w:t xml:space="preserve">                         </w:t>
      </w:r>
    </w:p>
    <w:p w:rsidR="00000000" w:rsidDel="00000000" w:rsidP="00000000" w:rsidRDefault="00000000" w:rsidRPr="00000000" w14:paraId="0000000D">
      <w:pPr>
        <w:spacing w:line="276" w:lineRule="auto"/>
        <w:ind w:left="1440" w:firstLine="0"/>
        <w:jc w:val="both"/>
        <w:rPr/>
      </w:pPr>
      <w:r w:rsidDel="00000000" w:rsidR="00000000" w:rsidRPr="00000000">
        <w:rPr>
          <w:rtl w:val="0"/>
        </w:rPr>
        <w:tab/>
        <w:tab/>
      </w:r>
      <w:r w:rsidDel="00000000" w:rsidR="00000000" w:rsidRPr="00000000">
        <w:rPr>
          <w:b w:val="1"/>
          <w:rtl w:val="0"/>
        </w:rPr>
        <w:t xml:space="preserve">Main.tf</w:t>
      </w:r>
      <w:r w:rsidDel="00000000" w:rsidR="00000000" w:rsidRPr="00000000">
        <w:rPr>
          <w:rtl w:val="0"/>
        </w:rPr>
        <w:t xml:space="preserve"> </w:t>
      </w:r>
      <w:r w:rsidDel="00000000" w:rsidR="00000000" w:rsidRPr="00000000">
        <w:rPr>
          <w:color w:val="202124"/>
          <w:sz w:val="24"/>
          <w:szCs w:val="24"/>
          <w:highlight w:val="white"/>
          <w:rtl w:val="0"/>
        </w:rPr>
        <w:t xml:space="preserve">main.tf will </w:t>
      </w:r>
      <w:r w:rsidDel="00000000" w:rsidR="00000000" w:rsidRPr="00000000">
        <w:rPr>
          <w:b w:val="1"/>
          <w:color w:val="202124"/>
          <w:sz w:val="24"/>
          <w:szCs w:val="24"/>
          <w:highlight w:val="white"/>
          <w:rtl w:val="0"/>
        </w:rPr>
        <w:t xml:space="preserve">contain the main set of configuration for our module</w:t>
      </w:r>
      <w:r w:rsidDel="00000000" w:rsidR="00000000" w:rsidRPr="00000000">
        <w:rPr>
          <w:color w:val="202124"/>
          <w:sz w:val="24"/>
          <w:szCs w:val="24"/>
          <w:highlight w:val="white"/>
          <w:rtl w:val="0"/>
        </w:rPr>
        <w:t xml:space="preserve">.</w:t>
      </w:r>
      <w:r w:rsidDel="00000000" w:rsidR="00000000" w:rsidRPr="00000000">
        <w:rPr>
          <w:rtl w:val="0"/>
        </w:rPr>
        <w:t xml:space="preserve">(in this we have commented out resources like gke_cluster as they are already migrated to prod env) </w:t>
      </w:r>
    </w:p>
    <w:p w:rsidR="00000000" w:rsidDel="00000000" w:rsidP="00000000" w:rsidRDefault="00000000" w:rsidRPr="00000000" w14:paraId="0000000E">
      <w:pPr>
        <w:spacing w:line="276" w:lineRule="auto"/>
        <w:ind w:left="1440" w:firstLine="0"/>
        <w:jc w:val="both"/>
        <w:rPr/>
      </w:pPr>
      <w:r w:rsidDel="00000000" w:rsidR="00000000" w:rsidRPr="00000000">
        <w:rPr>
          <w:rtl w:val="0"/>
        </w:rPr>
        <w:t xml:space="preserve">                     </w:t>
      </w:r>
      <w:r w:rsidDel="00000000" w:rsidR="00000000" w:rsidRPr="00000000">
        <w:rPr>
          <w:b w:val="1"/>
          <w:rtl w:val="0"/>
        </w:rPr>
        <w:t xml:space="preserve">Variables.tf- </w:t>
      </w:r>
      <w:r w:rsidDel="00000000" w:rsidR="00000000" w:rsidRPr="00000000">
        <w:rPr>
          <w:rtl w:val="0"/>
        </w:rPr>
        <w:t xml:space="preserve">includes definition of all variables required in the resource creation</w:t>
      </w:r>
    </w:p>
    <w:p w:rsidR="00000000" w:rsidDel="00000000" w:rsidP="00000000" w:rsidRDefault="00000000" w:rsidRPr="00000000" w14:paraId="0000000F">
      <w:pPr>
        <w:spacing w:line="276" w:lineRule="auto"/>
        <w:ind w:left="1440" w:firstLine="0"/>
        <w:jc w:val="both"/>
        <w:rPr>
          <w:color w:val="202124"/>
          <w:sz w:val="24"/>
          <w:szCs w:val="24"/>
          <w:highlight w:val="white"/>
        </w:rPr>
      </w:pPr>
      <w:r w:rsidDel="00000000" w:rsidR="00000000" w:rsidRPr="00000000">
        <w:rPr>
          <w:rtl w:val="0"/>
        </w:rPr>
        <w:tab/>
        <w:t xml:space="preserve">               </w:t>
      </w:r>
      <w:r w:rsidDel="00000000" w:rsidR="00000000" w:rsidRPr="00000000">
        <w:rPr>
          <w:b w:val="1"/>
          <w:rtl w:val="0"/>
        </w:rPr>
        <w:t xml:space="preserve">Outputs.tf - </w:t>
      </w:r>
      <w:r w:rsidDel="00000000" w:rsidR="00000000" w:rsidRPr="00000000">
        <w:rPr>
          <w:color w:val="202124"/>
          <w:sz w:val="24"/>
          <w:szCs w:val="24"/>
          <w:highlight w:val="white"/>
          <w:rtl w:val="0"/>
        </w:rPr>
        <w:t xml:space="preserve">You can use this data to configure other parts of your infrastructure.Outputs are also necessary to share data from a child module to your root module. We have implemented this </w:t>
      </w:r>
    </w:p>
    <w:p w:rsidR="00000000" w:rsidDel="00000000" w:rsidP="00000000" w:rsidRDefault="00000000" w:rsidRPr="00000000" w14:paraId="00000010">
      <w:pPr>
        <w:spacing w:line="276" w:lineRule="auto"/>
        <w:ind w:left="1440" w:firstLine="0"/>
        <w:jc w:val="both"/>
        <w:rPr>
          <w:color w:val="202124"/>
          <w:sz w:val="24"/>
          <w:szCs w:val="24"/>
          <w:highlight w:val="white"/>
        </w:rPr>
      </w:pPr>
      <w:r w:rsidDel="00000000" w:rsidR="00000000" w:rsidRPr="00000000">
        <w:rPr>
          <w:color w:val="202124"/>
          <w:sz w:val="24"/>
          <w:szCs w:val="24"/>
          <w:highlight w:val="white"/>
          <w:rtl w:val="0"/>
        </w:rPr>
        <w:tab/>
      </w:r>
      <w:r w:rsidDel="00000000" w:rsidR="00000000" w:rsidRPr="00000000">
        <w:rPr>
          <w:b w:val="1"/>
          <w:color w:val="202124"/>
          <w:sz w:val="24"/>
          <w:szCs w:val="24"/>
          <w:highlight w:val="white"/>
          <w:rtl w:val="0"/>
        </w:rPr>
        <w:t xml:space="preserve">Terragrunt.hcl </w:t>
      </w:r>
      <w:r w:rsidDel="00000000" w:rsidR="00000000" w:rsidRPr="00000000">
        <w:rPr>
          <w:color w:val="202124"/>
          <w:sz w:val="24"/>
          <w:szCs w:val="24"/>
          <w:highlight w:val="white"/>
          <w:rtl w:val="0"/>
        </w:rPr>
        <w:t xml:space="preserve">the main purpose of using terrgraunt.hcl is it becomes easy to deploy the resources to higher environments. Terragrunt helps us to keep our configuration DRY. In this case, we only need to come and update some values for specific env and then it gets deployed to higher environment</w:t>
      </w:r>
    </w:p>
    <w:p w:rsidR="00000000" w:rsidDel="00000000" w:rsidP="00000000" w:rsidRDefault="00000000" w:rsidRPr="00000000" w14:paraId="00000011">
      <w:pPr>
        <w:ind w:left="1440" w:firstLine="0"/>
        <w:rPr>
          <w:b w:val="1"/>
          <w:i w:val="1"/>
          <w:u w:val="single"/>
        </w:rPr>
      </w:pPr>
      <w:r w:rsidDel="00000000" w:rsidR="00000000" w:rsidRPr="00000000">
        <w:rPr>
          <w:b w:val="1"/>
          <w:i w:val="1"/>
          <w:u w:val="single"/>
          <w:rtl w:val="0"/>
        </w:rPr>
        <w:t xml:space="preserve">B. Modules (Custom)</w:t>
      </w:r>
    </w:p>
    <w:p w:rsidR="00000000" w:rsidDel="00000000" w:rsidP="00000000" w:rsidRDefault="00000000" w:rsidRPr="00000000" w14:paraId="00000012">
      <w:pPr>
        <w:ind w:left="1440" w:firstLine="0"/>
        <w:rPr>
          <w:b w:val="1"/>
        </w:rPr>
      </w:pPr>
      <w:r w:rsidDel="00000000" w:rsidR="00000000" w:rsidRPr="00000000">
        <w:rPr>
          <w:rtl w:val="0"/>
        </w:rPr>
        <w:t xml:space="preserve">   </w:t>
      </w:r>
      <w:r w:rsidDel="00000000" w:rsidR="00000000" w:rsidRPr="00000000">
        <w:rPr>
          <w:b w:val="1"/>
          <w:rtl w:val="0"/>
        </w:rPr>
        <w:t xml:space="preserve"> prerequisite</w:t>
      </w:r>
    </w:p>
    <w:p w:rsidR="00000000" w:rsidDel="00000000" w:rsidP="00000000" w:rsidRDefault="00000000" w:rsidRPr="00000000" w14:paraId="00000013">
      <w:pPr>
        <w:ind w:left="1440" w:firstLine="0"/>
        <w:rPr/>
      </w:pPr>
      <w:r w:rsidDel="00000000" w:rsidR="00000000" w:rsidRPr="00000000">
        <w:rPr>
          <w:rtl w:val="0"/>
        </w:rPr>
        <w:t xml:space="preserve"> </w:t>
        <w:tab/>
        <w:t xml:space="preserve">Enabling prerequisite APIs </w:t>
      </w:r>
    </w:p>
    <w:p w:rsidR="00000000" w:rsidDel="00000000" w:rsidP="00000000" w:rsidRDefault="00000000" w:rsidRPr="00000000" w14:paraId="00000014">
      <w:pPr>
        <w:ind w:left="1440" w:firstLine="0"/>
        <w:rPr>
          <w:b w:val="1"/>
        </w:rPr>
      </w:pPr>
      <w:r w:rsidDel="00000000" w:rsidR="00000000" w:rsidRPr="00000000">
        <w:rPr>
          <w:b w:val="1"/>
          <w:rtl w:val="0"/>
        </w:rPr>
        <w:t xml:space="preserve">Monitoring  </w:t>
      </w:r>
    </w:p>
    <w:p w:rsidR="00000000" w:rsidDel="00000000" w:rsidP="00000000" w:rsidRDefault="00000000" w:rsidRPr="00000000" w14:paraId="00000015">
      <w:pPr>
        <w:ind w:left="1440" w:firstLine="0"/>
        <w:rPr/>
      </w:pPr>
      <w:r w:rsidDel="00000000" w:rsidR="00000000" w:rsidRPr="00000000">
        <w:rPr>
          <w:b w:val="1"/>
          <w:rtl w:val="0"/>
        </w:rPr>
        <w:tab/>
      </w:r>
      <w:r w:rsidDel="00000000" w:rsidR="00000000" w:rsidRPr="00000000">
        <w:rPr>
          <w:rtl w:val="0"/>
        </w:rPr>
        <w:t xml:space="preserve">This module enables us to set up the monitoring dashboard for composer and bigquery and also add alerting as well as this alerts will be send to the slack notification channel and we have configured this using custom modules</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Terraform Code </w:t>
      </w:r>
    </w:p>
    <w:p w:rsidR="00000000" w:rsidDel="00000000" w:rsidP="00000000" w:rsidRDefault="00000000" w:rsidRPr="00000000" w14:paraId="00000019">
      <w:pPr>
        <w:ind w:left="0" w:firstLine="0"/>
        <w:rPr/>
      </w:pPr>
      <w:r w:rsidDel="00000000" w:rsidR="00000000" w:rsidRPr="00000000">
        <w:rPr>
          <w:b w:val="1"/>
          <w:rtl w:val="0"/>
        </w:rPr>
        <w:tab/>
        <w:t xml:space="preserve"> </w:t>
      </w:r>
      <w:r w:rsidDel="00000000" w:rsidR="00000000" w:rsidRPr="00000000">
        <w:rPr>
          <w:rtl w:val="0"/>
        </w:rPr>
        <w:t xml:space="preserve">For terraform code we have used CFT modules( which recommends us the gcp best practices). </w:t>
      </w:r>
    </w:p>
    <w:p w:rsidR="00000000" w:rsidDel="00000000" w:rsidP="00000000" w:rsidRDefault="00000000" w:rsidRPr="00000000" w14:paraId="0000001A">
      <w:pPr>
        <w:ind w:left="0" w:firstLine="0"/>
        <w:rPr/>
      </w:pPr>
      <w:r w:rsidDel="00000000" w:rsidR="00000000" w:rsidRPr="00000000">
        <w:rPr>
          <w:rtl w:val="0"/>
        </w:rPr>
        <w:t xml:space="preserve">We have created few resources like</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VPC with one subnet </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Service Account with roles as BigQuery Data Editor, BigQuery Job User and composer worker we also need to provide BigQuery DataViewer role to the composer SA for datalake project</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Composer - here for composer_sa we are using the service account created above as outputs.tf which means this will share data from one module to another</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BQ dataset for MO tables - for_each is used as for loop here as we use it other programming language, this will execute and create the bq dataset along with the list of clients.</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BQ Load job dataset - One time creation , </w:t>
      </w:r>
      <w:r w:rsidDel="00000000" w:rsidR="00000000" w:rsidRPr="00000000">
        <w:rPr>
          <w:rFonts w:ascii="Roboto" w:cs="Roboto" w:eastAsia="Roboto" w:hAnsi="Roboto"/>
          <w:color w:val="1f2124"/>
          <w:sz w:val="24"/>
          <w:szCs w:val="24"/>
          <w:highlight w:val="white"/>
          <w:rtl w:val="0"/>
        </w:rPr>
        <w:t xml:space="preserve">Jobs are actions that BigQuery runs on your behalf to load data, export data, query data, or copy data. Once a BigQuery job is created, it cannot be changed or deleted.we have created one bq dataset and two table (mo_methods_timestamp and data_validation_for_all_clients) we have also created a bq storage bucket and bucket object in which we have globally unique name for bucket and then in bq load job we will give the source uri from where we need to load the data that is the storage bucket object path to the destination tables</w:t>
      </w:r>
    </w:p>
    <w:p w:rsidR="00000000" w:rsidDel="00000000" w:rsidP="00000000" w:rsidRDefault="00000000" w:rsidRPr="00000000" w14:paraId="00000020">
      <w:pPr>
        <w:numPr>
          <w:ilvl w:val="0"/>
          <w:numId w:val="7"/>
        </w:numPr>
        <w:ind w:left="720" w:hanging="360"/>
        <w:rPr>
          <w:rFonts w:ascii="Roboto" w:cs="Roboto" w:eastAsia="Roboto" w:hAnsi="Roboto"/>
          <w:color w:val="1f2124"/>
          <w:sz w:val="24"/>
          <w:szCs w:val="24"/>
          <w:highlight w:val="white"/>
          <w:u w:val="none"/>
        </w:rPr>
      </w:pPr>
      <w:r w:rsidDel="00000000" w:rsidR="00000000" w:rsidRPr="00000000">
        <w:rPr>
          <w:rFonts w:ascii="Roboto" w:cs="Roboto" w:eastAsia="Roboto" w:hAnsi="Roboto"/>
          <w:color w:val="1f2124"/>
          <w:sz w:val="24"/>
          <w:szCs w:val="24"/>
          <w:highlight w:val="white"/>
          <w:rtl w:val="0"/>
        </w:rPr>
        <w:t xml:space="preserve">BQ dataset for materialized view here we have created a separate dataset to store this item_sales and inventory tables</w:t>
      </w:r>
    </w:p>
    <w:p w:rsidR="00000000" w:rsidDel="00000000" w:rsidP="00000000" w:rsidRDefault="00000000" w:rsidRPr="00000000" w14:paraId="00000021">
      <w:pPr>
        <w:ind w:left="0" w:firstLine="0"/>
        <w:rPr>
          <w:rFonts w:ascii="Roboto" w:cs="Roboto" w:eastAsia="Roboto" w:hAnsi="Roboto"/>
          <w:color w:val="1f2124"/>
          <w:sz w:val="24"/>
          <w:szCs w:val="24"/>
          <w:highlight w:val="white"/>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color w:val="1f2124"/>
          <w:sz w:val="24"/>
          <w:szCs w:val="24"/>
          <w:highlight w:val="white"/>
        </w:rPr>
      </w:pPr>
      <w:r w:rsidDel="00000000" w:rsidR="00000000" w:rsidRPr="00000000">
        <w:rPr>
          <w:rtl w:val="0"/>
        </w:rPr>
      </w:r>
    </w:p>
    <w:p w:rsidR="00000000" w:rsidDel="00000000" w:rsidP="00000000" w:rsidRDefault="00000000" w:rsidRPr="00000000" w14:paraId="00000023">
      <w:pPr>
        <w:ind w:left="0" w:firstLine="0"/>
        <w:rPr>
          <w:rFonts w:ascii="Roboto" w:cs="Roboto" w:eastAsia="Roboto" w:hAnsi="Roboto"/>
          <w:b w:val="1"/>
          <w:color w:val="1f2124"/>
          <w:sz w:val="24"/>
          <w:szCs w:val="24"/>
          <w:highlight w:val="white"/>
        </w:rPr>
      </w:pPr>
      <w:r w:rsidDel="00000000" w:rsidR="00000000" w:rsidRPr="00000000">
        <w:rPr>
          <w:rFonts w:ascii="Roboto" w:cs="Roboto" w:eastAsia="Roboto" w:hAnsi="Roboto"/>
          <w:b w:val="1"/>
          <w:color w:val="1f2124"/>
          <w:sz w:val="24"/>
          <w:szCs w:val="24"/>
          <w:highlight w:val="white"/>
          <w:rtl w:val="0"/>
        </w:rPr>
        <w:t xml:space="preserve">Deployment to Staging or Production</w:t>
      </w:r>
    </w:p>
    <w:p w:rsidR="00000000" w:rsidDel="00000000" w:rsidP="00000000" w:rsidRDefault="00000000" w:rsidRPr="00000000" w14:paraId="00000024">
      <w:pPr>
        <w:ind w:left="0" w:firstLine="0"/>
        <w:rPr>
          <w:rFonts w:ascii="Roboto" w:cs="Roboto" w:eastAsia="Roboto" w:hAnsi="Roboto"/>
          <w:color w:val="1f2124"/>
          <w:sz w:val="24"/>
          <w:szCs w:val="24"/>
          <w:highlight w:val="white"/>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color w:val="1f2124"/>
          <w:sz w:val="24"/>
          <w:szCs w:val="24"/>
          <w:highlight w:val="white"/>
        </w:rPr>
      </w:pPr>
      <w:r w:rsidDel="00000000" w:rsidR="00000000" w:rsidRPr="00000000">
        <w:rPr>
          <w:rFonts w:ascii="Roboto" w:cs="Roboto" w:eastAsia="Roboto" w:hAnsi="Roboto"/>
          <w:color w:val="1f2124"/>
          <w:sz w:val="24"/>
          <w:szCs w:val="24"/>
          <w:highlight w:val="white"/>
          <w:rtl w:val="0"/>
        </w:rPr>
        <w:t xml:space="preserve">For Infrastructure deployment we are using the same github actions workflow implemented by TakeOff, the terragrunt.hcl has the DRY configuration which will require just few changes to deploy from stage to prod.</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pStyle w:val="Heading1"/>
        <w:rPr/>
      </w:pPr>
      <w:bookmarkStart w:colFirst="0" w:colLast="0" w:name="_mx7ccho2a5l" w:id="2"/>
      <w:bookmarkEnd w:id="2"/>
      <w:r w:rsidDel="00000000" w:rsidR="00000000" w:rsidRPr="00000000">
        <w:rPr>
          <w:rtl w:val="0"/>
        </w:rPr>
        <w:t xml:space="preserve">CI/CD</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pipeline triggers</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creating a pull request for both pipelines triggers a dry run</w:t>
      </w:r>
    </w:p>
    <w:p w:rsidR="00000000" w:rsidDel="00000000" w:rsidP="00000000" w:rsidRDefault="00000000" w:rsidRPr="00000000" w14:paraId="0000002C">
      <w:pPr>
        <w:rPr/>
      </w:pPr>
      <w:r w:rsidDel="00000000" w:rsidR="00000000" w:rsidRPr="00000000">
        <w:rPr>
          <w:rtl w:val="0"/>
        </w:rPr>
        <w:t xml:space="preserve">- if the PR is approved and merge to master is made, it is actually deployed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terraform:</w:t>
      </w:r>
    </w:p>
    <w:p w:rsidR="00000000" w:rsidDel="00000000" w:rsidP="00000000" w:rsidRDefault="00000000" w:rsidRPr="00000000" w14:paraId="0000002F">
      <w:pPr>
        <w:rPr/>
      </w:pPr>
      <w:r w:rsidDel="00000000" w:rsidR="00000000" w:rsidRPr="00000000">
        <w:rPr>
          <w:rtl w:val="0"/>
        </w:rPr>
        <w:t xml:space="preserve">- changes to the terraform/live/ folder for the specific environment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DAGs:</w:t>
      </w:r>
    </w:p>
    <w:p w:rsidR="00000000" w:rsidDel="00000000" w:rsidP="00000000" w:rsidRDefault="00000000" w:rsidRPr="00000000" w14:paraId="00000032">
      <w:pPr>
        <w:rPr/>
      </w:pPr>
      <w:r w:rsidDel="00000000" w:rsidR="00000000" w:rsidRPr="00000000">
        <w:rPr>
          <w:rtl w:val="0"/>
        </w:rPr>
        <w:t xml:space="preserve">- changes to the dsm/ folder</w:t>
      </w:r>
    </w:p>
    <w:p w:rsidR="00000000" w:rsidDel="00000000" w:rsidP="00000000" w:rsidRDefault="00000000" w:rsidRPr="00000000" w14:paraId="00000033">
      <w:pPr>
        <w:rPr/>
      </w:pPr>
      <w:r w:rsidDel="00000000" w:rsidR="00000000" w:rsidRPr="00000000">
        <w:rPr>
          <w:rtl w:val="0"/>
        </w:rPr>
        <w:t xml:space="preserve">- for deployment to higher environments, the config file for that specific environment should be modified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environment variables being passed:</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environment name based on trigger </w:t>
      </w:r>
    </w:p>
    <w:p w:rsidR="00000000" w:rsidDel="00000000" w:rsidP="00000000" w:rsidRDefault="00000000" w:rsidRPr="00000000" w14:paraId="0000003A">
      <w:pPr>
        <w:rPr/>
      </w:pPr>
      <w:r w:rsidDel="00000000" w:rsidR="00000000" w:rsidRPr="00000000">
        <w:rPr>
          <w:rtl w:val="0"/>
        </w:rPr>
        <w:t xml:space="preserve">- whether to apply based on event type and branch</w:t>
      </w:r>
    </w:p>
    <w:p w:rsidR="00000000" w:rsidDel="00000000" w:rsidP="00000000" w:rsidRDefault="00000000" w:rsidRPr="00000000" w14:paraId="0000003B">
      <w:pPr>
        <w:rPr/>
      </w:pPr>
      <w:r w:rsidDel="00000000" w:rsidR="00000000" w:rsidRPr="00000000">
        <w:rPr>
          <w:rtl w:val="0"/>
        </w:rPr>
        <w:t xml:space="preserve">- PR details for passing to sonarqube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stages of DAGs:</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based on sonarqube workflow shared during discovery</w:t>
      </w:r>
    </w:p>
    <w:p w:rsidR="00000000" w:rsidDel="00000000" w:rsidP="00000000" w:rsidRDefault="00000000" w:rsidRPr="00000000" w14:paraId="00000042">
      <w:pPr>
        <w:rPr/>
      </w:pPr>
      <w:r w:rsidDel="00000000" w:rsidR="00000000" w:rsidRPr="00000000">
        <w:rPr>
          <w:rtl w:val="0"/>
        </w:rPr>
        <w:t xml:space="preserve">- explain pytest stage</w:t>
      </w:r>
    </w:p>
    <w:p w:rsidR="00000000" w:rsidDel="00000000" w:rsidP="00000000" w:rsidRDefault="00000000" w:rsidRPr="00000000" w14:paraId="00000043">
      <w:pPr>
        <w:rPr/>
      </w:pPr>
      <w:r w:rsidDel="00000000" w:rsidR="00000000" w:rsidRPr="00000000">
        <w:rPr>
          <w:rtl w:val="0"/>
        </w:rPr>
        <w:t xml:space="preserve">- explain sonar scan stages + quality gate requirements</w:t>
      </w:r>
    </w:p>
    <w:p w:rsidR="00000000" w:rsidDel="00000000" w:rsidP="00000000" w:rsidRDefault="00000000" w:rsidRPr="00000000" w14:paraId="00000044">
      <w:pPr>
        <w:rPr/>
      </w:pPr>
      <w:r w:rsidDel="00000000" w:rsidR="00000000" w:rsidRPr="00000000">
        <w:rPr>
          <w:rtl w:val="0"/>
        </w:rPr>
        <w:t xml:space="preserve">- getting composer bucket name from state file</w:t>
      </w:r>
    </w:p>
    <w:p w:rsidR="00000000" w:rsidDel="00000000" w:rsidP="00000000" w:rsidRDefault="00000000" w:rsidRPr="00000000" w14:paraId="00000045">
      <w:pPr>
        <w:rPr/>
      </w:pPr>
      <w:r w:rsidDel="00000000" w:rsidR="00000000" w:rsidRPr="00000000">
        <w:rPr>
          <w:rtl w:val="0"/>
        </w:rPr>
        <w:t xml:space="preserve">- removes old files and upload new files to composer bucket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rollback:</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 go to PR history and click on "Revert Pull Request"</w:t>
      </w:r>
    </w:p>
    <w:p w:rsidR="00000000" w:rsidDel="00000000" w:rsidP="00000000" w:rsidRDefault="00000000" w:rsidRPr="00000000" w14:paraId="0000004C">
      <w:pPr>
        <w:rPr/>
      </w:pPr>
      <w:r w:rsidDel="00000000" w:rsidR="00000000" w:rsidRPr="00000000">
        <w:rPr>
          <w:rtl w:val="0"/>
        </w:rPr>
        <w:t xml:space="preserve">- this creates a new branch and pull request to revert the changes merged in that particular request </w:t>
      </w:r>
    </w:p>
    <w:p w:rsidR="00000000" w:rsidDel="00000000" w:rsidP="00000000" w:rsidRDefault="00000000" w:rsidRPr="00000000" w14:paraId="0000004D">
      <w:pPr>
        <w:rPr/>
      </w:pPr>
      <w:r w:rsidDel="00000000" w:rsidR="00000000" w:rsidRPr="00000000">
        <w:rPr>
          <w:rtl w:val="0"/>
        </w:rPr>
        <w:t xml:space="preserve">- the same deployment pipelines for tf and dags are used </w:t>
      </w:r>
    </w:p>
    <w:p w:rsidR="00000000" w:rsidDel="00000000" w:rsidP="00000000" w:rsidRDefault="00000000" w:rsidRPr="00000000" w14:paraId="0000004E">
      <w:pPr>
        <w:rPr/>
      </w:pPr>
      <w:r w:rsidDel="00000000" w:rsidR="00000000" w:rsidRPr="00000000">
        <w:rPr>
          <w:rtl w:val="0"/>
        </w:rPr>
        <w:t xml:space="preserve">- if multiple deployments have to be reverted, care needs to be taken to revert them in the same order</w:t>
      </w:r>
    </w:p>
    <w:p w:rsidR="00000000" w:rsidDel="00000000" w:rsidP="00000000" w:rsidRDefault="00000000" w:rsidRPr="00000000" w14:paraId="0000004F">
      <w:pPr>
        <w:pStyle w:val="Heading1"/>
        <w:rPr/>
      </w:pPr>
      <w:bookmarkStart w:colFirst="0" w:colLast="0" w:name="_mjhhh3b4oz8f" w:id="3"/>
      <w:bookmarkEnd w:id="3"/>
      <w:r w:rsidDel="00000000" w:rsidR="00000000" w:rsidRPr="00000000">
        <w:rPr>
          <w:rtl w:val="0"/>
        </w:rPr>
        <w:t xml:space="preserve">KT Session 2 : (17/11/22)</w:t>
      </w:r>
    </w:p>
    <w:p w:rsidR="00000000" w:rsidDel="00000000" w:rsidP="00000000" w:rsidRDefault="00000000" w:rsidRPr="00000000" w14:paraId="00000050">
      <w:pPr>
        <w:pStyle w:val="Heading1"/>
        <w:spacing w:before="0" w:lineRule="auto"/>
        <w:rPr/>
      </w:pPr>
      <w:bookmarkStart w:colFirst="0" w:colLast="0" w:name="_ia397e2a04l4" w:id="4"/>
      <w:bookmarkEnd w:id="4"/>
      <w:r w:rsidDel="00000000" w:rsidR="00000000" w:rsidRPr="00000000">
        <w:rPr>
          <w:rtl w:val="0"/>
        </w:rPr>
        <w:t xml:space="preserve">Data lake project repository, resources created</w:t>
      </w:r>
    </w:p>
    <w:p w:rsidR="00000000" w:rsidDel="00000000" w:rsidP="00000000" w:rsidRDefault="00000000" w:rsidRPr="00000000" w14:paraId="00000051">
      <w:pPr>
        <w:spacing w:before="0" w:lineRule="auto"/>
        <w:rPr>
          <w:b w:val="1"/>
          <w:color w:val="222222"/>
          <w:sz w:val="24"/>
          <w:szCs w:val="24"/>
        </w:rPr>
      </w:pPr>
      <w:r w:rsidDel="00000000" w:rsidR="00000000" w:rsidRPr="00000000">
        <w:rPr>
          <w:rtl w:val="0"/>
        </w:rPr>
        <w:t xml:space="preserve">For this we have referred the </w:t>
      </w:r>
      <w:hyperlink r:id="rId6">
        <w:r w:rsidDel="00000000" w:rsidR="00000000" w:rsidRPr="00000000">
          <w:rPr>
            <w:b w:val="1"/>
            <w:color w:val="1155cc"/>
            <w:u w:val="single"/>
            <w:rtl w:val="0"/>
          </w:rPr>
          <w:t xml:space="preserve">Delivering Data to Data Lake</w:t>
        </w:r>
      </w:hyperlink>
      <w:r w:rsidDel="00000000" w:rsidR="00000000" w:rsidRPr="00000000">
        <w:rPr>
          <w:b w:val="1"/>
          <w:color w:val="222222"/>
          <w:rtl w:val="0"/>
        </w:rPr>
        <w:t xml:space="preserve"> </w:t>
      </w:r>
      <w:r w:rsidDel="00000000" w:rsidR="00000000" w:rsidRPr="00000000">
        <w:rPr>
          <w:color w:val="222222"/>
          <w:rtl w:val="0"/>
        </w:rPr>
        <w:t xml:space="preserve">documentation. In this we have used </w:t>
      </w:r>
      <w:r w:rsidDel="00000000" w:rsidR="00000000" w:rsidRPr="00000000">
        <w:rPr>
          <w:b w:val="1"/>
          <w:color w:val="222222"/>
          <w:sz w:val="24"/>
          <w:szCs w:val="24"/>
          <w:rtl w:val="0"/>
        </w:rPr>
        <w:t xml:space="preserve">daas-data-lake-sub-dataflow-bigquery repository.</w:t>
      </w:r>
    </w:p>
    <w:p w:rsidR="00000000" w:rsidDel="00000000" w:rsidP="00000000" w:rsidRDefault="00000000" w:rsidRPr="00000000" w14:paraId="00000052">
      <w:pPr>
        <w:spacing w:before="0" w:lineRule="auto"/>
        <w:rPr>
          <w:color w:val="222222"/>
        </w:rPr>
      </w:pPr>
      <w:r w:rsidDel="00000000" w:rsidR="00000000" w:rsidRPr="00000000">
        <w:rPr>
          <w:rtl w:val="0"/>
        </w:rPr>
      </w:r>
    </w:p>
    <w:p w:rsidR="00000000" w:rsidDel="00000000" w:rsidP="00000000" w:rsidRDefault="00000000" w:rsidRPr="00000000" w14:paraId="00000053">
      <w:pPr>
        <w:numPr>
          <w:ilvl w:val="0"/>
          <w:numId w:val="8"/>
        </w:numPr>
        <w:shd w:fill="ffffff" w:val="clear"/>
        <w:spacing w:after="240" w:before="0" w:lineRule="auto"/>
        <w:ind w:left="1440" w:hanging="360"/>
        <w:rPr>
          <w:b w:val="1"/>
          <w:color w:val="222222"/>
          <w:sz w:val="24"/>
          <w:szCs w:val="24"/>
          <w:u w:val="none"/>
        </w:rPr>
      </w:pPr>
      <w:r w:rsidDel="00000000" w:rsidR="00000000" w:rsidRPr="00000000">
        <w:rPr>
          <w:b w:val="1"/>
          <w:color w:val="222222"/>
          <w:sz w:val="24"/>
          <w:szCs w:val="24"/>
          <w:rtl w:val="0"/>
        </w:rPr>
        <w:t xml:space="preserve">Adding data source to Data Lake</w:t>
      </w:r>
    </w:p>
    <w:p w:rsidR="00000000" w:rsidDel="00000000" w:rsidP="00000000" w:rsidRDefault="00000000" w:rsidRPr="00000000" w14:paraId="00000054">
      <w:pPr>
        <w:shd w:fill="ffffff" w:val="clear"/>
        <w:spacing w:after="240" w:before="0" w:lineRule="auto"/>
        <w:ind w:left="720" w:firstLine="720"/>
        <w:rPr>
          <w:color w:val="222222"/>
          <w:sz w:val="24"/>
          <w:szCs w:val="24"/>
          <w:highlight w:val="white"/>
        </w:rPr>
      </w:pPr>
      <w:r w:rsidDel="00000000" w:rsidR="00000000" w:rsidRPr="00000000">
        <w:rPr>
          <w:color w:val="222222"/>
          <w:sz w:val="24"/>
          <w:szCs w:val="24"/>
          <w:highlight w:val="white"/>
          <w:rtl w:val="0"/>
        </w:rPr>
        <w:t xml:space="preserve">This includes creation of source configuration in Data Lake repository, so that Data Lake automation workflows will validate the configuration and create relevant infrastructure on Data Lake side (like, Pub/Sub schema, Pub/Sub topic, Dataflow pipeline, BigQuery table) to accept data for the source and write it to BigQuery.</w:t>
      </w:r>
    </w:p>
    <w:p w:rsidR="00000000" w:rsidDel="00000000" w:rsidP="00000000" w:rsidRDefault="00000000" w:rsidRPr="00000000" w14:paraId="00000055">
      <w:pPr>
        <w:shd w:fill="ffffff" w:val="clear"/>
        <w:spacing w:after="240" w:before="0" w:lineRule="auto"/>
        <w:ind w:left="720" w:firstLine="720"/>
        <w:rPr>
          <w:color w:val="222222"/>
          <w:sz w:val="24"/>
          <w:szCs w:val="24"/>
          <w:highlight w:val="white"/>
        </w:rPr>
      </w:pPr>
      <w:r w:rsidDel="00000000" w:rsidR="00000000" w:rsidRPr="00000000">
        <w:rPr>
          <w:color w:val="222222"/>
          <w:sz w:val="24"/>
          <w:szCs w:val="24"/>
          <w:highlight w:val="white"/>
          <w:rtl w:val="0"/>
        </w:rPr>
        <w:t xml:space="preserve">Lets consider we need to add a new source (mo_demand_forecast) with a BigQuery table called mo_demand_forecast which does not exist yet for the  client </w:t>
      </w:r>
      <w:r w:rsidDel="00000000" w:rsidR="00000000" w:rsidRPr="00000000">
        <w:rPr>
          <w:b w:val="1"/>
          <w:color w:val="222222"/>
          <w:sz w:val="24"/>
          <w:szCs w:val="24"/>
          <w:highlight w:val="white"/>
          <w:rtl w:val="0"/>
        </w:rPr>
        <w:t xml:space="preserve">ahold</w:t>
      </w:r>
      <w:r w:rsidDel="00000000" w:rsidR="00000000" w:rsidRPr="00000000">
        <w:rPr>
          <w:color w:val="222222"/>
          <w:sz w:val="24"/>
          <w:szCs w:val="24"/>
          <w:highlight w:val="white"/>
          <w:rtl w:val="0"/>
        </w:rPr>
        <w:t xml:space="preserve"> </w:t>
      </w:r>
    </w:p>
    <w:p w:rsidR="00000000" w:rsidDel="00000000" w:rsidP="00000000" w:rsidRDefault="00000000" w:rsidRPr="00000000" w14:paraId="00000056">
      <w:pPr>
        <w:shd w:fill="ffffff" w:val="clear"/>
        <w:spacing w:after="240" w:before="0" w:lineRule="auto"/>
        <w:ind w:left="720" w:firstLine="720"/>
        <w:rPr>
          <w:color w:val="222222"/>
          <w:sz w:val="24"/>
          <w:szCs w:val="24"/>
          <w:highlight w:val="white"/>
        </w:rPr>
      </w:pPr>
      <w:r w:rsidDel="00000000" w:rsidR="00000000" w:rsidRPr="00000000">
        <w:rPr>
          <w:color w:val="222222"/>
          <w:sz w:val="24"/>
          <w:szCs w:val="24"/>
          <w:highlight w:val="white"/>
          <w:rtl w:val="0"/>
        </w:rPr>
        <w:t xml:space="preserve">Navigate to the folder conf/ahold and then add appropriate configurations in config.yaml file(</w:t>
      </w:r>
      <w:r w:rsidDel="00000000" w:rsidR="00000000" w:rsidRPr="00000000">
        <w:rPr>
          <w:b w:val="1"/>
          <w:color w:val="222222"/>
          <w:sz w:val="24"/>
          <w:szCs w:val="24"/>
          <w:highlight w:val="white"/>
          <w:rtl w:val="0"/>
        </w:rPr>
        <w:t xml:space="preserve">open config.yml for ahold</w:t>
      </w:r>
      <w:r w:rsidDel="00000000" w:rsidR="00000000" w:rsidRPr="00000000">
        <w:rPr>
          <w:color w:val="222222"/>
          <w:sz w:val="24"/>
          <w:szCs w:val="24"/>
          <w:highlight w:val="white"/>
          <w:rtl w:val="0"/>
        </w:rPr>
        <w:t xml:space="preserve">)</w:t>
      </w:r>
    </w:p>
    <w:p w:rsidR="00000000" w:rsidDel="00000000" w:rsidP="00000000" w:rsidRDefault="00000000" w:rsidRPr="00000000" w14:paraId="00000057">
      <w:pPr>
        <w:shd w:fill="ffffff" w:val="clear"/>
        <w:spacing w:after="240" w:before="0" w:lineRule="auto"/>
        <w:ind w:left="720" w:firstLine="720"/>
        <w:rPr>
          <w:rFonts w:ascii="Courier New" w:cs="Courier New" w:eastAsia="Courier New" w:hAnsi="Courier New"/>
          <w:color w:val="222222"/>
          <w:sz w:val="21"/>
          <w:szCs w:val="21"/>
          <w:shd w:fill="f8f9fa" w:val="clear"/>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numPr>
                <w:ilvl w:val="0"/>
                <w:numId w:val="4"/>
              </w:numPr>
              <w:shd w:fill="ffffff" w:val="clear"/>
              <w:spacing w:after="0" w:afterAutospacing="0" w:lineRule="auto"/>
              <w:ind w:left="720" w:hanging="360"/>
              <w:rPr>
                <w:shd w:fill="f8f9fa" w:val="clear"/>
              </w:rPr>
            </w:pPr>
            <w:r w:rsidDel="00000000" w:rsidR="00000000" w:rsidRPr="00000000">
              <w:rPr>
                <w:rFonts w:ascii="Courier New" w:cs="Courier New" w:eastAsia="Courier New" w:hAnsi="Courier New"/>
                <w:b w:val="1"/>
                <w:color w:val="222222"/>
                <w:shd w:fill="f8f9fa" w:val="clear"/>
                <w:rtl w:val="0"/>
              </w:rPr>
              <w:t xml:space="preserve">client_id</w:t>
            </w:r>
            <w:r w:rsidDel="00000000" w:rsidR="00000000" w:rsidRPr="00000000">
              <w:rPr>
                <w:color w:val="222222"/>
                <w:sz w:val="26"/>
                <w:szCs w:val="26"/>
                <w:shd w:fill="f8f9fa" w:val="clear"/>
                <w:rtl w:val="0"/>
              </w:rPr>
              <w:t xml:space="preserve"> </w:t>
            </w:r>
            <w:r w:rsidDel="00000000" w:rsidR="00000000" w:rsidRPr="00000000">
              <w:rPr>
                <w:color w:val="222222"/>
                <w:sz w:val="24"/>
                <w:szCs w:val="24"/>
                <w:shd w:fill="f8f9fa" w:val="clear"/>
                <w:rtl w:val="0"/>
              </w:rPr>
              <w:t xml:space="preserve">- this is client name. Only allowed in lowercase letters and underscores.</w:t>
            </w:r>
          </w:p>
          <w:p w:rsidR="00000000" w:rsidDel="00000000" w:rsidP="00000000" w:rsidRDefault="00000000" w:rsidRPr="00000000" w14:paraId="00000059">
            <w:pPr>
              <w:numPr>
                <w:ilvl w:val="0"/>
                <w:numId w:val="4"/>
              </w:numPr>
              <w:shd w:fill="ffffff" w:val="clear"/>
              <w:spacing w:after="0" w:afterAutospacing="0" w:lineRule="auto"/>
              <w:ind w:left="720" w:hanging="360"/>
              <w:rPr>
                <w:shd w:fill="f8f9fa" w:val="clear"/>
              </w:rPr>
            </w:pPr>
            <w:r w:rsidDel="00000000" w:rsidR="00000000" w:rsidRPr="00000000">
              <w:rPr>
                <w:rFonts w:ascii="Courier New" w:cs="Courier New" w:eastAsia="Courier New" w:hAnsi="Courier New"/>
                <w:b w:val="1"/>
                <w:color w:val="222222"/>
                <w:shd w:fill="f8f9fa" w:val="clear"/>
                <w:rtl w:val="0"/>
              </w:rPr>
              <w:t xml:space="preserve">enabled</w:t>
            </w:r>
            <w:r w:rsidDel="00000000" w:rsidR="00000000" w:rsidRPr="00000000">
              <w:rPr>
                <w:b w:val="1"/>
                <w:color w:val="222222"/>
                <w:sz w:val="24"/>
                <w:szCs w:val="24"/>
                <w:shd w:fill="f8f9fa" w:val="clear"/>
                <w:rtl w:val="0"/>
              </w:rPr>
              <w:t xml:space="preserve"> </w:t>
            </w:r>
            <w:r w:rsidDel="00000000" w:rsidR="00000000" w:rsidRPr="00000000">
              <w:rPr>
                <w:color w:val="222222"/>
                <w:sz w:val="24"/>
                <w:szCs w:val="24"/>
                <w:shd w:fill="f8f9fa" w:val="clear"/>
                <w:rtl w:val="0"/>
              </w:rPr>
              <w:t xml:space="preserve">- so this states either to create infra for the client or not</w:t>
            </w:r>
          </w:p>
          <w:p w:rsidR="00000000" w:rsidDel="00000000" w:rsidP="00000000" w:rsidRDefault="00000000" w:rsidRPr="00000000" w14:paraId="0000005A">
            <w:pPr>
              <w:numPr>
                <w:ilvl w:val="0"/>
                <w:numId w:val="4"/>
              </w:numPr>
              <w:shd w:fill="ffffff" w:val="clear"/>
              <w:spacing w:after="240" w:lineRule="auto"/>
              <w:ind w:left="720" w:hanging="360"/>
              <w:rPr>
                <w:shd w:fill="f8f9fa" w:val="clear"/>
              </w:rPr>
            </w:pPr>
            <w:r w:rsidDel="00000000" w:rsidR="00000000" w:rsidRPr="00000000">
              <w:rPr>
                <w:rFonts w:ascii="Courier New" w:cs="Courier New" w:eastAsia="Courier New" w:hAnsi="Courier New"/>
                <w:b w:val="1"/>
                <w:color w:val="222222"/>
                <w:shd w:fill="f8f9fa" w:val="clear"/>
                <w:rtl w:val="0"/>
              </w:rPr>
              <w:t xml:space="preserve">dataset_id</w:t>
            </w:r>
            <w:r w:rsidDel="00000000" w:rsidR="00000000" w:rsidRPr="00000000">
              <w:rPr>
                <w:b w:val="1"/>
                <w:color w:val="222222"/>
                <w:sz w:val="26"/>
                <w:szCs w:val="26"/>
                <w:shd w:fill="f8f9fa" w:val="clear"/>
                <w:rtl w:val="0"/>
              </w:rPr>
              <w:t xml:space="preserve"> </w:t>
            </w:r>
            <w:r w:rsidDel="00000000" w:rsidR="00000000" w:rsidRPr="00000000">
              <w:rPr>
                <w:color w:val="222222"/>
                <w:sz w:val="24"/>
                <w:szCs w:val="24"/>
                <w:shd w:fill="f8f9fa" w:val="clear"/>
                <w:rtl w:val="0"/>
              </w:rPr>
              <w:t xml:space="preserve">- target BigQuery dataset to store tables for specific client. Naming convention is datalake_&lt;client_name&gt;. Allows lowercase letters and underscores.</w:t>
            </w:r>
            <w:r w:rsidDel="00000000" w:rsidR="00000000" w:rsidRPr="00000000">
              <w:rPr>
                <w:rtl w:val="0"/>
              </w:rPr>
            </w:r>
          </w:p>
          <w:p w:rsidR="00000000" w:rsidDel="00000000" w:rsidP="00000000" w:rsidRDefault="00000000" w:rsidRPr="00000000" w14:paraId="0000005B">
            <w:pPr>
              <w:keepLines w:val="1"/>
              <w:shd w:fill="ffffff" w:val="clear"/>
              <w:spacing w:after="240" w:line="240" w:lineRule="auto"/>
              <w:ind w:left="0" w:firstLine="0"/>
              <w:rPr>
                <w:rFonts w:ascii="Courier New" w:cs="Courier New" w:eastAsia="Courier New" w:hAnsi="Courier New"/>
                <w:b w:val="1"/>
                <w:color w:val="222222"/>
                <w:sz w:val="25"/>
                <w:szCs w:val="25"/>
                <w:shd w:fill="f8f9fa" w:val="clear"/>
              </w:rPr>
            </w:pPr>
            <w:r w:rsidDel="00000000" w:rsidR="00000000" w:rsidRPr="00000000">
              <w:rPr>
                <w:rFonts w:ascii="Courier New" w:cs="Courier New" w:eastAsia="Courier New" w:hAnsi="Courier New"/>
                <w:color w:val="222222"/>
                <w:sz w:val="25"/>
                <w:szCs w:val="25"/>
                <w:shd w:fill="f8f9fa" w:val="clear"/>
                <w:rtl w:val="0"/>
              </w:rPr>
              <w:t xml:space="preserve">sources:   </w:t>
            </w:r>
            <w:r w:rsidDel="00000000" w:rsidR="00000000" w:rsidRPr="00000000">
              <w:rPr>
                <w:rFonts w:ascii="Courier New" w:cs="Courier New" w:eastAsia="Courier New" w:hAnsi="Courier New"/>
                <w:b w:val="1"/>
                <w:color w:val="222222"/>
                <w:sz w:val="25"/>
                <w:szCs w:val="25"/>
                <w:shd w:fill="f8f9fa" w:val="clear"/>
                <w:rtl w:val="0"/>
              </w:rPr>
              <w:t xml:space="preserve"># This contains list of sources with their schema version.</w:t>
            </w:r>
          </w:p>
          <w:p w:rsidR="00000000" w:rsidDel="00000000" w:rsidP="00000000" w:rsidRDefault="00000000" w:rsidRPr="00000000" w14:paraId="0000005C">
            <w:pPr>
              <w:keepLines w:val="1"/>
              <w:shd w:fill="ffffff" w:val="clear"/>
              <w:spacing w:after="240" w:line="240" w:lineRule="auto"/>
              <w:ind w:left="0" w:firstLine="0"/>
              <w:rPr>
                <w:rFonts w:ascii="Courier New" w:cs="Courier New" w:eastAsia="Courier New" w:hAnsi="Courier New"/>
                <w:color w:val="222222"/>
                <w:sz w:val="25"/>
                <w:szCs w:val="25"/>
                <w:shd w:fill="f8f9fa" w:val="clear"/>
              </w:rPr>
            </w:pPr>
            <w:r w:rsidDel="00000000" w:rsidR="00000000" w:rsidRPr="00000000">
              <w:rPr>
                <w:rFonts w:ascii="Courier New" w:cs="Courier New" w:eastAsia="Courier New" w:hAnsi="Courier New"/>
                <w:color w:val="222222"/>
                <w:sz w:val="25"/>
                <w:szCs w:val="25"/>
                <w:shd w:fill="f8f9fa" w:val="clear"/>
                <w:rtl w:val="0"/>
              </w:rPr>
              <w:t xml:space="preserve">mo_demand_forecast_v1:              </w:t>
            </w:r>
          </w:p>
          <w:p w:rsidR="00000000" w:rsidDel="00000000" w:rsidP="00000000" w:rsidRDefault="00000000" w:rsidRPr="00000000" w14:paraId="0000005D">
            <w:pPr>
              <w:keepLines w:val="1"/>
              <w:shd w:fill="ffffff" w:val="clear"/>
              <w:spacing w:after="240" w:line="240" w:lineRule="auto"/>
              <w:ind w:left="0" w:firstLine="0"/>
              <w:rPr>
                <w:rFonts w:ascii="Courier New" w:cs="Courier New" w:eastAsia="Courier New" w:hAnsi="Courier New"/>
                <w:b w:val="1"/>
                <w:color w:val="222222"/>
                <w:sz w:val="25"/>
                <w:szCs w:val="25"/>
                <w:shd w:fill="f8f9fa" w:val="clear"/>
              </w:rPr>
            </w:pPr>
            <w:r w:rsidDel="00000000" w:rsidR="00000000" w:rsidRPr="00000000">
              <w:rPr>
                <w:rFonts w:ascii="Courier New" w:cs="Courier New" w:eastAsia="Courier New" w:hAnsi="Courier New"/>
                <w:color w:val="222222"/>
                <w:sz w:val="25"/>
                <w:szCs w:val="25"/>
                <w:shd w:fill="f8f9fa" w:val="clear"/>
                <w:rtl w:val="0"/>
              </w:rPr>
              <w:t xml:space="preserve">source_name: mo_demand_forecast </w:t>
            </w:r>
            <w:r w:rsidDel="00000000" w:rsidR="00000000" w:rsidRPr="00000000">
              <w:rPr>
                <w:rFonts w:ascii="Courier New" w:cs="Courier New" w:eastAsia="Courier New" w:hAnsi="Courier New"/>
                <w:b w:val="1"/>
                <w:color w:val="222222"/>
                <w:sz w:val="25"/>
                <w:szCs w:val="25"/>
                <w:shd w:fill="f8f9fa" w:val="clear"/>
                <w:rtl w:val="0"/>
              </w:rPr>
              <w:t xml:space="preserve"># Source name. Allows lowercase letters and underscores.</w:t>
            </w:r>
          </w:p>
          <w:p w:rsidR="00000000" w:rsidDel="00000000" w:rsidP="00000000" w:rsidRDefault="00000000" w:rsidRPr="00000000" w14:paraId="0000005E">
            <w:pPr>
              <w:keepLines w:val="1"/>
              <w:shd w:fill="ffffff" w:val="clear"/>
              <w:spacing w:after="240" w:line="240" w:lineRule="auto"/>
              <w:ind w:left="0" w:firstLine="0"/>
              <w:rPr>
                <w:rFonts w:ascii="Courier New" w:cs="Courier New" w:eastAsia="Courier New" w:hAnsi="Courier New"/>
                <w:color w:val="222222"/>
                <w:sz w:val="25"/>
                <w:szCs w:val="25"/>
                <w:shd w:fill="f8f9fa" w:val="clear"/>
              </w:rPr>
            </w:pPr>
            <w:r w:rsidDel="00000000" w:rsidR="00000000" w:rsidRPr="00000000">
              <w:rPr>
                <w:rFonts w:ascii="Courier New" w:cs="Courier New" w:eastAsia="Courier New" w:hAnsi="Courier New"/>
                <w:color w:val="222222"/>
                <w:sz w:val="25"/>
                <w:szCs w:val="25"/>
                <w:shd w:fill="f8f9fa" w:val="clear"/>
                <w:rtl w:val="0"/>
              </w:rPr>
              <w:t xml:space="preserve">schema_version: v1  </w:t>
            </w:r>
            <w:r w:rsidDel="00000000" w:rsidR="00000000" w:rsidRPr="00000000">
              <w:rPr>
                <w:rFonts w:ascii="Courier New" w:cs="Courier New" w:eastAsia="Courier New" w:hAnsi="Courier New"/>
                <w:b w:val="1"/>
                <w:color w:val="222222"/>
                <w:sz w:val="25"/>
                <w:szCs w:val="25"/>
                <w:shd w:fill="f8f9fa" w:val="clear"/>
                <w:rtl w:val="0"/>
              </w:rPr>
              <w:t xml:space="preserve"># Schema version.</w:t>
            </w:r>
            <w:r w:rsidDel="00000000" w:rsidR="00000000" w:rsidRPr="00000000">
              <w:rPr>
                <w:rFonts w:ascii="Courier New" w:cs="Courier New" w:eastAsia="Courier New" w:hAnsi="Courier New"/>
                <w:color w:val="222222"/>
                <w:sz w:val="25"/>
                <w:szCs w:val="25"/>
                <w:shd w:fill="f8f9fa" w:val="clear"/>
                <w:rtl w:val="0"/>
              </w:rPr>
              <w:t xml:space="preserve"> </w:t>
            </w:r>
          </w:p>
          <w:p w:rsidR="00000000" w:rsidDel="00000000" w:rsidP="00000000" w:rsidRDefault="00000000" w:rsidRPr="00000000" w14:paraId="0000005F">
            <w:pPr>
              <w:keepLines w:val="1"/>
              <w:shd w:fill="ffffff" w:val="clear"/>
              <w:spacing w:after="240" w:line="240" w:lineRule="auto"/>
              <w:ind w:left="0" w:firstLine="0"/>
              <w:rPr>
                <w:rFonts w:ascii="Courier New" w:cs="Courier New" w:eastAsia="Courier New" w:hAnsi="Courier New"/>
                <w:b w:val="1"/>
                <w:color w:val="222222"/>
                <w:sz w:val="25"/>
                <w:szCs w:val="25"/>
                <w:shd w:fill="f8f9fa" w:val="clear"/>
              </w:rPr>
            </w:pPr>
            <w:r w:rsidDel="00000000" w:rsidR="00000000" w:rsidRPr="00000000">
              <w:rPr>
                <w:rFonts w:ascii="Courier New" w:cs="Courier New" w:eastAsia="Courier New" w:hAnsi="Courier New"/>
                <w:color w:val="222222"/>
                <w:sz w:val="25"/>
                <w:szCs w:val="25"/>
                <w:shd w:fill="f8f9fa" w:val="clear"/>
                <w:rtl w:val="0"/>
              </w:rPr>
              <w:t xml:space="preserve">configuration: mo_demand_forecast_v1.json  </w:t>
            </w:r>
            <w:r w:rsidDel="00000000" w:rsidR="00000000" w:rsidRPr="00000000">
              <w:rPr>
                <w:rFonts w:ascii="Courier New" w:cs="Courier New" w:eastAsia="Courier New" w:hAnsi="Courier New"/>
                <w:b w:val="1"/>
                <w:color w:val="222222"/>
                <w:sz w:val="25"/>
                <w:szCs w:val="25"/>
                <w:shd w:fill="f8f9fa" w:val="clear"/>
                <w:rtl w:val="0"/>
              </w:rPr>
              <w:t xml:space="preserve"># Pointer to source schema configuration file within conf/&lt;client_name&gt;/sources directory. </w:t>
            </w:r>
          </w:p>
          <w:p w:rsidR="00000000" w:rsidDel="00000000" w:rsidP="00000000" w:rsidRDefault="00000000" w:rsidRPr="00000000" w14:paraId="00000060">
            <w:pPr>
              <w:keepLines w:val="1"/>
              <w:shd w:fill="ffffff" w:val="clear"/>
              <w:spacing w:after="240" w:line="240" w:lineRule="auto"/>
              <w:ind w:left="0" w:firstLine="0"/>
              <w:rPr>
                <w:rFonts w:ascii="Courier New" w:cs="Courier New" w:eastAsia="Courier New" w:hAnsi="Courier New"/>
                <w:b w:val="1"/>
                <w:color w:val="222222"/>
                <w:sz w:val="25"/>
                <w:szCs w:val="25"/>
                <w:shd w:fill="f8f9fa" w:val="clear"/>
              </w:rPr>
            </w:pPr>
            <w:r w:rsidDel="00000000" w:rsidR="00000000" w:rsidRPr="00000000">
              <w:rPr>
                <w:rFonts w:ascii="Courier New" w:cs="Courier New" w:eastAsia="Courier New" w:hAnsi="Courier New"/>
                <w:color w:val="222222"/>
                <w:sz w:val="25"/>
                <w:szCs w:val="25"/>
                <w:shd w:fill="f8f9fa" w:val="clear"/>
                <w:rtl w:val="0"/>
              </w:rPr>
              <w:t xml:space="preserve">owner: quantiphi-ds-team@takeoff.com   </w:t>
            </w:r>
            <w:r w:rsidDel="00000000" w:rsidR="00000000" w:rsidRPr="00000000">
              <w:rPr>
                <w:rFonts w:ascii="Courier New" w:cs="Courier New" w:eastAsia="Courier New" w:hAnsi="Courier New"/>
                <w:b w:val="1"/>
                <w:color w:val="222222"/>
                <w:sz w:val="25"/>
                <w:szCs w:val="25"/>
                <w:shd w:fill="f8f9fa" w:val="clear"/>
                <w:rtl w:val="0"/>
              </w:rPr>
              <w:t xml:space="preserve"># email of data owner team and for now its Quantiphi</w:t>
            </w:r>
          </w:p>
          <w:p w:rsidR="00000000" w:rsidDel="00000000" w:rsidP="00000000" w:rsidRDefault="00000000" w:rsidRPr="00000000" w14:paraId="00000061">
            <w:pPr>
              <w:keepLines w:val="1"/>
              <w:shd w:fill="ffffff" w:val="clear"/>
              <w:spacing w:after="240" w:line="240" w:lineRule="auto"/>
              <w:ind w:left="0" w:firstLine="0"/>
              <w:rPr>
                <w:rFonts w:ascii="Courier New" w:cs="Courier New" w:eastAsia="Courier New" w:hAnsi="Courier New"/>
                <w:b w:val="1"/>
                <w:color w:val="222222"/>
                <w:sz w:val="25"/>
                <w:szCs w:val="25"/>
                <w:shd w:fill="f8f9fa" w:val="clear"/>
              </w:rPr>
            </w:pPr>
            <w:r w:rsidDel="00000000" w:rsidR="00000000" w:rsidRPr="00000000">
              <w:rPr>
                <w:rtl w:val="0"/>
              </w:rPr>
            </w:r>
          </w:p>
          <w:p w:rsidR="00000000" w:rsidDel="00000000" w:rsidP="00000000" w:rsidRDefault="00000000" w:rsidRPr="00000000" w14:paraId="00000062">
            <w:pPr>
              <w:keepLines w:val="1"/>
              <w:shd w:fill="ffffff" w:val="clear"/>
              <w:spacing w:after="240" w:line="240" w:lineRule="auto"/>
              <w:ind w:left="0" w:firstLine="0"/>
              <w:rPr>
                <w:rFonts w:ascii="Courier New" w:cs="Courier New" w:eastAsia="Courier New" w:hAnsi="Courier New"/>
                <w:b w:val="1"/>
                <w:color w:val="222222"/>
                <w:sz w:val="25"/>
                <w:szCs w:val="25"/>
                <w:shd w:fill="f8f9fa" w:val="clear"/>
              </w:rPr>
            </w:pPr>
            <w:r w:rsidDel="00000000" w:rsidR="00000000" w:rsidRPr="00000000">
              <w:rPr>
                <w:rtl w:val="0"/>
              </w:rPr>
            </w:r>
          </w:p>
          <w:p w:rsidR="00000000" w:rsidDel="00000000" w:rsidP="00000000" w:rsidRDefault="00000000" w:rsidRPr="00000000" w14:paraId="00000063">
            <w:pPr>
              <w:keepLines w:val="1"/>
              <w:shd w:fill="ffffff" w:val="clear"/>
              <w:spacing w:after="240" w:line="240" w:lineRule="auto"/>
              <w:ind w:left="0" w:firstLine="0"/>
              <w:rPr>
                <w:rFonts w:ascii="Courier New" w:cs="Courier New" w:eastAsia="Courier New" w:hAnsi="Courier New"/>
                <w:b w:val="1"/>
                <w:color w:val="222222"/>
                <w:sz w:val="25"/>
                <w:szCs w:val="25"/>
                <w:shd w:fill="f8f9fa" w:val="clear"/>
              </w:rPr>
            </w:pPr>
            <w:r w:rsidDel="00000000" w:rsidR="00000000" w:rsidRPr="00000000">
              <w:rPr>
                <w:rtl w:val="0"/>
              </w:rPr>
            </w:r>
          </w:p>
          <w:p w:rsidR="00000000" w:rsidDel="00000000" w:rsidP="00000000" w:rsidRDefault="00000000" w:rsidRPr="00000000" w14:paraId="00000064">
            <w:pPr>
              <w:keepLines w:val="1"/>
              <w:shd w:fill="ffffff" w:val="clear"/>
              <w:spacing w:after="240" w:line="240" w:lineRule="auto"/>
              <w:ind w:left="0" w:firstLine="0"/>
              <w:rPr>
                <w:rFonts w:ascii="Courier New" w:cs="Courier New" w:eastAsia="Courier New" w:hAnsi="Courier New"/>
                <w:b w:val="1"/>
                <w:color w:val="222222"/>
                <w:sz w:val="25"/>
                <w:szCs w:val="25"/>
                <w:shd w:fill="f8f9fa" w:val="clear"/>
              </w:rPr>
            </w:pPr>
            <w:r w:rsidDel="00000000" w:rsidR="00000000" w:rsidRPr="00000000">
              <w:rPr>
                <w:rFonts w:ascii="Courier New" w:cs="Courier New" w:eastAsia="Courier New" w:hAnsi="Courier New"/>
                <w:color w:val="222222"/>
                <w:sz w:val="25"/>
                <w:szCs w:val="25"/>
                <w:shd w:fill="f8f9fa" w:val="clear"/>
                <w:rtl w:val="0"/>
              </w:rPr>
              <w:t xml:space="preserve">tables:  </w:t>
            </w:r>
            <w:r w:rsidDel="00000000" w:rsidR="00000000" w:rsidRPr="00000000">
              <w:rPr>
                <w:rFonts w:ascii="Courier New" w:cs="Courier New" w:eastAsia="Courier New" w:hAnsi="Courier New"/>
                <w:b w:val="1"/>
                <w:color w:val="222222"/>
                <w:sz w:val="25"/>
                <w:szCs w:val="25"/>
                <w:shd w:fill="f8f9fa" w:val="clear"/>
                <w:rtl w:val="0"/>
              </w:rPr>
              <w:t xml:space="preserve"># This dict contains mapping of source names to specific tables in BigQuery.</w:t>
            </w:r>
          </w:p>
          <w:p w:rsidR="00000000" w:rsidDel="00000000" w:rsidP="00000000" w:rsidRDefault="00000000" w:rsidRPr="00000000" w14:paraId="00000065">
            <w:pPr>
              <w:keepLines w:val="1"/>
              <w:shd w:fill="ffffff" w:val="clear"/>
              <w:spacing w:after="240" w:line="240" w:lineRule="auto"/>
              <w:ind w:left="0" w:firstLine="0"/>
              <w:rPr>
                <w:rFonts w:ascii="Courier New" w:cs="Courier New" w:eastAsia="Courier New" w:hAnsi="Courier New"/>
                <w:b w:val="1"/>
                <w:color w:val="222222"/>
                <w:sz w:val="25"/>
                <w:szCs w:val="25"/>
                <w:shd w:fill="f8f9fa" w:val="clear"/>
              </w:rPr>
            </w:pPr>
            <w:r w:rsidDel="00000000" w:rsidR="00000000" w:rsidRPr="00000000">
              <w:rPr>
                <w:rFonts w:ascii="Courier New" w:cs="Courier New" w:eastAsia="Courier New" w:hAnsi="Courier New"/>
                <w:color w:val="222222"/>
                <w:sz w:val="25"/>
                <w:szCs w:val="25"/>
                <w:shd w:fill="f8f9fa" w:val="clear"/>
                <w:rtl w:val="0"/>
              </w:rPr>
              <w:t xml:space="preserve">mo_demand_forecast:  </w:t>
            </w:r>
            <w:r w:rsidDel="00000000" w:rsidR="00000000" w:rsidRPr="00000000">
              <w:rPr>
                <w:rFonts w:ascii="Courier New" w:cs="Courier New" w:eastAsia="Courier New" w:hAnsi="Courier New"/>
                <w:b w:val="1"/>
                <w:color w:val="222222"/>
                <w:sz w:val="25"/>
                <w:szCs w:val="25"/>
                <w:shd w:fill="f8f9fa" w:val="clear"/>
                <w:rtl w:val="0"/>
              </w:rPr>
              <w:t xml:space="preserve"># Should be the same as sources.source_name</w:t>
            </w:r>
          </w:p>
          <w:p w:rsidR="00000000" w:rsidDel="00000000" w:rsidP="00000000" w:rsidRDefault="00000000" w:rsidRPr="00000000" w14:paraId="00000066">
            <w:pPr>
              <w:keepLines w:val="1"/>
              <w:shd w:fill="ffffff" w:val="clear"/>
              <w:spacing w:after="240" w:line="240" w:lineRule="auto"/>
              <w:ind w:left="0" w:firstLine="0"/>
              <w:rPr>
                <w:rFonts w:ascii="Courier New" w:cs="Courier New" w:eastAsia="Courier New" w:hAnsi="Courier New"/>
                <w:color w:val="222222"/>
                <w:sz w:val="21"/>
                <w:szCs w:val="21"/>
                <w:shd w:fill="f8f9fa" w:val="clear"/>
              </w:rPr>
            </w:pPr>
            <w:r w:rsidDel="00000000" w:rsidR="00000000" w:rsidRPr="00000000">
              <w:rPr>
                <w:rFonts w:ascii="Courier New" w:cs="Courier New" w:eastAsia="Courier New" w:hAnsi="Courier New"/>
                <w:color w:val="222222"/>
                <w:sz w:val="25"/>
                <w:szCs w:val="25"/>
                <w:shd w:fill="f8f9fa" w:val="clear"/>
                <w:rtl w:val="0"/>
              </w:rPr>
              <w:t xml:space="preserve">table_id: mo_demand_forecast </w:t>
            </w:r>
            <w:r w:rsidDel="00000000" w:rsidR="00000000" w:rsidRPr="00000000">
              <w:rPr>
                <w:rFonts w:ascii="Courier New" w:cs="Courier New" w:eastAsia="Courier New" w:hAnsi="Courier New"/>
                <w:b w:val="1"/>
                <w:color w:val="222222"/>
                <w:sz w:val="25"/>
                <w:szCs w:val="25"/>
                <w:shd w:fill="f8f9fa" w:val="clear"/>
                <w:rtl w:val="0"/>
              </w:rPr>
              <w:t xml:space="preserve"> # Target table name in BigQuery.</w:t>
            </w:r>
            <w:r w:rsidDel="00000000" w:rsidR="00000000" w:rsidRPr="00000000">
              <w:rPr>
                <w:rtl w:val="0"/>
              </w:rPr>
            </w:r>
          </w:p>
        </w:tc>
      </w:tr>
    </w:tbl>
    <w:p w:rsidR="00000000" w:rsidDel="00000000" w:rsidP="00000000" w:rsidRDefault="00000000" w:rsidRPr="00000000" w14:paraId="00000067">
      <w:pPr>
        <w:shd w:fill="ffffff" w:val="clear"/>
        <w:spacing w:after="240" w:lineRule="auto"/>
        <w:ind w:left="1440" w:firstLine="0"/>
        <w:rPr>
          <w:color w:val="222222"/>
          <w:sz w:val="24"/>
          <w:szCs w:val="24"/>
          <w:shd w:fill="f8f9fa" w:val="clear"/>
        </w:rPr>
      </w:pPr>
      <w:r w:rsidDel="00000000" w:rsidR="00000000" w:rsidRPr="00000000">
        <w:rPr>
          <w:rtl w:val="0"/>
        </w:rPr>
      </w:r>
    </w:p>
    <w:p w:rsidR="00000000" w:rsidDel="00000000" w:rsidP="00000000" w:rsidRDefault="00000000" w:rsidRPr="00000000" w14:paraId="00000068">
      <w:pPr>
        <w:shd w:fill="ffffff" w:val="clear"/>
        <w:spacing w:after="240" w:lineRule="auto"/>
        <w:ind w:left="720" w:firstLine="0"/>
        <w:rPr>
          <w:b w:val="1"/>
          <w:color w:val="222222"/>
          <w:sz w:val="28"/>
          <w:szCs w:val="28"/>
          <w:shd w:fill="f8f9fa" w:val="clear"/>
        </w:rPr>
      </w:pPr>
      <w:r w:rsidDel="00000000" w:rsidR="00000000" w:rsidRPr="00000000">
        <w:rPr>
          <w:color w:val="222222"/>
          <w:sz w:val="26"/>
          <w:szCs w:val="26"/>
          <w:shd w:fill="f8f9fa" w:val="clear"/>
          <w:rtl w:val="0"/>
        </w:rPr>
        <w:t xml:space="preserve">Within </w:t>
      </w:r>
      <w:r w:rsidDel="00000000" w:rsidR="00000000" w:rsidRPr="00000000">
        <w:rPr>
          <w:rFonts w:ascii="Courier New" w:cs="Courier New" w:eastAsia="Courier New" w:hAnsi="Courier New"/>
          <w:b w:val="1"/>
          <w:color w:val="222222"/>
          <w:sz w:val="24"/>
          <w:szCs w:val="24"/>
          <w:shd w:fill="f8f9fa" w:val="clear"/>
          <w:rtl w:val="0"/>
        </w:rPr>
        <w:t xml:space="preserve">conf/ahold/sources</w:t>
      </w:r>
      <w:r w:rsidDel="00000000" w:rsidR="00000000" w:rsidRPr="00000000">
        <w:rPr>
          <w:color w:val="222222"/>
          <w:sz w:val="26"/>
          <w:szCs w:val="26"/>
          <w:shd w:fill="f8f9fa" w:val="clear"/>
          <w:rtl w:val="0"/>
        </w:rPr>
        <w:t xml:space="preserve"> directory create a new file named </w:t>
      </w:r>
      <w:r w:rsidDel="00000000" w:rsidR="00000000" w:rsidRPr="00000000">
        <w:rPr>
          <w:rFonts w:ascii="Courier New" w:cs="Courier New" w:eastAsia="Courier New" w:hAnsi="Courier New"/>
          <w:b w:val="1"/>
          <w:color w:val="222222"/>
          <w:sz w:val="24"/>
          <w:szCs w:val="24"/>
          <w:shd w:fill="f8f9fa" w:val="clear"/>
          <w:rtl w:val="0"/>
        </w:rPr>
        <w:t xml:space="preserve">mo_demand_forecast_v1.json</w:t>
      </w:r>
      <w:r w:rsidDel="00000000" w:rsidR="00000000" w:rsidRPr="00000000">
        <w:rPr>
          <w:color w:val="222222"/>
          <w:sz w:val="26"/>
          <w:szCs w:val="26"/>
          <w:shd w:fill="f8f9fa" w:val="clear"/>
          <w:rtl w:val="0"/>
        </w:rPr>
        <w:t xml:space="preserve">. The file name should be the same you mentioned in</w:t>
      </w:r>
      <w:r w:rsidDel="00000000" w:rsidR="00000000" w:rsidRPr="00000000">
        <w:rPr>
          <w:b w:val="1"/>
          <w:color w:val="222222"/>
          <w:sz w:val="28"/>
          <w:szCs w:val="28"/>
          <w:shd w:fill="f8f9fa" w:val="clear"/>
          <w:rtl w:val="0"/>
        </w:rPr>
        <w:t xml:space="preserve"> </w:t>
      </w:r>
      <w:r w:rsidDel="00000000" w:rsidR="00000000" w:rsidRPr="00000000">
        <w:rPr>
          <w:rFonts w:ascii="Courier New" w:cs="Courier New" w:eastAsia="Courier New" w:hAnsi="Courier New"/>
          <w:b w:val="1"/>
          <w:color w:val="222222"/>
          <w:sz w:val="24"/>
          <w:szCs w:val="24"/>
          <w:shd w:fill="f8f9fa" w:val="clear"/>
          <w:rtl w:val="0"/>
        </w:rPr>
        <w:t xml:space="preserve">sources.mo_demand_forecast_v1.configuration</w:t>
      </w:r>
      <w:r w:rsidDel="00000000" w:rsidR="00000000" w:rsidRPr="00000000">
        <w:rPr>
          <w:b w:val="1"/>
          <w:color w:val="222222"/>
          <w:sz w:val="28"/>
          <w:szCs w:val="28"/>
          <w:shd w:fill="f8f9fa" w:val="clear"/>
          <w:rtl w:val="0"/>
        </w:rPr>
        <w:t xml:space="preserve">.</w:t>
      </w:r>
    </w:p>
    <w:p w:rsidR="00000000" w:rsidDel="00000000" w:rsidP="00000000" w:rsidRDefault="00000000" w:rsidRPr="00000000" w14:paraId="00000069">
      <w:pPr>
        <w:shd w:fill="ffffff" w:val="clear"/>
        <w:spacing w:after="240" w:lineRule="auto"/>
        <w:ind w:left="720" w:firstLine="0"/>
        <w:rPr>
          <w:b w:val="1"/>
          <w:color w:val="222222"/>
          <w:sz w:val="24"/>
          <w:szCs w:val="24"/>
          <w:shd w:fill="f8f9fa" w:val="clear"/>
        </w:rPr>
      </w:pPr>
      <w:r w:rsidDel="00000000" w:rsidR="00000000" w:rsidRPr="00000000">
        <w:rPr>
          <w:b w:val="1"/>
          <w:color w:val="222222"/>
          <w:sz w:val="24"/>
          <w:szCs w:val="24"/>
          <w:shd w:fill="f8f9fa" w:val="clear"/>
          <w:rtl w:val="0"/>
        </w:rPr>
        <w:t xml:space="preserve">Target BigQuery table schema will be created based on this file</w:t>
      </w:r>
    </w:p>
    <w:p w:rsidR="00000000" w:rsidDel="00000000" w:rsidP="00000000" w:rsidRDefault="00000000" w:rsidRPr="00000000" w14:paraId="0000006A">
      <w:pPr>
        <w:shd w:fill="ffffff" w:val="clear"/>
        <w:spacing w:after="240" w:lineRule="auto"/>
        <w:ind w:left="0" w:firstLine="0"/>
        <w:rPr>
          <w:b w:val="1"/>
          <w:color w:val="222222"/>
          <w:sz w:val="24"/>
          <w:szCs w:val="24"/>
          <w:shd w:fill="f8f9fa" w:val="clear"/>
        </w:rPr>
      </w:pPr>
      <w:r w:rsidDel="00000000" w:rsidR="00000000" w:rsidRPr="00000000">
        <w:rPr>
          <w:b w:val="1"/>
          <w:color w:val="222222"/>
          <w:sz w:val="24"/>
          <w:szCs w:val="24"/>
          <w:shd w:fill="f8f9fa" w:val="clear"/>
          <w:rtl w:val="0"/>
        </w:rPr>
        <w:t xml:space="preserve">(Now show mo_demand_forecast_v1.json)</w:t>
      </w:r>
    </w:p>
    <w:p w:rsidR="00000000" w:rsidDel="00000000" w:rsidP="00000000" w:rsidRDefault="00000000" w:rsidRPr="00000000" w14:paraId="0000006B">
      <w:pPr>
        <w:numPr>
          <w:ilvl w:val="0"/>
          <w:numId w:val="1"/>
        </w:numPr>
        <w:shd w:fill="ffffff" w:val="clear"/>
        <w:spacing w:after="0" w:afterAutospacing="0" w:lineRule="auto"/>
        <w:ind w:left="720" w:hanging="360"/>
        <w:rPr>
          <w:b w:val="1"/>
          <w:shd w:fill="f8f9fa" w:val="clear"/>
        </w:rPr>
      </w:pPr>
      <w:r w:rsidDel="00000000" w:rsidR="00000000" w:rsidRPr="00000000">
        <w:rPr>
          <w:rFonts w:ascii="Courier New" w:cs="Courier New" w:eastAsia="Courier New" w:hAnsi="Courier New"/>
          <w:b w:val="1"/>
          <w:color w:val="222222"/>
          <w:shd w:fill="f8f9fa" w:val="clear"/>
          <w:rtl w:val="0"/>
        </w:rPr>
        <w:t xml:space="preserve">schema_name</w:t>
      </w:r>
      <w:r w:rsidDel="00000000" w:rsidR="00000000" w:rsidRPr="00000000">
        <w:rPr>
          <w:b w:val="1"/>
          <w:color w:val="222222"/>
          <w:sz w:val="24"/>
          <w:szCs w:val="24"/>
          <w:shd w:fill="f8f9fa" w:val="clear"/>
          <w:rtl w:val="0"/>
        </w:rPr>
        <w:t xml:space="preserve"> - </w:t>
      </w:r>
      <w:r w:rsidDel="00000000" w:rsidR="00000000" w:rsidRPr="00000000">
        <w:rPr>
          <w:color w:val="222222"/>
          <w:sz w:val="24"/>
          <w:szCs w:val="24"/>
          <w:shd w:fill="f8f9fa" w:val="clear"/>
          <w:rtl w:val="0"/>
        </w:rPr>
        <w:t xml:space="preserve">should be the same as sources.mo_demand_forecast_v1.source_name in </w:t>
      </w:r>
      <w:r w:rsidDel="00000000" w:rsidR="00000000" w:rsidRPr="00000000">
        <w:rPr>
          <w:b w:val="1"/>
          <w:color w:val="222222"/>
          <w:sz w:val="24"/>
          <w:szCs w:val="24"/>
          <w:shd w:fill="f8f9fa" w:val="clear"/>
          <w:rtl w:val="0"/>
        </w:rPr>
        <w:t xml:space="preserve">config.yaml</w:t>
      </w:r>
    </w:p>
    <w:p w:rsidR="00000000" w:rsidDel="00000000" w:rsidP="00000000" w:rsidRDefault="00000000" w:rsidRPr="00000000" w14:paraId="0000006C">
      <w:pPr>
        <w:numPr>
          <w:ilvl w:val="0"/>
          <w:numId w:val="1"/>
        </w:numPr>
        <w:shd w:fill="ffffff" w:val="clear"/>
        <w:spacing w:after="0" w:afterAutospacing="0" w:lineRule="auto"/>
        <w:ind w:left="720" w:hanging="360"/>
        <w:rPr>
          <w:b w:val="1"/>
          <w:shd w:fill="f8f9fa" w:val="clear"/>
        </w:rPr>
      </w:pPr>
      <w:r w:rsidDel="00000000" w:rsidR="00000000" w:rsidRPr="00000000">
        <w:rPr>
          <w:rFonts w:ascii="Courier New" w:cs="Courier New" w:eastAsia="Courier New" w:hAnsi="Courier New"/>
          <w:b w:val="1"/>
          <w:color w:val="222222"/>
          <w:shd w:fill="f8f9fa" w:val="clear"/>
          <w:rtl w:val="0"/>
        </w:rPr>
        <w:t xml:space="preserve">schema_description</w:t>
      </w:r>
      <w:r w:rsidDel="00000000" w:rsidR="00000000" w:rsidRPr="00000000">
        <w:rPr>
          <w:b w:val="1"/>
          <w:color w:val="222222"/>
          <w:sz w:val="24"/>
          <w:szCs w:val="24"/>
          <w:shd w:fill="f8f9fa" w:val="clear"/>
          <w:rtl w:val="0"/>
        </w:rPr>
        <w:t xml:space="preserve"> - </w:t>
      </w:r>
      <w:r w:rsidDel="00000000" w:rsidR="00000000" w:rsidRPr="00000000">
        <w:rPr>
          <w:color w:val="222222"/>
          <w:sz w:val="24"/>
          <w:szCs w:val="24"/>
          <w:shd w:fill="f8f9fa" w:val="clear"/>
          <w:rtl w:val="0"/>
        </w:rPr>
        <w:t xml:space="preserve">should contain relevant description of the data source. This will be added as a description to BigQuery target table.</w:t>
      </w:r>
    </w:p>
    <w:p w:rsidR="00000000" w:rsidDel="00000000" w:rsidP="00000000" w:rsidRDefault="00000000" w:rsidRPr="00000000" w14:paraId="0000006D">
      <w:pPr>
        <w:numPr>
          <w:ilvl w:val="0"/>
          <w:numId w:val="1"/>
        </w:numPr>
        <w:shd w:fill="ffffff" w:val="clear"/>
        <w:spacing w:after="0" w:afterAutospacing="0" w:lineRule="auto"/>
        <w:ind w:left="720" w:hanging="360"/>
        <w:rPr>
          <w:b w:val="1"/>
          <w:shd w:fill="f8f9fa" w:val="clear"/>
        </w:rPr>
      </w:pPr>
      <w:r w:rsidDel="00000000" w:rsidR="00000000" w:rsidRPr="00000000">
        <w:rPr>
          <w:rFonts w:ascii="Courier New" w:cs="Courier New" w:eastAsia="Courier New" w:hAnsi="Courier New"/>
          <w:b w:val="1"/>
          <w:color w:val="222222"/>
          <w:shd w:fill="f8f9fa" w:val="clear"/>
          <w:rtl w:val="0"/>
        </w:rPr>
        <w:t xml:space="preserve">schema_version</w:t>
      </w:r>
      <w:r w:rsidDel="00000000" w:rsidR="00000000" w:rsidRPr="00000000">
        <w:rPr>
          <w:b w:val="1"/>
          <w:color w:val="222222"/>
          <w:sz w:val="26"/>
          <w:szCs w:val="26"/>
          <w:shd w:fill="f8f9fa" w:val="clear"/>
          <w:rtl w:val="0"/>
        </w:rPr>
        <w:t xml:space="preserve"> </w:t>
      </w:r>
      <w:r w:rsidDel="00000000" w:rsidR="00000000" w:rsidRPr="00000000">
        <w:rPr>
          <w:b w:val="1"/>
          <w:color w:val="222222"/>
          <w:sz w:val="24"/>
          <w:szCs w:val="24"/>
          <w:shd w:fill="f8f9fa" w:val="clear"/>
          <w:rtl w:val="0"/>
        </w:rPr>
        <w:t xml:space="preserve">- </w:t>
      </w:r>
      <w:r w:rsidDel="00000000" w:rsidR="00000000" w:rsidRPr="00000000">
        <w:rPr>
          <w:color w:val="222222"/>
          <w:sz w:val="24"/>
          <w:szCs w:val="24"/>
          <w:shd w:fill="f8f9fa" w:val="clear"/>
          <w:rtl w:val="0"/>
        </w:rPr>
        <w:t xml:space="preserve">should be the same as sources.mo_demand_foreacst_v1.schema_version in config.yaml</w:t>
      </w:r>
    </w:p>
    <w:p w:rsidR="00000000" w:rsidDel="00000000" w:rsidP="00000000" w:rsidRDefault="00000000" w:rsidRPr="00000000" w14:paraId="0000006E">
      <w:pPr>
        <w:numPr>
          <w:ilvl w:val="0"/>
          <w:numId w:val="1"/>
        </w:numPr>
        <w:shd w:fill="ffffff" w:val="clear"/>
        <w:spacing w:after="0" w:afterAutospacing="0" w:lineRule="auto"/>
        <w:ind w:left="720" w:hanging="360"/>
        <w:rPr>
          <w:b w:val="1"/>
          <w:shd w:fill="f8f9fa" w:val="clear"/>
        </w:rPr>
      </w:pPr>
      <w:r w:rsidDel="00000000" w:rsidR="00000000" w:rsidRPr="00000000">
        <w:rPr>
          <w:rFonts w:ascii="Courier New" w:cs="Courier New" w:eastAsia="Courier New" w:hAnsi="Courier New"/>
          <w:b w:val="1"/>
          <w:color w:val="222222"/>
          <w:shd w:fill="f8f9fa" w:val="clear"/>
          <w:rtl w:val="0"/>
        </w:rPr>
        <w:t xml:space="preserve">labels</w:t>
      </w:r>
      <w:r w:rsidDel="00000000" w:rsidR="00000000" w:rsidRPr="00000000">
        <w:rPr>
          <w:b w:val="1"/>
          <w:color w:val="222222"/>
          <w:sz w:val="24"/>
          <w:szCs w:val="24"/>
          <w:shd w:fill="f8f9fa" w:val="clear"/>
          <w:rtl w:val="0"/>
        </w:rPr>
        <w:t xml:space="preserve"> -</w:t>
      </w:r>
      <w:r w:rsidDel="00000000" w:rsidR="00000000" w:rsidRPr="00000000">
        <w:rPr>
          <w:color w:val="222222"/>
          <w:sz w:val="24"/>
          <w:szCs w:val="24"/>
          <w:shd w:fill="f8f9fa" w:val="clear"/>
          <w:rtl w:val="0"/>
        </w:rPr>
        <w:t xml:space="preserve">You can add any relevant labels here</w:t>
      </w:r>
    </w:p>
    <w:p w:rsidR="00000000" w:rsidDel="00000000" w:rsidP="00000000" w:rsidRDefault="00000000" w:rsidRPr="00000000" w14:paraId="0000006F">
      <w:pPr>
        <w:numPr>
          <w:ilvl w:val="0"/>
          <w:numId w:val="1"/>
        </w:numPr>
        <w:shd w:fill="ffffff" w:val="clear"/>
        <w:spacing w:after="240" w:lineRule="auto"/>
        <w:ind w:left="720" w:hanging="360"/>
      </w:pPr>
      <w:r w:rsidDel="00000000" w:rsidR="00000000" w:rsidRPr="00000000">
        <w:rPr>
          <w:rFonts w:ascii="Courier New" w:cs="Courier New" w:eastAsia="Courier New" w:hAnsi="Courier New"/>
          <w:b w:val="1"/>
          <w:color w:val="222222"/>
          <w:shd w:fill="f8f9fa" w:val="clear"/>
          <w:rtl w:val="0"/>
        </w:rPr>
        <w:t xml:space="preserve">fields</w:t>
      </w:r>
      <w:r w:rsidDel="00000000" w:rsidR="00000000" w:rsidRPr="00000000">
        <w:rPr>
          <w:b w:val="1"/>
          <w:color w:val="222222"/>
          <w:sz w:val="24"/>
          <w:szCs w:val="24"/>
          <w:shd w:fill="f8f9fa" w:val="clear"/>
          <w:rtl w:val="0"/>
        </w:rPr>
        <w:t xml:space="preserve"> </w:t>
      </w:r>
      <w:r w:rsidDel="00000000" w:rsidR="00000000" w:rsidRPr="00000000">
        <w:rPr>
          <w:color w:val="222222"/>
          <w:sz w:val="24"/>
          <w:szCs w:val="24"/>
          <w:shd w:fill="f8f9fa" w:val="clear"/>
          <w:rtl w:val="0"/>
        </w:rPr>
        <w:t xml:space="preserve">- Everything under fields will be as schema for BigQuery table.</w:t>
      </w:r>
    </w:p>
    <w:p w:rsidR="00000000" w:rsidDel="00000000" w:rsidP="00000000" w:rsidRDefault="00000000" w:rsidRPr="00000000" w14:paraId="00000070">
      <w:pPr>
        <w:shd w:fill="ffffff" w:val="clear"/>
        <w:spacing w:after="240" w:lineRule="auto"/>
        <w:ind w:left="720" w:firstLine="0"/>
        <w:rPr>
          <w:b w:val="1"/>
          <w:color w:val="222222"/>
          <w:sz w:val="24"/>
          <w:szCs w:val="24"/>
          <w:highlight w:val="white"/>
        </w:rPr>
      </w:pPr>
      <w:r w:rsidDel="00000000" w:rsidR="00000000" w:rsidRPr="00000000">
        <w:rPr>
          <w:b w:val="1"/>
          <w:color w:val="222222"/>
          <w:sz w:val="24"/>
          <w:szCs w:val="24"/>
          <w:highlight w:val="white"/>
          <w:rtl w:val="0"/>
        </w:rPr>
        <w:t xml:space="preserve">Within fields, you must provide several mandatory/required fields - </w:t>
      </w:r>
      <w:r w:rsidDel="00000000" w:rsidR="00000000" w:rsidRPr="00000000">
        <w:rPr>
          <w:rFonts w:ascii="Courier New" w:cs="Courier New" w:eastAsia="Courier New" w:hAnsi="Courier New"/>
          <w:b w:val="1"/>
          <w:color w:val="222222"/>
          <w:highlight w:val="white"/>
          <w:rtl w:val="0"/>
        </w:rPr>
        <w:t xml:space="preserve">__client_name</w:t>
      </w:r>
      <w:r w:rsidDel="00000000" w:rsidR="00000000" w:rsidRPr="00000000">
        <w:rPr>
          <w:b w:val="1"/>
          <w:color w:val="222222"/>
          <w:sz w:val="26"/>
          <w:szCs w:val="26"/>
          <w:highlight w:val="white"/>
          <w:rtl w:val="0"/>
        </w:rPr>
        <w:t xml:space="preserve">, </w:t>
      </w:r>
      <w:r w:rsidDel="00000000" w:rsidR="00000000" w:rsidRPr="00000000">
        <w:rPr>
          <w:rFonts w:ascii="Courier New" w:cs="Courier New" w:eastAsia="Courier New" w:hAnsi="Courier New"/>
          <w:b w:val="1"/>
          <w:color w:val="222222"/>
          <w:highlight w:val="white"/>
          <w:rtl w:val="0"/>
        </w:rPr>
        <w:t xml:space="preserve">__source_name</w:t>
      </w:r>
      <w:r w:rsidDel="00000000" w:rsidR="00000000" w:rsidRPr="00000000">
        <w:rPr>
          <w:b w:val="1"/>
          <w:color w:val="222222"/>
          <w:sz w:val="26"/>
          <w:szCs w:val="26"/>
          <w:highlight w:val="white"/>
          <w:rtl w:val="0"/>
        </w:rPr>
        <w:t xml:space="preserve">, </w:t>
      </w:r>
      <w:r w:rsidDel="00000000" w:rsidR="00000000" w:rsidRPr="00000000">
        <w:rPr>
          <w:rFonts w:ascii="Courier New" w:cs="Courier New" w:eastAsia="Courier New" w:hAnsi="Courier New"/>
          <w:b w:val="1"/>
          <w:color w:val="222222"/>
          <w:highlight w:val="white"/>
          <w:rtl w:val="0"/>
        </w:rPr>
        <w:t xml:space="preserve">__schema_version</w:t>
      </w:r>
      <w:r w:rsidDel="00000000" w:rsidR="00000000" w:rsidRPr="00000000">
        <w:rPr>
          <w:b w:val="1"/>
          <w:color w:val="222222"/>
          <w:sz w:val="26"/>
          <w:szCs w:val="26"/>
          <w:highlight w:val="white"/>
          <w:rtl w:val="0"/>
        </w:rPr>
        <w:t xml:space="preserve">, </w:t>
      </w:r>
      <w:r w:rsidDel="00000000" w:rsidR="00000000" w:rsidRPr="00000000">
        <w:rPr>
          <w:rFonts w:ascii="Courier New" w:cs="Courier New" w:eastAsia="Courier New" w:hAnsi="Courier New"/>
          <w:b w:val="1"/>
          <w:color w:val="222222"/>
          <w:highlight w:val="white"/>
          <w:rtl w:val="0"/>
        </w:rPr>
        <w:t xml:space="preserve">__event_timestamp</w:t>
      </w:r>
      <w:r w:rsidDel="00000000" w:rsidR="00000000" w:rsidRPr="00000000">
        <w:rPr>
          <w:b w:val="1"/>
          <w:color w:val="222222"/>
          <w:sz w:val="26"/>
          <w:szCs w:val="26"/>
          <w:highlight w:val="white"/>
          <w:rtl w:val="0"/>
        </w:rPr>
        <w:t xml:space="preserve">.</w:t>
      </w:r>
      <w:r w:rsidDel="00000000" w:rsidR="00000000" w:rsidRPr="00000000">
        <w:rPr>
          <w:b w:val="1"/>
          <w:color w:val="222222"/>
          <w:sz w:val="24"/>
          <w:szCs w:val="24"/>
          <w:highlight w:val="white"/>
          <w:rtl w:val="0"/>
        </w:rPr>
        <w:t xml:space="preserve"> You will not be able to commit schema without these mandatory fields since PR validation will fail. </w:t>
      </w:r>
    </w:p>
    <w:p w:rsidR="00000000" w:rsidDel="00000000" w:rsidP="00000000" w:rsidRDefault="00000000" w:rsidRPr="00000000" w14:paraId="00000071">
      <w:pPr>
        <w:shd w:fill="ffffff" w:val="clear"/>
        <w:spacing w:after="240" w:lineRule="auto"/>
        <w:ind w:left="720" w:firstLine="0"/>
        <w:rPr>
          <w:b w:val="1"/>
          <w:color w:val="222222"/>
          <w:sz w:val="24"/>
          <w:szCs w:val="24"/>
          <w:highlight w:val="white"/>
        </w:rPr>
      </w:pP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now move to protobuff file)</w:t>
      </w:r>
    </w:p>
    <w:p w:rsidR="00000000" w:rsidDel="00000000" w:rsidP="00000000" w:rsidRDefault="00000000" w:rsidRPr="00000000" w14:paraId="00000072">
      <w:pPr>
        <w:shd w:fill="ffffff" w:val="clear"/>
        <w:spacing w:after="240" w:lineRule="auto"/>
        <w:ind w:left="720" w:firstLine="0"/>
        <w:rPr>
          <w:color w:val="222222"/>
          <w:sz w:val="24"/>
          <w:szCs w:val="24"/>
          <w:highlight w:val="white"/>
        </w:rPr>
      </w:pPr>
      <w:r w:rsidDel="00000000" w:rsidR="00000000" w:rsidRPr="00000000">
        <w:rPr>
          <w:color w:val="222222"/>
          <w:sz w:val="24"/>
          <w:szCs w:val="24"/>
          <w:highlight w:val="white"/>
          <w:rtl w:val="0"/>
        </w:rPr>
        <w:t xml:space="preserve">Next , we will have to generate the protobuff file to validate the JSON  schema.If validation failed, then adjust either JSON schema for data (i.e. fix </w:t>
      </w:r>
      <w:r w:rsidDel="00000000" w:rsidR="00000000" w:rsidRPr="00000000">
        <w:rPr>
          <w:rFonts w:ascii="Courier New" w:cs="Courier New" w:eastAsia="Courier New" w:hAnsi="Courier New"/>
          <w:b w:val="1"/>
          <w:color w:val="222222"/>
          <w:highlight w:val="white"/>
          <w:rtl w:val="0"/>
        </w:rPr>
        <w:t xml:space="preserve">sources/mo_demand_forecast_v1.json</w:t>
      </w:r>
      <w:r w:rsidDel="00000000" w:rsidR="00000000" w:rsidRPr="00000000">
        <w:rPr>
          <w:color w:val="222222"/>
          <w:sz w:val="24"/>
          <w:szCs w:val="24"/>
          <w:highlight w:val="white"/>
          <w:rtl w:val="0"/>
        </w:rPr>
        <w:t xml:space="preserve"> file) and generate new Protobuf schema out from fixed JSON schema and then repeat validation again.</w:t>
      </w:r>
    </w:p>
    <w:p w:rsidR="00000000" w:rsidDel="00000000" w:rsidP="00000000" w:rsidRDefault="00000000" w:rsidRPr="00000000" w14:paraId="00000073">
      <w:pPr>
        <w:shd w:fill="ffffff" w:val="clear"/>
        <w:spacing w:after="240" w:lineRule="auto"/>
        <w:rPr>
          <w:color w:val="222222"/>
          <w:sz w:val="24"/>
          <w:szCs w:val="24"/>
          <w:highlight w:val="white"/>
        </w:rPr>
      </w:pPr>
      <w:r w:rsidDel="00000000" w:rsidR="00000000" w:rsidRPr="00000000">
        <w:rPr>
          <w:color w:val="222222"/>
          <w:sz w:val="24"/>
          <w:szCs w:val="24"/>
          <w:highlight w:val="white"/>
          <w:rtl w:val="0"/>
        </w:rPr>
        <w:t xml:space="preserve">Once validation succeeded, then we can remove Protobuf schema </w:t>
      </w:r>
    </w:p>
    <w:p w:rsidR="00000000" w:rsidDel="00000000" w:rsidP="00000000" w:rsidRDefault="00000000" w:rsidRPr="00000000" w14:paraId="00000074">
      <w:pPr>
        <w:shd w:fill="ffffff" w:val="clear"/>
        <w:spacing w:after="240" w:lineRule="auto"/>
        <w:rPr>
          <w:rFonts w:ascii="Courier New" w:cs="Courier New" w:eastAsia="Courier New" w:hAnsi="Courier New"/>
          <w:color w:val="222222"/>
          <w:sz w:val="21"/>
          <w:szCs w:val="21"/>
          <w:shd w:fill="f8f9fa" w:val="clear"/>
        </w:rPr>
      </w:pPr>
      <w:r w:rsidDel="00000000" w:rsidR="00000000" w:rsidRPr="00000000">
        <w:rPr>
          <w:color w:val="222222"/>
          <w:sz w:val="24"/>
          <w:szCs w:val="24"/>
          <w:highlight w:val="white"/>
          <w:rtl w:val="0"/>
        </w:rPr>
        <w:t xml:space="preserve">Then we are good to commit the changes. </w:t>
      </w:r>
      <w:r w:rsidDel="00000000" w:rsidR="00000000" w:rsidRPr="00000000">
        <w:rPr>
          <w:rtl w:val="0"/>
        </w:rPr>
      </w:r>
    </w:p>
    <w:p w:rsidR="00000000" w:rsidDel="00000000" w:rsidP="00000000" w:rsidRDefault="00000000" w:rsidRPr="00000000" w14:paraId="00000075">
      <w:pPr>
        <w:numPr>
          <w:ilvl w:val="1"/>
          <w:numId w:val="6"/>
        </w:numPr>
        <w:spacing w:after="240" w:before="0" w:lineRule="auto"/>
        <w:ind w:left="1440" w:hanging="360"/>
        <w:rPr>
          <w:b w:val="1"/>
          <w:color w:val="000000"/>
          <w:sz w:val="26"/>
          <w:szCs w:val="26"/>
        </w:rPr>
      </w:pPr>
      <w:r w:rsidDel="00000000" w:rsidR="00000000" w:rsidRPr="00000000">
        <w:rPr>
          <w:b w:val="1"/>
          <w:sz w:val="26"/>
          <w:szCs w:val="26"/>
          <w:rtl w:val="0"/>
        </w:rPr>
        <w:t xml:space="preserve">Multiplying configuration to all clients</w:t>
      </w:r>
    </w:p>
    <w:p w:rsidR="00000000" w:rsidDel="00000000" w:rsidP="00000000" w:rsidRDefault="00000000" w:rsidRPr="00000000" w14:paraId="00000076">
      <w:pPr>
        <w:spacing w:after="240" w:before="0" w:lineRule="auto"/>
        <w:ind w:left="1440" w:firstLine="0"/>
        <w:rPr>
          <w:color w:val="222222"/>
          <w:sz w:val="24"/>
          <w:szCs w:val="24"/>
        </w:rPr>
      </w:pPr>
      <w:r w:rsidDel="00000000" w:rsidR="00000000" w:rsidRPr="00000000">
        <w:rPr>
          <w:color w:val="222222"/>
          <w:sz w:val="24"/>
          <w:szCs w:val="24"/>
          <w:rtl w:val="0"/>
        </w:rPr>
        <w:t xml:space="preserve">Once source configuration is thoroughly tested for one client (in this sample case, Ahold),  then we can multiply configuration for all clients.</w:t>
      </w:r>
    </w:p>
    <w:p w:rsidR="00000000" w:rsidDel="00000000" w:rsidP="00000000" w:rsidRDefault="00000000" w:rsidRPr="00000000" w14:paraId="00000077">
      <w:pPr>
        <w:shd w:fill="ffffff" w:val="clear"/>
        <w:spacing w:after="240" w:lineRule="auto"/>
        <w:rPr>
          <w:color w:val="222222"/>
          <w:sz w:val="24"/>
          <w:szCs w:val="24"/>
        </w:rPr>
      </w:pPr>
      <w:r w:rsidDel="00000000" w:rsidR="00000000" w:rsidRPr="00000000">
        <w:rPr>
          <w:color w:val="222222"/>
          <w:sz w:val="24"/>
          <w:szCs w:val="24"/>
          <w:rtl w:val="0"/>
        </w:rPr>
        <w:t xml:space="preserve">Multiplying configuration for all clients means duplicating configuration to other client directories under </w:t>
      </w:r>
      <w:r w:rsidDel="00000000" w:rsidR="00000000" w:rsidRPr="00000000">
        <w:rPr>
          <w:rFonts w:ascii="Courier New" w:cs="Courier New" w:eastAsia="Courier New" w:hAnsi="Courier New"/>
          <w:b w:val="1"/>
          <w:color w:val="222222"/>
          <w:rtl w:val="0"/>
        </w:rPr>
        <w:t xml:space="preserve">conf/</w:t>
      </w:r>
      <w:r w:rsidDel="00000000" w:rsidR="00000000" w:rsidRPr="00000000">
        <w:rPr>
          <w:color w:val="222222"/>
          <w:sz w:val="24"/>
          <w:szCs w:val="24"/>
          <w:rtl w:val="0"/>
        </w:rPr>
        <w:t xml:space="preserve"> directory.</w:t>
      </w:r>
    </w:p>
    <w:p w:rsidR="00000000" w:rsidDel="00000000" w:rsidP="00000000" w:rsidRDefault="00000000" w:rsidRPr="00000000" w14:paraId="00000078">
      <w:pPr>
        <w:shd w:fill="ffffff" w:val="clear"/>
        <w:spacing w:after="240" w:lineRule="auto"/>
        <w:rPr>
          <w:b w:val="1"/>
          <w:color w:val="222222"/>
          <w:sz w:val="24"/>
          <w:szCs w:val="24"/>
        </w:rPr>
      </w:pPr>
      <w:r w:rsidDel="00000000" w:rsidR="00000000" w:rsidRPr="00000000">
        <w:rPr>
          <w:color w:val="222222"/>
          <w:sz w:val="24"/>
          <w:szCs w:val="24"/>
          <w:rtl w:val="0"/>
        </w:rPr>
        <w:t xml:space="preserve">To deploy it to staging env we have used the develop branch as per the msg from </w:t>
      </w:r>
      <w:r w:rsidDel="00000000" w:rsidR="00000000" w:rsidRPr="00000000">
        <w:rPr>
          <w:b w:val="1"/>
          <w:color w:val="222222"/>
          <w:sz w:val="24"/>
          <w:szCs w:val="24"/>
          <w:rtl w:val="0"/>
        </w:rPr>
        <w:t xml:space="preserve">team-mario</w:t>
      </w:r>
    </w:p>
    <w:p w:rsidR="00000000" w:rsidDel="00000000" w:rsidP="00000000" w:rsidRDefault="00000000" w:rsidRPr="00000000" w14:paraId="00000079">
      <w:pPr>
        <w:shd w:fill="ffffff" w:val="clear"/>
        <w:spacing w:after="240" w:lineRule="auto"/>
        <w:rPr>
          <w:color w:val="222222"/>
          <w:sz w:val="24"/>
          <w:szCs w:val="24"/>
        </w:rPr>
      </w:pPr>
      <w:r w:rsidDel="00000000" w:rsidR="00000000" w:rsidRPr="00000000">
        <w:rPr>
          <w:color w:val="222222"/>
          <w:sz w:val="24"/>
          <w:szCs w:val="24"/>
          <w:rtl w:val="0"/>
        </w:rPr>
        <w:t xml:space="preserve">—------------------------------------------------------------------------------------------------------------------</w:t>
      </w:r>
      <w:r w:rsidDel="00000000" w:rsidR="00000000" w:rsidRPr="00000000">
        <w:rPr>
          <w:rtl w:val="0"/>
        </w:rPr>
      </w:r>
    </w:p>
    <w:p w:rsidR="00000000" w:rsidDel="00000000" w:rsidP="00000000" w:rsidRDefault="00000000" w:rsidRPr="00000000" w14:paraId="0000007A">
      <w:pPr>
        <w:pStyle w:val="Heading1"/>
        <w:rPr/>
      </w:pPr>
      <w:bookmarkStart w:colFirst="0" w:colLast="0" w:name="_j7dnsugz9efl" w:id="5"/>
      <w:bookmarkEnd w:id="5"/>
      <w:r w:rsidDel="00000000" w:rsidR="00000000" w:rsidRPr="00000000">
        <w:rPr>
          <w:rtl w:val="0"/>
        </w:rPr>
        <w:t xml:space="preserve">Access Required , Snowflake Steps, Snowflake Objects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The Agenda for todays meet for Historical Data Migration is to Cover</w:t>
      </w:r>
    </w:p>
    <w:p w:rsidR="00000000" w:rsidDel="00000000" w:rsidP="00000000" w:rsidRDefault="00000000" w:rsidRPr="00000000" w14:paraId="0000007E">
      <w:pPr>
        <w:numPr>
          <w:ilvl w:val="0"/>
          <w:numId w:val="9"/>
        </w:numPr>
        <w:ind w:left="720" w:hanging="360"/>
        <w:jc w:val="both"/>
        <w:rPr>
          <w:b w:val="1"/>
        </w:rPr>
      </w:pPr>
      <w:r w:rsidDel="00000000" w:rsidR="00000000" w:rsidRPr="00000000">
        <w:rPr>
          <w:b w:val="1"/>
          <w:rtl w:val="0"/>
        </w:rPr>
        <w:t xml:space="preserve">Access Required</w:t>
      </w:r>
    </w:p>
    <w:p w:rsidR="00000000" w:rsidDel="00000000" w:rsidP="00000000" w:rsidRDefault="00000000" w:rsidRPr="00000000" w14:paraId="0000007F">
      <w:pPr>
        <w:numPr>
          <w:ilvl w:val="0"/>
          <w:numId w:val="9"/>
        </w:numPr>
        <w:ind w:left="720" w:hanging="360"/>
        <w:jc w:val="both"/>
        <w:rPr>
          <w:b w:val="1"/>
        </w:rPr>
      </w:pPr>
      <w:r w:rsidDel="00000000" w:rsidR="00000000" w:rsidRPr="00000000">
        <w:rPr>
          <w:b w:val="1"/>
          <w:rtl w:val="0"/>
        </w:rPr>
        <w:t xml:space="preserve">Migration Steps</w:t>
      </w:r>
    </w:p>
    <w:p w:rsidR="00000000" w:rsidDel="00000000" w:rsidP="00000000" w:rsidRDefault="00000000" w:rsidRPr="00000000" w14:paraId="00000080">
      <w:pPr>
        <w:numPr>
          <w:ilvl w:val="0"/>
          <w:numId w:val="9"/>
        </w:numPr>
        <w:ind w:left="720" w:hanging="360"/>
        <w:jc w:val="both"/>
        <w:rPr>
          <w:b w:val="1"/>
        </w:rPr>
      </w:pPr>
      <w:r w:rsidDel="00000000" w:rsidR="00000000" w:rsidRPr="00000000">
        <w:rPr>
          <w:b w:val="1"/>
          <w:rtl w:val="0"/>
        </w:rPr>
        <w:t xml:space="preserve">Snowflake Resources</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rtl w:val="0"/>
        </w:rPr>
        <w:t xml:space="preserve">1.</w:t>
      </w:r>
      <w:r w:rsidDel="00000000" w:rsidR="00000000" w:rsidRPr="00000000">
        <w:rPr>
          <w:b w:val="1"/>
          <w:rtl w:val="0"/>
        </w:rPr>
        <w:t xml:space="preserve">Access Required: </w:t>
      </w:r>
    </w:p>
    <w:p w:rsidR="00000000" w:rsidDel="00000000" w:rsidP="00000000" w:rsidRDefault="00000000" w:rsidRPr="00000000" w14:paraId="00000084">
      <w:pPr>
        <w:ind w:left="0" w:firstLine="0"/>
        <w:jc w:val="both"/>
        <w:rPr/>
      </w:pPr>
      <w:r w:rsidDel="00000000" w:rsidR="00000000" w:rsidRPr="00000000">
        <w:rPr>
          <w:rtl w:val="0"/>
        </w:rPr>
        <w:t xml:space="preserve">                                     </w:t>
      </w:r>
      <w:r w:rsidDel="00000000" w:rsidR="00000000" w:rsidRPr="00000000">
        <w:rPr>
          <w:rtl w:val="0"/>
        </w:rPr>
        <w:t xml:space="preserve">To migrate Historical data migration from snowflake to BigQuery. We </w:t>
      </w:r>
    </w:p>
    <w:p w:rsidR="00000000" w:rsidDel="00000000" w:rsidP="00000000" w:rsidRDefault="00000000" w:rsidRPr="00000000" w14:paraId="00000085">
      <w:pPr>
        <w:ind w:left="0" w:firstLine="0"/>
        <w:jc w:val="both"/>
        <w:rPr/>
      </w:pPr>
      <w:r w:rsidDel="00000000" w:rsidR="00000000" w:rsidRPr="00000000">
        <w:rPr>
          <w:rtl w:val="0"/>
        </w:rPr>
        <w:t xml:space="preserve">  Required Read Access to those Databases and Tables and write access  to Create </w:t>
      </w:r>
    </w:p>
    <w:p w:rsidR="00000000" w:rsidDel="00000000" w:rsidP="00000000" w:rsidRDefault="00000000" w:rsidRPr="00000000" w14:paraId="00000086">
      <w:pPr>
        <w:ind w:left="0" w:firstLine="0"/>
        <w:jc w:val="both"/>
        <w:rPr/>
      </w:pPr>
      <w:r w:rsidDel="00000000" w:rsidR="00000000" w:rsidRPr="00000000">
        <w:rPr>
          <w:b w:val="1"/>
          <w:rtl w:val="0"/>
        </w:rPr>
        <w:t xml:space="preserve">STORAGE</w:t>
      </w:r>
      <w:r w:rsidDel="00000000" w:rsidR="00000000" w:rsidRPr="00000000">
        <w:rPr>
          <w:rtl w:val="0"/>
        </w:rPr>
        <w:t xml:space="preserve"> </w:t>
      </w:r>
      <w:r w:rsidDel="00000000" w:rsidR="00000000" w:rsidRPr="00000000">
        <w:rPr>
          <w:b w:val="1"/>
          <w:rtl w:val="0"/>
        </w:rPr>
        <w:t xml:space="preserve">INTEGRATION , FILE FORMATS,STAGE OBJETS, </w:t>
      </w:r>
      <w:r w:rsidDel="00000000" w:rsidR="00000000" w:rsidRPr="00000000">
        <w:rPr>
          <w:rtl w:val="0"/>
        </w:rPr>
        <w:t xml:space="preserve">so</w:t>
      </w:r>
      <w:r w:rsidDel="00000000" w:rsidR="00000000" w:rsidRPr="00000000">
        <w:rPr>
          <w:b w:val="1"/>
          <w:rtl w:val="0"/>
        </w:rPr>
        <w:t xml:space="preserve"> </w:t>
      </w:r>
      <w:r w:rsidDel="00000000" w:rsidR="00000000" w:rsidRPr="00000000">
        <w:rPr>
          <w:rtl w:val="0"/>
        </w:rPr>
        <w:t xml:space="preserve">TAKEOFF provided one Service Account with required Role .</w:t>
      </w:r>
    </w:p>
    <w:p w:rsidR="00000000" w:rsidDel="00000000" w:rsidP="00000000" w:rsidRDefault="00000000" w:rsidRPr="00000000" w14:paraId="00000087">
      <w:pPr>
        <w:ind w:left="0" w:firstLine="0"/>
        <w:jc w:val="both"/>
        <w:rPr>
          <w:b w:val="1"/>
        </w:rPr>
      </w:pPr>
      <w:r w:rsidDel="00000000" w:rsidR="00000000" w:rsidRPr="00000000">
        <w:rPr>
          <w:b w:val="1"/>
          <w:rtl w:val="0"/>
        </w:rPr>
        <w:t xml:space="preserve"> </w:t>
      </w:r>
    </w:p>
    <w:p w:rsidR="00000000" w:rsidDel="00000000" w:rsidP="00000000" w:rsidRDefault="00000000" w:rsidRPr="00000000" w14:paraId="00000088">
      <w:pPr>
        <w:ind w:left="0" w:firstLine="0"/>
        <w:jc w:val="both"/>
        <w:rPr/>
      </w:pPr>
      <w:r w:rsidDel="00000000" w:rsidR="00000000" w:rsidRPr="00000000">
        <w:rPr>
          <w:rtl w:val="0"/>
        </w:rPr>
        <w:t xml:space="preserve">2.</w:t>
      </w:r>
      <w:r w:rsidDel="00000000" w:rsidR="00000000" w:rsidRPr="00000000">
        <w:rPr>
          <w:b w:val="1"/>
          <w:rtl w:val="0"/>
        </w:rPr>
        <w:t xml:space="preserve"> Migration Steps: </w:t>
      </w:r>
      <w:r w:rsidDel="00000000" w:rsidR="00000000" w:rsidRPr="00000000">
        <w:rPr>
          <w:rtl w:val="0"/>
        </w:rPr>
        <w:t xml:space="preserve">To Migrate or Unload data from Snowflake </w:t>
      </w:r>
      <w:r w:rsidDel="00000000" w:rsidR="00000000" w:rsidRPr="00000000">
        <w:rPr>
          <w:b w:val="1"/>
          <w:rtl w:val="0"/>
        </w:rPr>
        <w:t xml:space="preserve"> to </w:t>
      </w:r>
      <w:r w:rsidDel="00000000" w:rsidR="00000000" w:rsidRPr="00000000">
        <w:rPr>
          <w:rtl w:val="0"/>
        </w:rPr>
        <w:t xml:space="preserve">BigQuery We Required</w:t>
      </w:r>
    </w:p>
    <w:p w:rsidR="00000000" w:rsidDel="00000000" w:rsidP="00000000" w:rsidRDefault="00000000" w:rsidRPr="00000000" w14:paraId="00000089">
      <w:pPr>
        <w:ind w:left="1440" w:firstLine="0"/>
        <w:jc w:val="both"/>
        <w:rPr>
          <w:b w:val="1"/>
        </w:rPr>
      </w:pPr>
      <w:r w:rsidDel="00000000" w:rsidR="00000000" w:rsidRPr="00000000">
        <w:rPr>
          <w:rtl w:val="0"/>
        </w:rPr>
        <w:t xml:space="preserve">        </w:t>
      </w:r>
      <w:r w:rsidDel="00000000" w:rsidR="00000000" w:rsidRPr="00000000">
        <w:rPr>
          <w:b w:val="1"/>
          <w:rtl w:val="0"/>
        </w:rPr>
        <w:t xml:space="preserve"> 1.</w:t>
      </w:r>
      <w:r w:rsidDel="00000000" w:rsidR="00000000" w:rsidRPr="00000000">
        <w:rPr>
          <w:rtl w:val="0"/>
        </w:rPr>
        <w:t xml:space="preserve"> </w:t>
      </w:r>
      <w:r w:rsidDel="00000000" w:rsidR="00000000" w:rsidRPr="00000000">
        <w:rPr>
          <w:b w:val="1"/>
          <w:rtl w:val="0"/>
        </w:rPr>
        <w:t xml:space="preserve">STORAGE INTEGRATION</w:t>
      </w:r>
    </w:p>
    <w:p w:rsidR="00000000" w:rsidDel="00000000" w:rsidP="00000000" w:rsidRDefault="00000000" w:rsidRPr="00000000" w14:paraId="0000008A">
      <w:pPr>
        <w:ind w:left="1440" w:firstLine="0"/>
        <w:jc w:val="both"/>
        <w:rPr>
          <w:b w:val="1"/>
        </w:rPr>
      </w:pPr>
      <w:r w:rsidDel="00000000" w:rsidR="00000000" w:rsidRPr="00000000">
        <w:rPr>
          <w:b w:val="1"/>
          <w:rtl w:val="0"/>
        </w:rPr>
        <w:t xml:space="preserve">         2. FILE FORMAT</w:t>
      </w:r>
    </w:p>
    <w:p w:rsidR="00000000" w:rsidDel="00000000" w:rsidP="00000000" w:rsidRDefault="00000000" w:rsidRPr="00000000" w14:paraId="0000008B">
      <w:pPr>
        <w:ind w:left="1440" w:firstLine="0"/>
        <w:jc w:val="both"/>
        <w:rPr>
          <w:b w:val="1"/>
        </w:rPr>
      </w:pPr>
      <w:r w:rsidDel="00000000" w:rsidR="00000000" w:rsidRPr="00000000">
        <w:rPr>
          <w:b w:val="1"/>
          <w:rtl w:val="0"/>
        </w:rPr>
        <w:t xml:space="preserve">         3.STAGE OBJECTS</w:t>
      </w:r>
    </w:p>
    <w:p w:rsidR="00000000" w:rsidDel="00000000" w:rsidP="00000000" w:rsidRDefault="00000000" w:rsidRPr="00000000" w14:paraId="0000008C">
      <w:pPr>
        <w:ind w:left="1440" w:firstLine="0"/>
        <w:jc w:val="both"/>
        <w:rPr>
          <w:b w:val="1"/>
        </w:rPr>
      </w:pPr>
      <w:r w:rsidDel="00000000" w:rsidR="00000000" w:rsidRPr="00000000">
        <w:rPr>
          <w:b w:val="1"/>
          <w:rtl w:val="0"/>
        </w:rPr>
        <w:t xml:space="preserve">         4.  COPY INTO COMMAND</w:t>
      </w:r>
    </w:p>
    <w:p w:rsidR="00000000" w:rsidDel="00000000" w:rsidP="00000000" w:rsidRDefault="00000000" w:rsidRPr="00000000" w14:paraId="0000008D">
      <w:pPr>
        <w:ind w:left="0" w:firstLine="0"/>
        <w:jc w:val="both"/>
        <w:rPr/>
      </w:pPr>
      <w:r w:rsidDel="00000000" w:rsidR="00000000" w:rsidRPr="00000000">
        <w:rPr>
          <w:rtl w:val="0"/>
        </w:rPr>
        <w:t xml:space="preserve"> </w:t>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0" w:firstLine="0"/>
        <w:jc w:val="both"/>
        <w:rPr>
          <w:b w:val="1"/>
        </w:rPr>
      </w:pPr>
      <w:r w:rsidDel="00000000" w:rsidR="00000000" w:rsidRPr="00000000">
        <w:rPr>
          <w:rtl w:val="0"/>
        </w:rPr>
        <w:t xml:space="preserve">3. </w:t>
      </w:r>
      <w:r w:rsidDel="00000000" w:rsidR="00000000" w:rsidRPr="00000000">
        <w:rPr>
          <w:b w:val="1"/>
          <w:rtl w:val="0"/>
        </w:rPr>
        <w:t xml:space="preserve">Snowflake Resources:</w:t>
      </w:r>
    </w:p>
    <w:p w:rsidR="00000000" w:rsidDel="00000000" w:rsidP="00000000" w:rsidRDefault="00000000" w:rsidRPr="00000000" w14:paraId="00000090">
      <w:pPr>
        <w:ind w:left="0" w:firstLine="0"/>
        <w:jc w:val="both"/>
        <w:rPr/>
      </w:pPr>
      <w:r w:rsidDel="00000000" w:rsidR="00000000" w:rsidRPr="00000000">
        <w:rPr>
          <w:rtl w:val="0"/>
        </w:rPr>
        <w:t xml:space="preserve">  </w:t>
      </w:r>
    </w:p>
    <w:p w:rsidR="00000000" w:rsidDel="00000000" w:rsidP="00000000" w:rsidRDefault="00000000" w:rsidRPr="00000000" w14:paraId="00000091">
      <w:pPr>
        <w:jc w:val="both"/>
        <w:rPr/>
      </w:pPr>
      <w:r w:rsidDel="00000000" w:rsidR="00000000" w:rsidRPr="00000000">
        <w:rPr>
          <w:rtl w:val="0"/>
        </w:rPr>
        <w:t xml:space="preserve">1.</w:t>
      </w:r>
      <w:r w:rsidDel="00000000" w:rsidR="00000000" w:rsidRPr="00000000">
        <w:rPr>
          <w:b w:val="1"/>
          <w:rtl w:val="0"/>
        </w:rPr>
        <w:t xml:space="preserve"> STORAGE INTEGRATION</w:t>
      </w:r>
      <w:r w:rsidDel="00000000" w:rsidR="00000000" w:rsidRPr="00000000">
        <w:rPr>
          <w:rtl w:val="0"/>
        </w:rPr>
        <w:t xml:space="preserve">:</w:t>
      </w:r>
    </w:p>
    <w:p w:rsidR="00000000" w:rsidDel="00000000" w:rsidP="00000000" w:rsidRDefault="00000000" w:rsidRPr="00000000" w14:paraId="00000092">
      <w:pPr>
        <w:ind w:left="0" w:firstLine="0"/>
        <w:jc w:val="both"/>
        <w:rPr/>
      </w:pPr>
      <w:r w:rsidDel="00000000" w:rsidR="00000000" w:rsidRPr="00000000">
        <w:rPr>
          <w:rtl w:val="0"/>
        </w:rPr>
        <w:t xml:space="preserve">                                              Storage Integration is a Snowflake Object that stores a generated identity and Access Management(IAM) Entity for your External Cloud Storage , along with an optional set of Allowed (or) Blocked Storage Locations.</w:t>
      </w:r>
    </w:p>
    <w:p w:rsidR="00000000" w:rsidDel="00000000" w:rsidP="00000000" w:rsidRDefault="00000000" w:rsidRPr="00000000" w14:paraId="00000093">
      <w:pPr>
        <w:ind w:left="0" w:firstLine="0"/>
        <w:jc w:val="both"/>
        <w:rPr/>
      </w:pPr>
      <w:r w:rsidDel="00000000" w:rsidR="00000000" w:rsidRPr="00000000">
        <w:rPr>
          <w:rtl w:val="0"/>
        </w:rPr>
        <w:t xml:space="preserve">                                            However Storage Integration We used the existing integration </w:t>
      </w:r>
      <w:r w:rsidDel="00000000" w:rsidR="00000000" w:rsidRPr="00000000">
        <w:rPr>
          <w:rtl w:val="0"/>
        </w:rPr>
        <w:t xml:space="preserve"> which </w:t>
      </w:r>
      <w:r w:rsidDel="00000000" w:rsidR="00000000" w:rsidRPr="00000000">
        <w:rPr>
          <w:b w:val="1"/>
          <w:rtl w:val="0"/>
        </w:rPr>
        <w:t xml:space="preserve">TAKEOFF Team</w:t>
      </w:r>
      <w:r w:rsidDel="00000000" w:rsidR="00000000" w:rsidRPr="00000000">
        <w:rPr>
          <w:rtl w:val="0"/>
        </w:rPr>
        <w:t xml:space="preserve"> already created and used for earlier Migration.</w:t>
      </w:r>
    </w:p>
    <w:p w:rsidR="00000000" w:rsidDel="00000000" w:rsidP="00000000" w:rsidRDefault="00000000" w:rsidRPr="00000000" w14:paraId="00000094">
      <w:pPr>
        <w:ind w:left="0" w:firstLine="0"/>
        <w:jc w:val="both"/>
        <w:rPr/>
      </w:pP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r>
    </w:p>
    <w:p w:rsidR="00000000" w:rsidDel="00000000" w:rsidP="00000000" w:rsidRDefault="00000000" w:rsidRPr="00000000" w14:paraId="00000096">
      <w:pPr>
        <w:ind w:left="0" w:firstLine="0"/>
        <w:jc w:val="both"/>
        <w:rPr>
          <w:b w:val="1"/>
        </w:rPr>
      </w:pPr>
      <w:r w:rsidDel="00000000" w:rsidR="00000000" w:rsidRPr="00000000">
        <w:rPr>
          <w:rtl w:val="0"/>
        </w:rPr>
        <w:t xml:space="preserve">2.</w:t>
      </w:r>
      <w:r w:rsidDel="00000000" w:rsidR="00000000" w:rsidRPr="00000000">
        <w:rPr>
          <w:b w:val="1"/>
          <w:rtl w:val="0"/>
        </w:rPr>
        <w:t xml:space="preserve"> FILE FORMAT :</w:t>
      </w:r>
    </w:p>
    <w:p w:rsidR="00000000" w:rsidDel="00000000" w:rsidP="00000000" w:rsidRDefault="00000000" w:rsidRPr="00000000" w14:paraId="00000097">
      <w:pPr>
        <w:ind w:left="0" w:firstLine="0"/>
        <w:jc w:val="both"/>
        <w:rPr/>
      </w:pPr>
      <w:r w:rsidDel="00000000" w:rsidR="00000000" w:rsidRPr="00000000">
        <w:rPr>
          <w:b w:val="1"/>
          <w:rtl w:val="0"/>
        </w:rPr>
        <w:t xml:space="preserve">                           </w:t>
      </w:r>
      <w:r w:rsidDel="00000000" w:rsidR="00000000" w:rsidRPr="00000000">
        <w:rPr>
          <w:rtl w:val="0"/>
        </w:rPr>
        <w:t xml:space="preserve">File Format that Describes a Set of staged data to Access (or) load, into Snowflake Tables are Unload from snowflake tables</w:t>
      </w:r>
    </w:p>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ind w:left="0" w:firstLine="0"/>
        <w:jc w:val="both"/>
        <w:rPr>
          <w:b w:val="1"/>
        </w:rPr>
      </w:pPr>
      <w:r w:rsidDel="00000000" w:rsidR="00000000" w:rsidRPr="00000000">
        <w:rPr>
          <w:b w:val="1"/>
          <w:rtl w:val="0"/>
        </w:rPr>
        <w:t xml:space="preserve">Syntax:</w:t>
      </w:r>
    </w:p>
    <w:p w:rsidR="00000000" w:rsidDel="00000000" w:rsidP="00000000" w:rsidRDefault="00000000" w:rsidRPr="00000000" w14:paraId="0000009A">
      <w:pPr>
        <w:ind w:left="0" w:firstLine="0"/>
        <w:jc w:val="both"/>
        <w:rPr/>
      </w:pP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62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3176d9"/>
                <w:rtl w:val="0"/>
              </w:rPr>
              <w:t xml:space="preserve">CREATE OR REPLACE</w:t>
            </w:r>
            <w:r w:rsidDel="00000000" w:rsidR="00000000" w:rsidRPr="00000000">
              <w:rPr>
                <w:b w:val="1"/>
                <w:rtl w:val="0"/>
              </w:rPr>
              <w:t xml:space="preserve"> FILE FORMAT my_json_unload_format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3c47d"/>
              </w:rPr>
            </w:pPr>
            <w:r w:rsidDel="00000000" w:rsidR="00000000" w:rsidRPr="00000000">
              <w:rPr>
                <w:b w:val="1"/>
                <w:rtl w:val="0"/>
              </w:rPr>
              <w:t xml:space="preserve">TYPE = </w:t>
            </w:r>
            <w:r w:rsidDel="00000000" w:rsidR="00000000" w:rsidRPr="00000000">
              <w:rPr>
                <w:b w:val="1"/>
                <w:color w:val="93c47d"/>
                <w:rtl w:val="0"/>
              </w:rPr>
              <w:t xml:space="preserve">json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compression = gzip;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 = 'FILE FORMAT FOR UNLOADING AS JSON NEWLINE DELIMITED FILES';</w:t>
            </w:r>
          </w:p>
        </w:tc>
      </w:tr>
    </w:tbl>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t xml:space="preserve">3</w:t>
      </w:r>
      <w:r w:rsidDel="00000000" w:rsidR="00000000" w:rsidRPr="00000000">
        <w:rPr>
          <w:b w:val="1"/>
          <w:sz w:val="24"/>
          <w:szCs w:val="24"/>
          <w:rtl w:val="0"/>
        </w:rPr>
        <w:t xml:space="preserve">.</w:t>
      </w:r>
      <w:r w:rsidDel="00000000" w:rsidR="00000000" w:rsidRPr="00000000">
        <w:rPr>
          <w:b w:val="1"/>
          <w:rtl w:val="0"/>
        </w:rPr>
        <w:t xml:space="preserve">STAGE OBJECT:</w:t>
      </w:r>
      <w:r w:rsidDel="00000000" w:rsidR="00000000" w:rsidRPr="00000000">
        <w:rPr>
          <w:rtl w:val="0"/>
        </w:rPr>
      </w:r>
    </w:p>
    <w:p w:rsidR="00000000" w:rsidDel="00000000" w:rsidP="00000000" w:rsidRDefault="00000000" w:rsidRPr="00000000" w14:paraId="000000A3">
      <w:pPr>
        <w:ind w:left="0" w:firstLine="0"/>
        <w:jc w:val="both"/>
        <w:rPr/>
      </w:pPr>
      <w:r w:rsidDel="00000000" w:rsidR="00000000" w:rsidRPr="00000000">
        <w:rPr>
          <w:rtl w:val="0"/>
        </w:rPr>
        <w:t xml:space="preserve">                                  This</w:t>
      </w:r>
      <w:r w:rsidDel="00000000" w:rsidR="00000000" w:rsidRPr="00000000">
        <w:rPr>
          <w:b w:val="1"/>
          <w:rtl w:val="0"/>
        </w:rPr>
        <w:t xml:space="preserve"> INTERNAL (or) EXTERNAL</w:t>
      </w:r>
      <w:r w:rsidDel="00000000" w:rsidR="00000000" w:rsidRPr="00000000">
        <w:rPr>
          <w:rtl w:val="0"/>
        </w:rPr>
        <w:t xml:space="preserve"> Stage to Use for Loading data from Files  into Snowflake Tables and Unloading data from tables into files.</w:t>
      </w:r>
    </w:p>
    <w:p w:rsidR="00000000" w:rsidDel="00000000" w:rsidP="00000000" w:rsidRDefault="00000000" w:rsidRPr="00000000" w14:paraId="000000A4">
      <w:pPr>
        <w:ind w:left="0" w:firstLine="0"/>
        <w:jc w:val="both"/>
        <w:rPr/>
      </w:pPr>
      <w:r w:rsidDel="00000000" w:rsidR="00000000" w:rsidRPr="00000000">
        <w:rPr>
          <w:rtl w:val="0"/>
        </w:rPr>
        <w:t xml:space="preserve"> </w:t>
      </w:r>
    </w:p>
    <w:p w:rsidR="00000000" w:rsidDel="00000000" w:rsidP="00000000" w:rsidRDefault="00000000" w:rsidRPr="00000000" w14:paraId="000000A5">
      <w:pPr>
        <w:ind w:left="0" w:firstLine="0"/>
        <w:jc w:val="both"/>
        <w:rPr>
          <w:b w:val="1"/>
        </w:rPr>
      </w:pPr>
      <w:r w:rsidDel="00000000" w:rsidR="00000000" w:rsidRPr="00000000">
        <w:rPr>
          <w:b w:val="1"/>
          <w:rtl w:val="0"/>
        </w:rPr>
        <w:t xml:space="preserve"> INTERNAL STAGE:</w:t>
      </w:r>
    </w:p>
    <w:p w:rsidR="00000000" w:rsidDel="00000000" w:rsidP="00000000" w:rsidRDefault="00000000" w:rsidRPr="00000000" w14:paraId="000000A6">
      <w:pPr>
        <w:ind w:left="0" w:firstLine="0"/>
        <w:jc w:val="both"/>
        <w:rPr/>
      </w:pPr>
      <w:r w:rsidDel="00000000" w:rsidR="00000000" w:rsidRPr="00000000">
        <w:rPr>
          <w:rtl w:val="0"/>
        </w:rPr>
        <w:t xml:space="preserve">                                   Store data files internal within the Snowflake</w:t>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b w:val="1"/>
        </w:rPr>
      </w:pPr>
      <w:r w:rsidDel="00000000" w:rsidR="00000000" w:rsidRPr="00000000">
        <w:rPr>
          <w:b w:val="1"/>
          <w:rtl w:val="0"/>
        </w:rPr>
        <w:t xml:space="preserve"> EXTERNAL STAGE: </w:t>
      </w:r>
    </w:p>
    <w:p w:rsidR="00000000" w:rsidDel="00000000" w:rsidP="00000000" w:rsidRDefault="00000000" w:rsidRPr="00000000" w14:paraId="000000A9">
      <w:pPr>
        <w:ind w:left="0" w:firstLine="0"/>
        <w:jc w:val="both"/>
        <w:rPr/>
      </w:pPr>
      <w:r w:rsidDel="00000000" w:rsidR="00000000" w:rsidRPr="00000000">
        <w:rPr>
          <w:rtl w:val="0"/>
        </w:rPr>
        <w:t xml:space="preserve">                                   External Stage of data files Stored in a Location outside of snowflake . Currently 3 Cloud Storage services are Supported .</w:t>
      </w:r>
    </w:p>
    <w:p w:rsidR="00000000" w:rsidDel="00000000" w:rsidP="00000000" w:rsidRDefault="00000000" w:rsidRPr="00000000" w14:paraId="000000AA">
      <w:pPr>
        <w:ind w:left="720" w:firstLine="0"/>
        <w:jc w:val="both"/>
        <w:rPr>
          <w:b w:val="1"/>
        </w:rPr>
      </w:pPr>
      <w:r w:rsidDel="00000000" w:rsidR="00000000" w:rsidRPr="00000000">
        <w:rPr>
          <w:rtl w:val="0"/>
        </w:rPr>
        <w:t xml:space="preserve">                                1</w:t>
      </w:r>
      <w:r w:rsidDel="00000000" w:rsidR="00000000" w:rsidRPr="00000000">
        <w:rPr>
          <w:b w:val="1"/>
          <w:rtl w:val="0"/>
        </w:rPr>
        <w:t xml:space="preserve">.AWS </w:t>
      </w:r>
    </w:p>
    <w:p w:rsidR="00000000" w:rsidDel="00000000" w:rsidP="00000000" w:rsidRDefault="00000000" w:rsidRPr="00000000" w14:paraId="000000AB">
      <w:pPr>
        <w:jc w:val="both"/>
        <w:rPr>
          <w:b w:val="1"/>
        </w:rPr>
      </w:pPr>
      <w:r w:rsidDel="00000000" w:rsidR="00000000" w:rsidRPr="00000000">
        <w:rPr>
          <w:b w:val="1"/>
          <w:rtl w:val="0"/>
        </w:rPr>
        <w:t xml:space="preserve">                                            2. GCP</w:t>
      </w:r>
    </w:p>
    <w:p w:rsidR="00000000" w:rsidDel="00000000" w:rsidP="00000000" w:rsidRDefault="00000000" w:rsidRPr="00000000" w14:paraId="000000AC">
      <w:pPr>
        <w:jc w:val="both"/>
        <w:rPr>
          <w:b w:val="1"/>
        </w:rPr>
      </w:pPr>
      <w:r w:rsidDel="00000000" w:rsidR="00000000" w:rsidRPr="00000000">
        <w:rPr>
          <w:b w:val="1"/>
          <w:rtl w:val="0"/>
        </w:rPr>
        <w:t xml:space="preserve">                                            3. Microsoft Azure</w:t>
      </w:r>
    </w:p>
    <w:p w:rsidR="00000000" w:rsidDel="00000000" w:rsidP="00000000" w:rsidRDefault="00000000" w:rsidRPr="00000000" w14:paraId="000000AD">
      <w:pPr>
        <w:jc w:val="both"/>
        <w:rPr>
          <w:b w:val="1"/>
        </w:rPr>
      </w:pPr>
      <w:r w:rsidDel="00000000" w:rsidR="00000000" w:rsidRPr="00000000">
        <w:rPr>
          <w:b w:val="1"/>
          <w:rtl w:val="0"/>
        </w:rPr>
        <w:t xml:space="preserve">Syntax:</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3176d9"/>
                <w:rtl w:val="0"/>
              </w:rPr>
              <w:t xml:space="preserve">CREATE OR REPLACE</w:t>
            </w:r>
            <w:r w:rsidDel="00000000" w:rsidR="00000000" w:rsidRPr="00000000">
              <w:rPr>
                <w:b w:val="1"/>
                <w:rtl w:val="0"/>
              </w:rPr>
              <w:t xml:space="preserve"> STAGE my_gcs_unload_stage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rPr>
            </w:pPr>
            <w:r w:rsidDel="00000000" w:rsidR="00000000" w:rsidRPr="00000000">
              <w:rPr>
                <w:b w:val="1"/>
                <w:rtl w:val="0"/>
              </w:rPr>
              <w:t xml:space="preserve">URL =</w:t>
            </w:r>
            <w:r w:rsidDel="00000000" w:rsidR="00000000" w:rsidRPr="00000000">
              <w:rPr>
                <w:b w:val="1"/>
                <w:color w:val="6aa84f"/>
                <w:rtl w:val="0"/>
              </w:rPr>
              <w:t xml:space="preserve"> 'gcs://prj-daas-n-stg-dl-sub-bq-b703-historical/WINGS/'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storage_integration  = gcs_historical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FILE_FORMAT = my_json_unload_format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COMMENT = 'GCS Stage for the Snowflake external JSON export';</w:t>
            </w:r>
            <w:r w:rsidDel="00000000" w:rsidR="00000000" w:rsidRPr="00000000">
              <w:rPr>
                <w:rtl w:val="0"/>
              </w:rPr>
            </w:r>
          </w:p>
        </w:tc>
      </w:tr>
    </w:tbl>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       </w:t>
      </w:r>
    </w:p>
    <w:p w:rsidR="00000000" w:rsidDel="00000000" w:rsidP="00000000" w:rsidRDefault="00000000" w:rsidRPr="00000000" w14:paraId="000000B7">
      <w:pPr>
        <w:jc w:val="both"/>
        <w:rPr/>
      </w:pPr>
      <w:r w:rsidDel="00000000" w:rsidR="00000000" w:rsidRPr="00000000">
        <w:rPr>
          <w:rtl w:val="0"/>
        </w:rPr>
        <w:t xml:space="preserve">3.</w:t>
      </w:r>
      <w:r w:rsidDel="00000000" w:rsidR="00000000" w:rsidRPr="00000000">
        <w:rPr>
          <w:b w:val="1"/>
          <w:rtl w:val="0"/>
        </w:rPr>
        <w:t xml:space="preserve"> COPY INTO COMMAND:</w:t>
      </w:r>
      <w:r w:rsidDel="00000000" w:rsidR="00000000" w:rsidRPr="00000000">
        <w:rPr>
          <w:rtl w:val="0"/>
        </w:rPr>
        <w:t xml:space="preserve">                             </w:t>
      </w:r>
    </w:p>
    <w:p w:rsidR="00000000" w:rsidDel="00000000" w:rsidP="00000000" w:rsidRDefault="00000000" w:rsidRPr="00000000" w14:paraId="000000B8">
      <w:pPr>
        <w:ind w:left="0" w:firstLine="0"/>
        <w:jc w:val="both"/>
        <w:rPr/>
      </w:pPr>
      <w:r w:rsidDel="00000000" w:rsidR="00000000" w:rsidRPr="00000000">
        <w:rPr>
          <w:rtl w:val="0"/>
        </w:rPr>
        <w:t xml:space="preserve">                                               The Snowflake COPY INTO COMMAND Allows you to Load data from Staged Files on External Locations to an Existing table (or) Vice versa.</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ind w:left="0" w:firstLine="0"/>
        <w:jc w:val="both"/>
        <w:rPr>
          <w:b w:val="1"/>
        </w:rPr>
      </w:pPr>
      <w:r w:rsidDel="00000000" w:rsidR="00000000" w:rsidRPr="00000000">
        <w:rPr>
          <w:b w:val="1"/>
          <w:rtl w:val="0"/>
        </w:rPr>
        <w:t xml:space="preserve">Syntax:</w:t>
      </w:r>
    </w:p>
    <w:p w:rsidR="00000000" w:rsidDel="00000000" w:rsidP="00000000" w:rsidRDefault="00000000" w:rsidRPr="00000000" w14:paraId="000000BB">
      <w:pPr>
        <w:ind w:left="0" w:firstLine="0"/>
        <w:jc w:val="both"/>
        <w:rPr>
          <w:b w:val="1"/>
        </w:rPr>
      </w:pPr>
      <w:r w:rsidDel="00000000" w:rsidR="00000000" w:rsidRPr="00000000">
        <w:rPr>
          <w:b w:val="1"/>
          <w:rtl w:val="0"/>
        </w:rPr>
        <w:t xml:space="preserve">          </w:t>
      </w:r>
    </w:p>
    <w:p w:rsidR="00000000" w:rsidDel="00000000" w:rsidP="00000000" w:rsidRDefault="00000000" w:rsidRPr="00000000" w14:paraId="000000BC">
      <w:pPr>
        <w:ind w:left="0" w:firstLine="0"/>
        <w:jc w:val="both"/>
        <w:rPr/>
      </w:pPr>
      <w:r w:rsidDel="00000000" w:rsidR="00000000" w:rsidRPr="00000000">
        <w:rPr>
          <w:rtl w:val="0"/>
        </w:rPr>
        <w:t xml:space="preserve">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3176d9"/>
                <w:rtl w:val="0"/>
              </w:rPr>
              <w:t xml:space="preserve">COPY INTO</w:t>
            </w:r>
            <w:r w:rsidDel="00000000" w:rsidR="00000000" w:rsidRPr="00000000">
              <w:rPr>
                <w:b w:val="1"/>
                <w:rtl w:val="0"/>
              </w:rPr>
              <w:t xml:space="preserve"> @my_gcs_unload_stage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from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select OBJECT_INSERT(OBJECT_INSERT(OBJECT_INSERT(OBJECT_INSERT(OBJECT_INSERT(OBJECT_INSERT(OBJECT_INSERT(OBJECT_INSERT(KEYS_TO_SNAKE(REMOVE_NULLS(doc)), 'extra', TO_VARCHAR(doc:extra), true),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'__client_name', 'ALPHA', true),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'__source_name', 'mo_methods', true),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'__schema_version', 'snowflake_historical', true),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'__event_timestamp', TO_VARCHAR(created), true),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'__publish_timestamp', null, true),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'__ingestion_timestamp', null, true),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'method_selection_ts', TO_TIMESTAMP(replace(DOC:method_selection_ts::varchar, '+', '.')), true)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from MO_METHODS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--where created &gt;= to_timestamp('2021-10-01 00:00:00') and created &lt; to_timestamp('2021-12-01 00:00:00')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HEADER = FALSE;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pStyle w:val="Heading1"/>
        <w:rPr/>
      </w:pPr>
      <w:bookmarkStart w:colFirst="0" w:colLast="0" w:name="_xp8ejg7d3uli" w:id="6"/>
      <w:bookmarkEnd w:id="6"/>
      <w:r w:rsidDel="00000000" w:rsidR="00000000" w:rsidRPr="00000000">
        <w:rPr>
          <w:rtl w:val="0"/>
        </w:rPr>
        <w:t xml:space="preserve">KT Session 5 : (29/11/22)</w:t>
      </w:r>
    </w:p>
    <w:p w:rsidR="00000000" w:rsidDel="00000000" w:rsidP="00000000" w:rsidRDefault="00000000" w:rsidRPr="00000000" w14:paraId="000000DB">
      <w:pPr>
        <w:pStyle w:val="Heading1"/>
        <w:rPr/>
      </w:pPr>
      <w:bookmarkStart w:colFirst="0" w:colLast="0" w:name="_albx74dzw2ln" w:id="7"/>
      <w:bookmarkEnd w:id="7"/>
      <w:r w:rsidDel="00000000" w:rsidR="00000000" w:rsidRPr="00000000">
        <w:rPr>
          <w:rtl w:val="0"/>
        </w:rPr>
        <w:t xml:space="preserve">Pytest</w:t>
      </w:r>
    </w:p>
    <w:p w:rsidR="00000000" w:rsidDel="00000000" w:rsidP="00000000" w:rsidRDefault="00000000" w:rsidRPr="00000000" w14:paraId="000000DC">
      <w:pPr>
        <w:ind w:firstLine="720"/>
        <w:rPr/>
      </w:pPr>
      <w:r w:rsidDel="00000000" w:rsidR="00000000" w:rsidRPr="00000000">
        <w:rPr>
          <w:rtl w:val="0"/>
        </w:rPr>
        <w:t xml:space="preserve">Link : - </w:t>
      </w:r>
      <w:hyperlink r:id="rId7">
        <w:r w:rsidDel="00000000" w:rsidR="00000000" w:rsidRPr="00000000">
          <w:rPr>
            <w:color w:val="1155cc"/>
            <w:u w:val="single"/>
            <w:rtl w:val="0"/>
          </w:rPr>
          <w:t xml:space="preserve">https://docs.pytest.org/en/7.2.x/how-to/unittest.html#unittest</w:t>
        </w:r>
      </w:hyperlink>
      <w:r w:rsidDel="00000000" w:rsidR="00000000" w:rsidRPr="00000000">
        <w:rPr>
          <w:rtl w:val="0"/>
        </w:rPr>
      </w:r>
    </w:p>
    <w:p w:rsidR="00000000" w:rsidDel="00000000" w:rsidP="00000000" w:rsidRDefault="00000000" w:rsidRPr="00000000" w14:paraId="000000DD">
      <w:pPr>
        <w:ind w:firstLine="720"/>
        <w:rPr/>
      </w:pPr>
      <w:r w:rsidDel="00000000" w:rsidR="00000000" w:rsidRPr="00000000">
        <w:rPr>
          <w:rtl w:val="0"/>
        </w:rPr>
        <w:t xml:space="preserve">Link : - </w:t>
      </w:r>
      <w:hyperlink r:id="rId8">
        <w:r w:rsidDel="00000000" w:rsidR="00000000" w:rsidRPr="00000000">
          <w:rPr>
            <w:color w:val="1155cc"/>
            <w:u w:val="single"/>
            <w:rtl w:val="0"/>
          </w:rPr>
          <w:t xml:space="preserve">https://docs.pytest.org/en/7.2.x/</w:t>
        </w:r>
      </w:hyperlink>
      <w:r w:rsidDel="00000000" w:rsidR="00000000" w:rsidRPr="00000000">
        <w:rPr>
          <w:rtl w:val="0"/>
        </w:rPr>
      </w:r>
    </w:p>
    <w:p w:rsidR="00000000" w:rsidDel="00000000" w:rsidP="00000000" w:rsidRDefault="00000000" w:rsidRPr="00000000" w14:paraId="000000DE">
      <w:pPr>
        <w:ind w:firstLine="720"/>
        <w:rPr/>
      </w:pPr>
      <w:r w:rsidDel="00000000" w:rsidR="00000000" w:rsidRPr="00000000">
        <w:rPr>
          <w:rtl w:val="0"/>
        </w:rPr>
      </w:r>
    </w:p>
    <w:p w:rsidR="00000000" w:rsidDel="00000000" w:rsidP="00000000" w:rsidRDefault="00000000" w:rsidRPr="00000000" w14:paraId="000000DF">
      <w:pPr>
        <w:rPr>
          <w:rFonts w:ascii="Montserrat" w:cs="Montserrat" w:eastAsia="Montserrat" w:hAnsi="Montserrat"/>
        </w:rPr>
      </w:pPr>
      <w:r w:rsidDel="00000000" w:rsidR="00000000" w:rsidRPr="00000000">
        <w:rPr>
          <w:rFonts w:ascii="Montserrat" w:cs="Montserrat" w:eastAsia="Montserrat" w:hAnsi="Montserrat"/>
          <w:color w:val="3e4349"/>
          <w:sz w:val="26"/>
          <w:szCs w:val="26"/>
          <w:highlight w:val="white"/>
          <w:rtl w:val="0"/>
        </w:rPr>
        <w:t xml:space="preserve">The </w:t>
      </w:r>
      <w:r w:rsidDel="00000000" w:rsidR="00000000" w:rsidRPr="00000000">
        <w:rPr>
          <w:rFonts w:ascii="Montserrat" w:cs="Montserrat" w:eastAsia="Montserrat" w:hAnsi="Montserrat"/>
          <w:color w:val="222222"/>
          <w:sz w:val="20"/>
          <w:szCs w:val="20"/>
          <w:shd w:fill="e8eff0" w:val="clear"/>
          <w:rtl w:val="0"/>
        </w:rPr>
        <w:t xml:space="preserve">pytest</w:t>
      </w:r>
      <w:r w:rsidDel="00000000" w:rsidR="00000000" w:rsidRPr="00000000">
        <w:rPr>
          <w:rFonts w:ascii="Montserrat" w:cs="Montserrat" w:eastAsia="Montserrat" w:hAnsi="Montserrat"/>
          <w:color w:val="3e4349"/>
          <w:sz w:val="26"/>
          <w:szCs w:val="26"/>
          <w:highlight w:val="white"/>
          <w:rtl w:val="0"/>
        </w:rPr>
        <w:t xml:space="preserve"> framework makes it easy to write small, readable tests, and can scale to support complex functional testing for applications and libraries</w:t>
      </w:r>
      <w:r w:rsidDel="00000000" w:rsidR="00000000" w:rsidRPr="00000000">
        <w:rPr>
          <w:rtl w:val="0"/>
        </w:rPr>
      </w:r>
    </w:p>
    <w:p w:rsidR="00000000" w:rsidDel="00000000" w:rsidP="00000000" w:rsidRDefault="00000000" w:rsidRPr="00000000" w14:paraId="000000E0">
      <w:pPr>
        <w:numPr>
          <w:ilvl w:val="0"/>
          <w:numId w:val="2"/>
        </w:numPr>
        <w:ind w:left="720" w:hanging="360"/>
        <w:rPr>
          <w:rFonts w:ascii="Montserrat" w:cs="Montserrat" w:eastAsia="Montserrat" w:hAnsi="Montserrat"/>
          <w:color w:val="3e4349"/>
          <w:sz w:val="26"/>
          <w:szCs w:val="26"/>
          <w:highlight w:val="white"/>
        </w:rPr>
      </w:pPr>
      <w:r w:rsidDel="00000000" w:rsidR="00000000" w:rsidRPr="00000000">
        <w:rPr>
          <w:rFonts w:ascii="Montserrat" w:cs="Montserrat" w:eastAsia="Montserrat" w:hAnsi="Montserrat"/>
          <w:color w:val="3e4349"/>
          <w:sz w:val="26"/>
          <w:szCs w:val="26"/>
          <w:highlight w:val="white"/>
          <w:rtl w:val="0"/>
        </w:rPr>
        <w:t xml:space="preserve"> Pytest’s detailed assertion introspection, only plain assert statements are used</w:t>
      </w:r>
    </w:p>
    <w:p w:rsidR="00000000" w:rsidDel="00000000" w:rsidP="00000000" w:rsidRDefault="00000000" w:rsidRPr="00000000" w14:paraId="000000E1">
      <w:pPr>
        <w:pStyle w:val="Heading1"/>
        <w:rPr/>
      </w:pPr>
      <w:bookmarkStart w:colFirst="0" w:colLast="0" w:name="_th6pt7l6130q" w:id="8"/>
      <w:bookmarkEnd w:id="8"/>
      <w:r w:rsidDel="00000000" w:rsidR="00000000" w:rsidRPr="00000000">
        <w:rPr>
          <w:rtl w:val="0"/>
        </w:rPr>
        <w:t xml:space="preserve">Sonar property variable </w:t>
      </w:r>
    </w:p>
    <w:p w:rsidR="00000000" w:rsidDel="00000000" w:rsidP="00000000" w:rsidRDefault="00000000" w:rsidRPr="00000000" w14:paraId="000000E2">
      <w:pPr>
        <w:rPr/>
      </w:pPr>
      <w:r w:rsidDel="00000000" w:rsidR="00000000" w:rsidRPr="00000000">
        <w:rPr>
          <w:rtl w:val="0"/>
        </w:rPr>
        <w:t xml:space="preserve">Sonar property variable need to set the parameter based on  sonarqube UI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hd w:fill="1e1e1e" w:val="clear"/>
        <w:spacing w:line="325.71428571428567" w:lineRule="auto"/>
        <w:rPr>
          <w:color w:val="d4d4d4"/>
        </w:rPr>
      </w:pPr>
      <w:r w:rsidDel="00000000" w:rsidR="00000000" w:rsidRPr="00000000">
        <w:rPr>
          <w:color w:val="569cd6"/>
          <w:rtl w:val="0"/>
        </w:rPr>
        <w:t xml:space="preserve">sonar.projectKey</w:t>
      </w:r>
      <w:r w:rsidDel="00000000" w:rsidR="00000000" w:rsidRPr="00000000">
        <w:rPr>
          <w:color w:val="d4d4d4"/>
          <w:rtl w:val="0"/>
        </w:rPr>
        <w:t xml:space="preserve">=TakeoffTech_data-science-infra</w:t>
      </w:r>
    </w:p>
    <w:p w:rsidR="00000000" w:rsidDel="00000000" w:rsidP="00000000" w:rsidRDefault="00000000" w:rsidRPr="00000000" w14:paraId="000000E5">
      <w:pPr>
        <w:shd w:fill="1e1e1e" w:val="clear"/>
        <w:spacing w:line="325.71428571428567" w:lineRule="auto"/>
        <w:rPr>
          <w:color w:val="d4d4d4"/>
        </w:rPr>
      </w:pPr>
      <w:r w:rsidDel="00000000" w:rsidR="00000000" w:rsidRPr="00000000">
        <w:rPr>
          <w:color w:val="569cd6"/>
          <w:rtl w:val="0"/>
        </w:rPr>
        <w:t xml:space="preserve">sonar.projectName</w:t>
      </w:r>
      <w:r w:rsidDel="00000000" w:rsidR="00000000" w:rsidRPr="00000000">
        <w:rPr>
          <w:color w:val="d4d4d4"/>
          <w:rtl w:val="0"/>
        </w:rPr>
        <w:t xml:space="preserve">=data-science-infra</w:t>
      </w:r>
    </w:p>
    <w:p w:rsidR="00000000" w:rsidDel="00000000" w:rsidP="00000000" w:rsidRDefault="00000000" w:rsidRPr="00000000" w14:paraId="000000E6">
      <w:pPr>
        <w:shd w:fill="1e1e1e" w:val="clear"/>
        <w:spacing w:line="325.71428571428567" w:lineRule="auto"/>
        <w:rPr>
          <w:color w:val="d4d4d4"/>
        </w:rPr>
      </w:pPr>
      <w:r w:rsidDel="00000000" w:rsidR="00000000" w:rsidRPr="00000000">
        <w:rPr>
          <w:color w:val="569cd6"/>
          <w:rtl w:val="0"/>
        </w:rPr>
        <w:t xml:space="preserve">sonar.projectVersion</w:t>
      </w:r>
      <w:r w:rsidDel="00000000" w:rsidR="00000000" w:rsidRPr="00000000">
        <w:rPr>
          <w:color w:val="d4d4d4"/>
          <w:rtl w:val="0"/>
        </w:rPr>
        <w:t xml:space="preserve">=1.0</w:t>
      </w:r>
    </w:p>
    <w:p w:rsidR="00000000" w:rsidDel="00000000" w:rsidP="00000000" w:rsidRDefault="00000000" w:rsidRPr="00000000" w14:paraId="000000E7">
      <w:pPr>
        <w:shd w:fill="1e1e1e" w:val="clear"/>
        <w:spacing w:line="325.71428571428567" w:lineRule="auto"/>
        <w:rPr>
          <w:color w:val="d4d4d4"/>
        </w:rPr>
      </w:pPr>
      <w:r w:rsidDel="00000000" w:rsidR="00000000" w:rsidRPr="00000000">
        <w:rPr>
          <w:color w:val="569cd6"/>
          <w:rtl w:val="0"/>
        </w:rPr>
        <w:t xml:space="preserve">sonar.sources</w:t>
      </w:r>
      <w:r w:rsidDel="00000000" w:rsidR="00000000" w:rsidRPr="00000000">
        <w:rPr>
          <w:color w:val="d4d4d4"/>
          <w:rtl w:val="0"/>
        </w:rPr>
        <w:t xml:space="preserve">=./dsm/dags</w:t>
      </w:r>
    </w:p>
    <w:p w:rsidR="00000000" w:rsidDel="00000000" w:rsidP="00000000" w:rsidRDefault="00000000" w:rsidRPr="00000000" w14:paraId="000000E8">
      <w:pPr>
        <w:shd w:fill="1e1e1e" w:val="clear"/>
        <w:spacing w:line="325.71428571428567" w:lineRule="auto"/>
        <w:rPr>
          <w:color w:val="d4d4d4"/>
        </w:rPr>
      </w:pPr>
      <w:r w:rsidDel="00000000" w:rsidR="00000000" w:rsidRPr="00000000">
        <w:rPr>
          <w:color w:val="569cd6"/>
          <w:rtl w:val="0"/>
        </w:rPr>
        <w:t xml:space="preserve">sonar.tests</w:t>
      </w:r>
      <w:r w:rsidDel="00000000" w:rsidR="00000000" w:rsidRPr="00000000">
        <w:rPr>
          <w:color w:val="d4d4d4"/>
          <w:rtl w:val="0"/>
        </w:rPr>
        <w:t xml:space="preserve">=./tests</w:t>
      </w:r>
    </w:p>
    <w:p w:rsidR="00000000" w:rsidDel="00000000" w:rsidP="00000000" w:rsidRDefault="00000000" w:rsidRPr="00000000" w14:paraId="000000E9">
      <w:pPr>
        <w:shd w:fill="1e1e1e" w:val="clear"/>
        <w:spacing w:line="325.71428571428567" w:lineRule="auto"/>
        <w:rPr>
          <w:color w:val="d4d4d4"/>
        </w:rPr>
      </w:pPr>
      <w:r w:rsidDel="00000000" w:rsidR="00000000" w:rsidRPr="00000000">
        <w:rPr>
          <w:color w:val="569cd6"/>
          <w:rtl w:val="0"/>
        </w:rPr>
        <w:t xml:space="preserve">sonar.sourceEncoding</w:t>
      </w:r>
      <w:r w:rsidDel="00000000" w:rsidR="00000000" w:rsidRPr="00000000">
        <w:rPr>
          <w:color w:val="d4d4d4"/>
          <w:rtl w:val="0"/>
        </w:rPr>
        <w:t xml:space="preserve">=UTF-8</w:t>
      </w:r>
    </w:p>
    <w:p w:rsidR="00000000" w:rsidDel="00000000" w:rsidP="00000000" w:rsidRDefault="00000000" w:rsidRPr="00000000" w14:paraId="000000EA">
      <w:pPr>
        <w:shd w:fill="1e1e1e" w:val="clear"/>
        <w:spacing w:line="325.71428571428567" w:lineRule="auto"/>
        <w:rPr>
          <w:color w:val="d4d4d4"/>
        </w:rPr>
      </w:pPr>
      <w:r w:rsidDel="00000000" w:rsidR="00000000" w:rsidRPr="00000000">
        <w:rPr>
          <w:color w:val="569cd6"/>
          <w:rtl w:val="0"/>
        </w:rPr>
        <w:t xml:space="preserve">sonar.python.coverage.reportPaths</w:t>
      </w:r>
      <w:r w:rsidDel="00000000" w:rsidR="00000000" w:rsidRPr="00000000">
        <w:rPr>
          <w:color w:val="d4d4d4"/>
          <w:rtl w:val="0"/>
        </w:rPr>
        <w:t xml:space="preserve">=./coverage.xml</w:t>
      </w:r>
    </w:p>
    <w:p w:rsidR="00000000" w:rsidDel="00000000" w:rsidP="00000000" w:rsidRDefault="00000000" w:rsidRPr="00000000" w14:paraId="000000EB">
      <w:pPr>
        <w:pStyle w:val="Heading1"/>
        <w:rPr/>
      </w:pPr>
      <w:bookmarkStart w:colFirst="0" w:colLast="0" w:name="_qfor8ujz9co5" w:id="9"/>
      <w:bookmarkEnd w:id="9"/>
      <w:r w:rsidDel="00000000" w:rsidR="00000000" w:rsidRPr="00000000">
        <w:rPr>
          <w:rtl w:val="0"/>
        </w:rPr>
        <w:t xml:space="preserve">Sonar scan</w:t>
      </w:r>
    </w:p>
    <w:p w:rsidR="00000000" w:rsidDel="00000000" w:rsidP="00000000" w:rsidRDefault="00000000" w:rsidRPr="00000000" w14:paraId="000000EC">
      <w:pPr>
        <w:rPr>
          <w:rFonts w:ascii="Montserrat" w:cs="Montserrat" w:eastAsia="Montserrat" w:hAnsi="Montserrat"/>
          <w:color w:val="3e4349"/>
          <w:sz w:val="26"/>
          <w:szCs w:val="26"/>
          <w:highlight w:val="white"/>
        </w:rPr>
      </w:pPr>
      <w:r w:rsidDel="00000000" w:rsidR="00000000" w:rsidRPr="00000000">
        <w:rPr>
          <w:rFonts w:ascii="Montserrat" w:cs="Montserrat" w:eastAsia="Montserrat" w:hAnsi="Montserrat"/>
          <w:color w:val="3e4349"/>
          <w:sz w:val="26"/>
          <w:szCs w:val="26"/>
          <w:highlight w:val="white"/>
          <w:rtl w:val="0"/>
        </w:rPr>
        <w:t xml:space="preserve">Sonar does static code analysis, which provides a detailed report of bugs, code smells, vulnerabilities, code duplications. </w:t>
      </w:r>
    </w:p>
    <w:p w:rsidR="00000000" w:rsidDel="00000000" w:rsidP="00000000" w:rsidRDefault="00000000" w:rsidRPr="00000000" w14:paraId="000000ED">
      <w:pPr>
        <w:rPr>
          <w:rFonts w:ascii="Montserrat" w:cs="Montserrat" w:eastAsia="Montserrat" w:hAnsi="Montserrat"/>
          <w:color w:val="3e4349"/>
          <w:sz w:val="26"/>
          <w:szCs w:val="26"/>
          <w:highlight w:val="white"/>
        </w:rPr>
      </w:pPr>
      <w:r w:rsidDel="00000000" w:rsidR="00000000" w:rsidRPr="00000000">
        <w:rPr>
          <w:rFonts w:ascii="Montserrat" w:cs="Montserrat" w:eastAsia="Montserrat" w:hAnsi="Montserrat"/>
          <w:color w:val="3e4349"/>
          <w:sz w:val="26"/>
          <w:szCs w:val="26"/>
          <w:highlight w:val="white"/>
          <w:rtl w:val="0"/>
        </w:rPr>
        <w:t xml:space="preserve">It supports 25+ major programming languages through built-in rulesets and can also be extended with various plugins.</w:t>
      </w:r>
    </w:p>
    <w:p w:rsidR="00000000" w:rsidDel="00000000" w:rsidP="00000000" w:rsidRDefault="00000000" w:rsidRPr="00000000" w14:paraId="000000EE">
      <w:pPr>
        <w:pStyle w:val="Heading1"/>
        <w:rPr/>
      </w:pPr>
      <w:bookmarkStart w:colFirst="0" w:colLast="0" w:name="_2i7cmhfhjaiv" w:id="10"/>
      <w:bookmarkEnd w:id="10"/>
      <w:r w:rsidDel="00000000" w:rsidR="00000000" w:rsidRPr="00000000">
        <w:rPr>
          <w:rtl w:val="0"/>
        </w:rPr>
        <w:t xml:space="preserve">Sonar quality gate</w:t>
      </w:r>
    </w:p>
    <w:p w:rsidR="00000000" w:rsidDel="00000000" w:rsidP="00000000" w:rsidRDefault="00000000" w:rsidRPr="00000000" w14:paraId="000000EF">
      <w:pPr>
        <w:rPr>
          <w:rFonts w:ascii="Montserrat" w:cs="Montserrat" w:eastAsia="Montserrat" w:hAnsi="Montserrat"/>
          <w:color w:val="3e4349"/>
          <w:sz w:val="26"/>
          <w:szCs w:val="26"/>
          <w:highlight w:val="white"/>
        </w:rPr>
      </w:pPr>
      <w:r w:rsidDel="00000000" w:rsidR="00000000" w:rsidRPr="00000000">
        <w:rPr>
          <w:rFonts w:ascii="Montserrat" w:cs="Montserrat" w:eastAsia="Montserrat" w:hAnsi="Montserrat"/>
          <w:color w:val="3e4349"/>
          <w:sz w:val="26"/>
          <w:szCs w:val="26"/>
          <w:highlight w:val="white"/>
          <w:rtl w:val="0"/>
        </w:rPr>
        <w:t xml:space="preserve">Set of conditions against which projects are measured. </w:t>
      </w:r>
    </w:p>
    <w:p w:rsidR="00000000" w:rsidDel="00000000" w:rsidP="00000000" w:rsidRDefault="00000000" w:rsidRPr="00000000" w14:paraId="000000F0">
      <w:pPr>
        <w:rPr>
          <w:rFonts w:ascii="Montserrat" w:cs="Montserrat" w:eastAsia="Montserrat" w:hAnsi="Montserrat"/>
          <w:color w:val="3e4349"/>
          <w:sz w:val="26"/>
          <w:szCs w:val="26"/>
          <w:highlight w:val="white"/>
        </w:rPr>
      </w:pPr>
      <w:r w:rsidDel="00000000" w:rsidR="00000000" w:rsidRPr="00000000">
        <w:rPr>
          <w:rFonts w:ascii="Montserrat" w:cs="Montserrat" w:eastAsia="Montserrat" w:hAnsi="Montserrat"/>
          <w:color w:val="3e4349"/>
          <w:sz w:val="26"/>
          <w:szCs w:val="26"/>
          <w:highlight w:val="white"/>
          <w:rtl w:val="0"/>
        </w:rPr>
        <w:t xml:space="preserve">For example:</w:t>
      </w:r>
    </w:p>
    <w:p w:rsidR="00000000" w:rsidDel="00000000" w:rsidP="00000000" w:rsidRDefault="00000000" w:rsidRPr="00000000" w14:paraId="000000F1">
      <w:pPr>
        <w:numPr>
          <w:ilvl w:val="0"/>
          <w:numId w:val="3"/>
        </w:numPr>
        <w:ind w:left="720" w:hanging="360"/>
        <w:rPr>
          <w:rFonts w:ascii="Montserrat" w:cs="Montserrat" w:eastAsia="Montserrat" w:hAnsi="Montserrat"/>
          <w:color w:val="3e4349"/>
          <w:sz w:val="26"/>
          <w:szCs w:val="26"/>
          <w:highlight w:val="white"/>
        </w:rPr>
      </w:pPr>
      <w:r w:rsidDel="00000000" w:rsidR="00000000" w:rsidRPr="00000000">
        <w:rPr>
          <w:rFonts w:ascii="Montserrat" w:cs="Montserrat" w:eastAsia="Montserrat" w:hAnsi="Montserrat"/>
          <w:color w:val="3e4349"/>
          <w:sz w:val="26"/>
          <w:szCs w:val="26"/>
          <w:highlight w:val="white"/>
          <w:rtl w:val="0"/>
        </w:rPr>
        <w:t xml:space="preserve">No new blocker issues</w:t>
      </w:r>
    </w:p>
    <w:p w:rsidR="00000000" w:rsidDel="00000000" w:rsidP="00000000" w:rsidRDefault="00000000" w:rsidRPr="00000000" w14:paraId="000000F2">
      <w:pPr>
        <w:numPr>
          <w:ilvl w:val="0"/>
          <w:numId w:val="3"/>
        </w:numPr>
        <w:ind w:left="720" w:hanging="360"/>
        <w:rPr>
          <w:rFonts w:ascii="Montserrat" w:cs="Montserrat" w:eastAsia="Montserrat" w:hAnsi="Montserrat"/>
          <w:color w:val="3e4349"/>
          <w:sz w:val="26"/>
          <w:szCs w:val="26"/>
          <w:highlight w:val="white"/>
        </w:rPr>
      </w:pPr>
      <w:r w:rsidDel="00000000" w:rsidR="00000000" w:rsidRPr="00000000">
        <w:rPr>
          <w:rFonts w:ascii="Montserrat" w:cs="Montserrat" w:eastAsia="Montserrat" w:hAnsi="Montserrat"/>
          <w:color w:val="3e4349"/>
          <w:sz w:val="26"/>
          <w:szCs w:val="26"/>
          <w:highlight w:val="white"/>
          <w:rtl w:val="0"/>
        </w:rPr>
        <w:t xml:space="preserve">Code coverage on new code greater than 80%</w:t>
      </w:r>
      <w:r w:rsidDel="00000000" w:rsidR="00000000" w:rsidRPr="00000000">
        <w:rPr>
          <w:rtl w:val="0"/>
        </w:rPr>
      </w:r>
    </w:p>
    <w:p w:rsidR="00000000" w:rsidDel="00000000" w:rsidP="00000000" w:rsidRDefault="00000000" w:rsidRPr="00000000" w14:paraId="000000F3">
      <w:pPr>
        <w:spacing w:line="240" w:lineRule="auto"/>
        <w:ind w:left="0" w:firstLine="0"/>
        <w:jc w:val="both"/>
        <w:rPr>
          <w:rFonts w:ascii="Montserrat" w:cs="Montserrat" w:eastAsia="Montserrat" w:hAnsi="Montserrat"/>
          <w:color w:val="757575"/>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rFonts w:ascii="Arial" w:cs="Arial" w:eastAsia="Arial" w:hAnsi="Arial"/>
        <w:color w:val="2222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rFonts w:ascii="Arial" w:cs="Arial" w:eastAsia="Arial" w:hAnsi="Arial"/>
        <w:color w:val="22222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gineering-handbook.takeofftech.org/docs/centers-of-excellence/data-lake/add-data-to-datalake/" TargetMode="External"/><Relationship Id="rId7" Type="http://schemas.openxmlformats.org/officeDocument/2006/relationships/hyperlink" Target="https://docs.pytest.org/en/7.2.x/how-to/unittest.html#unittest" TargetMode="External"/><Relationship Id="rId8" Type="http://schemas.openxmlformats.org/officeDocument/2006/relationships/hyperlink" Target="https://docs.pytest.org/en/7.2.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