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CE95A" w14:textId="5A65ADEB" w:rsidR="00F52926" w:rsidRPr="00D971AE" w:rsidRDefault="00D971AE">
      <w:pPr>
        <w:ind w:left="-5" w:right="11"/>
        <w:rPr>
          <w:color w:val="4EA72E" w:themeColor="accent6"/>
        </w:rPr>
      </w:pPr>
      <w:r w:rsidRPr="00D971AE">
        <w:rPr>
          <w:color w:val="4EA72E" w:themeColor="accent6"/>
        </w:rPr>
        <w:t>Modifier la numérotation</w:t>
      </w:r>
      <w:r w:rsidR="00000000" w:rsidRPr="00D971AE">
        <w:rPr>
          <w:color w:val="4EA72E" w:themeColor="accent6"/>
        </w:rPr>
        <w:t xml:space="preserve"> </w:t>
      </w:r>
      <w:r>
        <w:rPr>
          <w:color w:val="4EA72E" w:themeColor="accent6"/>
        </w:rPr>
        <w:t>de Facturation</w:t>
      </w:r>
      <w:r w:rsidR="0025096D">
        <w:rPr>
          <w:color w:val="4EA72E" w:themeColor="accent6"/>
        </w:rPr>
        <w:t xml:space="preserve"> Clients / Fournisseurs</w:t>
      </w:r>
      <w:r>
        <w:rPr>
          <w:color w:val="4EA72E" w:themeColor="accent6"/>
        </w:rPr>
        <w:t xml:space="preserve"> </w:t>
      </w:r>
      <w:r w:rsidR="00000000" w:rsidRPr="00D971AE">
        <w:rPr>
          <w:color w:val="4EA72E" w:themeColor="accent6"/>
        </w:rPr>
        <w:t xml:space="preserve">: </w:t>
      </w:r>
    </w:p>
    <w:p w14:paraId="74E11F7F" w14:textId="3C260536" w:rsidR="00F52926" w:rsidRDefault="00000000">
      <w:pPr>
        <w:ind w:left="-5" w:right="11"/>
      </w:pPr>
      <w:r>
        <w:rPr>
          <w:color w:val="FF0000"/>
        </w:rPr>
        <w:t>Etape 1 :</w:t>
      </w:r>
      <w:r>
        <w:t xml:space="preserve"> activer le mode ODOO Studio et Mode </w:t>
      </w:r>
      <w:r w:rsidR="0025096D">
        <w:t>développeur</w:t>
      </w:r>
      <w:r>
        <w:t xml:space="preserve"> </w:t>
      </w:r>
    </w:p>
    <w:p w14:paraId="7B824A70" w14:textId="77777777" w:rsidR="00F52926" w:rsidRDefault="00000000">
      <w:pPr>
        <w:spacing w:after="67" w:line="354" w:lineRule="auto"/>
        <w:ind w:left="0" w:firstLine="1"/>
      </w:pPr>
      <w:r>
        <w:rPr>
          <w:noProof/>
        </w:rPr>
        <w:drawing>
          <wp:inline distT="0" distB="0" distL="0" distR="0" wp14:anchorId="6096DB13" wp14:editId="165F6290">
            <wp:extent cx="5760720" cy="186880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06E9BE7" w14:textId="77777777" w:rsidR="00F52926" w:rsidRDefault="00000000">
      <w:pPr>
        <w:ind w:left="-5" w:right="11"/>
      </w:pPr>
      <w:r>
        <w:t xml:space="preserve">Pour se faire :   </w:t>
      </w:r>
    </w:p>
    <w:p w14:paraId="3E5FD871" w14:textId="77777777" w:rsidR="00F52926" w:rsidRDefault="00000000">
      <w:pPr>
        <w:numPr>
          <w:ilvl w:val="0"/>
          <w:numId w:val="1"/>
        </w:numPr>
        <w:spacing w:after="13"/>
        <w:ind w:right="11" w:hanging="360"/>
      </w:pPr>
      <w:r>
        <w:t xml:space="preserve">Se rendre dans l’onglet paramètre de ODOO </w:t>
      </w:r>
      <w:r>
        <w:rPr>
          <w:noProof/>
        </w:rPr>
        <w:drawing>
          <wp:inline distT="0" distB="0" distL="0" distR="0" wp14:anchorId="6454EF0C" wp14:editId="595555CF">
            <wp:extent cx="301282" cy="34925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282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FF33A0" w14:textId="77777777" w:rsidR="00F52926" w:rsidRDefault="00000000">
      <w:pPr>
        <w:numPr>
          <w:ilvl w:val="0"/>
          <w:numId w:val="1"/>
        </w:numPr>
        <w:spacing w:after="9"/>
        <w:ind w:right="11" w:hanging="360"/>
      </w:pPr>
      <w:r>
        <w:t xml:space="preserve">Paramètre généraux -&gt; Outils développeur -&gt; Activer mode développeur </w:t>
      </w:r>
    </w:p>
    <w:p w14:paraId="426C7364" w14:textId="77777777" w:rsidR="00F52926" w:rsidRDefault="00000000">
      <w:pPr>
        <w:spacing w:after="0" w:line="259" w:lineRule="auto"/>
        <w:ind w:left="1776" w:firstLine="0"/>
      </w:pPr>
      <w:r>
        <w:t xml:space="preserve"> </w:t>
      </w:r>
      <w:r>
        <w:rPr>
          <w:noProof/>
        </w:rPr>
        <w:drawing>
          <wp:inline distT="0" distB="0" distL="0" distR="0" wp14:anchorId="6D912D1F" wp14:editId="697D146B">
            <wp:extent cx="1968500" cy="751637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7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939D51" w14:textId="77777777" w:rsidR="00F52926" w:rsidRDefault="00000000">
      <w:pPr>
        <w:spacing w:after="2" w:line="277" w:lineRule="auto"/>
        <w:ind w:left="1776" w:right="7298" w:firstLine="0"/>
      </w:pPr>
      <w:r>
        <w:t xml:space="preserve">  </w:t>
      </w:r>
    </w:p>
    <w:p w14:paraId="1B070C09" w14:textId="77777777" w:rsidR="00F52926" w:rsidRDefault="00000000">
      <w:pPr>
        <w:spacing w:after="183" w:line="259" w:lineRule="auto"/>
        <w:ind w:left="1776" w:firstLine="0"/>
      </w:pPr>
      <w:r>
        <w:t xml:space="preserve"> </w:t>
      </w:r>
    </w:p>
    <w:p w14:paraId="22D5D090" w14:textId="77777777" w:rsidR="00D971AE" w:rsidRDefault="00000000" w:rsidP="00D971AE">
      <w:pPr>
        <w:spacing w:after="9"/>
        <w:ind w:left="-5" w:right="11"/>
      </w:pPr>
      <w:r>
        <w:rPr>
          <w:color w:val="FF0000"/>
        </w:rPr>
        <w:t xml:space="preserve">Etape 2 : </w:t>
      </w:r>
      <w:r>
        <w:t xml:space="preserve">Une fois le mode développeur activé, Se rendre </w:t>
      </w:r>
      <w:r w:rsidR="00D971AE">
        <w:t>dans l’apps Facturation :</w:t>
      </w:r>
      <w:r>
        <w:t xml:space="preserve"> </w:t>
      </w:r>
    </w:p>
    <w:p w14:paraId="75A9C33C" w14:textId="77777777" w:rsidR="00D971AE" w:rsidRDefault="00D971AE" w:rsidP="00D971AE">
      <w:pPr>
        <w:spacing w:after="9"/>
        <w:ind w:left="-5" w:right="11"/>
      </w:pPr>
    </w:p>
    <w:p w14:paraId="67BAF86B" w14:textId="50880C50" w:rsidR="00D971AE" w:rsidRDefault="00000000" w:rsidP="00D971AE">
      <w:pPr>
        <w:spacing w:after="9"/>
        <w:ind w:left="-5" w:right="11"/>
      </w:pPr>
      <w:r>
        <w:t xml:space="preserve"> </w:t>
      </w:r>
      <w:r w:rsidR="00D971AE">
        <w:t>Se rendre dans l’onglet Clients -&gt; Factures clients</w:t>
      </w:r>
    </w:p>
    <w:p w14:paraId="45137DA8" w14:textId="46540015" w:rsidR="00D971AE" w:rsidRDefault="00D971AE" w:rsidP="00D971AE">
      <w:pPr>
        <w:spacing w:after="9"/>
        <w:ind w:left="-5" w:right="11"/>
      </w:pPr>
      <w:r w:rsidRPr="00D971AE">
        <w:drawing>
          <wp:inline distT="0" distB="0" distL="0" distR="0" wp14:anchorId="0C0401D9" wp14:editId="24865F08">
            <wp:extent cx="5792470" cy="2686050"/>
            <wp:effectExtent l="0" t="0" r="0" b="0"/>
            <wp:docPr id="312891950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91950" name="Image 1" descr="Une image contenant texte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Une fois dans celle-ci, Il faudra crée une facture « Nouveau » ou bien en importer une déjà existante « Charger » :</w:t>
      </w:r>
    </w:p>
    <w:p w14:paraId="0AAE3C6D" w14:textId="77777777" w:rsidR="00D971AE" w:rsidRDefault="00D971AE" w:rsidP="00D971AE">
      <w:pPr>
        <w:spacing w:after="9"/>
        <w:ind w:left="-5" w:right="11"/>
      </w:pPr>
    </w:p>
    <w:p w14:paraId="0D8985E3" w14:textId="2F9292E7" w:rsidR="00D971AE" w:rsidRDefault="00D971AE" w:rsidP="00D971AE">
      <w:pPr>
        <w:spacing w:after="9"/>
        <w:ind w:left="-5" w:right="11"/>
      </w:pPr>
      <w:r>
        <w:t>Cette Facture devrait s’afficher de cette manière :</w:t>
      </w:r>
      <w:r>
        <w:br/>
      </w:r>
      <w:r>
        <w:rPr>
          <w:noProof/>
        </w:rPr>
        <w:drawing>
          <wp:inline distT="0" distB="0" distL="0" distR="0" wp14:anchorId="46C79361" wp14:editId="72EB3AFD">
            <wp:extent cx="6618654" cy="790372"/>
            <wp:effectExtent l="0" t="0" r="0" b="0"/>
            <wp:docPr id="169638795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903" cy="863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1D1BB" w14:textId="636FB4EF" w:rsidR="007635BC" w:rsidRDefault="00D971AE" w:rsidP="007635BC">
      <w:pPr>
        <w:spacing w:after="9"/>
        <w:ind w:left="-5" w:right="11"/>
      </w:pPr>
      <w:r>
        <w:t>Pour changer le numéro « FAC/2024/00001 </w:t>
      </w:r>
      <w:proofErr w:type="gramStart"/>
      <w:r>
        <w:t>» ,</w:t>
      </w:r>
      <w:proofErr w:type="gramEnd"/>
      <w:r>
        <w:t xml:space="preserve"> </w:t>
      </w:r>
      <w:r w:rsidR="007635BC">
        <w:t>Sélectionnez</w:t>
      </w:r>
      <w:r>
        <w:t xml:space="preserve"> la case numéro</w:t>
      </w:r>
      <w:r w:rsidR="007635BC">
        <w:t> :</w:t>
      </w:r>
      <w:r w:rsidR="007635BC">
        <w:br/>
      </w:r>
      <w:r w:rsidR="007635BC" w:rsidRPr="007635BC">
        <w:drawing>
          <wp:inline distT="0" distB="0" distL="0" distR="0" wp14:anchorId="2940C310" wp14:editId="70FB666C">
            <wp:extent cx="5792470" cy="886460"/>
            <wp:effectExtent l="0" t="0" r="0" b="8890"/>
            <wp:docPr id="149666535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65357" name="Image 1" descr="Une image contenant texte, capture d’écran, Polic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25D8" w14:textId="1A97C6CB" w:rsidR="007635BC" w:rsidRDefault="007635BC" w:rsidP="007635BC">
      <w:pPr>
        <w:spacing w:after="9"/>
        <w:ind w:left="-5" w:right="11"/>
      </w:pPr>
      <w:r>
        <w:t xml:space="preserve">Aller dans Actions  </w:t>
      </w:r>
      <w:r w:rsidRPr="007635BC">
        <w:drawing>
          <wp:inline distT="0" distB="0" distL="0" distR="0" wp14:anchorId="2BBC91BA" wp14:editId="7C2F4D88">
            <wp:extent cx="971686" cy="381053"/>
            <wp:effectExtent l="0" t="0" r="0" b="0"/>
            <wp:docPr id="9963063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06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puis Reséquencer</w:t>
      </w:r>
    </w:p>
    <w:p w14:paraId="0A10C59B" w14:textId="77777777" w:rsidR="007635BC" w:rsidRDefault="007635BC" w:rsidP="007635BC">
      <w:pPr>
        <w:spacing w:after="9"/>
        <w:ind w:left="-5" w:right="11"/>
      </w:pPr>
    </w:p>
    <w:p w14:paraId="0F553E74" w14:textId="098AB35C" w:rsidR="007635BC" w:rsidRDefault="007635BC" w:rsidP="007635BC">
      <w:pPr>
        <w:spacing w:after="9"/>
        <w:ind w:left="-5" w:right="11"/>
      </w:pPr>
      <w:r w:rsidRPr="007635BC">
        <w:drawing>
          <wp:inline distT="0" distB="0" distL="0" distR="0" wp14:anchorId="290F81F4" wp14:editId="17E72590">
            <wp:extent cx="5792470" cy="2165985"/>
            <wp:effectExtent l="0" t="0" r="0" b="5715"/>
            <wp:docPr id="2044754879" name="Image 1" descr="Une image contenant texte, logiciel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54879" name="Image 1" descr="Une image contenant texte, logiciel, Police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C189" w14:textId="77777777" w:rsidR="007635BC" w:rsidRDefault="007635BC" w:rsidP="007635BC">
      <w:pPr>
        <w:spacing w:after="9"/>
        <w:ind w:left="-5" w:right="11"/>
      </w:pPr>
    </w:p>
    <w:p w14:paraId="70350A2C" w14:textId="77777777" w:rsidR="007635BC" w:rsidRDefault="007635BC" w:rsidP="007635BC">
      <w:pPr>
        <w:spacing w:after="9"/>
        <w:ind w:left="-5" w:right="11"/>
      </w:pPr>
      <w:r>
        <w:t xml:space="preserve">Remplissez le champ « Première nouvelle séquence » par la nouvelle entrée par défauts. </w:t>
      </w:r>
    </w:p>
    <w:p w14:paraId="75F2EEEB" w14:textId="7DDF07A4" w:rsidR="007635BC" w:rsidRDefault="007635BC" w:rsidP="007635BC">
      <w:pPr>
        <w:spacing w:after="9"/>
        <w:ind w:left="-5" w:right="11"/>
      </w:pPr>
      <w:r>
        <w:t>(Si cette nouvelle entrée possède un chiffre à la fin, exemple 00001. Ce chiffre augmentera automatiquement pour chaque nouvelle Facture)</w:t>
      </w:r>
    </w:p>
    <w:p w14:paraId="10D7A00D" w14:textId="77777777" w:rsidR="007635BC" w:rsidRDefault="007635BC" w:rsidP="007635BC">
      <w:pPr>
        <w:spacing w:after="9"/>
        <w:ind w:left="-5" w:right="11"/>
      </w:pPr>
    </w:p>
    <w:p w14:paraId="6793F765" w14:textId="4B85477B" w:rsidR="007635BC" w:rsidRDefault="007635BC" w:rsidP="007635BC">
      <w:pPr>
        <w:spacing w:after="9"/>
        <w:ind w:left="-5" w:right="11"/>
      </w:pPr>
      <w:r>
        <w:t>Si l’on souhaite garder la numérotation actuelle il faut laisser le champ Ordonner sur « Garder l’ordre actuel »</w:t>
      </w:r>
    </w:p>
    <w:p w14:paraId="71D36199" w14:textId="77777777" w:rsidR="007635BC" w:rsidRDefault="007635BC" w:rsidP="007635BC">
      <w:pPr>
        <w:spacing w:after="9"/>
        <w:ind w:left="-5" w:right="11"/>
      </w:pPr>
    </w:p>
    <w:p w14:paraId="146B2747" w14:textId="5F386087" w:rsidR="007635BC" w:rsidRDefault="007635BC" w:rsidP="007635BC">
      <w:pPr>
        <w:spacing w:after="9"/>
        <w:ind w:left="-5" w:right="11"/>
      </w:pPr>
      <w:r>
        <w:t>Si l’on souhaite les trier par rapport à leur date comptable (ce qui modifiera le numéro) il faut cliquer sur « Réordonner par date comptable ».</w:t>
      </w:r>
    </w:p>
    <w:p w14:paraId="5F4186F8" w14:textId="77777777" w:rsidR="007635BC" w:rsidRDefault="007635BC" w:rsidP="007635BC">
      <w:pPr>
        <w:spacing w:after="9"/>
        <w:ind w:left="-5" w:right="11"/>
      </w:pPr>
    </w:p>
    <w:p w14:paraId="30CD823C" w14:textId="002B8F28" w:rsidR="007635BC" w:rsidRDefault="007635BC" w:rsidP="007635BC">
      <w:pPr>
        <w:spacing w:after="9"/>
        <w:ind w:left="0" w:right="11" w:firstLine="0"/>
      </w:pPr>
      <w:r>
        <w:t>Pour finir Confirmer le reséquençage et les prochaines factures garderont cette entrée.</w:t>
      </w:r>
    </w:p>
    <w:p w14:paraId="4FCAF320" w14:textId="19A2C023" w:rsidR="007635BC" w:rsidRPr="00D971AE" w:rsidRDefault="007635BC" w:rsidP="007635BC">
      <w:pPr>
        <w:spacing w:after="9"/>
        <w:ind w:left="0" w:right="11" w:firstLine="0"/>
      </w:pPr>
      <w:r>
        <w:t>(Si l’on souhaite utiliser cette manip pour les fournisseurs, il faut refaire la manip dans l’onglet fournisseur)</w:t>
      </w:r>
    </w:p>
    <w:sectPr w:rsidR="007635BC" w:rsidRPr="00D971AE">
      <w:pgSz w:w="11906" w:h="16838"/>
      <w:pgMar w:top="1416" w:right="1368" w:bottom="162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87621"/>
    <w:multiLevelType w:val="hybridMultilevel"/>
    <w:tmpl w:val="4E0A692E"/>
    <w:lvl w:ilvl="0" w:tplc="77A2EFBA">
      <w:start w:val="1"/>
      <w:numFmt w:val="bullet"/>
      <w:lvlText w:val="-"/>
      <w:lvlJc w:val="left"/>
      <w:pPr>
        <w:ind w:left="1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AAC9C2">
      <w:start w:val="1"/>
      <w:numFmt w:val="bullet"/>
      <w:lvlText w:val="o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F82946">
      <w:start w:val="1"/>
      <w:numFmt w:val="bullet"/>
      <w:lvlText w:val="▪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6E9640">
      <w:start w:val="1"/>
      <w:numFmt w:val="bullet"/>
      <w:lvlText w:val="•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38838E">
      <w:start w:val="1"/>
      <w:numFmt w:val="bullet"/>
      <w:lvlText w:val="o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EC3C42">
      <w:start w:val="1"/>
      <w:numFmt w:val="bullet"/>
      <w:lvlText w:val="▪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125226">
      <w:start w:val="1"/>
      <w:numFmt w:val="bullet"/>
      <w:lvlText w:val="•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3EECA4">
      <w:start w:val="1"/>
      <w:numFmt w:val="bullet"/>
      <w:lvlText w:val="o"/>
      <w:lvlJc w:val="left"/>
      <w:pPr>
        <w:ind w:left="6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4C6B34">
      <w:start w:val="1"/>
      <w:numFmt w:val="bullet"/>
      <w:lvlText w:val="▪"/>
      <w:lvlJc w:val="left"/>
      <w:pPr>
        <w:ind w:left="7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524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926"/>
    <w:rsid w:val="001200A1"/>
    <w:rsid w:val="00236022"/>
    <w:rsid w:val="0025096D"/>
    <w:rsid w:val="002D38D8"/>
    <w:rsid w:val="007635BC"/>
    <w:rsid w:val="0092459C"/>
    <w:rsid w:val="009F70A6"/>
    <w:rsid w:val="00B11C70"/>
    <w:rsid w:val="00D971AE"/>
    <w:rsid w:val="00F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4614"/>
  <w15:docId w15:val="{5A2C3CBD-7226-44BC-96A4-FBDA9964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BUTTY</dc:creator>
  <cp:keywords/>
  <cp:lastModifiedBy>Stephane BUTTY</cp:lastModifiedBy>
  <cp:revision>2</cp:revision>
  <dcterms:created xsi:type="dcterms:W3CDTF">2024-12-26T09:51:00Z</dcterms:created>
  <dcterms:modified xsi:type="dcterms:W3CDTF">2024-12-26T09:51:00Z</dcterms:modified>
</cp:coreProperties>
</file>