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1.1 – Het Atoom</w:t>
      </w:r>
    </w:p>
    <w:p>
      <w:r>
        <w:t>Atomen vormen de bouwstenen van alle materie. Ze bestaan uit een compacte kern met protonen (positief geladen) en neutronen (zonder lading), omgeven door elektronen (negatief geladen).</w:t>
      </w:r>
    </w:p>
    <w:p>
      <w:r>
        <w:t>In het Bohr-model worden elektronen voorgesteld als kleine deeltjes die in cirkelbanen rond de kern draaien. Dit model is eenvoudig en helpt bij het visualiseren, maar de werkelijkheid is ingewikkelder. In het kwantummodel gedragen elektronen zich zowel als deeltje en golf, en bestaan ze in 'wolken' van waarschijnlijkheid in plaats van strikte banen. Belangrijke principes zijn:</w:t>
      </w:r>
    </w:p>
    <w:p>
      <w:pPr>
        <w:pStyle w:val="ListBullet"/>
      </w:pPr>
      <w:r>
        <w:t>Golf-deeltje dualiteit: elektronen hebben eigenschappen van zowel golven als deeltjes.</w:t>
      </w:r>
    </w:p>
    <w:p>
      <w:pPr>
        <w:pStyle w:val="ListBullet"/>
      </w:pPr>
      <w:r>
        <w:t>Onzekerheidsprincipe: je kunt nooit exact zowel de positie als de snelheid van een elektron bepalen.</w:t>
      </w:r>
    </w:p>
    <w:p>
      <w:pPr>
        <w:pStyle w:val="ListBullet"/>
      </w:pPr>
      <w:r>
        <w:t>Superpositie: voordat je meet, kunnen elektronen in meerdere toestanden tegelijk verkeren.</w:t>
      </w:r>
    </w:p>
    <w:p>
      <w:r>
        <w:t>Het atoomnummer vertelt hoeveel protonen (en dus bij een neutraal atoom ook hoeveel elektronen) een element heeft. Elektronen zitten in schillen (niveaus) rond de kern: schil 1 (max. 2 elektronen), schil 2 (max. 8), schil 3 (max. 18) en zo verder. De buitenste schil heet de valentieschil; elektronen hierin bepalen hoe atomen reageren en geleiden.</w:t>
      </w:r>
    </w:p>
    <w:p>
      <w:r>
        <w:t>Wanneer een elektron genoeg energie krijgt, kan het de valentieschil verlaten (ionisatie), waardoor er een positief ion achterblijft. Deze vrije elektronen zijn essentieel voor geleiding in materialen.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