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28A4A45" w14:textId="77777777" w:rsidR="007C2D65" w:rsidRPr="00AF53C6" w:rsidRDefault="007C2D65" w:rsidP="007C2D65">
      <w:pPr>
        <w:pStyle w:val="Heading1"/>
        <w:jc w:val="center"/>
        <w:rPr>
          <w:b/>
          <w:bCs/>
          <w:sz w:val="32"/>
          <w:szCs w:val="32"/>
          <w:u w:val="single"/>
        </w:rPr>
      </w:pPr>
      <w:r w:rsidRPr="00082B5B">
        <w:rPr>
          <w:rStyle w:val="Heading1Char"/>
        </w:rPr>
        <w:t>Doel</w:t>
      </w:r>
      <w:r w:rsidRPr="00AF53C6">
        <w:rPr>
          <w:b/>
          <w:bCs/>
          <w:sz w:val="32"/>
          <w:szCs w:val="32"/>
          <w:u w:val="single"/>
        </w:rPr>
        <w:t>:</w:t>
      </w:r>
    </w:p>
    <w:p w14:paraId="6E25F16E" w14:textId="77777777" w:rsidR="007C2D65" w:rsidRDefault="007C2D65" w:rsidP="007C2D65"/>
    <w:p w14:paraId="40ABFCE0" w14:textId="77777777" w:rsidR="007C2D65" w:rsidRDefault="007C2D65" w:rsidP="007C2D65">
      <w:r>
        <w:t>We gaan dit verslag in 3 stappen doen.</w:t>
      </w:r>
    </w:p>
    <w:p w14:paraId="2110F737" w14:textId="77777777" w:rsidR="007C2D65" w:rsidRDefault="007C2D65" w:rsidP="007C2D65"/>
    <w:p w14:paraId="22E8CAA8" w14:textId="77777777" w:rsidR="007C2D65" w:rsidRPr="00AF53C6" w:rsidRDefault="007C2D65" w:rsidP="007C2D65">
      <w:pPr>
        <w:pStyle w:val="ListParagraph"/>
        <w:numPr>
          <w:ilvl w:val="0"/>
          <w:numId w:val="1"/>
        </w:numPr>
      </w:pPr>
      <w:r w:rsidRPr="00AF53C6">
        <w:rPr>
          <w:b/>
          <w:bCs/>
          <w:sz w:val="24"/>
          <w:szCs w:val="24"/>
        </w:rPr>
        <w:t>Berekenen:</w:t>
      </w:r>
    </w:p>
    <w:p w14:paraId="57B3420E" w14:textId="77777777" w:rsidR="007C2D65" w:rsidRPr="00AF53C6" w:rsidRDefault="007C2D65" w:rsidP="007C2D65">
      <w:pPr>
        <w:pStyle w:val="ListParagraph"/>
        <w:ind w:left="1065"/>
      </w:pPr>
    </w:p>
    <w:p w14:paraId="12FA07AD" w14:textId="77777777" w:rsidR="007C2D65" w:rsidRDefault="007C2D65" w:rsidP="007C2D65">
      <w:pPr>
        <w:pStyle w:val="ListParagraph"/>
        <w:ind w:left="1065"/>
      </w:pPr>
      <w:r w:rsidRPr="00AF53C6">
        <w:rPr>
          <w:sz w:val="24"/>
          <w:szCs w:val="24"/>
        </w:rPr>
        <w:t xml:space="preserve"> </w:t>
      </w:r>
      <w:r>
        <w:t>eerst de theorie en opbouw van de kring onderzoeken.</w:t>
      </w:r>
    </w:p>
    <w:p w14:paraId="1D05439A" w14:textId="77777777" w:rsidR="007C2D65" w:rsidRDefault="007C2D65" w:rsidP="007C2D65">
      <w:pPr>
        <w:pStyle w:val="ListParagraph"/>
        <w:ind w:left="1065"/>
      </w:pPr>
    </w:p>
    <w:p w14:paraId="6DFF36EC" w14:textId="77777777" w:rsidR="007C2D65" w:rsidRPr="00AF53C6" w:rsidRDefault="007C2D65" w:rsidP="007C2D65">
      <w:pPr>
        <w:pStyle w:val="ListParagraph"/>
        <w:numPr>
          <w:ilvl w:val="0"/>
          <w:numId w:val="1"/>
        </w:numPr>
      </w:pPr>
      <w:r w:rsidRPr="00AF53C6">
        <w:rPr>
          <w:b/>
          <w:bCs/>
          <w:sz w:val="24"/>
          <w:szCs w:val="24"/>
        </w:rPr>
        <w:t>Meten:</w:t>
      </w:r>
    </w:p>
    <w:p w14:paraId="72EADC9D" w14:textId="77777777" w:rsidR="007C2D65" w:rsidRPr="00AF53C6" w:rsidRDefault="007C2D65" w:rsidP="007C2D65">
      <w:pPr>
        <w:pStyle w:val="ListParagraph"/>
        <w:rPr>
          <w:sz w:val="24"/>
          <w:szCs w:val="24"/>
        </w:rPr>
      </w:pPr>
    </w:p>
    <w:p w14:paraId="371E6DFE" w14:textId="77777777" w:rsidR="007C2D65" w:rsidRDefault="007C2D65" w:rsidP="007C2D65">
      <w:pPr>
        <w:pStyle w:val="ListParagraph"/>
        <w:ind w:left="1065"/>
      </w:pPr>
      <w:r w:rsidRPr="00AF53C6">
        <w:rPr>
          <w:sz w:val="24"/>
          <w:szCs w:val="24"/>
        </w:rPr>
        <w:t xml:space="preserve"> </w:t>
      </w:r>
      <w:r>
        <w:t>in het labo de gebouwde kring onderwerpen aan grondige metingen en deze noteren.</w:t>
      </w:r>
    </w:p>
    <w:p w14:paraId="256E85F6" w14:textId="77777777" w:rsidR="007C2D65" w:rsidRDefault="007C2D65" w:rsidP="007C2D65">
      <w:pPr>
        <w:pStyle w:val="ListParagraph"/>
      </w:pPr>
    </w:p>
    <w:p w14:paraId="1C15FC4C" w14:textId="77777777" w:rsidR="007C2D65" w:rsidRDefault="007C2D65" w:rsidP="007C2D65">
      <w:pPr>
        <w:pStyle w:val="ListParagraph"/>
        <w:numPr>
          <w:ilvl w:val="0"/>
          <w:numId w:val="1"/>
        </w:numPr>
      </w:pPr>
      <w:r w:rsidRPr="00AF53C6">
        <w:rPr>
          <w:b/>
          <w:bCs/>
          <w:sz w:val="24"/>
          <w:szCs w:val="24"/>
        </w:rPr>
        <w:t>Conclusie:</w:t>
      </w:r>
      <w:r w:rsidRPr="00AF53C6">
        <w:rPr>
          <w:sz w:val="24"/>
          <w:szCs w:val="24"/>
        </w:rPr>
        <w:t xml:space="preserve"> </w:t>
      </w:r>
    </w:p>
    <w:p w14:paraId="127C9F7E" w14:textId="77777777" w:rsidR="007C2D65" w:rsidRDefault="007C2D65" w:rsidP="007C2D65">
      <w:pPr>
        <w:pStyle w:val="ListParagraph"/>
      </w:pPr>
    </w:p>
    <w:p w14:paraId="51FF5ADF" w14:textId="77777777" w:rsidR="007C2D65" w:rsidRDefault="007C2D65" w:rsidP="007C2D65">
      <w:pPr>
        <w:pStyle w:val="ListParagraph"/>
        <w:ind w:left="1065"/>
      </w:pPr>
      <w:r>
        <w:t>na gaan of  er bijzonderheden zijn of dat we iets over het hoofd gezien hebben en bijgevolg nog verder onderzoek moeten doen ( eventueel bijkomend verslag ).</w:t>
      </w:r>
    </w:p>
    <w:p w14:paraId="4F37796D" w14:textId="5A7DA705" w:rsidR="007C2D65" w:rsidRDefault="007C2D65"/>
    <w:p w14:paraId="217D481B" w14:textId="77777777" w:rsidR="007C2D65" w:rsidRDefault="007C2D65">
      <w:pPr>
        <w:spacing w:line="278" w:lineRule="auto"/>
      </w:pPr>
      <w:r>
        <w:br w:type="page"/>
      </w:r>
    </w:p>
    <w:p w14:paraId="6EDE83C0" w14:textId="2F3359E3" w:rsidR="007C2D65" w:rsidRDefault="007C2D65" w:rsidP="007C2D65">
      <w:pPr>
        <w:pStyle w:val="Heading1"/>
        <w:jc w:val="center"/>
        <w:rPr>
          <w:b/>
          <w:bCs/>
          <w:sz w:val="32"/>
          <w:szCs w:val="32"/>
          <w:u w:val="single"/>
        </w:rPr>
      </w:pPr>
      <w:r w:rsidRPr="00082B5B">
        <w:rPr>
          <w:rStyle w:val="Heading1Char"/>
        </w:rPr>
        <w:lastRenderedPageBreak/>
        <w:t>Formules</w:t>
      </w:r>
      <w:r w:rsidRPr="00AF53C6">
        <w:rPr>
          <w:b/>
          <w:bCs/>
          <w:sz w:val="32"/>
          <w:szCs w:val="32"/>
          <w:u w:val="single"/>
        </w:rPr>
        <w:t>:</w:t>
      </w:r>
    </w:p>
    <w:p w14:paraId="22DC2ED6" w14:textId="5FDD0EE9" w:rsidR="002F450D" w:rsidRDefault="002F450D">
      <w:pPr>
        <w:spacing w:line="278" w:lineRule="auto"/>
      </w:pPr>
    </w:p>
    <w:p w14:paraId="5F7DF8BA" w14:textId="77777777" w:rsidR="002F450D" w:rsidRDefault="002F450D">
      <w:pPr>
        <w:spacing w:line="278" w:lineRule="auto"/>
      </w:pPr>
    </w:p>
    <w:p w14:paraId="68D41C9F" w14:textId="71599C34" w:rsidR="002F450D" w:rsidRDefault="002F450D">
      <w:pPr>
        <w:spacing w:line="278" w:lineRule="auto"/>
      </w:pPr>
      <w:r>
        <w:t>de wet van kirchoff stelt</w:t>
      </w:r>
    </w:p>
    <w:p w14:paraId="3EA54854" w14:textId="05434AAE" w:rsidR="002F450D" w:rsidRDefault="002F450D">
      <w:pPr>
        <w:spacing w:line="278" w:lineRule="auto"/>
      </w:pPr>
      <w:r>
        <w:t xml:space="preserve">voor spanning dat de inkomende spanningen in een knooppunt </w:t>
      </w:r>
      <w:r w:rsidR="004F1A49">
        <w:t>gelijk</w:t>
      </w:r>
      <w:r>
        <w:t xml:space="preserve"> is aan de som van de uitgaande spanningen </w:t>
      </w:r>
    </w:p>
    <w:p w14:paraId="64146819" w14:textId="1F03C77F" w:rsidR="002F450D" w:rsidRDefault="002F450D">
      <w:pPr>
        <w:spacing w:line="278" w:lineRule="auto"/>
      </w:pPr>
      <w:r>
        <w:t>( de som van alle spanningen in een knooppunt moeten = 0 ).</w:t>
      </w:r>
    </w:p>
    <w:p w14:paraId="6A2C2B38" w14:textId="77777777" w:rsidR="00FD5F97" w:rsidRDefault="002F450D">
      <w:pPr>
        <w:spacing w:line="278" w:lineRule="auto"/>
      </w:pPr>
      <w:r>
        <w:t xml:space="preserve">dit geldt ook voor de stromen </w:t>
      </w:r>
    </w:p>
    <w:p w14:paraId="2C48A23D" w14:textId="77777777" w:rsidR="00FD5F97" w:rsidRDefault="00FD5F97">
      <w:pPr>
        <w:spacing w:line="278" w:lineRule="auto"/>
      </w:pPr>
    </w:p>
    <w:p w14:paraId="77E0CF5C" w14:textId="77777777" w:rsidR="00FD5F97" w:rsidRDefault="00FD5F97">
      <w:pPr>
        <w:spacing w:line="278" w:lineRule="auto"/>
      </w:pPr>
    </w:p>
    <w:p w14:paraId="69D8B073" w14:textId="77777777" w:rsidR="00FD5F97" w:rsidRDefault="00FD5F97">
      <w:pPr>
        <w:spacing w:line="278" w:lineRule="auto"/>
      </w:pPr>
      <w:r>
        <w:t>Ut = U1+U2+U3+U4 (let op dit moet steeds 0 zijn dus er zijn ook negatieve spanningen)</w:t>
      </w:r>
    </w:p>
    <w:p w14:paraId="4839349E" w14:textId="77777777" w:rsidR="00FD5F97" w:rsidRDefault="00FD5F97">
      <w:pPr>
        <w:spacing w:line="278" w:lineRule="auto"/>
      </w:pPr>
      <w:r>
        <w:t>De spanning is steeds tegengesteld van de stroom .</w:t>
      </w:r>
    </w:p>
    <w:p w14:paraId="3DE78751" w14:textId="77777777" w:rsidR="004F1A49" w:rsidRDefault="004F1A49">
      <w:pPr>
        <w:spacing w:line="278" w:lineRule="auto"/>
      </w:pPr>
    </w:p>
    <w:p w14:paraId="6D54DD02" w14:textId="5412B441" w:rsidR="004F1A49" w:rsidRDefault="004F1A49">
      <w:pPr>
        <w:spacing w:line="278" w:lineRule="auto"/>
      </w:pPr>
      <w:r>
        <w:t>De stroom vloeit in normale omstandigheden van hoog potentiaal naar laag potentiaal</w:t>
      </w:r>
    </w:p>
    <w:p w14:paraId="1E0967FA" w14:textId="77777777" w:rsidR="00FD5F97" w:rsidRDefault="00FD5F97">
      <w:pPr>
        <w:spacing w:line="278" w:lineRule="auto"/>
      </w:pPr>
    </w:p>
    <w:p w14:paraId="1BFC9D3E" w14:textId="0B02E10B" w:rsidR="00FD5F97" w:rsidRDefault="00FD5F97">
      <w:pPr>
        <w:spacing w:line="278" w:lineRule="auto"/>
      </w:pPr>
      <w:r>
        <w:rPr>
          <w:noProof/>
        </w:rPr>
        <w:drawing>
          <wp:inline distT="0" distB="0" distL="0" distR="0" wp14:anchorId="1A6DD3B6" wp14:editId="32AB4DFA">
            <wp:extent cx="1200150" cy="400050"/>
            <wp:effectExtent l="0" t="0" r="0" b="0"/>
            <wp:docPr id="335470684" name="Picture 3" descr="Formule stroomwet van Kirchhof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ormule stroomwet van Kirchhof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0150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= wet op stroom</w:t>
      </w:r>
    </w:p>
    <w:p w14:paraId="5251B8EC" w14:textId="77777777" w:rsidR="00FD5F97" w:rsidRDefault="00FD5F97">
      <w:pPr>
        <w:spacing w:line="278" w:lineRule="auto"/>
      </w:pPr>
    </w:p>
    <w:p w14:paraId="28EA7871" w14:textId="609025D5" w:rsidR="007C2D65" w:rsidRDefault="00FD5F97">
      <w:pPr>
        <w:spacing w:line="278" w:lineRule="auto"/>
      </w:pPr>
      <w:r>
        <w:rPr>
          <w:noProof/>
        </w:rPr>
        <w:drawing>
          <wp:inline distT="0" distB="0" distL="0" distR="0" wp14:anchorId="48C1BD3E" wp14:editId="14AB12ED">
            <wp:extent cx="819150" cy="390525"/>
            <wp:effectExtent l="0" t="0" r="0" b="9525"/>
            <wp:docPr id="1068050223" name="Picture 4" descr="Formule spanningswet van Kirchhof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Formule spanningswet van Kirchhof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 = wet op spanning </w:t>
      </w:r>
      <w:r w:rsidR="007C2D65">
        <w:br w:type="page"/>
      </w:r>
    </w:p>
    <w:p w14:paraId="6339363E" w14:textId="77777777" w:rsidR="007C2D65" w:rsidRDefault="007C2D65" w:rsidP="007C2D65">
      <w:pPr>
        <w:pStyle w:val="Heading1"/>
        <w:jc w:val="center"/>
        <w:rPr>
          <w:b/>
          <w:bCs/>
          <w:sz w:val="28"/>
          <w:szCs w:val="28"/>
          <w:u w:val="single"/>
        </w:rPr>
      </w:pPr>
      <w:r w:rsidRPr="00082B5B">
        <w:rPr>
          <w:rStyle w:val="Heading1Char"/>
        </w:rPr>
        <w:lastRenderedPageBreak/>
        <w:t>Benodigheden</w:t>
      </w:r>
      <w:r>
        <w:rPr>
          <w:b/>
          <w:bCs/>
          <w:sz w:val="28"/>
          <w:szCs w:val="28"/>
          <w:u w:val="single"/>
        </w:rPr>
        <w:t xml:space="preserve"> :</w:t>
      </w:r>
    </w:p>
    <w:p w14:paraId="24E2D8C5" w14:textId="77777777" w:rsidR="007C2D65" w:rsidRDefault="007C2D65" w:rsidP="007C2D65">
      <w:pPr>
        <w:rPr>
          <w:b/>
          <w:bCs/>
          <w:sz w:val="28"/>
          <w:szCs w:val="28"/>
          <w:u w:val="single"/>
        </w:rPr>
      </w:pPr>
    </w:p>
    <w:p w14:paraId="2DA2B4CA" w14:textId="77777777" w:rsidR="007C2D65" w:rsidRDefault="007C2D65" w:rsidP="007C2D65">
      <w:r>
        <w:t>Weerstanden:</w:t>
      </w:r>
    </w:p>
    <w:p w14:paraId="55FE7E33" w14:textId="77777777" w:rsidR="007C2D65" w:rsidRDefault="007C2D65" w:rsidP="007C2D65">
      <w:r>
        <w:t>Type: E12</w:t>
      </w:r>
      <w:r>
        <w:tab/>
        <w:t>merk: Velleman</w:t>
      </w:r>
    </w:p>
    <w:p w14:paraId="1F3C5C0C" w14:textId="77777777" w:rsidR="007C2D65" w:rsidRPr="00DF1FE1" w:rsidRDefault="007C2D65" w:rsidP="007C2D65">
      <w:pPr>
        <w:rPr>
          <w:color w:val="FF0000"/>
        </w:rPr>
      </w:pPr>
      <w:r w:rsidRPr="00DF1FE1">
        <w:rPr>
          <w:color w:val="FF0000"/>
        </w:rPr>
        <w:t>Merk op dat in dit verslag de berekende waarden niet de fysieke waarden zijn daar er maar sommige typen bestaan (E12 reeks).</w:t>
      </w:r>
    </w:p>
    <w:p w14:paraId="69A3F2F3" w14:textId="77777777" w:rsidR="007C2D65" w:rsidRPr="00DF1FE1" w:rsidRDefault="007C2D65" w:rsidP="007C2D65">
      <w:pPr>
        <w:rPr>
          <w:color w:val="FF0000"/>
        </w:rPr>
      </w:pPr>
      <w:r w:rsidRPr="00DF1FE1">
        <w:rPr>
          <w:color w:val="FF0000"/>
        </w:rPr>
        <w:t>Men zal dan bij benadering de dichtstbij gelegen waarde nemen naar boven.</w:t>
      </w:r>
    </w:p>
    <w:p w14:paraId="51AC5621" w14:textId="56424949" w:rsidR="007C2D65" w:rsidRDefault="007C2D65" w:rsidP="007C2D65">
      <w:pPr>
        <w:pStyle w:val="ListParagraph"/>
        <w:numPr>
          <w:ilvl w:val="0"/>
          <w:numId w:val="1"/>
        </w:numPr>
      </w:pPr>
      <w:r>
        <w:t>R1 = 470 Ω</w:t>
      </w:r>
    </w:p>
    <w:p w14:paraId="5B710182" w14:textId="48024C36" w:rsidR="007C2D65" w:rsidRDefault="007C2D65" w:rsidP="007C2D65">
      <w:pPr>
        <w:pStyle w:val="ListParagraph"/>
        <w:numPr>
          <w:ilvl w:val="0"/>
          <w:numId w:val="1"/>
        </w:numPr>
      </w:pPr>
      <w:r>
        <w:t xml:space="preserve">R2 = </w:t>
      </w:r>
      <w:bookmarkStart w:id="0" w:name="_Hlk178887950"/>
      <w:r>
        <w:t>680 Ω</w:t>
      </w:r>
      <w:bookmarkEnd w:id="0"/>
    </w:p>
    <w:p w14:paraId="1953CA0C" w14:textId="1B329387" w:rsidR="007C2D65" w:rsidRDefault="007C2D65" w:rsidP="007C2D65">
      <w:pPr>
        <w:pStyle w:val="ListParagraph"/>
        <w:numPr>
          <w:ilvl w:val="0"/>
          <w:numId w:val="1"/>
        </w:numPr>
      </w:pPr>
      <w:r>
        <w:t>Rv = 350 Ω</w:t>
      </w:r>
    </w:p>
    <w:p w14:paraId="3A877FE2" w14:textId="13057C93" w:rsidR="007C2D65" w:rsidRDefault="007C2D65" w:rsidP="007C2D65">
      <w:pPr>
        <w:pStyle w:val="ListParagraph"/>
        <w:numPr>
          <w:ilvl w:val="0"/>
          <w:numId w:val="1"/>
        </w:numPr>
      </w:pPr>
      <w:r>
        <w:t>R</w:t>
      </w:r>
      <w:r w:rsidR="00367C9A">
        <w:t>3 = 330 Ω</w:t>
      </w:r>
    </w:p>
    <w:p w14:paraId="1D4B4289" w14:textId="37281E1A" w:rsidR="00367C9A" w:rsidRDefault="00367C9A" w:rsidP="007C2D65">
      <w:pPr>
        <w:pStyle w:val="ListParagraph"/>
        <w:numPr>
          <w:ilvl w:val="0"/>
          <w:numId w:val="1"/>
        </w:numPr>
      </w:pPr>
      <w:r>
        <w:t>R4 = 100 Ω</w:t>
      </w:r>
    </w:p>
    <w:p w14:paraId="3E7ADE77" w14:textId="77777777" w:rsidR="007C2D65" w:rsidRDefault="007C2D65" w:rsidP="007C2D65"/>
    <w:p w14:paraId="0AB5463D" w14:textId="77777777" w:rsidR="007C2D65" w:rsidRDefault="007C2D65" w:rsidP="007C2D65">
      <w:r>
        <w:t>Led:</w:t>
      </w:r>
    </w:p>
    <w:p w14:paraId="67543ED1" w14:textId="77777777" w:rsidR="007C2D65" w:rsidRDefault="007C2D65" w:rsidP="007C2D65">
      <w:r>
        <w:t xml:space="preserve">Type : rood 5mm </w:t>
      </w:r>
      <w:r>
        <w:tab/>
        <w:t>merk: generieke (besteld via Temu)</w:t>
      </w:r>
      <w:r>
        <w:tab/>
      </w:r>
      <w:r>
        <w:tab/>
        <w:t>spec: V</w:t>
      </w:r>
      <w:r>
        <w:rPr>
          <w:vertAlign w:val="subscript"/>
        </w:rPr>
        <w:t>f</w:t>
      </w:r>
      <w:r>
        <w:t xml:space="preserve"> = 2V</w:t>
      </w:r>
    </w:p>
    <w:p w14:paraId="25FABBA8" w14:textId="77777777" w:rsidR="007C2D65" w:rsidRDefault="007C2D65" w:rsidP="007C2D65">
      <w:r>
        <w:rPr>
          <w:noProof/>
        </w:rPr>
        <w:drawing>
          <wp:anchor distT="0" distB="0" distL="114300" distR="114300" simplePos="0" relativeHeight="251659264" behindDoc="1" locked="0" layoutInCell="1" allowOverlap="1" wp14:anchorId="293EA805" wp14:editId="63C088A1">
            <wp:simplePos x="0" y="0"/>
            <wp:positionH relativeFrom="column">
              <wp:posOffset>1696864</wp:posOffset>
            </wp:positionH>
            <wp:positionV relativeFrom="paragraph">
              <wp:posOffset>129205</wp:posOffset>
            </wp:positionV>
            <wp:extent cx="1155940" cy="864947"/>
            <wp:effectExtent l="0" t="0" r="6350" b="0"/>
            <wp:wrapNone/>
            <wp:docPr id="1113607496" name="Afbeelding 3" descr="STANDAARD LED 5mm ROOD DIFFUUS (L-7113LSRD) - Rutten Elektrosho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TANDAARD LED 5mm ROOD DIFFUUS (L-7113LSRD) - Rutten Elektroshop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5940" cy="8649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   I</w:t>
      </w:r>
      <w:r>
        <w:rPr>
          <w:vertAlign w:val="subscript"/>
        </w:rPr>
        <w:t>n</w:t>
      </w:r>
      <w:r>
        <w:t xml:space="preserve"> = 20mA</w:t>
      </w:r>
    </w:p>
    <w:p w14:paraId="1EFDECCE" w14:textId="77777777" w:rsidR="007C2D65" w:rsidRDefault="007C2D65" w:rsidP="007C2D65"/>
    <w:p w14:paraId="0E726D56" w14:textId="77777777" w:rsidR="007C2D65" w:rsidRPr="00D416FA" w:rsidRDefault="007C2D65" w:rsidP="007C2D65"/>
    <w:p w14:paraId="1344B8C7" w14:textId="77777777" w:rsidR="007C2D65" w:rsidRDefault="007C2D65" w:rsidP="007C2D65">
      <w:r>
        <w:t>Breadboard :</w:t>
      </w:r>
    </w:p>
    <w:p w14:paraId="4E716855" w14:textId="77777777" w:rsidR="007C2D65" w:rsidRDefault="007C2D65" w:rsidP="007C2D65">
      <w:r>
        <w:t xml:space="preserve">Merk Velleman </w:t>
      </w:r>
    </w:p>
    <w:p w14:paraId="6FBC6E00" w14:textId="77777777" w:rsidR="007C2D65" w:rsidRDefault="007C2D65" w:rsidP="007C2D65">
      <w:pPr>
        <w:ind w:left="705"/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6C4666E5" wp14:editId="63E65A4C">
            <wp:simplePos x="0" y="0"/>
            <wp:positionH relativeFrom="margin">
              <wp:align>left</wp:align>
            </wp:positionH>
            <wp:positionV relativeFrom="paragraph">
              <wp:posOffset>8231</wp:posOffset>
            </wp:positionV>
            <wp:extent cx="1423359" cy="1122538"/>
            <wp:effectExtent l="0" t="0" r="5715" b="1905"/>
            <wp:wrapNone/>
            <wp:docPr id="434579075" name="Afbeelding 4" descr="Velleman SDTP018 Solderless Breadboard, 1 Grade to 12 Grade, 0.33&quot; Height,  5.9&quot; Wide, 8.7&quot; Length, ABS Plastic, 1680 Tie Points : Amazon.co.uk:  Business, Industry &amp; Sci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Velleman SDTP018 Solderless Breadboard, 1 Grade to 12 Grade, 0.33&quot; Height,  5.9&quot; Wide, 8.7&quot; Length, ABS Plastic, 1680 Tie Points : Amazon.co.uk:  Business, Industry &amp; Scienc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9846" cy="11355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D4F022" w14:textId="77777777" w:rsidR="007C2D65" w:rsidRDefault="007C2D65" w:rsidP="007C2D65"/>
    <w:p w14:paraId="460D2530" w14:textId="77777777" w:rsidR="007C2D65" w:rsidRDefault="007C2D65" w:rsidP="007C2D65"/>
    <w:p w14:paraId="01587E4E" w14:textId="77777777" w:rsidR="007C2D65" w:rsidRDefault="007C2D65" w:rsidP="007C2D65"/>
    <w:p w14:paraId="42D6D78E" w14:textId="77777777" w:rsidR="00367C9A" w:rsidRDefault="00367C9A" w:rsidP="007C2D65"/>
    <w:p w14:paraId="04F31461" w14:textId="77777777" w:rsidR="00367C9A" w:rsidRDefault="00367C9A" w:rsidP="007C2D65"/>
    <w:p w14:paraId="46625DD2" w14:textId="77777777" w:rsidR="00367C9A" w:rsidRDefault="00367C9A" w:rsidP="007C2D65"/>
    <w:p w14:paraId="53FF09DD" w14:textId="77777777" w:rsidR="00367C9A" w:rsidRDefault="00367C9A" w:rsidP="007C2D65"/>
    <w:p w14:paraId="3AF21DF9" w14:textId="46B62039" w:rsidR="007C2D65" w:rsidRDefault="007C2D65" w:rsidP="007C2D65">
      <w:r>
        <w:lastRenderedPageBreak/>
        <w:t>Jumperkabels voor breadboards</w:t>
      </w:r>
    </w:p>
    <w:p w14:paraId="7574B6AB" w14:textId="77777777" w:rsidR="007C2D65" w:rsidRDefault="007C2D65" w:rsidP="007C2D65">
      <w:pPr>
        <w:ind w:left="705"/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1723003C" wp14:editId="34CCC37B">
            <wp:simplePos x="0" y="0"/>
            <wp:positionH relativeFrom="margin">
              <wp:align>left</wp:align>
            </wp:positionH>
            <wp:positionV relativeFrom="paragraph">
              <wp:posOffset>6542</wp:posOffset>
            </wp:positionV>
            <wp:extent cx="1923691" cy="1923691"/>
            <wp:effectExtent l="0" t="0" r="635" b="635"/>
            <wp:wrapNone/>
            <wp:docPr id="725706035" name="Afbeelding 5" descr="Dupont male/female breadboard jumper kabels 20cm - HobbyElectroni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upont male/female breadboard jumper kabels 20cm - HobbyElectronica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8979" cy="19489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260E4E" w14:textId="77777777" w:rsidR="007C2D65" w:rsidRDefault="007C2D65" w:rsidP="007C2D65"/>
    <w:p w14:paraId="12FF93D1" w14:textId="77777777" w:rsidR="007C2D65" w:rsidRDefault="007C2D65" w:rsidP="007C2D65"/>
    <w:p w14:paraId="4565D908" w14:textId="77777777" w:rsidR="00367C9A" w:rsidRDefault="00367C9A" w:rsidP="007C2D65"/>
    <w:p w14:paraId="71D6655B" w14:textId="6F43F0BA" w:rsidR="007C2D65" w:rsidRDefault="007C2D65" w:rsidP="007C2D65">
      <w:r>
        <w:t xml:space="preserve">Meetpenen van Velleman </w:t>
      </w:r>
    </w:p>
    <w:p w14:paraId="48FB493F" w14:textId="77777777" w:rsidR="007C2D65" w:rsidRDefault="007C2D65" w:rsidP="007C2D65">
      <w:pPr>
        <w:ind w:left="705"/>
      </w:pPr>
    </w:p>
    <w:p w14:paraId="6B35D305" w14:textId="77777777" w:rsidR="007C2D65" w:rsidRDefault="007C2D65" w:rsidP="007C2D65">
      <w:r>
        <w:rPr>
          <w:noProof/>
        </w:rPr>
        <w:drawing>
          <wp:anchor distT="0" distB="0" distL="114300" distR="114300" simplePos="0" relativeHeight="251663360" behindDoc="1" locked="0" layoutInCell="1" allowOverlap="1" wp14:anchorId="2E741CAD" wp14:editId="377CEE44">
            <wp:simplePos x="0" y="0"/>
            <wp:positionH relativeFrom="column">
              <wp:posOffset>1109525</wp:posOffset>
            </wp:positionH>
            <wp:positionV relativeFrom="paragraph">
              <wp:posOffset>4445</wp:posOffset>
            </wp:positionV>
            <wp:extent cx="1138687" cy="877188"/>
            <wp:effectExtent l="0" t="0" r="4445" b="0"/>
            <wp:wrapNone/>
            <wp:docPr id="5" name="Afbeelding 2" descr="Meetpen | HAJE Electronic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Meetpen | HAJE Electronics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8687" cy="8771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1" locked="0" layoutInCell="1" allowOverlap="1" wp14:anchorId="4ECD833D" wp14:editId="3D30A183">
            <wp:simplePos x="0" y="0"/>
            <wp:positionH relativeFrom="margin">
              <wp:align>left</wp:align>
            </wp:positionH>
            <wp:positionV relativeFrom="paragraph">
              <wp:posOffset>4122</wp:posOffset>
            </wp:positionV>
            <wp:extent cx="1095555" cy="843961"/>
            <wp:effectExtent l="0" t="0" r="9525" b="0"/>
            <wp:wrapNone/>
            <wp:docPr id="1637590791" name="Afbeelding 6" descr="Micro meetpen voor 0,64 - rood - Hirschmann 973 995-101 | HAJE Electronic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Micro meetpen voor 0,64 - rood - Hirschmann 973 995-101 | HAJE Electronics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1254" cy="8483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ED5E8E" w14:textId="77777777" w:rsidR="007C2D65" w:rsidRDefault="007C2D65" w:rsidP="007C2D65"/>
    <w:p w14:paraId="4F512B40" w14:textId="77777777" w:rsidR="007C2D65" w:rsidRDefault="007C2D65" w:rsidP="007C2D65"/>
    <w:p w14:paraId="77F522E5" w14:textId="77777777" w:rsidR="007C2D65" w:rsidRDefault="007C2D65" w:rsidP="007C2D65"/>
    <w:p w14:paraId="12489392" w14:textId="77777777" w:rsidR="007C2D65" w:rsidRDefault="007C2D65" w:rsidP="007C2D65">
      <w:r>
        <w:t xml:space="preserve">Voedingsbron :  merk Keysight </w:t>
      </w:r>
      <w:r>
        <w:tab/>
      </w:r>
      <w:r>
        <w:tab/>
        <w:t>type : EDU36311A</w:t>
      </w:r>
      <w:r w:rsidRPr="00D416FA">
        <w:t xml:space="preserve"> </w:t>
      </w:r>
      <w:r>
        <w:rPr>
          <w:noProof/>
        </w:rPr>
        <w:drawing>
          <wp:inline distT="0" distB="0" distL="0" distR="0" wp14:anchorId="0DB0FD14" wp14:editId="59E99D9D">
            <wp:extent cx="2837815" cy="1612900"/>
            <wp:effectExtent l="0" t="0" r="635" b="6350"/>
            <wp:docPr id="352347481" name="Afbeelding 7" descr="EDU36311A - Keysight Technologies - Bench Power Supply, Smart Bench  Essentials, Programm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EDU36311A - Keysight Technologies - Bench Power Supply, Smart Bench  Essentials, Programmabl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7815" cy="161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51FC91" w14:textId="77777777" w:rsidR="007C2D65" w:rsidRPr="00D416FA" w:rsidRDefault="007C2D65" w:rsidP="007C2D65">
      <w:pPr>
        <w:ind w:left="705"/>
      </w:pPr>
    </w:p>
    <w:p w14:paraId="355306D1" w14:textId="77777777" w:rsidR="007C2D65" w:rsidRPr="00D416FA" w:rsidRDefault="007C2D65" w:rsidP="007C2D65">
      <w:r w:rsidRPr="00D416FA">
        <w:t>Meettoestel : merk keysight</w:t>
      </w:r>
      <w:r w:rsidRPr="00D416FA">
        <w:tab/>
      </w:r>
      <w:r w:rsidRPr="00D416FA">
        <w:tab/>
      </w:r>
      <w:r w:rsidRPr="00D416FA">
        <w:tab/>
        <w:t>type : EDU34450A 5 ½ digit Multimeter</w:t>
      </w:r>
    </w:p>
    <w:p w14:paraId="1DFE00C7" w14:textId="1F4E8920" w:rsidR="007C2D65" w:rsidRDefault="007C2D65" w:rsidP="00367C9A">
      <w:pPr>
        <w:rPr>
          <w:lang w:val="en-US"/>
        </w:rPr>
      </w:pPr>
      <w:r>
        <w:rPr>
          <w:noProof/>
        </w:rPr>
        <w:drawing>
          <wp:inline distT="0" distB="0" distL="0" distR="0" wp14:anchorId="72507676" wp14:editId="13DD7253">
            <wp:extent cx="2855595" cy="1604645"/>
            <wp:effectExtent l="0" t="0" r="1905" b="0"/>
            <wp:docPr id="1650601260" name="Afbeelding 8" descr="EDU34450A Smart Bench Essentials Digital Multimeter | Keysigh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EDU34450A Smart Bench Essentials Digital Multimeter | Keysight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5595" cy="1604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-US"/>
        </w:rPr>
        <w:br w:type="page"/>
      </w:r>
    </w:p>
    <w:p w14:paraId="5C4442AD" w14:textId="77777777" w:rsidR="007C2D65" w:rsidRPr="00252BE1" w:rsidRDefault="007C2D65" w:rsidP="007C2D65">
      <w:pPr>
        <w:pStyle w:val="Heading1"/>
        <w:jc w:val="center"/>
        <w:rPr>
          <w:b/>
          <w:bCs/>
          <w:sz w:val="28"/>
          <w:szCs w:val="28"/>
          <w:u w:val="single"/>
        </w:rPr>
      </w:pPr>
      <w:r w:rsidRPr="00252BE1">
        <w:rPr>
          <w:rStyle w:val="Heading1Char"/>
          <w:u w:val="single"/>
        </w:rPr>
        <w:lastRenderedPageBreak/>
        <w:t>Berekeningen</w:t>
      </w:r>
      <w:r w:rsidRPr="00252BE1">
        <w:rPr>
          <w:b/>
          <w:bCs/>
          <w:sz w:val="28"/>
          <w:szCs w:val="28"/>
          <w:u w:val="single"/>
        </w:rPr>
        <w:t>:</w:t>
      </w:r>
    </w:p>
    <w:p w14:paraId="7877574A" w14:textId="77777777" w:rsidR="007C2D65" w:rsidRDefault="007C2D65" w:rsidP="007C2D65">
      <w:pPr>
        <w:rPr>
          <w:lang w:val="en-US"/>
        </w:rPr>
      </w:pPr>
    </w:p>
    <w:p w14:paraId="65C0A0ED" w14:textId="11D38BA7" w:rsidR="007C2D65" w:rsidRDefault="00E7113C">
      <w:r>
        <w:rPr>
          <w:noProof/>
        </w:rPr>
        <w:drawing>
          <wp:inline distT="0" distB="0" distL="0" distR="0" wp14:anchorId="7BA130C0" wp14:editId="51522195">
            <wp:extent cx="5058481" cy="3448531"/>
            <wp:effectExtent l="0" t="0" r="8890" b="0"/>
            <wp:docPr id="1478618288" name="Picture 1" descr="A diagram of a circu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618288" name="Picture 1" descr="A diagram of a circuit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344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F949A" w14:textId="548DA324" w:rsidR="00E7113C" w:rsidRDefault="00E7113C">
      <w:r>
        <w:t>Wat men al zeker kan berekenen is de weerstand van Rv omdat men namelijk volgende weet.</w:t>
      </w:r>
    </w:p>
    <w:p w14:paraId="37D866D0" w14:textId="410BA4D1" w:rsidR="00E7113C" w:rsidRDefault="00E7113C" w:rsidP="00E7113C">
      <w:pPr>
        <w:pStyle w:val="ListParagraph"/>
        <w:numPr>
          <w:ilvl w:val="0"/>
          <w:numId w:val="1"/>
        </w:numPr>
      </w:pPr>
      <w:r>
        <w:t>De spanning over de knoop punten i</w:t>
      </w:r>
      <w:r w:rsidR="00B863A2">
        <w:t>s = 9V</w:t>
      </w:r>
    </w:p>
    <w:p w14:paraId="0C710F2B" w14:textId="354B7AF3" w:rsidR="00B863A2" w:rsidRDefault="00B863A2" w:rsidP="00E7113C">
      <w:pPr>
        <w:pStyle w:val="ListParagraph"/>
        <w:numPr>
          <w:ilvl w:val="0"/>
          <w:numId w:val="1"/>
        </w:numPr>
      </w:pPr>
      <w:r>
        <w:t>Het betreft hier over een parallel schakeling dus weten we dat over elke tak 9V staat</w:t>
      </w:r>
    </w:p>
    <w:p w14:paraId="6155C63C" w14:textId="3F454CDF" w:rsidR="00B863A2" w:rsidRDefault="00B863A2" w:rsidP="00E7113C">
      <w:pPr>
        <w:pStyle w:val="ListParagraph"/>
        <w:numPr>
          <w:ilvl w:val="0"/>
          <w:numId w:val="1"/>
        </w:numPr>
      </w:pPr>
      <w:r>
        <w:t>Het is een rode led die 2V en 20mA verbruikt</w:t>
      </w:r>
    </w:p>
    <w:p w14:paraId="3D90B3E0" w14:textId="3C3998E5" w:rsidR="00B863A2" w:rsidRDefault="00B863A2" w:rsidP="00E7113C">
      <w:pPr>
        <w:pStyle w:val="ListParagraph"/>
        <w:numPr>
          <w:ilvl w:val="0"/>
          <w:numId w:val="1"/>
        </w:numPr>
      </w:pPr>
      <w:r>
        <w:t>In een serie-schakeling is de stroom in 1 component gelijk aan de totale stroom door die kring ( tak ).</w:t>
      </w:r>
    </w:p>
    <w:p w14:paraId="13EDB457" w14:textId="2BBE8AB6" w:rsidR="00E7113C" w:rsidRPr="00805426" w:rsidRDefault="0000000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 xml:space="preserve">Rv </m:t>
              </m:r>
            </m:sub>
          </m:sSub>
          <m:r>
            <w:rPr>
              <w:rFonts w:ascii="Cambria Math" w:hAnsi="Cambria Math"/>
            </w:rPr>
            <m:t xml:space="preserve">=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eastAsiaTheme="minorEastAsia" w:hAnsi="Cambria Math"/>
            </w:rPr>
            <m:t xml:space="preserve">-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led</m:t>
              </m:r>
            </m:sub>
          </m:sSub>
          <m:r>
            <w:rPr>
              <w:rFonts w:ascii="Cambria Math" w:eastAsiaTheme="minorEastAsia" w:hAnsi="Cambria Math"/>
            </w:rPr>
            <m:t>=9V-2V=7V</m:t>
          </m:r>
        </m:oMath>
      </m:oMathPara>
    </w:p>
    <w:p w14:paraId="589987C3" w14:textId="69CB2432" w:rsidR="00805426" w:rsidRDefault="00000000" w:rsidP="00805426">
      <w:pPr>
        <w:jc w:val="center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RV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U</m:t>
                </m:r>
              </m:e>
              <m:sub>
                <m:r>
                  <w:rPr>
                    <w:rFonts w:ascii="Cambria Math" w:hAnsi="Cambria Math"/>
                  </w:rPr>
                  <m:t>Rv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 xml:space="preserve">led </m:t>
                </m:r>
              </m:sub>
            </m:sSub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7V</m:t>
            </m:r>
          </m:num>
          <m:den>
            <m:r>
              <w:rPr>
                <w:rFonts w:ascii="Cambria Math" w:hAnsi="Cambria Math"/>
              </w:rPr>
              <m:t>0,020A</m:t>
            </m:r>
          </m:den>
        </m:f>
        <m:r>
          <w:rPr>
            <w:rFonts w:ascii="Cambria Math" w:hAnsi="Cambria Math"/>
          </w:rPr>
          <m:t xml:space="preserve">=350 </m:t>
        </m:r>
      </m:oMath>
      <w:r w:rsidR="00805426">
        <w:t>Ω</w:t>
      </w:r>
    </w:p>
    <w:p w14:paraId="619ED9F7" w14:textId="77777777" w:rsidR="00805426" w:rsidRDefault="00805426" w:rsidP="00805426">
      <w:pPr>
        <w:jc w:val="center"/>
      </w:pPr>
    </w:p>
    <w:p w14:paraId="3A53CAAA" w14:textId="03102A80" w:rsidR="00805426" w:rsidRDefault="00805426" w:rsidP="00805426"/>
    <w:p w14:paraId="1E3B2A6C" w14:textId="77777777" w:rsidR="00805426" w:rsidRDefault="00805426">
      <w:pPr>
        <w:spacing w:line="278" w:lineRule="auto"/>
      </w:pPr>
      <w:r>
        <w:br w:type="page"/>
      </w:r>
    </w:p>
    <w:p w14:paraId="0C67BED2" w14:textId="570C58F0" w:rsidR="00805426" w:rsidRDefault="00805426" w:rsidP="00805426">
      <w:r>
        <w:lastRenderedPageBreak/>
        <w:t>Nu dienen we U</w:t>
      </w:r>
      <w:r>
        <w:rPr>
          <w:vertAlign w:val="subscript"/>
        </w:rPr>
        <w:t xml:space="preserve">R2 </w:t>
      </w:r>
      <w:r>
        <w:t>te vinden .</w:t>
      </w:r>
    </w:p>
    <w:p w14:paraId="0769EDC6" w14:textId="15867CC2" w:rsidR="00805426" w:rsidRPr="00B0138D" w:rsidRDefault="00000000" w:rsidP="00805426">
      <w:pPr>
        <w:rPr>
          <w:rFonts w:eastAsiaTheme="minorEastAsia"/>
          <w:vertAlign w:val="subscript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vertAlign w:val="subscript"/>
                </w:rPr>
              </m:ctrlPr>
            </m:sSubPr>
            <m:e>
              <m:r>
                <w:rPr>
                  <w:rFonts w:ascii="Cambria Math" w:hAnsi="Cambria Math"/>
                  <w:vertAlign w:val="subscript"/>
                </w:rPr>
                <m:t>U</m:t>
              </m:r>
            </m:e>
            <m:sub>
              <m:r>
                <w:rPr>
                  <w:rFonts w:ascii="Cambria Math" w:hAnsi="Cambria Math"/>
                  <w:vertAlign w:val="subscript"/>
                </w:rPr>
                <m:t>R2</m:t>
              </m:r>
            </m:sub>
          </m:sSub>
          <m:r>
            <w:rPr>
              <w:rFonts w:ascii="Cambria Math" w:hAnsi="Cambria Math"/>
              <w:vertAlign w:val="subscript"/>
            </w:rPr>
            <m:t xml:space="preserve">= </m:t>
          </m:r>
          <m:sSub>
            <m:sSubPr>
              <m:ctrlPr>
                <w:rPr>
                  <w:rFonts w:ascii="Cambria Math" w:hAnsi="Cambria Math"/>
                  <w:i/>
                  <w:vertAlign w:val="subscript"/>
                </w:rPr>
              </m:ctrlPr>
            </m:sSubPr>
            <m:e>
              <m:r>
                <w:rPr>
                  <w:rFonts w:ascii="Cambria Math" w:hAnsi="Cambria Math"/>
                  <w:vertAlign w:val="subscript"/>
                </w:rPr>
                <m:t>U</m:t>
              </m:r>
            </m:e>
            <m:sub>
              <m:r>
                <w:rPr>
                  <w:rFonts w:ascii="Cambria Math" w:hAnsi="Cambria Math"/>
                  <w:vertAlign w:val="subscript"/>
                </w:rPr>
                <m:t xml:space="preserve">t </m:t>
              </m:r>
            </m:sub>
          </m:sSub>
          <m:r>
            <w:rPr>
              <w:rFonts w:ascii="Cambria Math" w:hAnsi="Cambria Math"/>
              <w:vertAlign w:val="subscript"/>
            </w:rPr>
            <m:t xml:space="preserve">- </m:t>
          </m:r>
          <m:sSub>
            <m:sSubPr>
              <m:ctrlPr>
                <w:rPr>
                  <w:rFonts w:ascii="Cambria Math" w:hAnsi="Cambria Math"/>
                  <w:i/>
                  <w:vertAlign w:val="subscript"/>
                </w:rPr>
              </m:ctrlPr>
            </m:sSubPr>
            <m:e>
              <m:r>
                <w:rPr>
                  <w:rFonts w:ascii="Cambria Math" w:hAnsi="Cambria Math"/>
                  <w:vertAlign w:val="subscript"/>
                </w:rPr>
                <m:t>V</m:t>
              </m:r>
            </m:e>
            <m:sub>
              <m:r>
                <w:rPr>
                  <w:rFonts w:ascii="Cambria Math" w:hAnsi="Cambria Math"/>
                  <w:vertAlign w:val="subscript"/>
                </w:rPr>
                <m:t>1</m:t>
              </m:r>
            </m:sub>
          </m:sSub>
          <m:r>
            <w:rPr>
              <w:rFonts w:ascii="Cambria Math" w:hAnsi="Cambria Math"/>
              <w:vertAlign w:val="subscript"/>
            </w:rPr>
            <m:t>=9V-5V=4V</m:t>
          </m:r>
        </m:oMath>
      </m:oMathPara>
    </w:p>
    <w:p w14:paraId="2B3230EB" w14:textId="77777777" w:rsidR="004025C7" w:rsidRDefault="004025C7" w:rsidP="00805426">
      <w:pPr>
        <w:rPr>
          <w:rFonts w:eastAsiaTheme="minorEastAsia"/>
        </w:rPr>
      </w:pPr>
    </w:p>
    <w:p w14:paraId="01727401" w14:textId="15A9B930" w:rsidR="00B0138D" w:rsidRDefault="004025C7" w:rsidP="00805426">
      <w:r>
        <w:rPr>
          <w:rFonts w:eastAsiaTheme="minorEastAsia"/>
        </w:rPr>
        <w:t>Nu kunnen we ook I</w:t>
      </w:r>
      <w:r>
        <w:rPr>
          <w:rFonts w:eastAsiaTheme="minorEastAsia"/>
          <w:vertAlign w:val="subscript"/>
        </w:rPr>
        <w:t xml:space="preserve">R2 </w:t>
      </w:r>
      <w:r>
        <w:t>berekenen.</w:t>
      </w:r>
    </w:p>
    <w:p w14:paraId="2AED7445" w14:textId="24F459DE" w:rsidR="004025C7" w:rsidRPr="004025C7" w:rsidRDefault="004025C7" w:rsidP="00805426">
      <w:pPr>
        <w:rPr>
          <w:vertAlign w:val="subscript"/>
        </w:rPr>
      </w:pPr>
      <m:oMathPara>
        <m:oMath>
          <m:r>
            <w:rPr>
              <w:rFonts w:ascii="Cambria Math" w:hAnsi="Cambria Math"/>
              <w:vertAlign w:val="subscript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vertAlign w:val="subscript"/>
                </w:rPr>
              </m:ctrlPr>
            </m:sSubPr>
            <m:e>
              <m:r>
                <w:rPr>
                  <w:rFonts w:ascii="Cambria Math" w:hAnsi="Cambria Math"/>
                  <w:vertAlign w:val="subscript"/>
                </w:rPr>
                <m:t>I</m:t>
              </m:r>
            </m:e>
            <m:sub>
              <m:r>
                <w:rPr>
                  <w:rFonts w:ascii="Cambria Math" w:hAnsi="Cambria Math"/>
                  <w:vertAlign w:val="subscript"/>
                </w:rPr>
                <m:t>R2</m:t>
              </m:r>
            </m:sub>
          </m:sSub>
          <m:r>
            <w:rPr>
              <w:rFonts w:ascii="Cambria Math" w:hAnsi="Cambria Math"/>
              <w:vertAlign w:val="subscript"/>
            </w:rPr>
            <m:t>=</m:t>
          </m:r>
          <m:f>
            <m:fPr>
              <m:ctrlPr>
                <w:rPr>
                  <w:rFonts w:ascii="Cambria Math" w:hAnsi="Cambria Math"/>
                  <w:i/>
                  <w:vertAlign w:val="subscript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vertAlign w:val="subscript"/>
                    </w:rPr>
                  </m:ctrlPr>
                </m:sSubPr>
                <m:e>
                  <m:r>
                    <w:rPr>
                      <w:rFonts w:ascii="Cambria Math" w:hAnsi="Cambria Math"/>
                      <w:vertAlign w:val="subscript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vertAlign w:val="subscript"/>
                    </w:rPr>
                    <m:t>R2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vertAlign w:val="subscript"/>
                    </w:rPr>
                  </m:ctrlPr>
                </m:sSubPr>
                <m:e>
                  <m:r>
                    <w:rPr>
                      <w:rFonts w:ascii="Cambria Math" w:hAnsi="Cambria Math"/>
                      <w:vertAlign w:val="subscript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vertAlign w:val="subscript"/>
                    </w:rPr>
                    <m:t>R2</m:t>
                  </m:r>
                </m:sub>
              </m:sSub>
            </m:den>
          </m:f>
          <m:r>
            <w:rPr>
              <w:rFonts w:ascii="Cambria Math" w:hAnsi="Cambria Math"/>
              <w:vertAlign w:val="subscript"/>
            </w:rPr>
            <m:t>=</m:t>
          </m:r>
          <m:f>
            <m:fPr>
              <m:ctrlPr>
                <w:rPr>
                  <w:rFonts w:ascii="Cambria Math" w:hAnsi="Cambria Math"/>
                  <w:i/>
                  <w:vertAlign w:val="subscript"/>
                </w:rPr>
              </m:ctrlPr>
            </m:fPr>
            <m:num>
              <m:r>
                <w:rPr>
                  <w:rFonts w:ascii="Cambria Math" w:hAnsi="Cambria Math"/>
                  <w:vertAlign w:val="subscript"/>
                </w:rPr>
                <m:t>4V</m:t>
              </m:r>
            </m:num>
            <m:den>
              <m:r>
                <w:rPr>
                  <w:rFonts w:ascii="Cambria Math" w:hAnsi="Cambria Math"/>
                  <w:vertAlign w:val="subscript"/>
                </w:rPr>
                <m:t>680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den>
          </m:f>
          <m:r>
            <w:rPr>
              <w:rFonts w:ascii="Cambria Math" w:hAnsi="Cambria Math"/>
              <w:vertAlign w:val="subscript"/>
            </w:rPr>
            <m:t>=0,006A</m:t>
          </m:r>
        </m:oMath>
      </m:oMathPara>
    </w:p>
    <w:p w14:paraId="6353A408" w14:textId="77777777" w:rsidR="004025C7" w:rsidRDefault="004025C7" w:rsidP="00805426"/>
    <w:p w14:paraId="011DB4BE" w14:textId="3F8B6FFA" w:rsidR="004025C7" w:rsidRDefault="004025C7" w:rsidP="00805426">
      <w:r w:rsidRPr="004025C7">
        <w:t>hierna bekomen we volgende situatie</w:t>
      </w:r>
      <w:r>
        <w:t xml:space="preserve"> :</w:t>
      </w:r>
    </w:p>
    <w:p w14:paraId="4A63411C" w14:textId="6B363F6C" w:rsidR="001E34F0" w:rsidRDefault="001E34F0" w:rsidP="00805426">
      <w:r w:rsidRPr="001E34F0">
        <w:rPr>
          <w:noProof/>
        </w:rPr>
        <w:drawing>
          <wp:inline distT="0" distB="0" distL="0" distR="0" wp14:anchorId="6F256FC5" wp14:editId="5155E28F">
            <wp:extent cx="5972810" cy="3654425"/>
            <wp:effectExtent l="0" t="0" r="8890" b="3175"/>
            <wp:docPr id="599009315" name="Picture 1" descr="A diagram of electrical wiring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009315" name="Picture 1" descr="A diagram of electrical wiring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65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BFCC9" w14:textId="77777777" w:rsidR="001E34F0" w:rsidRDefault="001E34F0">
      <w:pPr>
        <w:spacing w:line="278" w:lineRule="auto"/>
      </w:pPr>
      <w:r>
        <w:br w:type="page"/>
      </w:r>
    </w:p>
    <w:p w14:paraId="25A94E86" w14:textId="77777777" w:rsidR="001E34F0" w:rsidRDefault="001E34F0" w:rsidP="00805426"/>
    <w:p w14:paraId="2923EC27" w14:textId="37F8E9B8" w:rsidR="001E34F0" w:rsidRDefault="001E34F0" w:rsidP="00805426">
      <w:r w:rsidRPr="001E34F0">
        <w:t>Nu om V</w:t>
      </w:r>
      <w:r w:rsidRPr="001E34F0">
        <w:rPr>
          <w:vertAlign w:val="subscript"/>
        </w:rPr>
        <w:t xml:space="preserve">2 </w:t>
      </w:r>
      <w:r w:rsidRPr="001E34F0">
        <w:t>, U</w:t>
      </w:r>
      <w:r w:rsidRPr="001E34F0">
        <w:rPr>
          <w:vertAlign w:val="subscript"/>
        </w:rPr>
        <w:t xml:space="preserve">R1 </w:t>
      </w:r>
      <w:r w:rsidRPr="001E34F0">
        <w:t>en I</w:t>
      </w:r>
      <w:r w:rsidRPr="001E34F0">
        <w:rPr>
          <w:vertAlign w:val="subscript"/>
        </w:rPr>
        <w:t xml:space="preserve">R1 </w:t>
      </w:r>
      <w:r w:rsidRPr="001E34F0">
        <w:t>te we</w:t>
      </w:r>
      <w:r>
        <w:t xml:space="preserve">ten moeten we de wetten van </w:t>
      </w:r>
      <w:r w:rsidR="005266B1">
        <w:t>K</w:t>
      </w:r>
      <w:r>
        <w:t>irchof</w:t>
      </w:r>
      <w:r w:rsidR="005266B1">
        <w:t>f</w:t>
      </w:r>
      <w:r>
        <w:t xml:space="preserve"> toepassen.</w:t>
      </w:r>
    </w:p>
    <w:p w14:paraId="683D2A8C" w14:textId="77777777" w:rsidR="001E34F0" w:rsidRDefault="001E34F0" w:rsidP="00805426"/>
    <w:p w14:paraId="544787CC" w14:textId="12CB2B52" w:rsidR="001E34F0" w:rsidRDefault="001E34F0" w:rsidP="00805426">
      <w:r>
        <w:t>Dit gaat als volgt eerst dient men de stroomzin in de kring te bepalen.</w:t>
      </w:r>
    </w:p>
    <w:p w14:paraId="001ED5CF" w14:textId="4BD8C846" w:rsidR="001E34F0" w:rsidRDefault="001E34F0" w:rsidP="00805426">
      <w:r>
        <w:t xml:space="preserve">Men weet dat de stromen van hoog potentiaal naar laag potentiaal loopt </w:t>
      </w:r>
    </w:p>
    <w:p w14:paraId="3A198E96" w14:textId="002D8A42" w:rsidR="001E34F0" w:rsidRDefault="001E34F0" w:rsidP="00805426">
      <w:r>
        <w:t>Dan krijgen we volgende situatie:</w:t>
      </w:r>
    </w:p>
    <w:p w14:paraId="066E9CA9" w14:textId="77777777" w:rsidR="001E34F0" w:rsidRDefault="001E34F0" w:rsidP="00805426"/>
    <w:p w14:paraId="386DD519" w14:textId="7EA32012" w:rsidR="001E34F0" w:rsidRDefault="00E6683C" w:rsidP="00805426">
      <w:pPr>
        <w:rPr>
          <w:vertAlign w:val="subscript"/>
        </w:rPr>
      </w:pPr>
      <w:r w:rsidRPr="00E6683C">
        <w:rPr>
          <w:noProof/>
          <w:vertAlign w:val="subscript"/>
        </w:rPr>
        <w:drawing>
          <wp:inline distT="0" distB="0" distL="0" distR="0" wp14:anchorId="53125344" wp14:editId="1E2251FA">
            <wp:extent cx="5972810" cy="3516630"/>
            <wp:effectExtent l="0" t="0" r="8890" b="7620"/>
            <wp:docPr id="2070517103" name="Picture 1" descr="A diagram of a circuit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517103" name="Picture 1" descr="A diagram of a circuit diagram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51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34B6F" w14:textId="111E6020" w:rsidR="00E6683C" w:rsidRDefault="00E6683C" w:rsidP="00805426">
      <w:r>
        <w:t xml:space="preserve">Men weet dat de </w:t>
      </w:r>
      <w:r w:rsidR="00665BBB">
        <w:t>spanning zin</w:t>
      </w:r>
      <w:r>
        <w:t xml:space="preserve"> steeds het tegenovergestelde is van de stroomzin.</w:t>
      </w:r>
    </w:p>
    <w:p w14:paraId="42C4FA1D" w14:textId="77777777" w:rsidR="00E6683C" w:rsidRDefault="00E6683C">
      <w:pPr>
        <w:spacing w:line="278" w:lineRule="auto"/>
      </w:pPr>
      <w:r>
        <w:br w:type="page"/>
      </w:r>
    </w:p>
    <w:p w14:paraId="68D0E439" w14:textId="35D4D7ED" w:rsidR="00E6683C" w:rsidRDefault="00E6683C" w:rsidP="00805426">
      <w:r>
        <w:lastRenderedPageBreak/>
        <w:t>Men weet dat de spanningzin steeds het tegenovergestelde is van de stroomzin.</w:t>
      </w:r>
    </w:p>
    <w:p w14:paraId="7A8D93AA" w14:textId="736D4D8F" w:rsidR="00E6683C" w:rsidRDefault="00232C15" w:rsidP="00805426">
      <w:r w:rsidRPr="00232C15">
        <w:rPr>
          <w:noProof/>
        </w:rPr>
        <w:drawing>
          <wp:inline distT="0" distB="0" distL="0" distR="0" wp14:anchorId="43455F95" wp14:editId="4E498145">
            <wp:extent cx="5972810" cy="3584575"/>
            <wp:effectExtent l="0" t="0" r="8890" b="0"/>
            <wp:docPr id="455579375" name="Picture 1" descr="A diagram of a circu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579375" name="Picture 1" descr="A diagram of a circuit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58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E8A52" w14:textId="03676894" w:rsidR="00621934" w:rsidRDefault="006040E2" w:rsidP="00805426">
      <w:r>
        <w:t xml:space="preserve"> Als men dus I</w:t>
      </w:r>
      <w:r>
        <w:rPr>
          <w:vertAlign w:val="subscript"/>
        </w:rPr>
        <w:t>R1</w:t>
      </w:r>
      <w:r w:rsidR="00621934">
        <w:rPr>
          <w:vertAlign w:val="subscript"/>
        </w:rPr>
        <w:t xml:space="preserve"> </w:t>
      </w:r>
      <w:r w:rsidR="00621934">
        <w:t>wilt weten weet men dat de stroomwet van Kirchoff stelt dat de som van de inkomende stromen gelijk is aan de som van de uitgaande stromen.</w:t>
      </w:r>
    </w:p>
    <w:p w14:paraId="0CD1BAB2" w14:textId="77777777" w:rsidR="00621934" w:rsidRDefault="00621934" w:rsidP="00805426"/>
    <w:p w14:paraId="23FB4414" w14:textId="45FB4833" w:rsidR="00621934" w:rsidRDefault="00621934" w:rsidP="00805426">
      <w:r>
        <w:t>Dus</w:t>
      </w:r>
    </w:p>
    <w:p w14:paraId="29050939" w14:textId="01244A57" w:rsidR="00621934" w:rsidRPr="00274A00" w:rsidRDefault="00000000" w:rsidP="00805426">
      <w:pPr>
        <w:rPr>
          <w:rFonts w:eastAsiaTheme="minorEastAsia"/>
          <w:vertAlign w:val="subscript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vertAlign w:val="subscript"/>
                </w:rPr>
              </m:ctrlPr>
            </m:sSubPr>
            <m:e>
              <m:r>
                <w:rPr>
                  <w:rFonts w:ascii="Cambria Math" w:hAnsi="Cambria Math"/>
                  <w:vertAlign w:val="subscript"/>
                </w:rPr>
                <m:t>I</m:t>
              </m:r>
            </m:e>
            <m:sub>
              <m:r>
                <w:rPr>
                  <w:rFonts w:ascii="Cambria Math" w:hAnsi="Cambria Math"/>
                  <w:vertAlign w:val="subscript"/>
                </w:rPr>
                <m:t>R1</m:t>
              </m:r>
            </m:sub>
          </m:sSub>
          <m:r>
            <w:rPr>
              <w:rFonts w:ascii="Cambria Math" w:hAnsi="Cambria Math"/>
              <w:vertAlign w:val="subscript"/>
            </w:rPr>
            <m:t xml:space="preserve">= </m:t>
          </m:r>
          <m:sSub>
            <m:sSubPr>
              <m:ctrlPr>
                <w:rPr>
                  <w:rFonts w:ascii="Cambria Math" w:hAnsi="Cambria Math"/>
                  <w:i/>
                  <w:vertAlign w:val="subscript"/>
                </w:rPr>
              </m:ctrlPr>
            </m:sSubPr>
            <m:e>
              <m:r>
                <w:rPr>
                  <w:rFonts w:ascii="Cambria Math" w:hAnsi="Cambria Math"/>
                  <w:vertAlign w:val="subscript"/>
                </w:rPr>
                <m:t>I</m:t>
              </m:r>
            </m:e>
            <m:sub>
              <m:r>
                <w:rPr>
                  <w:rFonts w:ascii="Cambria Math" w:hAnsi="Cambria Math"/>
                  <w:vertAlign w:val="subscript"/>
                </w:rPr>
                <m:t>RV</m:t>
              </m:r>
            </m:sub>
          </m:sSub>
          <m:r>
            <w:rPr>
              <w:rFonts w:ascii="Cambria Math" w:hAnsi="Cambria Math"/>
              <w:vertAlign w:val="subscript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vertAlign w:val="subscript"/>
                </w:rPr>
              </m:ctrlPr>
            </m:sSubPr>
            <m:e>
              <m:r>
                <w:rPr>
                  <w:rFonts w:ascii="Cambria Math" w:hAnsi="Cambria Math"/>
                  <w:vertAlign w:val="subscript"/>
                </w:rPr>
                <m:t>I</m:t>
              </m:r>
            </m:e>
            <m:sub>
              <m:r>
                <w:rPr>
                  <w:rFonts w:ascii="Cambria Math" w:hAnsi="Cambria Math"/>
                  <w:vertAlign w:val="subscript"/>
                </w:rPr>
                <m:t>R2</m:t>
              </m:r>
            </m:sub>
          </m:sSub>
          <m:r>
            <w:rPr>
              <w:rFonts w:ascii="Cambria Math" w:hAnsi="Cambria Math"/>
              <w:vertAlign w:val="subscript"/>
            </w:rPr>
            <m:t>=0,020A+0,006A=0,026A</m:t>
          </m:r>
        </m:oMath>
      </m:oMathPara>
    </w:p>
    <w:p w14:paraId="7F42F6C9" w14:textId="5ED5801D" w:rsidR="00274A00" w:rsidRPr="00621934" w:rsidRDefault="00000000" w:rsidP="00274A00">
      <w:pPr>
        <w:jc w:val="center"/>
        <w:rPr>
          <w:vertAlign w:val="subscript"/>
        </w:rPr>
      </w:pPr>
      <m:oMath>
        <m:sSub>
          <m:sSubPr>
            <m:ctrlPr>
              <w:rPr>
                <w:rFonts w:ascii="Cambria Math" w:hAnsi="Cambria Math"/>
                <w:i/>
                <w:vertAlign w:val="subscript"/>
              </w:rPr>
            </m:ctrlPr>
          </m:sSubPr>
          <m:e>
            <m:r>
              <w:rPr>
                <w:rFonts w:ascii="Cambria Math" w:hAnsi="Cambria Math"/>
                <w:vertAlign w:val="subscript"/>
              </w:rPr>
              <m:t>U</m:t>
            </m:r>
          </m:e>
          <m:sub>
            <m:r>
              <w:rPr>
                <w:rFonts w:ascii="Cambria Math" w:hAnsi="Cambria Math"/>
                <w:vertAlign w:val="subscript"/>
              </w:rPr>
              <m:t>R1</m:t>
            </m:r>
          </m:sub>
        </m:sSub>
        <m:r>
          <w:rPr>
            <w:rFonts w:ascii="Cambria Math" w:hAnsi="Cambria Math"/>
            <w:vertAlign w:val="subscript"/>
          </w:rPr>
          <m:t xml:space="preserve">= </m:t>
        </m:r>
        <m:sSub>
          <m:sSubPr>
            <m:ctrlPr>
              <w:rPr>
                <w:rFonts w:ascii="Cambria Math" w:hAnsi="Cambria Math"/>
                <w:i/>
                <w:vertAlign w:val="subscript"/>
              </w:rPr>
            </m:ctrlPr>
          </m:sSubPr>
          <m:e>
            <m:r>
              <w:rPr>
                <w:rFonts w:ascii="Cambria Math" w:hAnsi="Cambria Math"/>
                <w:vertAlign w:val="subscript"/>
              </w:rPr>
              <m:t>I</m:t>
            </m:r>
          </m:e>
          <m:sub>
            <m:r>
              <w:rPr>
                <w:rFonts w:ascii="Cambria Math" w:hAnsi="Cambria Math"/>
                <w:vertAlign w:val="subscript"/>
              </w:rPr>
              <m:t>R1</m:t>
            </m:r>
          </m:sub>
        </m:sSub>
        <m:r>
          <w:rPr>
            <w:rFonts w:ascii="Cambria Math" w:hAnsi="Cambria Math"/>
            <w:vertAlign w:val="subscript"/>
          </w:rPr>
          <m:t>*</m:t>
        </m:r>
        <m:sSub>
          <m:sSubPr>
            <m:ctrlPr>
              <w:rPr>
                <w:rFonts w:ascii="Cambria Math" w:hAnsi="Cambria Math"/>
                <w:i/>
                <w:vertAlign w:val="subscript"/>
              </w:rPr>
            </m:ctrlPr>
          </m:sSubPr>
          <m:e>
            <m:r>
              <w:rPr>
                <w:rFonts w:ascii="Cambria Math" w:hAnsi="Cambria Math"/>
                <w:vertAlign w:val="subscript"/>
              </w:rPr>
              <m:t>R</m:t>
            </m:r>
          </m:e>
          <m:sub>
            <m:r>
              <w:rPr>
                <w:rFonts w:ascii="Cambria Math" w:hAnsi="Cambria Math"/>
                <w:vertAlign w:val="subscript"/>
              </w:rPr>
              <m:t>1</m:t>
            </m:r>
          </m:sub>
        </m:sSub>
        <m:r>
          <w:rPr>
            <w:rFonts w:ascii="Cambria Math" w:hAnsi="Cambria Math"/>
            <w:vertAlign w:val="subscript"/>
          </w:rPr>
          <m:t>=0.026A*470</m:t>
        </m:r>
        <m:r>
          <m:rPr>
            <m:sty m:val="p"/>
          </m:rPr>
          <w:rPr>
            <w:rFonts w:ascii="Cambria Math" w:hAnsi="Cambria Math"/>
          </w:rPr>
          <m:t>Ω</m:t>
        </m:r>
        <m:r>
          <m:rPr>
            <m:sty m:val="p"/>
          </m:rPr>
          <w:rPr>
            <w:rFonts w:ascii="Cambria Math"/>
          </w:rPr>
          <m:t>=12,22V</m:t>
        </m:r>
      </m:oMath>
      <w:r w:rsidR="00274A00">
        <w:t xml:space="preserve"> </w:t>
      </w:r>
    </w:p>
    <w:p w14:paraId="3AD1ED91" w14:textId="7C5FCDE2" w:rsidR="00621934" w:rsidRPr="00621934" w:rsidRDefault="00274A00" w:rsidP="00621934">
      <w:r w:rsidRPr="00274A00">
        <w:rPr>
          <w:noProof/>
        </w:rPr>
        <w:lastRenderedPageBreak/>
        <w:drawing>
          <wp:inline distT="0" distB="0" distL="0" distR="0" wp14:anchorId="026A4121" wp14:editId="564B2201">
            <wp:extent cx="3559215" cy="2226118"/>
            <wp:effectExtent l="0" t="0" r="3175" b="3175"/>
            <wp:docPr id="15266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697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79750" cy="2238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94A2A" w14:textId="77777777" w:rsidR="00621934" w:rsidRPr="00621934" w:rsidRDefault="00621934" w:rsidP="00621934"/>
    <w:p w14:paraId="3E29BA46" w14:textId="4EE4DA79" w:rsidR="00621934" w:rsidRDefault="00274A00" w:rsidP="00621934">
      <w:r>
        <w:t>Wat hier opvalt is als je de stroomwet van Kirchoff gebruikt dit niet kan kloppen want er vertrekt meer stroom dan er toekomt in de knoop .</w:t>
      </w:r>
    </w:p>
    <w:p w14:paraId="09E1F8E2" w14:textId="00994BEC" w:rsidR="00665BBB" w:rsidRPr="000276E6" w:rsidRDefault="00000000" w:rsidP="00621934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w:rPr>
              <w:rFonts w:ascii="Cambria Math" w:eastAsiaTheme="minorEastAsia" w:hAnsi="Cambria Math"/>
            </w:rPr>
            <m:t xml:space="preserve">=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V1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RV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Led</m:t>
              </m:r>
            </m:sub>
          </m:sSub>
          <m:r>
            <w:rPr>
              <w:rFonts w:ascii="Cambria Math" w:eastAsiaTheme="minorEastAsia" w:hAnsi="Cambria Math"/>
            </w:rPr>
            <m:t>=5V+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-7V-2V</m:t>
              </m:r>
            </m:e>
          </m:d>
          <m:r>
            <w:rPr>
              <w:rFonts w:ascii="Cambria Math" w:eastAsiaTheme="minorEastAsia" w:hAnsi="Cambria Math"/>
            </w:rPr>
            <m:t>= -4V</m:t>
          </m:r>
        </m:oMath>
      </m:oMathPara>
    </w:p>
    <w:p w14:paraId="68241F3D" w14:textId="57D2679D" w:rsidR="000276E6" w:rsidRDefault="000276E6" w:rsidP="00621934">
      <w:pPr>
        <w:rPr>
          <w:rFonts w:eastAsiaTheme="minorEastAsia"/>
        </w:rPr>
      </w:pPr>
      <w:r>
        <w:rPr>
          <w:rFonts w:eastAsiaTheme="minorEastAsia"/>
        </w:rPr>
        <w:t>Let op de polariteit van de spanningen.</w:t>
      </w:r>
    </w:p>
    <w:p w14:paraId="4CD7F186" w14:textId="7B76D20C" w:rsidR="00621934" w:rsidRPr="00621934" w:rsidRDefault="00621934" w:rsidP="00621934">
      <w:pPr>
        <w:tabs>
          <w:tab w:val="left" w:pos="1390"/>
        </w:tabs>
      </w:pPr>
      <w:r>
        <w:t>Dit kan niet omdat dit 0 hoort te zijn dus is de onderste situatie omgekeerd.</w:t>
      </w:r>
    </w:p>
    <w:p w14:paraId="36D498BC" w14:textId="28415D23" w:rsidR="00621934" w:rsidRDefault="006F6DD6" w:rsidP="00805426">
      <w:r w:rsidRPr="006F6DD6">
        <w:rPr>
          <w:noProof/>
        </w:rPr>
        <w:drawing>
          <wp:inline distT="0" distB="0" distL="0" distR="0" wp14:anchorId="6E9EBEDC" wp14:editId="5379BEF8">
            <wp:extent cx="5972810" cy="3612515"/>
            <wp:effectExtent l="0" t="0" r="8890" b="6985"/>
            <wp:docPr id="1650533643" name="Picture 1" descr="A diagram of a circu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533643" name="Picture 1" descr="A diagram of a circuit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61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11DB1" w14:textId="6B842998" w:rsidR="00621934" w:rsidRDefault="006F6DD6" w:rsidP="00805426">
      <w:r w:rsidRPr="006F6DD6">
        <w:rPr>
          <w:noProof/>
        </w:rPr>
        <w:lastRenderedPageBreak/>
        <w:drawing>
          <wp:inline distT="0" distB="0" distL="0" distR="0" wp14:anchorId="483CA561" wp14:editId="40BB5341">
            <wp:extent cx="5972810" cy="3905885"/>
            <wp:effectExtent l="0" t="0" r="8890" b="0"/>
            <wp:docPr id="1999418489" name="Picture 1" descr="A diagram of electrical wiring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418489" name="Picture 1" descr="A diagram of electrical wiring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90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C189F" w14:textId="505F4955" w:rsidR="00621934" w:rsidRDefault="006F6DD6" w:rsidP="00805426">
      <w:r>
        <w:t>Nu kan  men V</w:t>
      </w:r>
      <w:r>
        <w:rPr>
          <w:vertAlign w:val="subscript"/>
        </w:rPr>
        <w:t xml:space="preserve">1 </w:t>
      </w:r>
      <w:r>
        <w:t xml:space="preserve">berekenen </w:t>
      </w:r>
    </w:p>
    <w:p w14:paraId="2CBA2412" w14:textId="7C06A2FF" w:rsidR="00C837B8" w:rsidRPr="00C837B8" w:rsidRDefault="00000000" w:rsidP="00805426">
      <w:pPr>
        <w:rPr>
          <w:rFonts w:eastAsiaTheme="minorEastAsia"/>
          <w:vertAlign w:val="subscript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vertAlign w:val="subscript"/>
                </w:rPr>
              </m:ctrlPr>
            </m:sSubPr>
            <m:e>
              <m:r>
                <w:rPr>
                  <w:rFonts w:ascii="Cambria Math" w:hAnsi="Cambria Math"/>
                  <w:vertAlign w:val="subscript"/>
                </w:rPr>
                <m:t>V</m:t>
              </m:r>
            </m:e>
            <m:sub>
              <m:r>
                <w:rPr>
                  <w:rFonts w:ascii="Cambria Math" w:hAnsi="Cambria Math"/>
                  <w:vertAlign w:val="subscript"/>
                </w:rPr>
                <m:t>2</m:t>
              </m:r>
            </m:sub>
          </m:sSub>
          <m:r>
            <w:rPr>
              <w:rFonts w:ascii="Cambria Math" w:hAnsi="Cambria Math"/>
              <w:vertAlign w:val="subscript"/>
            </w:rPr>
            <m:t xml:space="preserve">= </m:t>
          </m:r>
          <m:sSub>
            <m:sSubPr>
              <m:ctrlPr>
                <w:rPr>
                  <w:rFonts w:ascii="Cambria Math" w:hAnsi="Cambria Math"/>
                  <w:i/>
                  <w:vertAlign w:val="subscript"/>
                </w:rPr>
              </m:ctrlPr>
            </m:sSubPr>
            <m:e>
              <m:r>
                <w:rPr>
                  <w:rFonts w:ascii="Cambria Math" w:hAnsi="Cambria Math"/>
                  <w:vertAlign w:val="subscript"/>
                </w:rPr>
                <m:t>U</m:t>
              </m:r>
            </m:e>
            <m:sub>
              <m:r>
                <w:rPr>
                  <w:rFonts w:ascii="Cambria Math" w:hAnsi="Cambria Math"/>
                  <w:vertAlign w:val="subscript"/>
                </w:rPr>
                <m:t>R1</m:t>
              </m:r>
            </m:sub>
          </m:sSub>
          <m:r>
            <w:rPr>
              <w:rFonts w:ascii="Cambria Math" w:hAnsi="Cambria Math"/>
              <w:vertAlign w:val="subscript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vertAlign w:val="subscript"/>
                </w:rPr>
              </m:ctrlPr>
            </m:sSubPr>
            <m:e>
              <m:r>
                <w:rPr>
                  <w:rFonts w:ascii="Cambria Math" w:hAnsi="Cambria Math"/>
                  <w:vertAlign w:val="subscript"/>
                </w:rPr>
                <m:t>U</m:t>
              </m:r>
            </m:e>
            <m:sub>
              <m:r>
                <w:rPr>
                  <w:rFonts w:ascii="Cambria Math" w:hAnsi="Cambria Math"/>
                  <w:vertAlign w:val="subscript"/>
                </w:rPr>
                <m:t>RV</m:t>
              </m:r>
            </m:sub>
          </m:sSub>
          <m:r>
            <w:rPr>
              <w:rFonts w:ascii="Cambria Math" w:hAnsi="Cambria Math"/>
              <w:vertAlign w:val="subscript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vertAlign w:val="subscript"/>
                </w:rPr>
              </m:ctrlPr>
            </m:sSubPr>
            <m:e>
              <m:r>
                <w:rPr>
                  <w:rFonts w:ascii="Cambria Math" w:hAnsi="Cambria Math"/>
                  <w:vertAlign w:val="subscript"/>
                </w:rPr>
                <m:t>U</m:t>
              </m:r>
            </m:e>
            <m:sub>
              <m:r>
                <w:rPr>
                  <w:rFonts w:ascii="Cambria Math" w:hAnsi="Cambria Math"/>
                  <w:vertAlign w:val="subscript"/>
                </w:rPr>
                <m:t>led</m:t>
              </m:r>
            </m:sub>
          </m:sSub>
          <m:r>
            <w:rPr>
              <w:rFonts w:ascii="Cambria Math" w:hAnsi="Cambria Math"/>
              <w:vertAlign w:val="subscript"/>
            </w:rPr>
            <m:t xml:space="preserve">=12,22V+2V+7V=21,22V </m:t>
          </m:r>
        </m:oMath>
      </m:oMathPara>
    </w:p>
    <w:p w14:paraId="23A39E7F" w14:textId="77777777" w:rsidR="00C837B8" w:rsidRDefault="00C837B8" w:rsidP="00805426">
      <w:pPr>
        <w:rPr>
          <w:rFonts w:eastAsiaTheme="minorEastAsia"/>
          <w:vertAlign w:val="subscript"/>
        </w:rPr>
      </w:pPr>
    </w:p>
    <w:p w14:paraId="0C2FB45D" w14:textId="77777777" w:rsidR="00082648" w:rsidRDefault="00082648" w:rsidP="00805426">
      <w:pPr>
        <w:rPr>
          <w:rFonts w:eastAsiaTheme="minorEastAsia"/>
        </w:rPr>
      </w:pPr>
    </w:p>
    <w:p w14:paraId="7E8A98C8" w14:textId="77777777" w:rsidR="00082648" w:rsidRDefault="00082648" w:rsidP="00805426">
      <w:pPr>
        <w:rPr>
          <w:rFonts w:eastAsiaTheme="minorEastAsia"/>
        </w:rPr>
      </w:pPr>
    </w:p>
    <w:p w14:paraId="70A02E49" w14:textId="77777777" w:rsidR="00082648" w:rsidRDefault="00082648" w:rsidP="00805426">
      <w:pPr>
        <w:rPr>
          <w:rFonts w:eastAsiaTheme="minorEastAsia"/>
        </w:rPr>
      </w:pPr>
    </w:p>
    <w:p w14:paraId="00940BC9" w14:textId="77777777" w:rsidR="00082648" w:rsidRDefault="00082648" w:rsidP="00805426">
      <w:pPr>
        <w:rPr>
          <w:rFonts w:eastAsiaTheme="minorEastAsia"/>
        </w:rPr>
      </w:pPr>
    </w:p>
    <w:p w14:paraId="49CB6B98" w14:textId="77777777" w:rsidR="00082648" w:rsidRDefault="00082648" w:rsidP="00805426">
      <w:pPr>
        <w:rPr>
          <w:rFonts w:eastAsiaTheme="minorEastAsia"/>
        </w:rPr>
      </w:pPr>
    </w:p>
    <w:p w14:paraId="361DBFCB" w14:textId="77777777" w:rsidR="00082648" w:rsidRDefault="00082648" w:rsidP="00805426">
      <w:pPr>
        <w:rPr>
          <w:rFonts w:eastAsiaTheme="minorEastAsia"/>
        </w:rPr>
      </w:pPr>
    </w:p>
    <w:p w14:paraId="58216F10" w14:textId="77777777" w:rsidR="00082648" w:rsidRDefault="00082648" w:rsidP="00805426">
      <w:pPr>
        <w:rPr>
          <w:rFonts w:eastAsiaTheme="minorEastAsia"/>
        </w:rPr>
      </w:pPr>
    </w:p>
    <w:p w14:paraId="67258C5A" w14:textId="77777777" w:rsidR="00082648" w:rsidRDefault="00082648" w:rsidP="00805426">
      <w:pPr>
        <w:rPr>
          <w:rFonts w:eastAsiaTheme="minorEastAsia"/>
        </w:rPr>
      </w:pPr>
    </w:p>
    <w:p w14:paraId="097AD356" w14:textId="77777777" w:rsidR="00082648" w:rsidRDefault="00082648" w:rsidP="00805426">
      <w:pPr>
        <w:rPr>
          <w:rFonts w:eastAsiaTheme="minorEastAsia"/>
        </w:rPr>
      </w:pPr>
    </w:p>
    <w:p w14:paraId="4C16CBB4" w14:textId="77777777" w:rsidR="00082648" w:rsidRDefault="00082648" w:rsidP="00805426">
      <w:pPr>
        <w:rPr>
          <w:rFonts w:eastAsiaTheme="minorEastAsia"/>
        </w:rPr>
      </w:pPr>
    </w:p>
    <w:p w14:paraId="5608A481" w14:textId="480A3EC4" w:rsidR="00C837B8" w:rsidRDefault="00C837B8" w:rsidP="00805426">
      <w:pPr>
        <w:rPr>
          <w:rFonts w:eastAsiaTheme="minorEastAsia"/>
        </w:rPr>
      </w:pPr>
      <w:r>
        <w:rPr>
          <w:rFonts w:eastAsiaTheme="minorEastAsia"/>
        </w:rPr>
        <w:lastRenderedPageBreak/>
        <w:t xml:space="preserve">Samenvattend </w:t>
      </w:r>
    </w:p>
    <w:p w14:paraId="10BE88D1" w14:textId="3F518115" w:rsidR="00082648" w:rsidRDefault="00082648" w:rsidP="00082648">
      <w:pPr>
        <w:tabs>
          <w:tab w:val="left" w:pos="693"/>
        </w:tabs>
        <w:rPr>
          <w:rFonts w:eastAsiaTheme="minorEastAsia"/>
          <w:vertAlign w:val="subscript"/>
        </w:rPr>
      </w:pPr>
      <w:r>
        <w:rPr>
          <w:rFonts w:eastAsiaTheme="minorEastAsia"/>
          <w:vertAlign w:val="subscript"/>
        </w:rPr>
        <w:t xml:space="preserve">    </w:t>
      </w:r>
      <w:r>
        <w:rPr>
          <w:rFonts w:eastAsiaTheme="minorEastAsia"/>
          <w:vertAlign w:val="subscript"/>
        </w:rPr>
        <w:tab/>
      </w:r>
      <w:r w:rsidRPr="00082648">
        <w:rPr>
          <w:rFonts w:eastAsiaTheme="minorEastAsia"/>
          <w:noProof/>
          <w:vertAlign w:val="subscript"/>
        </w:rPr>
        <w:drawing>
          <wp:inline distT="0" distB="0" distL="0" distR="0" wp14:anchorId="7A918A3D" wp14:editId="5F216900">
            <wp:extent cx="5972810" cy="3991610"/>
            <wp:effectExtent l="0" t="0" r="8890" b="8890"/>
            <wp:docPr id="871811219" name="Picture 1" descr="A diagram of electrical wiring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811219" name="Picture 1" descr="A diagram of electrical wiring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99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1E11D" w14:textId="77777777" w:rsidR="00082648" w:rsidRDefault="00082648">
      <w:pPr>
        <w:spacing w:line="278" w:lineRule="auto"/>
        <w:rPr>
          <w:rFonts w:eastAsiaTheme="minorEastAsia"/>
          <w:vertAlign w:val="subscript"/>
        </w:rPr>
      </w:pPr>
      <w:r>
        <w:rPr>
          <w:rFonts w:eastAsiaTheme="minorEastAsia"/>
          <w:vertAlign w:val="subscript"/>
        </w:rPr>
        <w:br w:type="page"/>
      </w:r>
    </w:p>
    <w:p w14:paraId="6B6C9308" w14:textId="2CBDEE1F" w:rsidR="00C837B8" w:rsidRDefault="00082648" w:rsidP="003B238B">
      <w:pPr>
        <w:pStyle w:val="Heading1"/>
        <w:rPr>
          <w:rFonts w:eastAsiaTheme="minorEastAsia"/>
        </w:rPr>
      </w:pPr>
      <w:r>
        <w:rPr>
          <w:rFonts w:eastAsiaTheme="minorEastAsia"/>
        </w:rPr>
        <w:lastRenderedPageBreak/>
        <w:t>Extra vraag :</w:t>
      </w:r>
    </w:p>
    <w:p w14:paraId="7321CEE0" w14:textId="450F8C91" w:rsidR="00082648" w:rsidRDefault="00082648" w:rsidP="00082648">
      <w:pPr>
        <w:tabs>
          <w:tab w:val="left" w:pos="693"/>
        </w:tabs>
        <w:rPr>
          <w:rFonts w:eastAsiaTheme="minorEastAsia"/>
        </w:rPr>
      </w:pPr>
      <w:r>
        <w:rPr>
          <w:rFonts w:eastAsiaTheme="minorEastAsia"/>
        </w:rPr>
        <w:t>Kan men deze schakeling ook maken met 1 enkele voedingsbron?</w:t>
      </w:r>
    </w:p>
    <w:p w14:paraId="3E1CE1F0" w14:textId="293AF981" w:rsidR="00082648" w:rsidRDefault="00082648" w:rsidP="00082648">
      <w:pPr>
        <w:tabs>
          <w:tab w:val="left" w:pos="693"/>
        </w:tabs>
        <w:rPr>
          <w:rFonts w:eastAsiaTheme="minorEastAsia"/>
        </w:rPr>
      </w:pPr>
      <w:r>
        <w:rPr>
          <w:noProof/>
        </w:rPr>
        <w:drawing>
          <wp:inline distT="0" distB="0" distL="0" distR="0" wp14:anchorId="5682964A" wp14:editId="65B4806A">
            <wp:extent cx="4763165" cy="4534533"/>
            <wp:effectExtent l="0" t="0" r="0" b="0"/>
            <wp:docPr id="1758698873" name="Picture 1" descr="A diagram of a circu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698873" name="Picture 1" descr="A diagram of a circuit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4534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90CE4" w14:textId="1B424047" w:rsidR="00082648" w:rsidRDefault="00082648" w:rsidP="00082648">
      <w:pPr>
        <w:tabs>
          <w:tab w:val="left" w:pos="693"/>
        </w:tabs>
        <w:rPr>
          <w:rFonts w:eastAsiaTheme="minorEastAsia"/>
        </w:rPr>
      </w:pPr>
      <w:r>
        <w:rPr>
          <w:rFonts w:eastAsiaTheme="minorEastAsia"/>
        </w:rPr>
        <w:t>Het enig dat men dient te doen is een spanningsdeler te maken en deze op r</w:t>
      </w:r>
      <w:r>
        <w:rPr>
          <w:rFonts w:eastAsiaTheme="minorEastAsia"/>
          <w:vertAlign w:val="subscript"/>
        </w:rPr>
        <w:t xml:space="preserve">2 </w:t>
      </w:r>
      <w:r>
        <w:rPr>
          <w:rFonts w:eastAsiaTheme="minorEastAsia"/>
        </w:rPr>
        <w:t>te plaatsen.</w:t>
      </w:r>
    </w:p>
    <w:p w14:paraId="7969C79D" w14:textId="1FF6F4C6" w:rsidR="003B238B" w:rsidRDefault="00082648" w:rsidP="00082648">
      <w:pPr>
        <w:tabs>
          <w:tab w:val="left" w:pos="693"/>
        </w:tabs>
        <w:rPr>
          <w:rFonts w:eastAsiaTheme="minorEastAsia"/>
        </w:rPr>
      </w:pPr>
      <w:r>
        <w:rPr>
          <w:rFonts w:eastAsiaTheme="minorEastAsia"/>
        </w:rPr>
        <w:t>Zodat er over R</w:t>
      </w:r>
      <w:r>
        <w:rPr>
          <w:rFonts w:eastAsiaTheme="minorEastAsia"/>
          <w:vertAlign w:val="subscript"/>
        </w:rPr>
        <w:t>2</w:t>
      </w:r>
      <w:r>
        <w:rPr>
          <w:rFonts w:eastAsiaTheme="minorEastAsia"/>
        </w:rPr>
        <w:t xml:space="preserve"> 4V komt te staan en </w:t>
      </w:r>
      <w:r w:rsidR="003B238B">
        <w:rPr>
          <w:rFonts w:eastAsiaTheme="minorEastAsia"/>
        </w:rPr>
        <w:t xml:space="preserve">0,006 A vloeit </w:t>
      </w:r>
    </w:p>
    <w:p w14:paraId="60190AE6" w14:textId="77777777" w:rsidR="003B238B" w:rsidRDefault="003B238B">
      <w:pPr>
        <w:spacing w:line="278" w:lineRule="auto"/>
        <w:rPr>
          <w:rFonts w:eastAsiaTheme="minorEastAsia"/>
        </w:rPr>
      </w:pPr>
      <w:r>
        <w:rPr>
          <w:rFonts w:eastAsiaTheme="minorEastAsia"/>
        </w:rPr>
        <w:br w:type="page"/>
      </w:r>
    </w:p>
    <w:p w14:paraId="57B6EEE0" w14:textId="32F02D1C" w:rsidR="00082648" w:rsidRDefault="003B238B" w:rsidP="004C2688">
      <w:pPr>
        <w:pStyle w:val="Heading1"/>
        <w:jc w:val="center"/>
        <w:rPr>
          <w:rFonts w:eastAsiaTheme="minorEastAsia"/>
          <w:lang w:val="pt-PT"/>
        </w:rPr>
      </w:pPr>
      <w:r w:rsidRPr="00BD2957">
        <w:rPr>
          <w:rFonts w:eastAsiaTheme="minorEastAsia"/>
          <w:lang w:val="pt-PT"/>
        </w:rPr>
        <w:lastRenderedPageBreak/>
        <w:t>Gemeten:</w:t>
      </w:r>
    </w:p>
    <w:p w14:paraId="65570F9F" w14:textId="77777777" w:rsidR="004C2688" w:rsidRPr="004C2688" w:rsidRDefault="004C2688" w:rsidP="004C2688">
      <w:pPr>
        <w:rPr>
          <w:lang w:val="pt-PT"/>
        </w:rPr>
      </w:pPr>
    </w:p>
    <w:p w14:paraId="725263FC" w14:textId="013C48DD" w:rsidR="004C2688" w:rsidRPr="00BD2957" w:rsidRDefault="004C2688" w:rsidP="004C2688">
      <w:pPr>
        <w:tabs>
          <w:tab w:val="left" w:pos="4007"/>
          <w:tab w:val="left" w:pos="7778"/>
        </w:tabs>
        <w:rPr>
          <w:rFonts w:eastAsiaTheme="minorEastAsia"/>
          <w:lang w:val="pt-PT"/>
        </w:rPr>
      </w:pPr>
      <w:r w:rsidRPr="00BD2957">
        <w:rPr>
          <w:rFonts w:eastAsiaTheme="minorEastAsia"/>
          <w:lang w:val="pt-PT"/>
        </w:rPr>
        <w:t>R</w:t>
      </w:r>
      <w:r w:rsidRPr="00BD2957">
        <w:rPr>
          <w:rFonts w:eastAsiaTheme="minorEastAsia"/>
          <w:vertAlign w:val="subscript"/>
          <w:lang w:val="pt-PT"/>
        </w:rPr>
        <w:t>1</w:t>
      </w:r>
      <w:r w:rsidRPr="00BD2957">
        <w:rPr>
          <w:rFonts w:eastAsiaTheme="minorEastAsia"/>
          <w:lang w:val="pt-PT"/>
        </w:rPr>
        <w:t xml:space="preserve"> =</w:t>
      </w:r>
      <w:r>
        <w:rPr>
          <w:rFonts w:eastAsiaTheme="minorEastAsia"/>
          <w:lang w:val="pt-PT"/>
        </w:rPr>
        <w:t>463 Ω</w:t>
      </w:r>
      <w:r>
        <w:rPr>
          <w:rFonts w:eastAsiaTheme="minorEastAsia"/>
          <w:lang w:val="pt-PT"/>
        </w:rPr>
        <w:tab/>
        <w:t>U</w:t>
      </w:r>
      <w:r>
        <w:rPr>
          <w:rFonts w:eastAsiaTheme="minorEastAsia"/>
          <w:vertAlign w:val="subscript"/>
          <w:lang w:val="pt-PT"/>
        </w:rPr>
        <w:t>R1</w:t>
      </w:r>
      <w:r>
        <w:rPr>
          <w:rFonts w:eastAsiaTheme="minorEastAsia"/>
          <w:lang w:val="pt-PT"/>
        </w:rPr>
        <w:t xml:space="preserve"> = 12,3V</w:t>
      </w:r>
      <w:r>
        <w:rPr>
          <w:rFonts w:eastAsiaTheme="minorEastAsia"/>
          <w:lang w:val="pt-PT"/>
        </w:rPr>
        <w:tab/>
        <w:t>I</w:t>
      </w:r>
      <w:r>
        <w:rPr>
          <w:rFonts w:eastAsiaTheme="minorEastAsia"/>
          <w:vertAlign w:val="subscript"/>
          <w:lang w:val="pt-PT"/>
        </w:rPr>
        <w:t xml:space="preserve">R1 </w:t>
      </w:r>
      <w:r>
        <w:rPr>
          <w:rFonts w:eastAsiaTheme="minorEastAsia"/>
          <w:lang w:val="pt-PT"/>
        </w:rPr>
        <w:t>= 0,025A</w:t>
      </w:r>
    </w:p>
    <w:p w14:paraId="5DD2BE7E" w14:textId="099F79DF" w:rsidR="004C2688" w:rsidRPr="00BD2957" w:rsidRDefault="004C2688" w:rsidP="004C2688">
      <w:pPr>
        <w:tabs>
          <w:tab w:val="left" w:pos="4007"/>
          <w:tab w:val="left" w:pos="7778"/>
        </w:tabs>
        <w:rPr>
          <w:rFonts w:eastAsiaTheme="minorEastAsia"/>
          <w:lang w:val="pt-PT"/>
        </w:rPr>
      </w:pPr>
      <w:r w:rsidRPr="00BD2957">
        <w:rPr>
          <w:rFonts w:eastAsiaTheme="minorEastAsia"/>
          <w:lang w:val="pt-PT"/>
        </w:rPr>
        <w:t>R</w:t>
      </w:r>
      <w:r w:rsidRPr="00BD2957">
        <w:rPr>
          <w:rFonts w:eastAsiaTheme="minorEastAsia"/>
          <w:vertAlign w:val="subscript"/>
          <w:lang w:val="pt-PT"/>
        </w:rPr>
        <w:t>V</w:t>
      </w:r>
      <w:r w:rsidRPr="00BD2957">
        <w:rPr>
          <w:rFonts w:eastAsiaTheme="minorEastAsia"/>
          <w:lang w:val="pt-PT"/>
        </w:rPr>
        <w:t xml:space="preserve"> = </w:t>
      </w:r>
      <w:r>
        <w:rPr>
          <w:rFonts w:eastAsiaTheme="minorEastAsia"/>
          <w:lang w:val="pt-PT"/>
        </w:rPr>
        <w:t>381</w:t>
      </w:r>
      <w:r w:rsidRPr="004C2688">
        <w:rPr>
          <w:rFonts w:eastAsiaTheme="minorEastAsia"/>
          <w:lang w:val="pt-PT"/>
        </w:rPr>
        <w:t xml:space="preserve"> </w:t>
      </w:r>
      <w:r>
        <w:rPr>
          <w:rFonts w:eastAsiaTheme="minorEastAsia"/>
          <w:lang w:val="pt-PT"/>
        </w:rPr>
        <w:t>Ω</w:t>
      </w:r>
      <w:r w:rsidRPr="00BD2957">
        <w:rPr>
          <w:rFonts w:eastAsiaTheme="minorEastAsia"/>
          <w:lang w:val="pt-PT"/>
        </w:rPr>
        <w:tab/>
        <w:t>U</w:t>
      </w:r>
      <w:r w:rsidRPr="00BD2957">
        <w:rPr>
          <w:rFonts w:eastAsiaTheme="minorEastAsia"/>
          <w:vertAlign w:val="subscript"/>
          <w:lang w:val="pt-PT"/>
        </w:rPr>
        <w:t>Rv</w:t>
      </w:r>
      <w:r w:rsidRPr="00BD2957">
        <w:rPr>
          <w:rFonts w:eastAsiaTheme="minorEastAsia"/>
          <w:lang w:val="pt-PT"/>
        </w:rPr>
        <w:t xml:space="preserve"> =</w:t>
      </w:r>
      <w:r>
        <w:rPr>
          <w:rFonts w:eastAsiaTheme="minorEastAsia"/>
          <w:lang w:val="pt-PT"/>
        </w:rPr>
        <w:t xml:space="preserve"> 7,13V</w:t>
      </w:r>
      <w:r w:rsidRPr="00BD2957">
        <w:rPr>
          <w:rFonts w:eastAsiaTheme="minorEastAsia"/>
          <w:lang w:val="pt-PT"/>
        </w:rPr>
        <w:tab/>
      </w:r>
      <w:r>
        <w:rPr>
          <w:rFonts w:eastAsiaTheme="minorEastAsia"/>
          <w:lang w:val="pt-PT"/>
        </w:rPr>
        <w:t>I</w:t>
      </w:r>
      <w:r>
        <w:rPr>
          <w:rFonts w:eastAsiaTheme="minorEastAsia"/>
          <w:vertAlign w:val="subscript"/>
          <w:lang w:val="pt-PT"/>
        </w:rPr>
        <w:t xml:space="preserve">Rv  </w:t>
      </w:r>
      <w:r>
        <w:rPr>
          <w:rFonts w:eastAsiaTheme="minorEastAsia"/>
          <w:lang w:val="pt-PT"/>
        </w:rPr>
        <w:t>= 0,018A</w:t>
      </w:r>
    </w:p>
    <w:p w14:paraId="78E2E307" w14:textId="4993EC11" w:rsidR="004C2688" w:rsidRPr="00BD2957" w:rsidRDefault="004C2688" w:rsidP="004C2688">
      <w:pPr>
        <w:tabs>
          <w:tab w:val="left" w:pos="4007"/>
          <w:tab w:val="left" w:pos="7778"/>
        </w:tabs>
        <w:rPr>
          <w:rFonts w:eastAsiaTheme="minorEastAsia"/>
          <w:lang w:val="pt-PT"/>
        </w:rPr>
      </w:pPr>
      <w:r w:rsidRPr="00BD2957">
        <w:rPr>
          <w:rFonts w:eastAsiaTheme="minorEastAsia"/>
          <w:lang w:val="pt-PT"/>
        </w:rPr>
        <w:t>R</w:t>
      </w:r>
      <w:r w:rsidRPr="00BD2957">
        <w:rPr>
          <w:rFonts w:eastAsiaTheme="minorEastAsia"/>
          <w:vertAlign w:val="subscript"/>
          <w:lang w:val="pt-PT"/>
        </w:rPr>
        <w:t>2</w:t>
      </w:r>
      <w:r w:rsidRPr="00BD2957">
        <w:rPr>
          <w:rFonts w:eastAsiaTheme="minorEastAsia"/>
          <w:lang w:val="pt-PT"/>
        </w:rPr>
        <w:t xml:space="preserve"> =</w:t>
      </w:r>
      <w:r>
        <w:rPr>
          <w:rFonts w:eastAsiaTheme="minorEastAsia"/>
          <w:lang w:val="pt-PT"/>
        </w:rPr>
        <w:t>663 Ω</w:t>
      </w:r>
      <w:r w:rsidRPr="00BD2957">
        <w:rPr>
          <w:rFonts w:eastAsiaTheme="minorEastAsia"/>
          <w:lang w:val="pt-PT"/>
        </w:rPr>
        <w:tab/>
        <w:t>U</w:t>
      </w:r>
      <w:r w:rsidRPr="00BD2957">
        <w:rPr>
          <w:rFonts w:eastAsiaTheme="minorEastAsia"/>
          <w:vertAlign w:val="subscript"/>
          <w:lang w:val="pt-PT"/>
        </w:rPr>
        <w:t xml:space="preserve">R2 </w:t>
      </w:r>
      <w:r w:rsidRPr="00BD2957">
        <w:rPr>
          <w:rFonts w:eastAsiaTheme="minorEastAsia"/>
          <w:lang w:val="pt-PT"/>
        </w:rPr>
        <w:t>=</w:t>
      </w:r>
      <w:r>
        <w:rPr>
          <w:rFonts w:eastAsiaTheme="minorEastAsia"/>
          <w:lang w:val="pt-PT"/>
        </w:rPr>
        <w:t xml:space="preserve"> 4,22V</w:t>
      </w:r>
      <w:r w:rsidRPr="00BD2957">
        <w:rPr>
          <w:rFonts w:eastAsiaTheme="minorEastAsia"/>
          <w:lang w:val="pt-PT"/>
        </w:rPr>
        <w:tab/>
      </w:r>
      <w:r>
        <w:rPr>
          <w:rFonts w:eastAsiaTheme="minorEastAsia"/>
          <w:lang w:val="pt-PT"/>
        </w:rPr>
        <w:t>I</w:t>
      </w:r>
      <w:r>
        <w:rPr>
          <w:rFonts w:eastAsiaTheme="minorEastAsia"/>
          <w:vertAlign w:val="subscript"/>
          <w:lang w:val="pt-PT"/>
        </w:rPr>
        <w:t>R2</w:t>
      </w:r>
      <w:r>
        <w:rPr>
          <w:rFonts w:eastAsiaTheme="minorEastAsia"/>
          <w:lang w:val="pt-PT"/>
        </w:rPr>
        <w:t xml:space="preserve"> = 0,006A</w:t>
      </w:r>
    </w:p>
    <w:p w14:paraId="4C9EF561" w14:textId="7E7B3525" w:rsidR="004C2688" w:rsidRPr="004C2688" w:rsidRDefault="004C2688" w:rsidP="004C2688">
      <w:pPr>
        <w:tabs>
          <w:tab w:val="left" w:pos="4007"/>
          <w:tab w:val="left" w:pos="7778"/>
        </w:tabs>
        <w:rPr>
          <w:rFonts w:eastAsiaTheme="minorEastAsia"/>
          <w:lang w:val="pt-PT"/>
        </w:rPr>
      </w:pPr>
      <w:r w:rsidRPr="00BD2957">
        <w:rPr>
          <w:rFonts w:eastAsiaTheme="minorEastAsia"/>
          <w:lang w:val="pt-PT"/>
        </w:rPr>
        <w:tab/>
      </w:r>
      <w:r w:rsidRPr="004C2688">
        <w:rPr>
          <w:rFonts w:eastAsiaTheme="minorEastAsia"/>
          <w:lang w:val="pt-PT"/>
        </w:rPr>
        <w:t>U</w:t>
      </w:r>
      <w:r w:rsidRPr="004C2688">
        <w:rPr>
          <w:rFonts w:eastAsiaTheme="minorEastAsia"/>
          <w:vertAlign w:val="subscript"/>
          <w:lang w:val="pt-PT"/>
        </w:rPr>
        <w:t>led</w:t>
      </w:r>
      <w:r w:rsidRPr="004C2688">
        <w:rPr>
          <w:rFonts w:eastAsiaTheme="minorEastAsia"/>
          <w:lang w:val="pt-PT"/>
        </w:rPr>
        <w:t xml:space="preserve"> = 1,981V</w:t>
      </w:r>
      <w:r w:rsidRPr="004C2688">
        <w:rPr>
          <w:rFonts w:eastAsiaTheme="minorEastAsia"/>
          <w:lang w:val="pt-PT"/>
        </w:rPr>
        <w:tab/>
        <w:t>I</w:t>
      </w:r>
      <w:r w:rsidRPr="004C2688">
        <w:rPr>
          <w:rFonts w:eastAsiaTheme="minorEastAsia"/>
          <w:vertAlign w:val="subscript"/>
          <w:lang w:val="pt-PT"/>
        </w:rPr>
        <w:t>led</w:t>
      </w:r>
      <w:r w:rsidRPr="004C2688">
        <w:rPr>
          <w:rFonts w:eastAsiaTheme="minorEastAsia"/>
          <w:lang w:val="pt-PT"/>
        </w:rPr>
        <w:t xml:space="preserve"> = 0,018A</w:t>
      </w:r>
    </w:p>
    <w:p w14:paraId="0938661B" w14:textId="1F7A1CB7" w:rsidR="004C2688" w:rsidRPr="004C2688" w:rsidRDefault="004C2688" w:rsidP="004C2688">
      <w:pPr>
        <w:tabs>
          <w:tab w:val="left" w:pos="4007"/>
          <w:tab w:val="left" w:pos="7778"/>
        </w:tabs>
        <w:rPr>
          <w:rFonts w:eastAsiaTheme="minorEastAsia"/>
          <w:lang w:val="pt-PT"/>
        </w:rPr>
      </w:pPr>
      <w:r w:rsidRPr="004C2688">
        <w:rPr>
          <w:rFonts w:eastAsiaTheme="minorEastAsia"/>
          <w:lang w:val="pt-PT"/>
        </w:rPr>
        <w:tab/>
      </w:r>
      <w:r w:rsidRPr="004C2688">
        <w:rPr>
          <w:rFonts w:eastAsiaTheme="minorEastAsia"/>
          <w:lang w:val="pt-PT"/>
        </w:rPr>
        <w:tab/>
        <w:t xml:space="preserve"> </w:t>
      </w:r>
    </w:p>
    <w:p w14:paraId="2242A8CC" w14:textId="77777777" w:rsidR="004C2688" w:rsidRPr="004C2688" w:rsidRDefault="004C2688" w:rsidP="004C2688">
      <w:pPr>
        <w:rPr>
          <w:lang w:val="pt-PT"/>
        </w:rPr>
      </w:pPr>
    </w:p>
    <w:p w14:paraId="2FA1CDFA" w14:textId="536F062A" w:rsidR="004C2688" w:rsidRPr="00797F03" w:rsidRDefault="004C2688" w:rsidP="004C2688">
      <w:pPr>
        <w:pStyle w:val="Heading2"/>
        <w:rPr>
          <w:lang w:val="pt-PT"/>
        </w:rPr>
      </w:pPr>
      <w:r w:rsidRPr="00797F03">
        <w:rPr>
          <w:lang w:val="pt-PT"/>
        </w:rPr>
        <w:t>Extra vraag</w:t>
      </w:r>
    </w:p>
    <w:p w14:paraId="730D0BFB" w14:textId="5DEB98BF" w:rsidR="00BD2957" w:rsidRPr="00BD2957" w:rsidRDefault="003B238B" w:rsidP="00BD2957">
      <w:pPr>
        <w:tabs>
          <w:tab w:val="left" w:pos="4007"/>
          <w:tab w:val="left" w:pos="7778"/>
        </w:tabs>
        <w:rPr>
          <w:rFonts w:eastAsiaTheme="minorEastAsia"/>
          <w:lang w:val="pt-PT"/>
        </w:rPr>
      </w:pPr>
      <w:r w:rsidRPr="00BD2957">
        <w:rPr>
          <w:rFonts w:eastAsiaTheme="minorEastAsia"/>
          <w:lang w:val="pt-PT"/>
        </w:rPr>
        <w:t>R</w:t>
      </w:r>
      <w:r w:rsidRPr="00BD2957">
        <w:rPr>
          <w:rFonts w:eastAsiaTheme="minorEastAsia"/>
          <w:vertAlign w:val="subscript"/>
          <w:lang w:val="pt-PT"/>
        </w:rPr>
        <w:t>1</w:t>
      </w:r>
      <w:r w:rsidRPr="00BD2957">
        <w:rPr>
          <w:rFonts w:eastAsiaTheme="minorEastAsia"/>
          <w:lang w:val="pt-PT"/>
        </w:rPr>
        <w:t xml:space="preserve"> =</w:t>
      </w:r>
      <w:r w:rsidR="00BD2957">
        <w:rPr>
          <w:rFonts w:eastAsiaTheme="minorEastAsia"/>
          <w:lang w:val="pt-PT"/>
        </w:rPr>
        <w:t>463</w:t>
      </w:r>
      <w:r w:rsidR="004C2688">
        <w:rPr>
          <w:rFonts w:eastAsiaTheme="minorEastAsia"/>
          <w:lang w:val="pt-PT"/>
        </w:rPr>
        <w:t xml:space="preserve"> Ω</w:t>
      </w:r>
      <w:r w:rsidR="00BD2957">
        <w:rPr>
          <w:rFonts w:eastAsiaTheme="minorEastAsia"/>
          <w:lang w:val="pt-PT"/>
        </w:rPr>
        <w:tab/>
        <w:t>U</w:t>
      </w:r>
      <w:r w:rsidR="00BD2957">
        <w:rPr>
          <w:rFonts w:eastAsiaTheme="minorEastAsia"/>
          <w:vertAlign w:val="subscript"/>
          <w:lang w:val="pt-PT"/>
        </w:rPr>
        <w:t>R1</w:t>
      </w:r>
      <w:r w:rsidR="00BD2957">
        <w:rPr>
          <w:rFonts w:eastAsiaTheme="minorEastAsia"/>
          <w:lang w:val="pt-PT"/>
        </w:rPr>
        <w:t xml:space="preserve"> = 10,932V</w:t>
      </w:r>
      <w:r w:rsidR="00BD2957">
        <w:rPr>
          <w:rFonts w:eastAsiaTheme="minorEastAsia"/>
          <w:lang w:val="pt-PT"/>
        </w:rPr>
        <w:tab/>
        <w:t>I</w:t>
      </w:r>
      <w:r w:rsidR="00BD2957">
        <w:rPr>
          <w:rFonts w:eastAsiaTheme="minorEastAsia"/>
          <w:vertAlign w:val="subscript"/>
          <w:lang w:val="pt-PT"/>
        </w:rPr>
        <w:t xml:space="preserve">R1 </w:t>
      </w:r>
      <w:r w:rsidR="00BD2957">
        <w:rPr>
          <w:rFonts w:eastAsiaTheme="minorEastAsia"/>
          <w:lang w:val="pt-PT"/>
        </w:rPr>
        <w:t>= 0,024A</w:t>
      </w:r>
    </w:p>
    <w:p w14:paraId="2914B908" w14:textId="296E8DEB" w:rsidR="003B238B" w:rsidRPr="00BD2957" w:rsidRDefault="003B238B" w:rsidP="00BD2957">
      <w:pPr>
        <w:tabs>
          <w:tab w:val="left" w:pos="4007"/>
          <w:tab w:val="left" w:pos="7778"/>
        </w:tabs>
        <w:rPr>
          <w:rFonts w:eastAsiaTheme="minorEastAsia"/>
          <w:lang w:val="pt-PT"/>
        </w:rPr>
      </w:pPr>
      <w:r w:rsidRPr="00BD2957">
        <w:rPr>
          <w:rFonts w:eastAsiaTheme="minorEastAsia"/>
          <w:lang w:val="pt-PT"/>
        </w:rPr>
        <w:t>R</w:t>
      </w:r>
      <w:r w:rsidRPr="00BD2957">
        <w:rPr>
          <w:rFonts w:eastAsiaTheme="minorEastAsia"/>
          <w:vertAlign w:val="subscript"/>
          <w:lang w:val="pt-PT"/>
        </w:rPr>
        <w:t>V</w:t>
      </w:r>
      <w:r w:rsidRPr="00BD2957">
        <w:rPr>
          <w:rFonts w:eastAsiaTheme="minorEastAsia"/>
          <w:lang w:val="pt-PT"/>
        </w:rPr>
        <w:t xml:space="preserve"> = </w:t>
      </w:r>
      <w:r w:rsidR="00BD2957">
        <w:rPr>
          <w:rFonts w:eastAsiaTheme="minorEastAsia"/>
          <w:lang w:val="pt-PT"/>
        </w:rPr>
        <w:t>381</w:t>
      </w:r>
      <w:r w:rsidR="004C2688" w:rsidRPr="004C2688">
        <w:rPr>
          <w:rFonts w:eastAsiaTheme="minorEastAsia"/>
          <w:lang w:val="pt-PT"/>
        </w:rPr>
        <w:t xml:space="preserve"> </w:t>
      </w:r>
      <w:r w:rsidR="004C2688">
        <w:rPr>
          <w:rFonts w:eastAsiaTheme="minorEastAsia"/>
          <w:lang w:val="pt-PT"/>
        </w:rPr>
        <w:t>Ω</w:t>
      </w:r>
      <w:r w:rsidR="00BD2957" w:rsidRPr="00BD2957">
        <w:rPr>
          <w:rFonts w:eastAsiaTheme="minorEastAsia"/>
          <w:lang w:val="pt-PT"/>
        </w:rPr>
        <w:tab/>
        <w:t>U</w:t>
      </w:r>
      <w:r w:rsidR="00BD2957" w:rsidRPr="00BD2957">
        <w:rPr>
          <w:rFonts w:eastAsiaTheme="minorEastAsia"/>
          <w:vertAlign w:val="subscript"/>
          <w:lang w:val="pt-PT"/>
        </w:rPr>
        <w:t>Rv</w:t>
      </w:r>
      <w:r w:rsidR="00BD2957" w:rsidRPr="00BD2957">
        <w:rPr>
          <w:rFonts w:eastAsiaTheme="minorEastAsia"/>
          <w:lang w:val="pt-PT"/>
        </w:rPr>
        <w:t xml:space="preserve"> =</w:t>
      </w:r>
      <w:r w:rsidR="00BD2957">
        <w:rPr>
          <w:rFonts w:eastAsiaTheme="minorEastAsia"/>
          <w:lang w:val="pt-PT"/>
        </w:rPr>
        <w:t xml:space="preserve"> 6,939V</w:t>
      </w:r>
      <w:r w:rsidR="00BD2957" w:rsidRPr="00BD2957">
        <w:rPr>
          <w:rFonts w:eastAsiaTheme="minorEastAsia"/>
          <w:lang w:val="pt-PT"/>
        </w:rPr>
        <w:tab/>
      </w:r>
      <w:r w:rsidR="00BD2957">
        <w:rPr>
          <w:rFonts w:eastAsiaTheme="minorEastAsia"/>
          <w:lang w:val="pt-PT"/>
        </w:rPr>
        <w:t>I</w:t>
      </w:r>
      <w:r w:rsidR="00BD2957">
        <w:rPr>
          <w:rFonts w:eastAsiaTheme="minorEastAsia"/>
          <w:vertAlign w:val="subscript"/>
          <w:lang w:val="pt-PT"/>
        </w:rPr>
        <w:t xml:space="preserve">Rv  </w:t>
      </w:r>
      <w:r w:rsidR="00BD2957">
        <w:rPr>
          <w:rFonts w:eastAsiaTheme="minorEastAsia"/>
          <w:lang w:val="pt-PT"/>
        </w:rPr>
        <w:t>= 0,018A</w:t>
      </w:r>
    </w:p>
    <w:p w14:paraId="5E84FA91" w14:textId="7B9B33F2" w:rsidR="003B238B" w:rsidRPr="00BD2957" w:rsidRDefault="003B238B" w:rsidP="00BD2957">
      <w:pPr>
        <w:tabs>
          <w:tab w:val="left" w:pos="4007"/>
          <w:tab w:val="left" w:pos="7778"/>
        </w:tabs>
        <w:rPr>
          <w:rFonts w:eastAsiaTheme="minorEastAsia"/>
          <w:lang w:val="pt-PT"/>
        </w:rPr>
      </w:pPr>
      <w:r w:rsidRPr="00BD2957">
        <w:rPr>
          <w:rFonts w:eastAsiaTheme="minorEastAsia"/>
          <w:lang w:val="pt-PT"/>
        </w:rPr>
        <w:t>R</w:t>
      </w:r>
      <w:r w:rsidRPr="00BD2957">
        <w:rPr>
          <w:rFonts w:eastAsiaTheme="minorEastAsia"/>
          <w:vertAlign w:val="subscript"/>
          <w:lang w:val="pt-PT"/>
        </w:rPr>
        <w:t>2</w:t>
      </w:r>
      <w:r w:rsidRPr="00BD2957">
        <w:rPr>
          <w:rFonts w:eastAsiaTheme="minorEastAsia"/>
          <w:lang w:val="pt-PT"/>
        </w:rPr>
        <w:t xml:space="preserve"> =</w:t>
      </w:r>
      <w:r w:rsidR="00BD2957">
        <w:rPr>
          <w:rFonts w:eastAsiaTheme="minorEastAsia"/>
          <w:lang w:val="pt-PT"/>
        </w:rPr>
        <w:t>663</w:t>
      </w:r>
      <w:r w:rsidR="004C2688">
        <w:rPr>
          <w:rFonts w:eastAsiaTheme="minorEastAsia"/>
          <w:lang w:val="pt-PT"/>
        </w:rPr>
        <w:t xml:space="preserve"> Ω</w:t>
      </w:r>
      <w:r w:rsidR="00BD2957" w:rsidRPr="00BD2957">
        <w:rPr>
          <w:rFonts w:eastAsiaTheme="minorEastAsia"/>
          <w:lang w:val="pt-PT"/>
        </w:rPr>
        <w:tab/>
        <w:t>U</w:t>
      </w:r>
      <w:r w:rsidR="00BD2957" w:rsidRPr="00BD2957">
        <w:rPr>
          <w:rFonts w:eastAsiaTheme="minorEastAsia"/>
          <w:vertAlign w:val="subscript"/>
          <w:lang w:val="pt-PT"/>
        </w:rPr>
        <w:t xml:space="preserve">R2 </w:t>
      </w:r>
      <w:r w:rsidR="00BD2957" w:rsidRPr="00BD2957">
        <w:rPr>
          <w:rFonts w:eastAsiaTheme="minorEastAsia"/>
          <w:lang w:val="pt-PT"/>
        </w:rPr>
        <w:t>=</w:t>
      </w:r>
      <w:r w:rsidR="00BD2957">
        <w:rPr>
          <w:rFonts w:eastAsiaTheme="minorEastAsia"/>
          <w:lang w:val="pt-PT"/>
        </w:rPr>
        <w:t xml:space="preserve"> 3,850V</w:t>
      </w:r>
      <w:r w:rsidR="00BD2957" w:rsidRPr="00BD2957">
        <w:rPr>
          <w:rFonts w:eastAsiaTheme="minorEastAsia"/>
          <w:lang w:val="pt-PT"/>
        </w:rPr>
        <w:tab/>
      </w:r>
      <w:r w:rsidR="00BD2957">
        <w:rPr>
          <w:rFonts w:eastAsiaTheme="minorEastAsia"/>
          <w:lang w:val="pt-PT"/>
        </w:rPr>
        <w:t>I</w:t>
      </w:r>
      <w:r w:rsidR="00BD2957">
        <w:rPr>
          <w:rFonts w:eastAsiaTheme="minorEastAsia"/>
          <w:vertAlign w:val="subscript"/>
          <w:lang w:val="pt-PT"/>
        </w:rPr>
        <w:t>R2</w:t>
      </w:r>
      <w:r w:rsidR="00BD2957">
        <w:rPr>
          <w:rFonts w:eastAsiaTheme="minorEastAsia"/>
          <w:lang w:val="pt-PT"/>
        </w:rPr>
        <w:t xml:space="preserve"> = 0,005A</w:t>
      </w:r>
    </w:p>
    <w:p w14:paraId="38CC1D31" w14:textId="7A01561C" w:rsidR="003B238B" w:rsidRPr="00BD2957" w:rsidRDefault="003B238B" w:rsidP="00BD2957">
      <w:pPr>
        <w:tabs>
          <w:tab w:val="left" w:pos="4007"/>
          <w:tab w:val="left" w:pos="7778"/>
        </w:tabs>
        <w:rPr>
          <w:rFonts w:eastAsiaTheme="minorEastAsia"/>
          <w:lang w:val="pt-PT"/>
        </w:rPr>
      </w:pPr>
      <w:r w:rsidRPr="00BD2957">
        <w:rPr>
          <w:rFonts w:eastAsiaTheme="minorEastAsia"/>
          <w:lang w:val="pt-PT"/>
        </w:rPr>
        <w:t>R</w:t>
      </w:r>
      <w:r w:rsidRPr="00BD2957">
        <w:rPr>
          <w:rFonts w:eastAsiaTheme="minorEastAsia"/>
          <w:vertAlign w:val="subscript"/>
          <w:lang w:val="pt-PT"/>
        </w:rPr>
        <w:t>3</w:t>
      </w:r>
      <w:r w:rsidRPr="00BD2957">
        <w:rPr>
          <w:rFonts w:eastAsiaTheme="minorEastAsia"/>
          <w:lang w:val="pt-PT"/>
        </w:rPr>
        <w:t xml:space="preserve"> =</w:t>
      </w:r>
      <w:r w:rsidR="00BD2957">
        <w:rPr>
          <w:rFonts w:eastAsiaTheme="minorEastAsia"/>
          <w:lang w:val="pt-PT"/>
        </w:rPr>
        <w:t>324</w:t>
      </w:r>
      <w:r w:rsidR="004C2688">
        <w:rPr>
          <w:rFonts w:eastAsiaTheme="minorEastAsia"/>
          <w:lang w:val="pt-PT"/>
        </w:rPr>
        <w:t xml:space="preserve"> Ω</w:t>
      </w:r>
      <w:r w:rsidR="00BD2957" w:rsidRPr="00BD2957">
        <w:rPr>
          <w:rFonts w:eastAsiaTheme="minorEastAsia"/>
          <w:lang w:val="pt-PT"/>
        </w:rPr>
        <w:tab/>
        <w:t>U</w:t>
      </w:r>
      <w:r w:rsidR="00BD2957" w:rsidRPr="00BD2957">
        <w:rPr>
          <w:rFonts w:eastAsiaTheme="minorEastAsia"/>
          <w:vertAlign w:val="subscript"/>
          <w:lang w:val="pt-PT"/>
        </w:rPr>
        <w:t>R3</w:t>
      </w:r>
      <w:r w:rsidR="00BD2957" w:rsidRPr="00BD2957">
        <w:rPr>
          <w:rFonts w:eastAsiaTheme="minorEastAsia"/>
          <w:lang w:val="pt-PT"/>
        </w:rPr>
        <w:t xml:space="preserve"> =</w:t>
      </w:r>
      <w:r w:rsidR="00BD2957">
        <w:rPr>
          <w:rFonts w:eastAsiaTheme="minorEastAsia"/>
          <w:lang w:val="pt-PT"/>
        </w:rPr>
        <w:t xml:space="preserve"> 15,083V</w:t>
      </w:r>
      <w:r w:rsidR="00BD2957" w:rsidRPr="00BD2957">
        <w:rPr>
          <w:rFonts w:eastAsiaTheme="minorEastAsia"/>
          <w:lang w:val="pt-PT"/>
        </w:rPr>
        <w:tab/>
      </w:r>
      <w:r w:rsidR="00BD2957">
        <w:rPr>
          <w:rFonts w:eastAsiaTheme="minorEastAsia"/>
          <w:lang w:val="pt-PT"/>
        </w:rPr>
        <w:t>I</w:t>
      </w:r>
      <w:r w:rsidR="00BD2957">
        <w:rPr>
          <w:rFonts w:eastAsiaTheme="minorEastAsia"/>
          <w:vertAlign w:val="subscript"/>
          <w:lang w:val="pt-PT"/>
        </w:rPr>
        <w:t>R3</w:t>
      </w:r>
      <w:r w:rsidR="00BD2957">
        <w:rPr>
          <w:rFonts w:eastAsiaTheme="minorEastAsia"/>
          <w:lang w:val="pt-PT"/>
        </w:rPr>
        <w:t xml:space="preserve"> = 0,047A</w:t>
      </w:r>
    </w:p>
    <w:p w14:paraId="431A8C12" w14:textId="6CAD62F0" w:rsidR="003B238B" w:rsidRPr="00BD2957" w:rsidRDefault="003B238B" w:rsidP="00BD2957">
      <w:pPr>
        <w:tabs>
          <w:tab w:val="left" w:pos="4007"/>
          <w:tab w:val="left" w:pos="7778"/>
        </w:tabs>
        <w:rPr>
          <w:rFonts w:eastAsiaTheme="minorEastAsia"/>
          <w:lang w:val="pt-PT"/>
        </w:rPr>
      </w:pPr>
      <w:r w:rsidRPr="00BD2957">
        <w:rPr>
          <w:rFonts w:eastAsiaTheme="minorEastAsia"/>
          <w:lang w:val="pt-PT"/>
        </w:rPr>
        <w:t>R</w:t>
      </w:r>
      <w:r w:rsidRPr="00BD2957">
        <w:rPr>
          <w:rFonts w:eastAsiaTheme="minorEastAsia"/>
          <w:vertAlign w:val="subscript"/>
          <w:lang w:val="pt-PT"/>
        </w:rPr>
        <w:t>4</w:t>
      </w:r>
      <w:r w:rsidRPr="00BD2957">
        <w:rPr>
          <w:rFonts w:eastAsiaTheme="minorEastAsia"/>
          <w:lang w:val="pt-PT"/>
        </w:rPr>
        <w:t xml:space="preserve"> =</w:t>
      </w:r>
      <w:r w:rsidR="00BD2957">
        <w:rPr>
          <w:rFonts w:eastAsiaTheme="minorEastAsia"/>
          <w:lang w:val="pt-PT"/>
        </w:rPr>
        <w:t>98,4</w:t>
      </w:r>
      <w:r w:rsidR="004C2688">
        <w:rPr>
          <w:rFonts w:eastAsiaTheme="minorEastAsia"/>
          <w:lang w:val="pt-PT"/>
        </w:rPr>
        <w:t xml:space="preserve"> Ω</w:t>
      </w:r>
      <w:r w:rsidR="00BD2957" w:rsidRPr="00BD2957">
        <w:rPr>
          <w:rFonts w:eastAsiaTheme="minorEastAsia"/>
          <w:lang w:val="pt-PT"/>
        </w:rPr>
        <w:tab/>
        <w:t>U</w:t>
      </w:r>
      <w:r w:rsidR="00BD2957" w:rsidRPr="00BD2957">
        <w:rPr>
          <w:rFonts w:eastAsiaTheme="minorEastAsia"/>
          <w:vertAlign w:val="subscript"/>
          <w:lang w:val="pt-PT"/>
        </w:rPr>
        <w:t>R4</w:t>
      </w:r>
      <w:r w:rsidR="00BD2957" w:rsidRPr="00BD2957">
        <w:rPr>
          <w:rFonts w:eastAsiaTheme="minorEastAsia"/>
          <w:lang w:val="pt-PT"/>
        </w:rPr>
        <w:t xml:space="preserve"> =</w:t>
      </w:r>
      <w:r w:rsidR="00BD2957">
        <w:rPr>
          <w:rFonts w:eastAsiaTheme="minorEastAsia"/>
          <w:lang w:val="pt-PT"/>
        </w:rPr>
        <w:t xml:space="preserve"> 5,149V</w:t>
      </w:r>
      <w:r w:rsidR="00BD2957" w:rsidRPr="00BD2957">
        <w:rPr>
          <w:rFonts w:eastAsiaTheme="minorEastAsia"/>
          <w:lang w:val="pt-PT"/>
        </w:rPr>
        <w:tab/>
      </w:r>
      <w:r w:rsidR="00BD2957">
        <w:rPr>
          <w:rFonts w:eastAsiaTheme="minorEastAsia"/>
          <w:lang w:val="pt-PT"/>
        </w:rPr>
        <w:t>I</w:t>
      </w:r>
      <w:r w:rsidR="00BD2957">
        <w:rPr>
          <w:rFonts w:eastAsiaTheme="minorEastAsia"/>
          <w:vertAlign w:val="subscript"/>
          <w:lang w:val="pt-PT"/>
        </w:rPr>
        <w:t>R4</w:t>
      </w:r>
      <w:r w:rsidR="00BD2957">
        <w:rPr>
          <w:rFonts w:eastAsiaTheme="minorEastAsia"/>
          <w:lang w:val="pt-PT"/>
        </w:rPr>
        <w:t xml:space="preserve"> = 0,053A</w:t>
      </w:r>
    </w:p>
    <w:p w14:paraId="310CC051" w14:textId="3A3F2998" w:rsidR="00797F03" w:rsidRDefault="00BD2957" w:rsidP="00BD2957">
      <w:pPr>
        <w:tabs>
          <w:tab w:val="left" w:pos="4007"/>
          <w:tab w:val="left" w:pos="7778"/>
        </w:tabs>
        <w:rPr>
          <w:rFonts w:eastAsiaTheme="minorEastAsia"/>
          <w:lang w:val="pt-PT"/>
        </w:rPr>
      </w:pPr>
      <w:r w:rsidRPr="00BD2957">
        <w:rPr>
          <w:rFonts w:eastAsiaTheme="minorEastAsia"/>
          <w:lang w:val="pt-PT"/>
        </w:rPr>
        <w:tab/>
        <w:t>U</w:t>
      </w:r>
      <w:r w:rsidRPr="00BD2957">
        <w:rPr>
          <w:rFonts w:eastAsiaTheme="minorEastAsia"/>
          <w:vertAlign w:val="subscript"/>
          <w:lang w:val="pt-PT"/>
        </w:rPr>
        <w:t>led</w:t>
      </w:r>
      <w:r w:rsidRPr="00BD2957">
        <w:rPr>
          <w:rFonts w:eastAsiaTheme="minorEastAsia"/>
          <w:lang w:val="pt-PT"/>
        </w:rPr>
        <w:t xml:space="preserve"> =</w:t>
      </w:r>
      <w:r>
        <w:rPr>
          <w:rFonts w:eastAsiaTheme="minorEastAsia"/>
          <w:lang w:val="pt-PT"/>
        </w:rPr>
        <w:t>2,054V</w:t>
      </w:r>
      <w:r w:rsidRPr="00BD2957">
        <w:rPr>
          <w:rFonts w:eastAsiaTheme="minorEastAsia"/>
          <w:lang w:val="pt-PT"/>
        </w:rPr>
        <w:tab/>
      </w:r>
      <w:r>
        <w:rPr>
          <w:rFonts w:eastAsiaTheme="minorEastAsia"/>
          <w:lang w:val="pt-PT"/>
        </w:rPr>
        <w:t>I</w:t>
      </w:r>
      <w:r>
        <w:rPr>
          <w:rFonts w:eastAsiaTheme="minorEastAsia"/>
          <w:vertAlign w:val="subscript"/>
          <w:lang w:val="pt-PT"/>
        </w:rPr>
        <w:t>led</w:t>
      </w:r>
      <w:r>
        <w:rPr>
          <w:rFonts w:eastAsiaTheme="minorEastAsia"/>
          <w:lang w:val="pt-PT"/>
        </w:rPr>
        <w:t xml:space="preserve"> = 0,018A </w:t>
      </w:r>
    </w:p>
    <w:p w14:paraId="242B787F" w14:textId="77777777" w:rsidR="00797F03" w:rsidRDefault="00797F03">
      <w:pPr>
        <w:spacing w:line="278" w:lineRule="auto"/>
        <w:rPr>
          <w:rFonts w:eastAsiaTheme="minorEastAsia"/>
          <w:lang w:val="pt-PT"/>
        </w:rPr>
      </w:pPr>
      <w:r>
        <w:rPr>
          <w:rFonts w:eastAsiaTheme="minorEastAsia"/>
          <w:lang w:val="pt-PT"/>
        </w:rPr>
        <w:br w:type="page"/>
      </w:r>
    </w:p>
    <w:p w14:paraId="11D52D7F" w14:textId="45FDB8A6" w:rsidR="003B238B" w:rsidRDefault="00797F03" w:rsidP="00797F03">
      <w:pPr>
        <w:pStyle w:val="Heading1"/>
        <w:jc w:val="center"/>
        <w:rPr>
          <w:rFonts w:eastAsiaTheme="minorEastAsia"/>
          <w:lang w:val="pt-PT"/>
        </w:rPr>
      </w:pPr>
      <w:r>
        <w:rPr>
          <w:rFonts w:eastAsiaTheme="minorEastAsia"/>
          <w:lang w:val="pt-PT"/>
        </w:rPr>
        <w:lastRenderedPageBreak/>
        <w:t>Conclusie:</w:t>
      </w:r>
    </w:p>
    <w:p w14:paraId="542EF084" w14:textId="33EEBCE4" w:rsidR="00797F03" w:rsidRDefault="00797F03" w:rsidP="00797F03">
      <w:r w:rsidRPr="00797F03">
        <w:t>Er zijn toch wel e</w:t>
      </w:r>
      <w:r>
        <w:t xml:space="preserve">nkele dingen die opvallen </w:t>
      </w:r>
    </w:p>
    <w:p w14:paraId="40BD258B" w14:textId="77777777" w:rsidR="00797F03" w:rsidRDefault="00797F03" w:rsidP="00797F03"/>
    <w:p w14:paraId="0A955110" w14:textId="6EAF9C85" w:rsidR="00797F03" w:rsidRDefault="00797F03" w:rsidP="00797F03">
      <w:r>
        <w:t>Het is zeer belangerijk om de wet van Kirchoff goed toe te passen.</w:t>
      </w:r>
    </w:p>
    <w:p w14:paraId="491D0D39" w14:textId="2BD9CD8E" w:rsidR="00797F03" w:rsidRDefault="00797F03" w:rsidP="00797F03">
      <w:r>
        <w:t>Daar we in het begin een beredeneerde aanname deden i.f.v de stroomzin.</w:t>
      </w:r>
    </w:p>
    <w:p w14:paraId="570892C5" w14:textId="32258D5F" w:rsidR="00797F03" w:rsidRDefault="00797F03" w:rsidP="00797F03">
      <w:r>
        <w:t>( stroom loopt van hoog potentiaal naar laag potentiaal )</w:t>
      </w:r>
    </w:p>
    <w:p w14:paraId="33B5E56D" w14:textId="32DC7F6A" w:rsidR="00797F03" w:rsidRDefault="00797F03" w:rsidP="00797F03">
      <w:r>
        <w:t>Bleek deze na controle niet te kloppen.</w:t>
      </w:r>
    </w:p>
    <w:p w14:paraId="2F304F37" w14:textId="77777777" w:rsidR="00797F03" w:rsidRDefault="00797F03" w:rsidP="00797F03"/>
    <w:p w14:paraId="3BE26790" w14:textId="30ADDF3C" w:rsidR="00797F03" w:rsidRDefault="00797F03" w:rsidP="00797F03">
      <w:r>
        <w:t>Men kan concluderen dat V</w:t>
      </w:r>
      <w:r>
        <w:rPr>
          <w:vertAlign w:val="subscript"/>
        </w:rPr>
        <w:t>1</w:t>
      </w:r>
      <w:r>
        <w:t xml:space="preserve"> in feite V</w:t>
      </w:r>
      <w:r>
        <w:rPr>
          <w:vertAlign w:val="subscript"/>
        </w:rPr>
        <w:t>2</w:t>
      </w:r>
      <w:r>
        <w:t xml:space="preserve"> oplaadt (dit is in feite een oplaad circuit)</w:t>
      </w:r>
    </w:p>
    <w:p w14:paraId="243FD241" w14:textId="2F7E5444" w:rsidR="00797F03" w:rsidRDefault="00797F03" w:rsidP="00797F03">
      <w:r>
        <w:t>In de extra vraag is dit zeker mogelijk om dit via 1 spanningsbron te doen.</w:t>
      </w:r>
    </w:p>
    <w:p w14:paraId="13DD8DF6" w14:textId="72DC91CE" w:rsidR="00797F03" w:rsidRDefault="00797F03" w:rsidP="00797F03">
      <w:r>
        <w:t>Maar men dient dan wel de regels te respecteren die we in het vorige verslag hebben onderzocht.</w:t>
      </w:r>
    </w:p>
    <w:p w14:paraId="30FFFCA4" w14:textId="093B607D" w:rsidR="00797F03" w:rsidRPr="00797F03" w:rsidRDefault="00797F03" w:rsidP="00797F03">
      <w:r>
        <w:t>Zodat de condities voor R</w:t>
      </w:r>
      <w:r>
        <w:rPr>
          <w:vertAlign w:val="subscript"/>
        </w:rPr>
        <w:t>2</w:t>
      </w:r>
      <w:r>
        <w:t xml:space="preserve"> niet veranderen.</w:t>
      </w:r>
    </w:p>
    <w:p w14:paraId="3C6F9048" w14:textId="77777777" w:rsidR="00C837B8" w:rsidRPr="00797F03" w:rsidRDefault="00C837B8" w:rsidP="00805426">
      <w:pPr>
        <w:rPr>
          <w:rFonts w:eastAsiaTheme="minorEastAsia"/>
        </w:rPr>
      </w:pPr>
    </w:p>
    <w:p w14:paraId="372820B2" w14:textId="77777777" w:rsidR="00C837B8" w:rsidRPr="00797F03" w:rsidRDefault="00C837B8" w:rsidP="00805426">
      <w:pPr>
        <w:rPr>
          <w:rFonts w:eastAsiaTheme="minorEastAsia"/>
        </w:rPr>
      </w:pPr>
    </w:p>
    <w:sectPr w:rsidR="00C837B8" w:rsidRPr="00797F03">
      <w:headerReference w:type="default" r:id="rId25"/>
      <w:footerReference w:type="default" r:id="rId26"/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C9404F2" w14:textId="77777777" w:rsidR="00544DD7" w:rsidRDefault="00544DD7" w:rsidP="007C2D65">
      <w:pPr>
        <w:spacing w:after="0" w:line="240" w:lineRule="auto"/>
      </w:pPr>
      <w:r>
        <w:separator/>
      </w:r>
    </w:p>
  </w:endnote>
  <w:endnote w:type="continuationSeparator" w:id="0">
    <w:p w14:paraId="4B3AD6AF" w14:textId="77777777" w:rsidR="00544DD7" w:rsidRDefault="00544DD7" w:rsidP="007C2D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652254866"/>
      <w:docPartObj>
        <w:docPartGallery w:val="Page Numbers (Bottom of Page)"/>
        <w:docPartUnique/>
      </w:docPartObj>
    </w:sdtPr>
    <w:sdtContent>
      <w:p w14:paraId="465A050D" w14:textId="5EF2BA88" w:rsidR="007C2D65" w:rsidRDefault="007C2D65">
        <w:pPr>
          <w:pStyle w:val="Footer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0288" behindDoc="0" locked="0" layoutInCell="1" allowOverlap="1" wp14:anchorId="41FBF703" wp14:editId="0E177473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" cy="238760"/>
                  <wp:effectExtent l="19050" t="19050" r="19685" b="18415"/>
                  <wp:wrapNone/>
                  <wp:docPr id="454248475" name="Double Bracket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51815" cy="238760"/>
                          </a:xfrm>
                          <a:prstGeom prst="bracketPair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051E2B68" w14:textId="77777777" w:rsidR="007C2D65" w:rsidRDefault="007C2D65">
                              <w:pPr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lang w:val="en-GB"/>
                                </w:rPr>
                                <w:t>2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margin">
                    <wp14:pctWidth>10000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41FBF703" id="_x0000_t185" coordsize="21600,21600" o:spt="185" adj="3600" path="m@0,nfqx0@0l0@2qy@0,21600em@1,nfqx21600@0l21600@2qy@1,21600em@0,nsqx0@0l0@2qy@0,21600l@1,21600qx21600@2l21600@0qy@1,xe" filled="f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o:extrusionok="f" gradientshapeok="t" limo="10800,10800" o:connecttype="custom" o:connectlocs="@8,0;0,@9;@8,@7;@6,@9" textboxrect="@3,@3,@4,@5"/>
                  <v:handles>
                    <v:h position="#0,topLeft" switch="" xrange="0,10800"/>
                  </v:handles>
                </v:shapetype>
                <v:shape id="Double Bracket 2" o:spid="_x0000_s1027" type="#_x0000_t185" style="position:absolute;margin-left:0;margin-top:0;width:43.45pt;height:18.8pt;z-index:251660288;visibility:visible;mso-wrap-style:square;mso-width-percent:10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100;mso-height-percent:0;mso-width-relative:margin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" filled="t" strokecolor="gray" strokeweight="2.25pt">
                  <v:textbox inset=",0,,0">
                    <w:txbxContent>
                      <w:p w14:paraId="051E2B68" w14:textId="77777777" w:rsidR="007C2D65" w:rsidRDefault="007C2D65">
                        <w:pPr>
                          <w:jc w:val="center"/>
                        </w:pPr>
                        <w: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fldChar w:fldCharType="separate"/>
                        </w:r>
                        <w:r>
                          <w:rPr>
                            <w:lang w:val="en-GB"/>
                          </w:rPr>
                          <w:t>2</w:t>
                        </w:r>
                        <w: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7A400574" wp14:editId="54043E5F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0" cy="0"/>
                  <wp:effectExtent l="9525" t="9525" r="6350" b="9525"/>
                  <wp:wrapNone/>
                  <wp:docPr id="1091805303" name="Straight Arrow Connector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518150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66023E68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1" o:spid="_x0000_s1026" type="#_x0000_t32" style="position:absolute;margin-left:0;margin-top:0;width:434.5pt;height:0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bottom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" strokecolor="gray" strokeweight="1pt"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20D13FC" w14:textId="77777777" w:rsidR="00544DD7" w:rsidRDefault="00544DD7" w:rsidP="007C2D65">
      <w:pPr>
        <w:spacing w:after="0" w:line="240" w:lineRule="auto"/>
      </w:pPr>
      <w:r>
        <w:separator/>
      </w:r>
    </w:p>
  </w:footnote>
  <w:footnote w:type="continuationSeparator" w:id="0">
    <w:p w14:paraId="632E1838" w14:textId="77777777" w:rsidR="00544DD7" w:rsidRDefault="00544DD7" w:rsidP="007C2D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F180955" w14:textId="77777777" w:rsidR="007C2D65" w:rsidRDefault="007C2D65" w:rsidP="007C2D65">
    <w:pPr>
      <w:pStyle w:val="Header"/>
    </w:pPr>
  </w:p>
  <w:p w14:paraId="282AB8E1" w14:textId="77777777" w:rsidR="007C2D65" w:rsidRPr="007C2D65" w:rsidRDefault="007C2D65" w:rsidP="007C2D65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62336" behindDoc="1" locked="0" layoutInCell="1" allowOverlap="0" wp14:anchorId="3C13912F" wp14:editId="55B597E8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hthoek 18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el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55F6621F" w14:textId="5934F6D3" w:rsidR="007C2D65" w:rsidRDefault="007C2D65" w:rsidP="007C2D65">
                              <w:pPr>
                                <w:pStyle w:val="Header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wet van kirchoff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3C13912F" id="Rechthoek 188" o:spid="_x0000_s1026" style="position:absolute;margin-left:0;margin-top:0;width:468.5pt;height:21.3pt;z-index:-251654144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156082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el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55F6621F" w14:textId="5934F6D3" w:rsidR="007C2D65" w:rsidRDefault="007C2D65" w:rsidP="007C2D65">
                        <w:pPr>
                          <w:pStyle w:val="Header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wet van kirchoff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  <w:r w:rsidRPr="007C2D65">
      <w:t>PBA EO 1</w:t>
    </w:r>
    <w:r w:rsidRPr="007C2D65">
      <w:tab/>
      <w:t>Kyell De Windt</w:t>
    </w:r>
    <w:r w:rsidRPr="007C2D65">
      <w:tab/>
      <w:t>Mr.mees</w:t>
    </w:r>
  </w:p>
  <w:p w14:paraId="0A034FA8" w14:textId="77777777" w:rsidR="007C2D65" w:rsidRDefault="007C2D65" w:rsidP="007C2D65">
    <w:pPr>
      <w:pStyle w:val="Header"/>
    </w:pPr>
    <w:r w:rsidRPr="007C2D65">
      <w:tab/>
    </w:r>
    <w:r w:rsidRPr="007C2D65">
      <w:tab/>
    </w:r>
    <w:r>
      <w:t>Mr.Vereecke</w:t>
    </w:r>
  </w:p>
  <w:p w14:paraId="7D048A3F" w14:textId="77777777" w:rsidR="007C2D65" w:rsidRDefault="007C2D6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614DC1"/>
    <w:multiLevelType w:val="hybridMultilevel"/>
    <w:tmpl w:val="C05E8BFE"/>
    <w:lvl w:ilvl="0" w:tplc="2BFA72A6">
      <w:numFmt w:val="bullet"/>
      <w:lvlText w:val="-"/>
      <w:lvlJc w:val="left"/>
      <w:pPr>
        <w:ind w:left="1065" w:hanging="360"/>
      </w:pPr>
      <w:rPr>
        <w:rFonts w:ascii="Aptos" w:eastAsiaTheme="minorHAnsi" w:hAnsi="Aptos" w:cstheme="minorBidi" w:hint="default"/>
      </w:rPr>
    </w:lvl>
    <w:lvl w:ilvl="1" w:tplc="0813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num w:numId="1" w16cid:durableId="17544259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D65"/>
    <w:rsid w:val="000276E6"/>
    <w:rsid w:val="00082648"/>
    <w:rsid w:val="001E34F0"/>
    <w:rsid w:val="00232C15"/>
    <w:rsid w:val="00274A00"/>
    <w:rsid w:val="002F450D"/>
    <w:rsid w:val="00367C9A"/>
    <w:rsid w:val="003B238B"/>
    <w:rsid w:val="004025C7"/>
    <w:rsid w:val="004C2688"/>
    <w:rsid w:val="004F1A49"/>
    <w:rsid w:val="005266B1"/>
    <w:rsid w:val="00544DD7"/>
    <w:rsid w:val="006040E2"/>
    <w:rsid w:val="00621934"/>
    <w:rsid w:val="00665BBB"/>
    <w:rsid w:val="006A1518"/>
    <w:rsid w:val="006E1E47"/>
    <w:rsid w:val="006F6DD6"/>
    <w:rsid w:val="00797F03"/>
    <w:rsid w:val="007C2D65"/>
    <w:rsid w:val="007D57E0"/>
    <w:rsid w:val="00805426"/>
    <w:rsid w:val="00AC4F70"/>
    <w:rsid w:val="00B0138D"/>
    <w:rsid w:val="00B863A2"/>
    <w:rsid w:val="00BD2957"/>
    <w:rsid w:val="00C837B8"/>
    <w:rsid w:val="00D615A7"/>
    <w:rsid w:val="00E357C1"/>
    <w:rsid w:val="00E44EF8"/>
    <w:rsid w:val="00E6683C"/>
    <w:rsid w:val="00E7113C"/>
    <w:rsid w:val="00EB12D0"/>
    <w:rsid w:val="00FD5F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7744D21"/>
  <w15:chartTrackingRefBased/>
  <w15:docId w15:val="{5508F1DB-4F41-4BC0-8B87-362B53D29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2D65"/>
    <w:pPr>
      <w:spacing w:line="259" w:lineRule="auto"/>
    </w:pPr>
    <w:rPr>
      <w:sz w:val="22"/>
      <w:szCs w:val="22"/>
      <w:lang w:val="nl-B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C2D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C2D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2D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2D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2D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2D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2D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2D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2D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2D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C2D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2D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2D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2D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2D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2D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2D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2D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2D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2D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2D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2D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2D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2D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2D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2D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2D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2D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2D6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C2D65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2D65"/>
  </w:style>
  <w:style w:type="paragraph" w:styleId="Footer">
    <w:name w:val="footer"/>
    <w:basedOn w:val="Normal"/>
    <w:link w:val="FooterChar"/>
    <w:uiPriority w:val="99"/>
    <w:unhideWhenUsed/>
    <w:rsid w:val="007C2D65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2D65"/>
  </w:style>
  <w:style w:type="character" w:styleId="PlaceholderText">
    <w:name w:val="Placeholder Text"/>
    <w:basedOn w:val="DefaultParagraphFont"/>
    <w:uiPriority w:val="99"/>
    <w:semiHidden/>
    <w:rsid w:val="00E7113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18" Type="http://schemas.openxmlformats.org/officeDocument/2006/relationships/image" Target="media/image12.png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image" Target="media/image11.png"/><Relationship Id="rId25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jpe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677</Words>
  <Characters>3861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wet van kirchoff</vt:lpstr>
    </vt:vector>
  </TitlesOfParts>
  <Company/>
  <LinksUpToDate>false</LinksUpToDate>
  <CharactersWithSpaces>4529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wet van kirchoff</dc:title>
  <dc:subject/>
  <dc:creator>Kyell De Windt</dc:creator>
  <cp:keywords/>
  <dc:description/>
  <cp:lastModifiedBy>Kyell De Windt</cp:lastModifiedBy>
  <cp:revision>5</cp:revision>
  <dcterms:created xsi:type="dcterms:W3CDTF">2024-10-10T13:02:00Z</dcterms:created>
  <dcterms:modified xsi:type="dcterms:W3CDTF">2024-10-15T18:43:00Z</dcterms:modified>
</cp:coreProperties>
</file>