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4DE59" w14:textId="5F879EB3" w:rsidR="0064128D" w:rsidRPr="007408B1" w:rsidRDefault="00E12D92" w:rsidP="00E12D92">
      <w:pPr>
        <w:jc w:val="center"/>
        <w:rPr>
          <w:rFonts w:ascii="Times New Roman" w:hAnsi="Times New Roman" w:cs="Times New Roman"/>
        </w:rPr>
      </w:pPr>
      <w:r w:rsidRPr="007408B1">
        <w:rPr>
          <w:rFonts w:ascii="Times New Roman" w:hAnsi="Times New Roman" w:cs="Times New Roman"/>
        </w:rPr>
        <w:t xml:space="preserve">AN ANALYSIS OF </w:t>
      </w:r>
      <w:r w:rsidR="0064128D" w:rsidRPr="007408B1">
        <w:rPr>
          <w:rFonts w:ascii="Times New Roman" w:hAnsi="Times New Roman" w:cs="Times New Roman"/>
        </w:rPr>
        <w:t>LAKE ERIE’S NEAR SHORE HABITATS</w:t>
      </w:r>
    </w:p>
    <w:p w14:paraId="370A595D" w14:textId="53462995" w:rsidR="00DA1CE7" w:rsidRPr="007408B1" w:rsidRDefault="0064128D" w:rsidP="00E12D92">
      <w:pPr>
        <w:jc w:val="center"/>
        <w:rPr>
          <w:rFonts w:ascii="Times New Roman" w:hAnsi="Times New Roman" w:cs="Times New Roman"/>
        </w:rPr>
      </w:pPr>
      <w:r w:rsidRPr="007408B1">
        <w:rPr>
          <w:rFonts w:ascii="Times New Roman" w:hAnsi="Times New Roman" w:cs="Times New Roman"/>
        </w:rPr>
        <w:t xml:space="preserve">WITH </w:t>
      </w:r>
      <w:r w:rsidR="00E12D92" w:rsidRPr="007408B1">
        <w:rPr>
          <w:rFonts w:ascii="Times New Roman" w:hAnsi="Times New Roman" w:cs="Times New Roman"/>
        </w:rPr>
        <w:t>THE BENTHIC DIATOM METRIC</w:t>
      </w:r>
    </w:p>
    <w:p w14:paraId="1100ACC7" w14:textId="6BF0D586" w:rsidR="00E12D92" w:rsidRPr="007408B1" w:rsidRDefault="00E12D92" w:rsidP="00E12D92">
      <w:pPr>
        <w:jc w:val="center"/>
        <w:rPr>
          <w:rFonts w:ascii="Times New Roman" w:hAnsi="Times New Roman" w:cs="Times New Roman"/>
        </w:rPr>
      </w:pPr>
      <w:r w:rsidRPr="007408B1">
        <w:rPr>
          <w:rFonts w:ascii="Times New Roman" w:hAnsi="Times New Roman" w:cs="Times New Roman"/>
        </w:rPr>
        <w:t xml:space="preserve"> </w:t>
      </w:r>
    </w:p>
    <w:p w14:paraId="61F0F69A" w14:textId="77777777" w:rsidR="00E12D92" w:rsidRPr="007408B1" w:rsidRDefault="00E12D92" w:rsidP="00E12D92">
      <w:pPr>
        <w:jc w:val="center"/>
        <w:rPr>
          <w:rFonts w:ascii="Times New Roman" w:hAnsi="Times New Roman" w:cs="Times New Roman"/>
        </w:rPr>
      </w:pPr>
    </w:p>
    <w:p w14:paraId="74316781" w14:textId="77777777" w:rsidR="00E12D92" w:rsidRPr="007408B1" w:rsidRDefault="00E12D92" w:rsidP="00E12D92">
      <w:pPr>
        <w:jc w:val="center"/>
        <w:rPr>
          <w:rFonts w:ascii="Times New Roman" w:hAnsi="Times New Roman" w:cs="Times New Roman"/>
        </w:rPr>
      </w:pPr>
    </w:p>
    <w:p w14:paraId="265CBFD8" w14:textId="77777777" w:rsidR="00E12D92" w:rsidRPr="007408B1" w:rsidRDefault="00E12D92" w:rsidP="00E12D92">
      <w:pPr>
        <w:jc w:val="center"/>
        <w:rPr>
          <w:rFonts w:ascii="Times New Roman" w:hAnsi="Times New Roman" w:cs="Times New Roman"/>
        </w:rPr>
      </w:pPr>
    </w:p>
    <w:p w14:paraId="4F387E3C" w14:textId="77777777" w:rsidR="00E12D92" w:rsidRPr="007408B1" w:rsidRDefault="00E12D92" w:rsidP="00E12D92">
      <w:pPr>
        <w:jc w:val="center"/>
        <w:rPr>
          <w:rFonts w:ascii="Times New Roman" w:hAnsi="Times New Roman" w:cs="Times New Roman"/>
        </w:rPr>
      </w:pPr>
    </w:p>
    <w:p w14:paraId="454FA98D" w14:textId="77777777" w:rsidR="00E12D92" w:rsidRPr="007408B1" w:rsidRDefault="00E12D92" w:rsidP="00E12D92">
      <w:pPr>
        <w:jc w:val="center"/>
        <w:rPr>
          <w:rFonts w:ascii="Times New Roman" w:hAnsi="Times New Roman" w:cs="Times New Roman"/>
        </w:rPr>
      </w:pPr>
    </w:p>
    <w:p w14:paraId="1C285354" w14:textId="77777777" w:rsidR="00E12D92" w:rsidRPr="007408B1" w:rsidRDefault="00E12D92" w:rsidP="00E12D92">
      <w:pPr>
        <w:jc w:val="center"/>
        <w:rPr>
          <w:rFonts w:ascii="Times New Roman" w:hAnsi="Times New Roman" w:cs="Times New Roman"/>
        </w:rPr>
      </w:pPr>
    </w:p>
    <w:p w14:paraId="52116D78" w14:textId="77777777" w:rsidR="00E12D92" w:rsidRPr="007408B1" w:rsidRDefault="00E12D92" w:rsidP="00E12D92">
      <w:pPr>
        <w:jc w:val="center"/>
        <w:rPr>
          <w:rFonts w:ascii="Times New Roman" w:hAnsi="Times New Roman" w:cs="Times New Roman"/>
        </w:rPr>
      </w:pPr>
    </w:p>
    <w:p w14:paraId="01A17807" w14:textId="77777777" w:rsidR="00E12D92" w:rsidRPr="007408B1" w:rsidRDefault="00E12D92" w:rsidP="00E12D92">
      <w:pPr>
        <w:jc w:val="center"/>
        <w:rPr>
          <w:rFonts w:ascii="Times New Roman" w:hAnsi="Times New Roman" w:cs="Times New Roman"/>
        </w:rPr>
      </w:pPr>
    </w:p>
    <w:p w14:paraId="2A865972" w14:textId="77777777" w:rsidR="00E12D92" w:rsidRPr="007408B1" w:rsidRDefault="00E12D92" w:rsidP="00E12D92">
      <w:pPr>
        <w:jc w:val="center"/>
        <w:rPr>
          <w:rFonts w:ascii="Times New Roman" w:hAnsi="Times New Roman" w:cs="Times New Roman"/>
        </w:rPr>
      </w:pPr>
    </w:p>
    <w:p w14:paraId="7F222707" w14:textId="77777777" w:rsidR="00E12D92" w:rsidRPr="007408B1" w:rsidRDefault="00E12D92" w:rsidP="00E12D92">
      <w:pPr>
        <w:jc w:val="center"/>
        <w:rPr>
          <w:rFonts w:ascii="Times New Roman" w:hAnsi="Times New Roman" w:cs="Times New Roman"/>
        </w:rPr>
      </w:pPr>
    </w:p>
    <w:p w14:paraId="5C404139" w14:textId="77777777" w:rsidR="00E12D92" w:rsidRPr="007408B1" w:rsidRDefault="00E12D92" w:rsidP="00E12D92">
      <w:pPr>
        <w:jc w:val="center"/>
        <w:rPr>
          <w:rFonts w:ascii="Times New Roman" w:hAnsi="Times New Roman" w:cs="Times New Roman"/>
        </w:rPr>
      </w:pPr>
    </w:p>
    <w:p w14:paraId="28130BBD" w14:textId="77777777" w:rsidR="00E12D92" w:rsidRPr="007408B1" w:rsidRDefault="00E12D92" w:rsidP="00E12D92">
      <w:pPr>
        <w:jc w:val="center"/>
        <w:rPr>
          <w:rFonts w:ascii="Times New Roman" w:hAnsi="Times New Roman" w:cs="Times New Roman"/>
        </w:rPr>
      </w:pPr>
    </w:p>
    <w:p w14:paraId="7DB617F1" w14:textId="77777777" w:rsidR="00E12D92" w:rsidRPr="007408B1" w:rsidRDefault="00E12D92" w:rsidP="00E12D92">
      <w:pPr>
        <w:jc w:val="center"/>
        <w:rPr>
          <w:rFonts w:ascii="Times New Roman" w:hAnsi="Times New Roman" w:cs="Times New Roman"/>
        </w:rPr>
      </w:pPr>
    </w:p>
    <w:p w14:paraId="4DC160ED" w14:textId="77777777" w:rsidR="00E12D92" w:rsidRPr="007408B1" w:rsidRDefault="00E12D92" w:rsidP="00E12D92">
      <w:pPr>
        <w:jc w:val="center"/>
        <w:rPr>
          <w:rFonts w:ascii="Times New Roman" w:hAnsi="Times New Roman" w:cs="Times New Roman"/>
        </w:rPr>
      </w:pPr>
    </w:p>
    <w:p w14:paraId="0EB03EFD" w14:textId="77777777" w:rsidR="00E12D92" w:rsidRPr="007408B1" w:rsidRDefault="00E12D92" w:rsidP="00E12D92">
      <w:pPr>
        <w:jc w:val="center"/>
        <w:rPr>
          <w:rFonts w:ascii="Times New Roman" w:hAnsi="Times New Roman" w:cs="Times New Roman"/>
        </w:rPr>
      </w:pPr>
    </w:p>
    <w:p w14:paraId="3B080459" w14:textId="77777777" w:rsidR="00DA1CE7" w:rsidRPr="007408B1" w:rsidRDefault="00DA1CE7" w:rsidP="003D1E40">
      <w:pPr>
        <w:rPr>
          <w:rFonts w:ascii="Times New Roman" w:hAnsi="Times New Roman" w:cs="Times New Roman"/>
        </w:rPr>
      </w:pPr>
    </w:p>
    <w:p w14:paraId="4AFE5420" w14:textId="77777777" w:rsidR="00E12D92" w:rsidRPr="007408B1" w:rsidRDefault="00E12D92" w:rsidP="003D1E40">
      <w:pPr>
        <w:rPr>
          <w:rFonts w:ascii="Times New Roman" w:hAnsi="Times New Roman" w:cs="Times New Roman"/>
        </w:rPr>
      </w:pPr>
    </w:p>
    <w:p w14:paraId="19EE36CE" w14:textId="77777777" w:rsidR="00E12D92" w:rsidRPr="007408B1" w:rsidRDefault="00E12D92" w:rsidP="00E12D92">
      <w:pPr>
        <w:jc w:val="center"/>
        <w:rPr>
          <w:rFonts w:ascii="Times New Roman" w:hAnsi="Times New Roman" w:cs="Times New Roman"/>
        </w:rPr>
      </w:pPr>
      <w:r w:rsidRPr="007408B1">
        <w:rPr>
          <w:rFonts w:ascii="Times New Roman" w:hAnsi="Times New Roman" w:cs="Times New Roman"/>
        </w:rPr>
        <w:t>An Essay submitted to the</w:t>
      </w:r>
    </w:p>
    <w:p w14:paraId="62B934E1" w14:textId="77777777" w:rsidR="00E12D92" w:rsidRPr="007408B1" w:rsidRDefault="00E12D92" w:rsidP="00E12D92">
      <w:pPr>
        <w:jc w:val="center"/>
        <w:rPr>
          <w:rFonts w:ascii="Times New Roman" w:hAnsi="Times New Roman" w:cs="Times New Roman"/>
        </w:rPr>
      </w:pPr>
      <w:r w:rsidRPr="007408B1">
        <w:rPr>
          <w:rFonts w:ascii="Times New Roman" w:hAnsi="Times New Roman" w:cs="Times New Roman"/>
        </w:rPr>
        <w:t>Office of Graduate Studies</w:t>
      </w:r>
    </w:p>
    <w:p w14:paraId="762E96D8" w14:textId="77777777" w:rsidR="00E12D92" w:rsidRPr="007408B1" w:rsidRDefault="00E12D92" w:rsidP="00E12D92">
      <w:pPr>
        <w:jc w:val="center"/>
        <w:rPr>
          <w:rFonts w:ascii="Times New Roman" w:hAnsi="Times New Roman" w:cs="Times New Roman"/>
        </w:rPr>
      </w:pPr>
      <w:r w:rsidRPr="007408B1">
        <w:rPr>
          <w:rFonts w:ascii="Times New Roman" w:hAnsi="Times New Roman" w:cs="Times New Roman"/>
        </w:rPr>
        <w:t>College of Arts &amp; Sciences of</w:t>
      </w:r>
    </w:p>
    <w:p w14:paraId="745DC704" w14:textId="77777777" w:rsidR="00E12D92" w:rsidRPr="007408B1" w:rsidRDefault="00E12D92" w:rsidP="00E12D92">
      <w:pPr>
        <w:jc w:val="center"/>
        <w:rPr>
          <w:rFonts w:ascii="Times New Roman" w:hAnsi="Times New Roman" w:cs="Times New Roman"/>
        </w:rPr>
      </w:pPr>
      <w:r w:rsidRPr="007408B1">
        <w:rPr>
          <w:rFonts w:ascii="Times New Roman" w:hAnsi="Times New Roman" w:cs="Times New Roman"/>
        </w:rPr>
        <w:t>John Carroll University</w:t>
      </w:r>
    </w:p>
    <w:p w14:paraId="4CA8C9AE" w14:textId="77777777" w:rsidR="00E12D92" w:rsidRPr="007408B1" w:rsidRDefault="00E12D92" w:rsidP="00E12D92">
      <w:pPr>
        <w:jc w:val="center"/>
        <w:rPr>
          <w:rFonts w:ascii="Times New Roman" w:hAnsi="Times New Roman" w:cs="Times New Roman"/>
        </w:rPr>
      </w:pPr>
      <w:r w:rsidRPr="007408B1">
        <w:rPr>
          <w:rFonts w:ascii="Times New Roman" w:hAnsi="Times New Roman" w:cs="Times New Roman"/>
        </w:rPr>
        <w:t>Partial Fulfillment of the Requirements</w:t>
      </w:r>
    </w:p>
    <w:p w14:paraId="024E0157" w14:textId="77777777" w:rsidR="00E12D92" w:rsidRPr="007408B1" w:rsidRDefault="00E12D92" w:rsidP="00E12D92">
      <w:pPr>
        <w:jc w:val="center"/>
        <w:rPr>
          <w:rFonts w:ascii="Times New Roman" w:hAnsi="Times New Roman" w:cs="Times New Roman"/>
        </w:rPr>
      </w:pPr>
      <w:r w:rsidRPr="007408B1">
        <w:rPr>
          <w:rFonts w:ascii="Times New Roman" w:hAnsi="Times New Roman" w:cs="Times New Roman"/>
        </w:rPr>
        <w:t>For the Degree of</w:t>
      </w:r>
    </w:p>
    <w:p w14:paraId="05961404" w14:textId="77777777" w:rsidR="00E12D92" w:rsidRPr="007408B1" w:rsidRDefault="00E12D92" w:rsidP="00E12D92">
      <w:pPr>
        <w:jc w:val="center"/>
        <w:rPr>
          <w:rFonts w:ascii="Times New Roman" w:hAnsi="Times New Roman" w:cs="Times New Roman"/>
        </w:rPr>
      </w:pPr>
      <w:proofErr w:type="gramStart"/>
      <w:r w:rsidRPr="007408B1">
        <w:rPr>
          <w:rFonts w:ascii="Times New Roman" w:hAnsi="Times New Roman" w:cs="Times New Roman"/>
        </w:rPr>
        <w:t>Master of Science.</w:t>
      </w:r>
      <w:proofErr w:type="gramEnd"/>
    </w:p>
    <w:p w14:paraId="698A93C7" w14:textId="77777777" w:rsidR="00E12D92" w:rsidRPr="007408B1" w:rsidRDefault="00E12D92" w:rsidP="00E12D92">
      <w:pPr>
        <w:jc w:val="center"/>
        <w:rPr>
          <w:rFonts w:ascii="Times New Roman" w:hAnsi="Times New Roman" w:cs="Times New Roman"/>
        </w:rPr>
      </w:pPr>
    </w:p>
    <w:p w14:paraId="04541E37" w14:textId="77777777" w:rsidR="00E12D92" w:rsidRPr="007408B1" w:rsidRDefault="00E12D92" w:rsidP="00E12D92">
      <w:pPr>
        <w:jc w:val="center"/>
        <w:rPr>
          <w:rFonts w:ascii="Times New Roman" w:hAnsi="Times New Roman" w:cs="Times New Roman"/>
        </w:rPr>
      </w:pPr>
    </w:p>
    <w:p w14:paraId="2A17E1DF" w14:textId="77777777" w:rsidR="00E12D92" w:rsidRPr="007408B1" w:rsidRDefault="00E12D92" w:rsidP="00E12D92">
      <w:pPr>
        <w:jc w:val="center"/>
        <w:rPr>
          <w:rFonts w:ascii="Times New Roman" w:hAnsi="Times New Roman" w:cs="Times New Roman"/>
        </w:rPr>
      </w:pPr>
    </w:p>
    <w:p w14:paraId="71410332" w14:textId="77777777" w:rsidR="00E12D92" w:rsidRPr="007408B1" w:rsidRDefault="00E12D92" w:rsidP="00E12D92">
      <w:pPr>
        <w:jc w:val="center"/>
        <w:rPr>
          <w:rFonts w:ascii="Times New Roman" w:hAnsi="Times New Roman" w:cs="Times New Roman"/>
        </w:rPr>
      </w:pPr>
    </w:p>
    <w:p w14:paraId="6624978A" w14:textId="77777777" w:rsidR="00E12D92" w:rsidRPr="007408B1" w:rsidRDefault="00E12D92" w:rsidP="00E12D92">
      <w:pPr>
        <w:jc w:val="center"/>
        <w:rPr>
          <w:rFonts w:ascii="Times New Roman" w:hAnsi="Times New Roman" w:cs="Times New Roman"/>
        </w:rPr>
      </w:pPr>
    </w:p>
    <w:p w14:paraId="24D66512" w14:textId="77777777" w:rsidR="00E12D92" w:rsidRPr="007408B1" w:rsidRDefault="00E12D92" w:rsidP="00E12D92">
      <w:pPr>
        <w:jc w:val="center"/>
        <w:rPr>
          <w:rFonts w:ascii="Times New Roman" w:hAnsi="Times New Roman" w:cs="Times New Roman"/>
        </w:rPr>
      </w:pPr>
    </w:p>
    <w:p w14:paraId="4FF03882" w14:textId="77777777" w:rsidR="00E12D92" w:rsidRPr="007408B1" w:rsidRDefault="00E12D92" w:rsidP="00E12D92">
      <w:pPr>
        <w:jc w:val="center"/>
        <w:rPr>
          <w:rFonts w:ascii="Times New Roman" w:hAnsi="Times New Roman" w:cs="Times New Roman"/>
        </w:rPr>
      </w:pPr>
    </w:p>
    <w:p w14:paraId="4DB4AC51" w14:textId="77777777" w:rsidR="00E12D92" w:rsidRPr="007408B1" w:rsidRDefault="00E12D92" w:rsidP="00E12D92">
      <w:pPr>
        <w:jc w:val="center"/>
        <w:rPr>
          <w:rFonts w:ascii="Times New Roman" w:hAnsi="Times New Roman" w:cs="Times New Roman"/>
        </w:rPr>
      </w:pPr>
    </w:p>
    <w:p w14:paraId="1614AB25" w14:textId="77777777" w:rsidR="00DA1CE7" w:rsidRPr="007408B1" w:rsidRDefault="00DA1CE7" w:rsidP="003D1E40">
      <w:pPr>
        <w:rPr>
          <w:rFonts w:ascii="Times New Roman" w:hAnsi="Times New Roman" w:cs="Times New Roman"/>
        </w:rPr>
      </w:pPr>
    </w:p>
    <w:p w14:paraId="0F71AAAD" w14:textId="77777777" w:rsidR="00DA1CE7" w:rsidRPr="007408B1" w:rsidRDefault="00DA1CE7" w:rsidP="00E12D92">
      <w:pPr>
        <w:jc w:val="center"/>
        <w:rPr>
          <w:rFonts w:ascii="Times New Roman" w:hAnsi="Times New Roman" w:cs="Times New Roman"/>
        </w:rPr>
      </w:pPr>
    </w:p>
    <w:p w14:paraId="1E12E635" w14:textId="77777777" w:rsidR="00DA1CE7" w:rsidRPr="007408B1" w:rsidRDefault="00DA1CE7" w:rsidP="003D1E40">
      <w:pPr>
        <w:rPr>
          <w:rFonts w:ascii="Times New Roman" w:hAnsi="Times New Roman" w:cs="Times New Roman"/>
        </w:rPr>
      </w:pPr>
    </w:p>
    <w:p w14:paraId="42CF06E3" w14:textId="77777777" w:rsidR="00E12D92" w:rsidRPr="007408B1" w:rsidRDefault="00E12D92" w:rsidP="00E12D92">
      <w:pPr>
        <w:jc w:val="center"/>
        <w:rPr>
          <w:rFonts w:ascii="Times New Roman" w:hAnsi="Times New Roman" w:cs="Times New Roman"/>
        </w:rPr>
      </w:pPr>
      <w:r w:rsidRPr="007408B1">
        <w:rPr>
          <w:rFonts w:ascii="Times New Roman" w:hAnsi="Times New Roman" w:cs="Times New Roman"/>
        </w:rPr>
        <w:t>By</w:t>
      </w:r>
    </w:p>
    <w:p w14:paraId="1B480CAE" w14:textId="77777777" w:rsidR="00E12D92" w:rsidRPr="007408B1" w:rsidRDefault="00E12D92" w:rsidP="00E12D92">
      <w:pPr>
        <w:jc w:val="center"/>
        <w:rPr>
          <w:rFonts w:ascii="Times New Roman" w:hAnsi="Times New Roman" w:cs="Times New Roman"/>
        </w:rPr>
      </w:pPr>
      <w:r w:rsidRPr="007408B1">
        <w:rPr>
          <w:rFonts w:ascii="Times New Roman" w:hAnsi="Times New Roman" w:cs="Times New Roman"/>
        </w:rPr>
        <w:t>Ken Jon Yeong</w:t>
      </w:r>
    </w:p>
    <w:p w14:paraId="361B3D5D" w14:textId="53DE506E" w:rsidR="00E12D92" w:rsidRPr="007408B1" w:rsidRDefault="00E12D92">
      <w:pPr>
        <w:jc w:val="center"/>
        <w:rPr>
          <w:rFonts w:ascii="Times New Roman" w:hAnsi="Times New Roman" w:cs="Times New Roman"/>
        </w:rPr>
      </w:pPr>
      <w:r w:rsidRPr="007408B1">
        <w:rPr>
          <w:rFonts w:ascii="Times New Roman" w:hAnsi="Times New Roman" w:cs="Times New Roman"/>
        </w:rPr>
        <w:t>201</w:t>
      </w:r>
      <w:r w:rsidR="00BC2560">
        <w:rPr>
          <w:rFonts w:ascii="Times New Roman" w:hAnsi="Times New Roman" w:cs="Times New Roman"/>
        </w:rPr>
        <w:t>5</w:t>
      </w:r>
    </w:p>
    <w:p w14:paraId="4E0DDD92" w14:textId="77777777" w:rsidR="00E12D92" w:rsidRPr="007408B1" w:rsidRDefault="00E12D92" w:rsidP="003C2BFE">
      <w:pPr>
        <w:spacing w:line="360" w:lineRule="auto"/>
        <w:jc w:val="both"/>
        <w:rPr>
          <w:rFonts w:ascii="Times New Roman" w:hAnsi="Times New Roman" w:cs="Times New Roman"/>
          <w:b/>
        </w:rPr>
      </w:pPr>
    </w:p>
    <w:p w14:paraId="04F9FA24" w14:textId="77777777" w:rsidR="00E12D92" w:rsidRPr="007408B1" w:rsidRDefault="00E12D92" w:rsidP="003C2BFE">
      <w:pPr>
        <w:spacing w:line="360" w:lineRule="auto"/>
        <w:jc w:val="both"/>
        <w:rPr>
          <w:rFonts w:ascii="Times New Roman" w:hAnsi="Times New Roman" w:cs="Times New Roman"/>
          <w:b/>
        </w:rPr>
      </w:pPr>
    </w:p>
    <w:p w14:paraId="36243C3B" w14:textId="77777777" w:rsidR="0064784E" w:rsidRPr="007408B1" w:rsidRDefault="0064784E" w:rsidP="003C2BFE">
      <w:pPr>
        <w:spacing w:line="360" w:lineRule="auto"/>
        <w:jc w:val="both"/>
        <w:rPr>
          <w:rFonts w:ascii="Times New Roman" w:hAnsi="Times New Roman" w:cs="Times New Roman"/>
          <w:b/>
        </w:rPr>
      </w:pPr>
    </w:p>
    <w:p w14:paraId="543E6961" w14:textId="39B0384F" w:rsidR="00DA1CE7" w:rsidRDefault="00DA1CE7" w:rsidP="00DA1CE7">
      <w:pPr>
        <w:rPr>
          <w:rFonts w:ascii="Times New Roman" w:hAnsi="Times New Roman" w:cs="Times New Roman"/>
        </w:rPr>
      </w:pPr>
    </w:p>
    <w:p w14:paraId="386CFAE7" w14:textId="77777777" w:rsidR="00737FBD" w:rsidRPr="003D1E40" w:rsidRDefault="00737FBD" w:rsidP="00DA1CE7">
      <w:pPr>
        <w:rPr>
          <w:rFonts w:ascii="Times New Roman" w:hAnsi="Times New Roman" w:cs="Times New Roman"/>
        </w:rPr>
      </w:pPr>
    </w:p>
    <w:p w14:paraId="2C5A619D" w14:textId="77777777" w:rsidR="00737FBD" w:rsidRDefault="00737FBD" w:rsidP="00DA1CE7">
      <w:pPr>
        <w:rPr>
          <w:rFonts w:ascii="Times New Roman" w:hAnsi="Times New Roman" w:cs="Times New Roman"/>
        </w:rPr>
      </w:pPr>
    </w:p>
    <w:p w14:paraId="225F86B9" w14:textId="77777777" w:rsidR="00737FBD" w:rsidRDefault="00737FBD" w:rsidP="00DA1CE7">
      <w:pPr>
        <w:rPr>
          <w:rFonts w:ascii="Times New Roman" w:hAnsi="Times New Roman" w:cs="Times New Roman"/>
        </w:rPr>
      </w:pPr>
    </w:p>
    <w:p w14:paraId="45C03402" w14:textId="77777777" w:rsidR="00737FBD" w:rsidRDefault="00737FBD" w:rsidP="00DA1CE7">
      <w:pPr>
        <w:rPr>
          <w:rFonts w:ascii="Times New Roman" w:hAnsi="Times New Roman" w:cs="Times New Roman"/>
        </w:rPr>
      </w:pPr>
    </w:p>
    <w:p w14:paraId="79981188" w14:textId="77777777" w:rsidR="00737FBD" w:rsidRDefault="00737FBD" w:rsidP="00DA1CE7">
      <w:pPr>
        <w:rPr>
          <w:rFonts w:ascii="Times New Roman" w:hAnsi="Times New Roman" w:cs="Times New Roman"/>
        </w:rPr>
      </w:pPr>
    </w:p>
    <w:p w14:paraId="59E58252" w14:textId="77777777" w:rsidR="00737FBD" w:rsidRDefault="00737FBD" w:rsidP="00DA1CE7">
      <w:pPr>
        <w:rPr>
          <w:rFonts w:ascii="Times New Roman" w:hAnsi="Times New Roman" w:cs="Times New Roman"/>
        </w:rPr>
      </w:pPr>
    </w:p>
    <w:p w14:paraId="54C55DA1" w14:textId="77777777" w:rsidR="00737FBD" w:rsidRDefault="00737FBD" w:rsidP="00DA1CE7">
      <w:pPr>
        <w:rPr>
          <w:rFonts w:ascii="Times New Roman" w:hAnsi="Times New Roman" w:cs="Times New Roman"/>
        </w:rPr>
      </w:pPr>
    </w:p>
    <w:p w14:paraId="32A5BB29" w14:textId="77777777" w:rsidR="00737FBD" w:rsidRDefault="00737FBD" w:rsidP="00DA1CE7">
      <w:pPr>
        <w:rPr>
          <w:rFonts w:ascii="Times New Roman" w:hAnsi="Times New Roman" w:cs="Times New Roman"/>
        </w:rPr>
      </w:pPr>
    </w:p>
    <w:p w14:paraId="1B09ED49" w14:textId="77777777" w:rsidR="00737FBD" w:rsidRDefault="00737FBD" w:rsidP="00DA1CE7">
      <w:pPr>
        <w:rPr>
          <w:rFonts w:ascii="Times New Roman" w:hAnsi="Times New Roman" w:cs="Times New Roman"/>
        </w:rPr>
      </w:pPr>
    </w:p>
    <w:p w14:paraId="66E0D7BE" w14:textId="77777777" w:rsidR="00737FBD" w:rsidRDefault="00737FBD" w:rsidP="00DA1CE7">
      <w:pPr>
        <w:rPr>
          <w:rFonts w:ascii="Times New Roman" w:hAnsi="Times New Roman" w:cs="Times New Roman"/>
        </w:rPr>
      </w:pPr>
    </w:p>
    <w:p w14:paraId="5AC18623" w14:textId="77777777" w:rsidR="00737FBD" w:rsidRDefault="00737FBD" w:rsidP="00DA1CE7">
      <w:pPr>
        <w:rPr>
          <w:rFonts w:ascii="Times New Roman" w:hAnsi="Times New Roman" w:cs="Times New Roman"/>
        </w:rPr>
      </w:pPr>
    </w:p>
    <w:p w14:paraId="4D43DF0E" w14:textId="77777777" w:rsidR="00737FBD" w:rsidRDefault="00737FBD" w:rsidP="00DA1CE7">
      <w:pPr>
        <w:rPr>
          <w:rFonts w:ascii="Times New Roman" w:hAnsi="Times New Roman" w:cs="Times New Roman"/>
        </w:rPr>
      </w:pPr>
    </w:p>
    <w:p w14:paraId="3FD0FCF8" w14:textId="77777777" w:rsidR="00737FBD" w:rsidRDefault="00737FBD" w:rsidP="00DA1CE7">
      <w:pPr>
        <w:rPr>
          <w:rFonts w:ascii="Times New Roman" w:hAnsi="Times New Roman" w:cs="Times New Roman"/>
        </w:rPr>
      </w:pPr>
    </w:p>
    <w:p w14:paraId="4F858A9D" w14:textId="77777777" w:rsidR="00737FBD" w:rsidRDefault="00737FBD" w:rsidP="00DA1CE7">
      <w:pPr>
        <w:rPr>
          <w:rFonts w:ascii="Times New Roman" w:hAnsi="Times New Roman" w:cs="Times New Roman"/>
        </w:rPr>
      </w:pPr>
    </w:p>
    <w:p w14:paraId="51237EAD" w14:textId="77777777" w:rsidR="00737FBD" w:rsidRDefault="00737FBD" w:rsidP="00DA1CE7">
      <w:pPr>
        <w:rPr>
          <w:rFonts w:ascii="Times New Roman" w:hAnsi="Times New Roman" w:cs="Times New Roman"/>
        </w:rPr>
      </w:pPr>
    </w:p>
    <w:p w14:paraId="59BFA44A" w14:textId="77777777" w:rsidR="00737FBD" w:rsidRDefault="00737FBD" w:rsidP="00DA1CE7">
      <w:pPr>
        <w:rPr>
          <w:rFonts w:ascii="Times New Roman" w:hAnsi="Times New Roman" w:cs="Times New Roman"/>
        </w:rPr>
      </w:pPr>
    </w:p>
    <w:p w14:paraId="140A965B" w14:textId="77777777" w:rsidR="00332560" w:rsidRDefault="00332560" w:rsidP="00DA1CE7">
      <w:pPr>
        <w:rPr>
          <w:rFonts w:ascii="Times New Roman" w:hAnsi="Times New Roman" w:cs="Times New Roman"/>
        </w:rPr>
      </w:pPr>
    </w:p>
    <w:p w14:paraId="7536DB20" w14:textId="77777777" w:rsidR="00332560" w:rsidRDefault="00332560" w:rsidP="00DA1CE7">
      <w:pPr>
        <w:rPr>
          <w:rFonts w:ascii="Times New Roman" w:hAnsi="Times New Roman" w:cs="Times New Roman"/>
        </w:rPr>
      </w:pPr>
    </w:p>
    <w:p w14:paraId="5481520F" w14:textId="77777777" w:rsidR="00332560" w:rsidRDefault="00332560" w:rsidP="00DA1CE7">
      <w:pPr>
        <w:rPr>
          <w:rFonts w:ascii="Times New Roman" w:hAnsi="Times New Roman" w:cs="Times New Roman"/>
        </w:rPr>
      </w:pPr>
    </w:p>
    <w:p w14:paraId="0035F7F9" w14:textId="77777777" w:rsidR="00332560" w:rsidRDefault="00332560" w:rsidP="00DA1CE7">
      <w:pPr>
        <w:rPr>
          <w:rFonts w:ascii="Times New Roman" w:hAnsi="Times New Roman" w:cs="Times New Roman"/>
        </w:rPr>
      </w:pPr>
    </w:p>
    <w:p w14:paraId="49466668" w14:textId="77777777" w:rsidR="00DA1CE7" w:rsidRPr="003D1E40" w:rsidRDefault="00DA1CE7" w:rsidP="00DA1CE7">
      <w:pPr>
        <w:rPr>
          <w:rFonts w:ascii="Times New Roman" w:hAnsi="Times New Roman" w:cs="Times New Roman"/>
        </w:rPr>
      </w:pPr>
      <w:r w:rsidRPr="003D1E40">
        <w:rPr>
          <w:rFonts w:ascii="Times New Roman" w:hAnsi="Times New Roman" w:cs="Times New Roman"/>
        </w:rPr>
        <w:t>This essay of Ken Jon Yeong is hereby accepted:</w:t>
      </w:r>
    </w:p>
    <w:p w14:paraId="2CD38065" w14:textId="77777777" w:rsidR="00DA1CE7" w:rsidRPr="003D1E40" w:rsidRDefault="00DA1CE7" w:rsidP="00DA1CE7">
      <w:pPr>
        <w:rPr>
          <w:rFonts w:ascii="Times New Roman" w:hAnsi="Times New Roman" w:cs="Times New Roman"/>
        </w:rPr>
      </w:pPr>
    </w:p>
    <w:p w14:paraId="48F169A6" w14:textId="2C3A985C" w:rsidR="00DA1CE7" w:rsidRPr="003D1E40" w:rsidRDefault="000A6D36" w:rsidP="00DA1CE7">
      <w:pPr>
        <w:rPr>
          <w:rFonts w:ascii="Times New Roman" w:hAnsi="Times New Roman" w:cs="Times New Roman"/>
          <w:u w:val="single"/>
        </w:rPr>
      </w:pPr>
      <w:r w:rsidRPr="000A6D36">
        <w:rPr>
          <w:rFonts w:ascii="Times New Roman" w:hAnsi="Times New Roman" w:cs="Times New Roman"/>
          <w:noProof/>
          <w:u w:val="single"/>
        </w:rPr>
        <w:drawing>
          <wp:inline distT="0" distB="0" distL="0" distR="0" wp14:anchorId="7941C80B" wp14:editId="0B5DE80B">
            <wp:extent cx="3040380" cy="502920"/>
            <wp:effectExtent l="0" t="0" r="7620" b="0"/>
            <wp:docPr id="3" name="Picture 3" descr="F:\personal\THS_signature_20130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ersonal\THS_signature_201305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380" cy="502920"/>
                    </a:xfrm>
                    <a:prstGeom prst="rect">
                      <a:avLst/>
                    </a:prstGeom>
                    <a:noFill/>
                    <a:ln>
                      <a:noFill/>
                    </a:ln>
                  </pic:spPr>
                </pic:pic>
              </a:graphicData>
            </a:graphic>
          </wp:inline>
        </w:drawing>
      </w:r>
      <w:r w:rsidR="00DA1CE7" w:rsidRPr="003D1E40">
        <w:rPr>
          <w:rFonts w:ascii="Times New Roman" w:hAnsi="Times New Roman" w:cs="Times New Roman"/>
          <w:u w:val="single"/>
        </w:rPr>
        <w:tab/>
      </w:r>
      <w:r w:rsidR="00DA1CE7" w:rsidRPr="003D1E40">
        <w:rPr>
          <w:rFonts w:ascii="Times New Roman" w:hAnsi="Times New Roman" w:cs="Times New Roman"/>
        </w:rPr>
        <w:tab/>
        <w:t xml:space="preserve">     </w:t>
      </w:r>
      <w:r w:rsidR="00DA1CE7" w:rsidRPr="003D1E40">
        <w:rPr>
          <w:rFonts w:ascii="Times New Roman" w:hAnsi="Times New Roman" w:cs="Times New Roman"/>
          <w:u w:val="single"/>
        </w:rPr>
        <w:tab/>
      </w:r>
      <w:r w:rsidR="004B5E30">
        <w:rPr>
          <w:rFonts w:ascii="Times New Roman" w:hAnsi="Times New Roman" w:cs="Times New Roman"/>
          <w:u w:val="single"/>
        </w:rPr>
        <w:t>April 6, 2015</w:t>
      </w:r>
      <w:r w:rsidR="00DA1CE7" w:rsidRPr="003D1E40">
        <w:rPr>
          <w:rFonts w:ascii="Times New Roman" w:hAnsi="Times New Roman" w:cs="Times New Roman"/>
          <w:u w:val="single"/>
        </w:rPr>
        <w:tab/>
      </w:r>
    </w:p>
    <w:p w14:paraId="706EDFAA" w14:textId="531A7C45" w:rsidR="00DA1CE7" w:rsidRPr="003D1E40" w:rsidRDefault="00DA1CE7" w:rsidP="00DA1CE7">
      <w:pPr>
        <w:rPr>
          <w:rFonts w:ascii="Times New Roman" w:hAnsi="Times New Roman" w:cs="Times New Roman"/>
        </w:rPr>
      </w:pPr>
      <w:proofErr w:type="gramStart"/>
      <w:r w:rsidRPr="003D1E40">
        <w:rPr>
          <w:rFonts w:ascii="Times New Roman" w:hAnsi="Times New Roman" w:cs="Times New Roman"/>
        </w:rPr>
        <w:t xml:space="preserve">Advisor – </w:t>
      </w:r>
      <w:r w:rsidR="00073C33">
        <w:rPr>
          <w:rFonts w:ascii="Times New Roman" w:hAnsi="Times New Roman" w:cs="Times New Roman"/>
        </w:rPr>
        <w:t>Dr. Thomas H. Short</w:t>
      </w:r>
      <w:r w:rsidRPr="003D1E40">
        <w:rPr>
          <w:rFonts w:ascii="Times New Roman" w:hAnsi="Times New Roman" w:cs="Times New Roman"/>
        </w:rPr>
        <w:t>.</w:t>
      </w:r>
      <w:proofErr w:type="gramEnd"/>
      <w:r w:rsidRPr="003D1E40">
        <w:rPr>
          <w:rFonts w:ascii="Times New Roman" w:hAnsi="Times New Roman" w:cs="Times New Roman"/>
        </w:rPr>
        <w:t xml:space="preserve"> Faculty</w:t>
      </w:r>
      <w:r w:rsidRPr="003D1E40">
        <w:rPr>
          <w:rFonts w:ascii="Times New Roman" w:hAnsi="Times New Roman" w:cs="Times New Roman"/>
        </w:rPr>
        <w:tab/>
      </w:r>
      <w:r w:rsidRPr="003D1E40">
        <w:rPr>
          <w:rFonts w:ascii="Times New Roman" w:hAnsi="Times New Roman" w:cs="Times New Roman"/>
        </w:rPr>
        <w:tab/>
      </w:r>
      <w:r w:rsidR="00073C33">
        <w:rPr>
          <w:rFonts w:ascii="Times New Roman" w:hAnsi="Times New Roman" w:cs="Times New Roman"/>
        </w:rPr>
        <w:t xml:space="preserve">                 </w:t>
      </w:r>
      <w:r w:rsidRPr="003D1E40">
        <w:rPr>
          <w:rFonts w:ascii="Times New Roman" w:hAnsi="Times New Roman" w:cs="Times New Roman"/>
        </w:rPr>
        <w:t xml:space="preserve"> Date</w:t>
      </w:r>
    </w:p>
    <w:p w14:paraId="68877F35" w14:textId="77777777" w:rsidR="00DA1CE7" w:rsidRPr="003D1E40" w:rsidRDefault="00DA1CE7" w:rsidP="00DA1CE7">
      <w:pPr>
        <w:rPr>
          <w:rFonts w:ascii="Times New Roman" w:hAnsi="Times New Roman" w:cs="Times New Roman"/>
        </w:rPr>
      </w:pPr>
    </w:p>
    <w:p w14:paraId="3127F73C" w14:textId="77777777" w:rsidR="00DA1CE7" w:rsidRPr="003D1E40" w:rsidRDefault="00DA1CE7" w:rsidP="00DA1CE7">
      <w:pPr>
        <w:rPr>
          <w:rFonts w:ascii="Times New Roman" w:hAnsi="Times New Roman" w:cs="Times New Roman"/>
        </w:rPr>
      </w:pPr>
    </w:p>
    <w:p w14:paraId="6544909C" w14:textId="77777777" w:rsidR="00DA1CE7" w:rsidRPr="003D1E40" w:rsidRDefault="00DA1CE7" w:rsidP="00DA1CE7">
      <w:pPr>
        <w:rPr>
          <w:rFonts w:ascii="Times New Roman" w:hAnsi="Times New Roman" w:cs="Times New Roman"/>
        </w:rPr>
      </w:pPr>
    </w:p>
    <w:p w14:paraId="126CAC62" w14:textId="77777777" w:rsidR="00DA1CE7" w:rsidRPr="003D1E40" w:rsidRDefault="00DA1CE7" w:rsidP="00DA1CE7">
      <w:pPr>
        <w:rPr>
          <w:rFonts w:ascii="Times New Roman" w:hAnsi="Times New Roman" w:cs="Times New Roman"/>
        </w:rPr>
      </w:pPr>
    </w:p>
    <w:p w14:paraId="6E1DDACE" w14:textId="77777777" w:rsidR="00DA1CE7" w:rsidRPr="003D1E40" w:rsidRDefault="00DA1CE7" w:rsidP="00DA1CE7">
      <w:pPr>
        <w:rPr>
          <w:rFonts w:ascii="Times New Roman" w:hAnsi="Times New Roman" w:cs="Times New Roman"/>
        </w:rPr>
      </w:pPr>
    </w:p>
    <w:p w14:paraId="0A5FFB50" w14:textId="77777777" w:rsidR="00DA1CE7" w:rsidRPr="003D1E40" w:rsidRDefault="00DA1CE7" w:rsidP="00DA1CE7">
      <w:pPr>
        <w:rPr>
          <w:rFonts w:ascii="Times New Roman" w:hAnsi="Times New Roman" w:cs="Times New Roman"/>
        </w:rPr>
      </w:pPr>
    </w:p>
    <w:p w14:paraId="1F38E3E3" w14:textId="77777777" w:rsidR="00DA1CE7" w:rsidRPr="003D1E40" w:rsidRDefault="00DA1CE7" w:rsidP="00DA1CE7">
      <w:pPr>
        <w:rPr>
          <w:rFonts w:ascii="Times New Roman" w:hAnsi="Times New Roman" w:cs="Times New Roman"/>
        </w:rPr>
      </w:pPr>
    </w:p>
    <w:p w14:paraId="648B3B4D" w14:textId="77777777" w:rsidR="00DA1CE7" w:rsidRPr="003D1E40" w:rsidRDefault="00DA1CE7" w:rsidP="00DA1CE7">
      <w:pPr>
        <w:rPr>
          <w:rFonts w:ascii="Times New Roman" w:hAnsi="Times New Roman" w:cs="Times New Roman"/>
        </w:rPr>
      </w:pPr>
    </w:p>
    <w:p w14:paraId="795D800F" w14:textId="77777777" w:rsidR="00DA1CE7" w:rsidRPr="003D1E40" w:rsidRDefault="00DA1CE7" w:rsidP="00DA1CE7">
      <w:pPr>
        <w:rPr>
          <w:rFonts w:ascii="Times New Roman" w:hAnsi="Times New Roman" w:cs="Times New Roman"/>
        </w:rPr>
      </w:pPr>
    </w:p>
    <w:p w14:paraId="1306A6C7" w14:textId="77777777" w:rsidR="00DA1CE7" w:rsidRPr="003D1E40" w:rsidRDefault="00DA1CE7" w:rsidP="00DA1CE7">
      <w:pPr>
        <w:rPr>
          <w:rFonts w:ascii="Times New Roman" w:hAnsi="Times New Roman" w:cs="Times New Roman"/>
        </w:rPr>
      </w:pPr>
    </w:p>
    <w:p w14:paraId="6CFCD86F" w14:textId="77777777" w:rsidR="00DA1CE7" w:rsidRPr="003D1E40" w:rsidRDefault="00DA1CE7" w:rsidP="00DA1CE7">
      <w:pPr>
        <w:rPr>
          <w:rFonts w:ascii="Times New Roman" w:hAnsi="Times New Roman" w:cs="Times New Roman"/>
        </w:rPr>
      </w:pPr>
    </w:p>
    <w:p w14:paraId="20F98E5B" w14:textId="77777777" w:rsidR="0064128D" w:rsidRPr="003D1E40" w:rsidRDefault="0064128D" w:rsidP="00DA1CE7">
      <w:pPr>
        <w:rPr>
          <w:rFonts w:ascii="Times New Roman" w:hAnsi="Times New Roman" w:cs="Times New Roman"/>
        </w:rPr>
      </w:pPr>
    </w:p>
    <w:p w14:paraId="71092C42" w14:textId="77777777" w:rsidR="0064128D" w:rsidRPr="003D1E40" w:rsidRDefault="0064128D" w:rsidP="00DA1CE7">
      <w:pPr>
        <w:rPr>
          <w:rFonts w:ascii="Times New Roman" w:hAnsi="Times New Roman" w:cs="Times New Roman"/>
        </w:rPr>
      </w:pPr>
    </w:p>
    <w:p w14:paraId="07F3C7AE" w14:textId="77777777" w:rsidR="0064128D" w:rsidRPr="003D1E40" w:rsidRDefault="0064128D" w:rsidP="00DA1CE7">
      <w:pPr>
        <w:rPr>
          <w:rFonts w:ascii="Times New Roman" w:hAnsi="Times New Roman" w:cs="Times New Roman"/>
        </w:rPr>
      </w:pPr>
    </w:p>
    <w:p w14:paraId="4C6EEFE2" w14:textId="6D2B1110" w:rsidR="00DA1CE7" w:rsidRPr="003D1E40" w:rsidRDefault="00DA1CE7" w:rsidP="00DA1CE7">
      <w:pPr>
        <w:rPr>
          <w:rFonts w:ascii="Times New Roman" w:hAnsi="Times New Roman" w:cs="Times New Roman"/>
        </w:rPr>
      </w:pPr>
      <w:r w:rsidRPr="003D1E40">
        <w:rPr>
          <w:rFonts w:ascii="Times New Roman" w:hAnsi="Times New Roman" w:cs="Times New Roman"/>
        </w:rPr>
        <w:t>I certify that this is the original document</w:t>
      </w:r>
    </w:p>
    <w:p w14:paraId="56F5950E" w14:textId="77777777" w:rsidR="00DA1CE7" w:rsidRPr="003D1E40" w:rsidRDefault="00DA1CE7" w:rsidP="00DA1CE7">
      <w:pPr>
        <w:rPr>
          <w:rFonts w:ascii="Times New Roman" w:hAnsi="Times New Roman" w:cs="Times New Roman"/>
        </w:rPr>
      </w:pPr>
    </w:p>
    <w:p w14:paraId="26641FC4" w14:textId="2B8545B3" w:rsidR="00DA1CE7" w:rsidRPr="003D1E40" w:rsidRDefault="00332560" w:rsidP="00DA1CE7">
      <w:pPr>
        <w:rPr>
          <w:rFonts w:ascii="Times New Roman" w:hAnsi="Times New Roman" w:cs="Times New Roman"/>
          <w:u w:val="single"/>
        </w:rPr>
      </w:pP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sidR="00BC2DE0" w:rsidRPr="00BC2DE0">
        <w:rPr>
          <w:rFonts w:ascii="Times New Roman" w:hAnsi="Times New Roman" w:cs="Times New Roman"/>
          <w:u w:val="single"/>
        </w:rPr>
        <w:t xml:space="preserve"> </w:t>
      </w:r>
      <w:r w:rsidR="00DA1CE7" w:rsidRPr="003D1E40">
        <w:rPr>
          <w:rFonts w:ascii="Times New Roman" w:hAnsi="Times New Roman" w:cs="Times New Roman"/>
          <w:u w:val="single"/>
        </w:rPr>
        <w:tab/>
      </w:r>
      <w:r w:rsidR="00DA1CE7" w:rsidRPr="003D1E40">
        <w:rPr>
          <w:rFonts w:ascii="Times New Roman" w:hAnsi="Times New Roman" w:cs="Times New Roman"/>
          <w:u w:val="single"/>
        </w:rPr>
        <w:tab/>
      </w:r>
      <w:r w:rsidR="00DA1CE7" w:rsidRPr="003D1E40">
        <w:rPr>
          <w:rFonts w:ascii="Times New Roman" w:hAnsi="Times New Roman" w:cs="Times New Roman"/>
          <w:u w:val="single"/>
        </w:rPr>
        <w:tab/>
      </w:r>
      <w:r w:rsidR="00DA1CE7" w:rsidRPr="003D1E40">
        <w:rPr>
          <w:rFonts w:ascii="Times New Roman" w:hAnsi="Times New Roman" w:cs="Times New Roman"/>
        </w:rPr>
        <w:tab/>
        <w:t xml:space="preserve">     </w:t>
      </w:r>
      <w:r w:rsidR="00DA1CE7" w:rsidRPr="003D1E40">
        <w:rPr>
          <w:rFonts w:ascii="Times New Roman" w:hAnsi="Times New Roman" w:cs="Times New Roman"/>
          <w:u w:val="single"/>
        </w:rPr>
        <w:tab/>
      </w:r>
      <w:r w:rsidR="00BC2DE0">
        <w:rPr>
          <w:rFonts w:ascii="Times New Roman" w:hAnsi="Times New Roman" w:cs="Times New Roman"/>
          <w:u w:val="single"/>
        </w:rPr>
        <w:t>04/06/2015</w:t>
      </w:r>
      <w:r w:rsidR="00DA1CE7" w:rsidRPr="003D1E40">
        <w:rPr>
          <w:rFonts w:ascii="Times New Roman" w:hAnsi="Times New Roman" w:cs="Times New Roman"/>
          <w:u w:val="single"/>
        </w:rPr>
        <w:tab/>
      </w:r>
      <w:r w:rsidR="00DA1CE7" w:rsidRPr="003D1E40">
        <w:rPr>
          <w:rFonts w:ascii="Times New Roman" w:hAnsi="Times New Roman" w:cs="Times New Roman"/>
          <w:u w:val="single"/>
        </w:rPr>
        <w:tab/>
      </w:r>
    </w:p>
    <w:p w14:paraId="6B6685AE" w14:textId="0E0A8DC8" w:rsidR="00DA1CE7" w:rsidRPr="003D1E40" w:rsidRDefault="00DA1CE7" w:rsidP="003D1E40">
      <w:pPr>
        <w:rPr>
          <w:rFonts w:ascii="Times New Roman" w:hAnsi="Times New Roman" w:cs="Times New Roman"/>
        </w:rPr>
      </w:pPr>
      <w:r w:rsidRPr="003D1E40">
        <w:rPr>
          <w:rFonts w:ascii="Times New Roman" w:hAnsi="Times New Roman" w:cs="Times New Roman"/>
        </w:rPr>
        <w:t>Author - Ken Jon Yeong</w:t>
      </w:r>
      <w:r w:rsidRPr="003D1E40">
        <w:rPr>
          <w:rFonts w:ascii="Times New Roman" w:hAnsi="Times New Roman" w:cs="Times New Roman"/>
        </w:rPr>
        <w:tab/>
      </w:r>
      <w:r w:rsidRPr="003D1E40">
        <w:rPr>
          <w:rFonts w:ascii="Times New Roman" w:hAnsi="Times New Roman" w:cs="Times New Roman"/>
        </w:rPr>
        <w:tab/>
      </w:r>
      <w:r w:rsidRPr="003D1E40">
        <w:rPr>
          <w:rFonts w:ascii="Times New Roman" w:hAnsi="Times New Roman" w:cs="Times New Roman"/>
        </w:rPr>
        <w:tab/>
      </w:r>
      <w:r w:rsidRPr="003D1E40">
        <w:rPr>
          <w:rFonts w:ascii="Times New Roman" w:hAnsi="Times New Roman" w:cs="Times New Roman"/>
        </w:rPr>
        <w:tab/>
      </w:r>
      <w:r w:rsidRPr="003D1E40">
        <w:rPr>
          <w:rFonts w:ascii="Times New Roman" w:hAnsi="Times New Roman" w:cs="Times New Roman"/>
        </w:rPr>
        <w:tab/>
        <w:t xml:space="preserve">     Date</w:t>
      </w:r>
    </w:p>
    <w:p w14:paraId="225A13B0" w14:textId="77777777" w:rsidR="00A07061" w:rsidRDefault="00A07061" w:rsidP="00A0573D">
      <w:pPr>
        <w:jc w:val="both"/>
        <w:rPr>
          <w:rFonts w:ascii="Times New Roman" w:hAnsi="Times New Roman" w:cs="Times New Roman"/>
          <w:b/>
        </w:rPr>
      </w:pPr>
    </w:p>
    <w:p w14:paraId="205DDC76" w14:textId="31475919" w:rsidR="007C5DD1" w:rsidRDefault="007C5DD1" w:rsidP="00A0573D">
      <w:pPr>
        <w:jc w:val="both"/>
        <w:rPr>
          <w:rFonts w:ascii="Times New Roman" w:hAnsi="Times New Roman" w:cs="Times New Roman"/>
          <w:b/>
        </w:rPr>
      </w:pPr>
      <w:r>
        <w:rPr>
          <w:rFonts w:ascii="Times New Roman" w:hAnsi="Times New Roman" w:cs="Times New Roman"/>
          <w:b/>
        </w:rPr>
        <w:lastRenderedPageBreak/>
        <w:t>TABLE OF CONTENT</w:t>
      </w:r>
      <w:r w:rsidR="00D71A16">
        <w:rPr>
          <w:rFonts w:ascii="Times New Roman" w:hAnsi="Times New Roman" w:cs="Times New Roman"/>
          <w:b/>
        </w:rPr>
        <w:t>S</w:t>
      </w:r>
    </w:p>
    <w:p w14:paraId="754C07E4" w14:textId="77777777" w:rsidR="007C5DD1" w:rsidRDefault="007C5DD1" w:rsidP="00A0573D">
      <w:pPr>
        <w:jc w:val="both"/>
        <w:rPr>
          <w:rFonts w:ascii="Times New Roman" w:hAnsi="Times New Roman" w:cs="Times New Roman"/>
          <w:b/>
        </w:rPr>
      </w:pPr>
    </w:p>
    <w:p w14:paraId="4EE53AC0" w14:textId="7FAF2F97" w:rsidR="007C5DD1" w:rsidRDefault="007C5DD1" w:rsidP="00A0573D">
      <w:pPr>
        <w:pStyle w:val="ListParagraph"/>
        <w:numPr>
          <w:ilvl w:val="0"/>
          <w:numId w:val="1"/>
        </w:numPr>
        <w:jc w:val="both"/>
        <w:rPr>
          <w:rFonts w:ascii="Times New Roman" w:hAnsi="Times New Roman" w:cs="Times New Roman"/>
        </w:rPr>
      </w:pPr>
      <w:r w:rsidRPr="00A0573D">
        <w:rPr>
          <w:rFonts w:ascii="Times New Roman" w:hAnsi="Times New Roman" w:cs="Times New Roman"/>
        </w:rPr>
        <w:t>INTRODUCTION………………………………………………………</w:t>
      </w:r>
      <w:r>
        <w:rPr>
          <w:rFonts w:ascii="Times New Roman" w:hAnsi="Times New Roman" w:cs="Times New Roman"/>
        </w:rPr>
        <w:t>……</w:t>
      </w:r>
      <w:r w:rsidRPr="00A0573D">
        <w:rPr>
          <w:rFonts w:ascii="Times New Roman" w:hAnsi="Times New Roman" w:cs="Times New Roman"/>
        </w:rPr>
        <w:t>…...</w:t>
      </w:r>
      <w:r w:rsidR="00907F83">
        <w:rPr>
          <w:rFonts w:ascii="Times New Roman" w:hAnsi="Times New Roman" w:cs="Times New Roman"/>
        </w:rPr>
        <w:t>4</w:t>
      </w:r>
    </w:p>
    <w:p w14:paraId="0F7E5D62" w14:textId="77777777" w:rsidR="007C5DD1" w:rsidRDefault="007C5DD1" w:rsidP="00A0573D">
      <w:pPr>
        <w:jc w:val="both"/>
        <w:rPr>
          <w:rFonts w:ascii="Times New Roman" w:hAnsi="Times New Roman" w:cs="Times New Roman"/>
        </w:rPr>
      </w:pPr>
    </w:p>
    <w:p w14:paraId="18BD3A5D" w14:textId="77777777" w:rsidR="007C5DD1" w:rsidRPr="00A0573D" w:rsidRDefault="007C5DD1" w:rsidP="00A0573D">
      <w:pPr>
        <w:jc w:val="both"/>
        <w:rPr>
          <w:rFonts w:ascii="Times New Roman" w:hAnsi="Times New Roman" w:cs="Times New Roman"/>
        </w:rPr>
      </w:pPr>
    </w:p>
    <w:p w14:paraId="409119A3" w14:textId="1C652804" w:rsidR="007C5DD1" w:rsidRDefault="007C5DD1" w:rsidP="00A0573D">
      <w:pPr>
        <w:pStyle w:val="ListParagraph"/>
        <w:numPr>
          <w:ilvl w:val="0"/>
          <w:numId w:val="1"/>
        </w:numPr>
        <w:jc w:val="both"/>
        <w:rPr>
          <w:rFonts w:ascii="Times New Roman" w:hAnsi="Times New Roman" w:cs="Times New Roman"/>
        </w:rPr>
      </w:pPr>
      <w:r w:rsidRPr="00A0573D">
        <w:rPr>
          <w:rFonts w:ascii="Times New Roman" w:hAnsi="Times New Roman" w:cs="Times New Roman"/>
        </w:rPr>
        <w:t>DATASET DESCRIPTION AND MODIFICATIONS</w:t>
      </w:r>
      <w:r>
        <w:rPr>
          <w:rFonts w:ascii="Times New Roman" w:hAnsi="Times New Roman" w:cs="Times New Roman"/>
        </w:rPr>
        <w:t>…………………………..7</w:t>
      </w:r>
    </w:p>
    <w:p w14:paraId="399507E5" w14:textId="77777777" w:rsidR="007C5DD1" w:rsidRDefault="007C5DD1" w:rsidP="00A0573D">
      <w:pPr>
        <w:jc w:val="both"/>
        <w:rPr>
          <w:rFonts w:ascii="Times New Roman" w:hAnsi="Times New Roman" w:cs="Times New Roman"/>
        </w:rPr>
      </w:pPr>
    </w:p>
    <w:p w14:paraId="46897F3F" w14:textId="77777777" w:rsidR="007C5DD1" w:rsidRPr="00A0573D" w:rsidRDefault="007C5DD1" w:rsidP="00A0573D">
      <w:pPr>
        <w:jc w:val="both"/>
        <w:rPr>
          <w:rFonts w:ascii="Times New Roman" w:hAnsi="Times New Roman" w:cs="Times New Roman"/>
        </w:rPr>
      </w:pPr>
    </w:p>
    <w:p w14:paraId="28F68925" w14:textId="2DD379EA" w:rsidR="00E13FEA" w:rsidRPr="00A0573D" w:rsidRDefault="00E13FEA" w:rsidP="00323E0F">
      <w:pPr>
        <w:pStyle w:val="ListParagraph"/>
        <w:numPr>
          <w:ilvl w:val="0"/>
          <w:numId w:val="1"/>
        </w:numPr>
        <w:jc w:val="both"/>
      </w:pPr>
      <w:r>
        <w:rPr>
          <w:rFonts w:ascii="Times New Roman" w:hAnsi="Times New Roman" w:cs="Times New Roman"/>
        </w:rPr>
        <w:t>THE RELATIONSHIPS AMONG BDM, BASIN, AND RIVERS……………..1</w:t>
      </w:r>
      <w:r w:rsidR="009A62C0">
        <w:rPr>
          <w:rFonts w:ascii="Times New Roman" w:hAnsi="Times New Roman" w:cs="Times New Roman"/>
        </w:rPr>
        <w:t>2</w:t>
      </w:r>
    </w:p>
    <w:p w14:paraId="44E6CBDE" w14:textId="77777777" w:rsidR="00E13FEA" w:rsidRPr="00323E0F" w:rsidRDefault="00E13FEA" w:rsidP="00323E0F">
      <w:pPr>
        <w:jc w:val="both"/>
        <w:rPr>
          <w:rFonts w:ascii="Times New Roman" w:hAnsi="Times New Roman" w:cs="Times New Roman"/>
        </w:rPr>
      </w:pPr>
    </w:p>
    <w:p w14:paraId="7FAB6D52" w14:textId="77777777" w:rsidR="00E13FEA" w:rsidRPr="00A0573D" w:rsidRDefault="00E13FEA" w:rsidP="00A0573D">
      <w:pPr>
        <w:pStyle w:val="ListParagraph"/>
        <w:ind w:left="1260"/>
        <w:jc w:val="both"/>
        <w:rPr>
          <w:rFonts w:ascii="Times New Roman" w:hAnsi="Times New Roman" w:cs="Times New Roman"/>
        </w:rPr>
      </w:pPr>
    </w:p>
    <w:p w14:paraId="33C1B2D6" w14:textId="79296B17" w:rsidR="00E13FEA" w:rsidRDefault="00E13FEA" w:rsidP="00A0573D">
      <w:pPr>
        <w:pStyle w:val="ListParagraph"/>
        <w:numPr>
          <w:ilvl w:val="0"/>
          <w:numId w:val="1"/>
        </w:numPr>
        <w:jc w:val="both"/>
        <w:rPr>
          <w:rFonts w:ascii="Times New Roman" w:hAnsi="Times New Roman" w:cs="Times New Roman"/>
        </w:rPr>
      </w:pPr>
      <w:r>
        <w:rPr>
          <w:rFonts w:ascii="Times New Roman" w:hAnsi="Times New Roman" w:cs="Times New Roman"/>
        </w:rPr>
        <w:t>THE PREDICTIVE ABILITY OF TP, COND AND NO</w:t>
      </w:r>
      <w:r>
        <w:rPr>
          <w:rFonts w:ascii="Times New Roman" w:hAnsi="Times New Roman" w:cs="Times New Roman"/>
          <w:vertAlign w:val="subscript"/>
        </w:rPr>
        <w:t>2</w:t>
      </w:r>
      <w:r>
        <w:rPr>
          <w:rFonts w:ascii="Times New Roman" w:hAnsi="Times New Roman" w:cs="Times New Roman"/>
        </w:rPr>
        <w:t>……………………....1</w:t>
      </w:r>
      <w:r w:rsidR="009A62C0">
        <w:rPr>
          <w:rFonts w:ascii="Times New Roman" w:hAnsi="Times New Roman" w:cs="Times New Roman"/>
        </w:rPr>
        <w:t>9</w:t>
      </w:r>
    </w:p>
    <w:p w14:paraId="45B5B736" w14:textId="77777777" w:rsidR="00E13FEA" w:rsidRDefault="00E13FEA" w:rsidP="00A0573D">
      <w:pPr>
        <w:jc w:val="both"/>
        <w:rPr>
          <w:rFonts w:ascii="Times New Roman" w:hAnsi="Times New Roman" w:cs="Times New Roman"/>
        </w:rPr>
      </w:pPr>
    </w:p>
    <w:p w14:paraId="3B3E4857" w14:textId="77777777" w:rsidR="00E13FEA" w:rsidRPr="00A0573D" w:rsidRDefault="00E13FEA" w:rsidP="00A0573D">
      <w:pPr>
        <w:jc w:val="both"/>
        <w:rPr>
          <w:rFonts w:ascii="Times New Roman" w:hAnsi="Times New Roman" w:cs="Times New Roman"/>
        </w:rPr>
      </w:pPr>
    </w:p>
    <w:p w14:paraId="0AA0F1B4" w14:textId="693B8756" w:rsidR="00E13FEA" w:rsidRDefault="00E13FEA" w:rsidP="00A0573D">
      <w:pPr>
        <w:pStyle w:val="ListParagraph"/>
        <w:numPr>
          <w:ilvl w:val="0"/>
          <w:numId w:val="1"/>
        </w:numPr>
        <w:jc w:val="both"/>
        <w:rPr>
          <w:rFonts w:ascii="Times New Roman" w:hAnsi="Times New Roman" w:cs="Times New Roman"/>
        </w:rPr>
      </w:pPr>
      <w:r>
        <w:rPr>
          <w:rFonts w:ascii="Times New Roman" w:hAnsi="Times New Roman" w:cs="Times New Roman"/>
        </w:rPr>
        <w:t>THE RELATIONSHIP BETWEEN BDM AND THE RIVER MILE…………..2</w:t>
      </w:r>
      <w:r w:rsidR="009A62C0">
        <w:rPr>
          <w:rFonts w:ascii="Times New Roman" w:hAnsi="Times New Roman" w:cs="Times New Roman"/>
        </w:rPr>
        <w:t>4</w:t>
      </w:r>
    </w:p>
    <w:p w14:paraId="6742743F" w14:textId="77777777" w:rsidR="00E13FEA" w:rsidRDefault="00E13FEA" w:rsidP="00A0573D">
      <w:pPr>
        <w:jc w:val="both"/>
        <w:rPr>
          <w:rFonts w:ascii="Times New Roman" w:hAnsi="Times New Roman" w:cs="Times New Roman"/>
        </w:rPr>
      </w:pPr>
    </w:p>
    <w:p w14:paraId="7B7288B9" w14:textId="77777777" w:rsidR="00E13FEA" w:rsidRPr="00A0573D" w:rsidRDefault="00E13FEA" w:rsidP="00A0573D">
      <w:pPr>
        <w:jc w:val="both"/>
        <w:rPr>
          <w:rFonts w:ascii="Times New Roman" w:hAnsi="Times New Roman" w:cs="Times New Roman"/>
        </w:rPr>
      </w:pPr>
    </w:p>
    <w:p w14:paraId="17B517A7" w14:textId="12976B84" w:rsidR="00E13FEA" w:rsidRDefault="00E13FEA" w:rsidP="00A0573D">
      <w:pPr>
        <w:pStyle w:val="ListParagraph"/>
        <w:numPr>
          <w:ilvl w:val="0"/>
          <w:numId w:val="1"/>
        </w:numPr>
        <w:jc w:val="both"/>
        <w:rPr>
          <w:rFonts w:ascii="Times New Roman" w:hAnsi="Times New Roman" w:cs="Times New Roman"/>
        </w:rPr>
      </w:pPr>
      <w:r>
        <w:rPr>
          <w:rFonts w:ascii="Times New Roman" w:hAnsi="Times New Roman" w:cs="Times New Roman"/>
        </w:rPr>
        <w:t>CONCLUSION…………………………………………………………………..</w:t>
      </w:r>
      <w:r w:rsidR="009A62C0">
        <w:rPr>
          <w:rFonts w:ascii="Times New Roman" w:hAnsi="Times New Roman" w:cs="Times New Roman"/>
        </w:rPr>
        <w:t>31</w:t>
      </w:r>
    </w:p>
    <w:p w14:paraId="73F41A5D" w14:textId="77777777" w:rsidR="00E13FEA" w:rsidRDefault="00E13FEA" w:rsidP="00A0573D">
      <w:pPr>
        <w:jc w:val="both"/>
        <w:rPr>
          <w:rFonts w:ascii="Times New Roman" w:hAnsi="Times New Roman" w:cs="Times New Roman"/>
        </w:rPr>
      </w:pPr>
    </w:p>
    <w:p w14:paraId="76A4570C" w14:textId="77777777" w:rsidR="00E13FEA" w:rsidRPr="00A0573D" w:rsidRDefault="00E13FEA" w:rsidP="00A0573D">
      <w:pPr>
        <w:jc w:val="both"/>
        <w:rPr>
          <w:rFonts w:ascii="Times New Roman" w:hAnsi="Times New Roman" w:cs="Times New Roman"/>
        </w:rPr>
      </w:pPr>
    </w:p>
    <w:p w14:paraId="7311143B" w14:textId="033B7B0A" w:rsidR="00E13FEA" w:rsidRPr="00A0573D" w:rsidRDefault="00E13FEA" w:rsidP="00A0573D">
      <w:pPr>
        <w:pStyle w:val="ListParagraph"/>
        <w:numPr>
          <w:ilvl w:val="0"/>
          <w:numId w:val="1"/>
        </w:numPr>
        <w:jc w:val="both"/>
        <w:rPr>
          <w:rFonts w:ascii="Times New Roman" w:hAnsi="Times New Roman" w:cs="Times New Roman"/>
        </w:rPr>
      </w:pPr>
      <w:r>
        <w:rPr>
          <w:rFonts w:ascii="Times New Roman" w:hAnsi="Times New Roman" w:cs="Times New Roman"/>
        </w:rPr>
        <w:t>REFERENCES…………………………………………………………………..</w:t>
      </w:r>
      <w:r w:rsidR="009A62C0">
        <w:rPr>
          <w:rFonts w:ascii="Times New Roman" w:hAnsi="Times New Roman" w:cs="Times New Roman"/>
        </w:rPr>
        <w:t>34</w:t>
      </w:r>
    </w:p>
    <w:p w14:paraId="19591C57" w14:textId="77777777" w:rsidR="00E13FEA" w:rsidRPr="00A0573D" w:rsidRDefault="00E13FEA" w:rsidP="00A0573D">
      <w:pPr>
        <w:pStyle w:val="ListParagraph"/>
        <w:jc w:val="both"/>
        <w:rPr>
          <w:rFonts w:ascii="Times New Roman" w:hAnsi="Times New Roman" w:cs="Times New Roman"/>
        </w:rPr>
      </w:pPr>
    </w:p>
    <w:p w14:paraId="4BCA5212" w14:textId="77777777" w:rsidR="007C5DD1" w:rsidRPr="00A0573D" w:rsidRDefault="007C5DD1" w:rsidP="00A0573D">
      <w:pPr>
        <w:jc w:val="both"/>
        <w:rPr>
          <w:rFonts w:ascii="Times New Roman" w:hAnsi="Times New Roman" w:cs="Times New Roman"/>
        </w:rPr>
      </w:pPr>
    </w:p>
    <w:p w14:paraId="4E2CAA8E" w14:textId="77777777" w:rsidR="007C5DD1" w:rsidRPr="00A0573D" w:rsidRDefault="007C5DD1" w:rsidP="00A0573D">
      <w:pPr>
        <w:jc w:val="both"/>
        <w:rPr>
          <w:rFonts w:ascii="Times New Roman" w:hAnsi="Times New Roman" w:cs="Times New Roman"/>
        </w:rPr>
      </w:pPr>
    </w:p>
    <w:p w14:paraId="2297E5E6" w14:textId="77777777" w:rsidR="007C5DD1" w:rsidRDefault="007C5DD1" w:rsidP="00A0573D">
      <w:pPr>
        <w:jc w:val="both"/>
        <w:rPr>
          <w:rFonts w:ascii="Times New Roman" w:hAnsi="Times New Roman" w:cs="Times New Roman"/>
          <w:b/>
        </w:rPr>
      </w:pPr>
    </w:p>
    <w:p w14:paraId="385B7A01" w14:textId="77777777" w:rsidR="007C5DD1" w:rsidRDefault="007C5DD1" w:rsidP="003D1E40">
      <w:pPr>
        <w:rPr>
          <w:rFonts w:ascii="Times New Roman" w:hAnsi="Times New Roman" w:cs="Times New Roman"/>
          <w:b/>
        </w:rPr>
      </w:pPr>
    </w:p>
    <w:p w14:paraId="28643CD9" w14:textId="77777777" w:rsidR="007C5DD1" w:rsidRDefault="007C5DD1" w:rsidP="003D1E40">
      <w:pPr>
        <w:rPr>
          <w:rFonts w:ascii="Times New Roman" w:hAnsi="Times New Roman" w:cs="Times New Roman"/>
          <w:b/>
        </w:rPr>
      </w:pPr>
    </w:p>
    <w:p w14:paraId="287F2B6C" w14:textId="77777777" w:rsidR="007C5DD1" w:rsidRDefault="007C5DD1" w:rsidP="003D1E40">
      <w:pPr>
        <w:rPr>
          <w:rFonts w:ascii="Times New Roman" w:hAnsi="Times New Roman" w:cs="Times New Roman"/>
          <w:b/>
        </w:rPr>
      </w:pPr>
    </w:p>
    <w:p w14:paraId="31B198DD" w14:textId="77777777" w:rsidR="007C5DD1" w:rsidRDefault="007C5DD1" w:rsidP="003D1E40">
      <w:pPr>
        <w:rPr>
          <w:rFonts w:ascii="Times New Roman" w:hAnsi="Times New Roman" w:cs="Times New Roman"/>
          <w:b/>
        </w:rPr>
      </w:pPr>
    </w:p>
    <w:p w14:paraId="3C431A12" w14:textId="19AC4B8B" w:rsidR="007C5DD1" w:rsidRDefault="007C5DD1">
      <w:pPr>
        <w:rPr>
          <w:rFonts w:ascii="Times New Roman" w:hAnsi="Times New Roman" w:cs="Times New Roman"/>
          <w:b/>
        </w:rPr>
      </w:pPr>
    </w:p>
    <w:p w14:paraId="5BCF4196" w14:textId="77777777" w:rsidR="00737FBD" w:rsidRDefault="00737FBD" w:rsidP="003D1E40">
      <w:pPr>
        <w:rPr>
          <w:rFonts w:ascii="Times New Roman" w:hAnsi="Times New Roman" w:cs="Times New Roman"/>
          <w:b/>
        </w:rPr>
      </w:pPr>
    </w:p>
    <w:p w14:paraId="39140AC5" w14:textId="77777777" w:rsidR="00737FBD" w:rsidRDefault="00737FBD" w:rsidP="003D1E40">
      <w:pPr>
        <w:rPr>
          <w:rFonts w:ascii="Times New Roman" w:hAnsi="Times New Roman" w:cs="Times New Roman"/>
          <w:b/>
        </w:rPr>
      </w:pPr>
    </w:p>
    <w:p w14:paraId="50EDFFAE" w14:textId="77777777" w:rsidR="00737FBD" w:rsidRDefault="00737FBD" w:rsidP="003D1E40">
      <w:pPr>
        <w:rPr>
          <w:rFonts w:ascii="Times New Roman" w:hAnsi="Times New Roman" w:cs="Times New Roman"/>
          <w:b/>
        </w:rPr>
      </w:pPr>
    </w:p>
    <w:p w14:paraId="5576A76D" w14:textId="77777777" w:rsidR="00737FBD" w:rsidRDefault="00737FBD" w:rsidP="003D1E40">
      <w:pPr>
        <w:rPr>
          <w:rFonts w:ascii="Times New Roman" w:hAnsi="Times New Roman" w:cs="Times New Roman"/>
          <w:b/>
        </w:rPr>
      </w:pPr>
    </w:p>
    <w:p w14:paraId="4401EC0B" w14:textId="77777777" w:rsidR="00737FBD" w:rsidRDefault="00737FBD" w:rsidP="003D1E40">
      <w:pPr>
        <w:rPr>
          <w:rFonts w:ascii="Times New Roman" w:hAnsi="Times New Roman" w:cs="Times New Roman"/>
          <w:b/>
        </w:rPr>
      </w:pPr>
    </w:p>
    <w:p w14:paraId="18C94DF8" w14:textId="77777777" w:rsidR="00737FBD" w:rsidRDefault="00737FBD" w:rsidP="003D1E40">
      <w:pPr>
        <w:rPr>
          <w:rFonts w:ascii="Times New Roman" w:hAnsi="Times New Roman" w:cs="Times New Roman"/>
          <w:b/>
        </w:rPr>
      </w:pPr>
    </w:p>
    <w:p w14:paraId="7DC0F31D" w14:textId="77777777" w:rsidR="00737FBD" w:rsidRDefault="00737FBD" w:rsidP="003D1E40">
      <w:pPr>
        <w:rPr>
          <w:rFonts w:ascii="Times New Roman" w:hAnsi="Times New Roman" w:cs="Times New Roman"/>
          <w:b/>
        </w:rPr>
      </w:pPr>
    </w:p>
    <w:p w14:paraId="6E3B9F6F" w14:textId="77777777" w:rsidR="00737FBD" w:rsidRDefault="00737FBD" w:rsidP="003D1E40">
      <w:pPr>
        <w:rPr>
          <w:rFonts w:ascii="Times New Roman" w:hAnsi="Times New Roman" w:cs="Times New Roman"/>
          <w:b/>
        </w:rPr>
      </w:pPr>
    </w:p>
    <w:p w14:paraId="006067EE" w14:textId="77777777" w:rsidR="00737FBD" w:rsidRDefault="00737FBD" w:rsidP="003D1E40">
      <w:pPr>
        <w:rPr>
          <w:rFonts w:ascii="Times New Roman" w:hAnsi="Times New Roman" w:cs="Times New Roman"/>
          <w:b/>
        </w:rPr>
      </w:pPr>
    </w:p>
    <w:p w14:paraId="20F41A15" w14:textId="77777777" w:rsidR="00DB15BD" w:rsidRDefault="00DB15BD" w:rsidP="003D1E40">
      <w:pPr>
        <w:rPr>
          <w:rFonts w:ascii="Times New Roman" w:hAnsi="Times New Roman" w:cs="Times New Roman"/>
          <w:b/>
        </w:rPr>
      </w:pPr>
    </w:p>
    <w:p w14:paraId="27E5DD18" w14:textId="0476C77A" w:rsidR="003E4E3A" w:rsidRPr="00F27543" w:rsidRDefault="00F27543" w:rsidP="003D1E40">
      <w:pPr>
        <w:rPr>
          <w:rFonts w:ascii="Times New Roman" w:hAnsi="Times New Roman" w:cs="Times New Roman"/>
          <w:b/>
        </w:rPr>
      </w:pPr>
      <w:r w:rsidRPr="00F27543">
        <w:rPr>
          <w:rFonts w:ascii="Times New Roman" w:hAnsi="Times New Roman" w:cs="Times New Roman"/>
          <w:b/>
        </w:rPr>
        <w:lastRenderedPageBreak/>
        <w:t>1. INTRODUCTION</w:t>
      </w:r>
    </w:p>
    <w:p w14:paraId="385F9CC3" w14:textId="0278B6E8" w:rsidR="003E4E3A" w:rsidRDefault="003E4E3A" w:rsidP="003C2BFE">
      <w:pPr>
        <w:spacing w:line="360" w:lineRule="auto"/>
        <w:jc w:val="both"/>
        <w:rPr>
          <w:rFonts w:ascii="Times New Roman" w:hAnsi="Times New Roman" w:cs="Times New Roman"/>
        </w:rPr>
      </w:pPr>
      <w:r>
        <w:rPr>
          <w:rFonts w:ascii="Times New Roman" w:hAnsi="Times New Roman" w:cs="Times New Roman"/>
        </w:rPr>
        <w:t xml:space="preserve">The preservation of Lake Erie is vital to the ecological and economical sustainability of </w:t>
      </w:r>
      <w:r w:rsidR="00304E44" w:rsidRPr="00162708">
        <w:rPr>
          <w:rFonts w:ascii="Times New Roman" w:hAnsi="Times New Roman" w:cs="Times New Roman"/>
        </w:rPr>
        <w:t>N</w:t>
      </w:r>
      <w:r>
        <w:rPr>
          <w:rFonts w:ascii="Times New Roman" w:hAnsi="Times New Roman" w:cs="Times New Roman"/>
        </w:rPr>
        <w:t>ortheast Ohio. Over the past decade, initiatives such as the Great Lakes Restoration Initiative and the Lake Erie Protection and Restoration Plan have bee</w:t>
      </w:r>
      <w:r w:rsidR="003C2BFE">
        <w:rPr>
          <w:rFonts w:ascii="Times New Roman" w:hAnsi="Times New Roman" w:cs="Times New Roman"/>
        </w:rPr>
        <w:t>n launched to restore and improve the condition</w:t>
      </w:r>
      <w:r>
        <w:rPr>
          <w:rFonts w:ascii="Times New Roman" w:hAnsi="Times New Roman" w:cs="Times New Roman"/>
        </w:rPr>
        <w:t xml:space="preserve"> of Lake Erie. These initiatives were launch</w:t>
      </w:r>
      <w:r w:rsidR="00304E44">
        <w:rPr>
          <w:rFonts w:ascii="Times New Roman" w:hAnsi="Times New Roman" w:cs="Times New Roman"/>
        </w:rPr>
        <w:t>ed</w:t>
      </w:r>
      <w:r>
        <w:rPr>
          <w:rFonts w:ascii="Times New Roman" w:hAnsi="Times New Roman" w:cs="Times New Roman"/>
        </w:rPr>
        <w:t xml:space="preserve"> to ensure the longevi</w:t>
      </w:r>
      <w:r w:rsidR="003C2BFE">
        <w:rPr>
          <w:rFonts w:ascii="Times New Roman" w:hAnsi="Times New Roman" w:cs="Times New Roman"/>
        </w:rPr>
        <w:t>ty of Lake Erie by restoring it</w:t>
      </w:r>
      <w:r>
        <w:rPr>
          <w:rFonts w:ascii="Times New Roman" w:hAnsi="Times New Roman" w:cs="Times New Roman"/>
        </w:rPr>
        <w:t>s habitats, protecting native species</w:t>
      </w:r>
      <w:r w:rsidR="00BC2560">
        <w:rPr>
          <w:rFonts w:ascii="Times New Roman" w:hAnsi="Times New Roman" w:cs="Times New Roman"/>
        </w:rPr>
        <w:t>, preventing and controlling invasive species and</w:t>
      </w:r>
      <w:r>
        <w:rPr>
          <w:rFonts w:ascii="Times New Roman" w:hAnsi="Times New Roman" w:cs="Times New Roman"/>
        </w:rPr>
        <w:t xml:space="preserve"> reducing nutrient run off that contr</w:t>
      </w:r>
      <w:r w:rsidR="003C2BFE">
        <w:rPr>
          <w:rFonts w:ascii="Times New Roman" w:hAnsi="Times New Roman" w:cs="Times New Roman"/>
        </w:rPr>
        <w:t>ibutes to harmful algae bloom</w:t>
      </w:r>
      <w:r w:rsidR="00945C53">
        <w:rPr>
          <w:rFonts w:ascii="Times New Roman" w:hAnsi="Times New Roman" w:cs="Times New Roman"/>
        </w:rPr>
        <w:t>s</w:t>
      </w:r>
      <w:r w:rsidR="00557C5B">
        <w:rPr>
          <w:rFonts w:ascii="Times New Roman" w:hAnsi="Times New Roman" w:cs="Times New Roman"/>
        </w:rPr>
        <w:t xml:space="preserve"> [[</w:t>
      </w:r>
      <w:r w:rsidR="00154D8A">
        <w:rPr>
          <w:rFonts w:ascii="Times New Roman" w:hAnsi="Times New Roman" w:cs="Times New Roman"/>
        </w:rPr>
        <w:t>1</w:t>
      </w:r>
      <w:r w:rsidR="00557C5B">
        <w:rPr>
          <w:rFonts w:ascii="Times New Roman" w:hAnsi="Times New Roman" w:cs="Times New Roman"/>
        </w:rPr>
        <w:t>], 1]</w:t>
      </w:r>
      <w:r w:rsidR="003C2BFE">
        <w:rPr>
          <w:rFonts w:ascii="Times New Roman" w:hAnsi="Times New Roman" w:cs="Times New Roman"/>
        </w:rPr>
        <w:t>.</w:t>
      </w:r>
    </w:p>
    <w:p w14:paraId="470DC3C6" w14:textId="77777777" w:rsidR="003E4E3A" w:rsidRDefault="003E4E3A" w:rsidP="003C2BFE">
      <w:pPr>
        <w:spacing w:line="360" w:lineRule="auto"/>
        <w:jc w:val="both"/>
        <w:rPr>
          <w:rFonts w:ascii="Times New Roman" w:hAnsi="Times New Roman" w:cs="Times New Roman"/>
        </w:rPr>
      </w:pPr>
    </w:p>
    <w:p w14:paraId="761C6216" w14:textId="61E07202" w:rsidR="003E4E3A" w:rsidRDefault="003E4E3A" w:rsidP="003C2BFE">
      <w:pPr>
        <w:spacing w:line="360" w:lineRule="auto"/>
        <w:jc w:val="both"/>
        <w:rPr>
          <w:rFonts w:ascii="Times New Roman" w:hAnsi="Times New Roman" w:cs="Times New Roman"/>
        </w:rPr>
      </w:pPr>
      <w:r>
        <w:rPr>
          <w:rFonts w:ascii="Times New Roman" w:hAnsi="Times New Roman" w:cs="Times New Roman"/>
        </w:rPr>
        <w:t>In order to evaluate these initiatives, there needs to be a metric that accurately measures the condition of Lake Erie’s water and habitats. In the 1980’s the O</w:t>
      </w:r>
      <w:r w:rsidR="007545EC">
        <w:rPr>
          <w:rFonts w:ascii="Times New Roman" w:hAnsi="Times New Roman" w:cs="Times New Roman"/>
        </w:rPr>
        <w:t>hio</w:t>
      </w:r>
      <w:r w:rsidR="00162708">
        <w:rPr>
          <w:rFonts w:ascii="Times New Roman" w:hAnsi="Times New Roman" w:cs="Times New Roman"/>
        </w:rPr>
        <w:t xml:space="preserve"> Environmental Protection Agency (OEPA) </w:t>
      </w:r>
      <w:r>
        <w:rPr>
          <w:rFonts w:ascii="Times New Roman" w:hAnsi="Times New Roman" w:cs="Times New Roman"/>
        </w:rPr>
        <w:t>began using biota to assess the health of streams after the concept of bi</w:t>
      </w:r>
      <w:r w:rsidR="00DD0232">
        <w:rPr>
          <w:rFonts w:ascii="Times New Roman" w:hAnsi="Times New Roman" w:cs="Times New Roman"/>
        </w:rPr>
        <w:t>ologic integrity was introduced</w:t>
      </w:r>
      <w:r>
        <w:rPr>
          <w:rFonts w:ascii="Times New Roman" w:hAnsi="Times New Roman" w:cs="Times New Roman"/>
        </w:rPr>
        <w:t xml:space="preserve"> </w:t>
      </w:r>
      <w:r w:rsidR="000C6C85">
        <w:rPr>
          <w:rFonts w:ascii="Times New Roman" w:hAnsi="Times New Roman" w:cs="Times New Roman"/>
        </w:rPr>
        <w:t>[</w:t>
      </w:r>
      <w:r w:rsidR="00E63C73">
        <w:rPr>
          <w:rFonts w:ascii="Times New Roman" w:hAnsi="Times New Roman" w:cs="Times New Roman"/>
        </w:rPr>
        <w:t>[</w:t>
      </w:r>
      <w:r w:rsidR="00154D8A">
        <w:rPr>
          <w:rFonts w:ascii="Times New Roman" w:hAnsi="Times New Roman" w:cs="Times New Roman"/>
        </w:rPr>
        <w:t>4</w:t>
      </w:r>
      <w:r w:rsidR="00A0573D">
        <w:rPr>
          <w:rFonts w:ascii="Times New Roman" w:hAnsi="Times New Roman" w:cs="Times New Roman"/>
        </w:rPr>
        <w:t>]</w:t>
      </w:r>
      <w:r>
        <w:rPr>
          <w:rFonts w:ascii="Times New Roman" w:hAnsi="Times New Roman" w:cs="Times New Roman"/>
        </w:rPr>
        <w:t>, 3</w:t>
      </w:r>
      <w:r w:rsidR="000C6C85">
        <w:rPr>
          <w:rFonts w:ascii="Times New Roman" w:hAnsi="Times New Roman" w:cs="Times New Roman"/>
        </w:rPr>
        <w:t>]</w:t>
      </w:r>
      <w:r>
        <w:rPr>
          <w:rFonts w:ascii="Times New Roman" w:hAnsi="Times New Roman" w:cs="Times New Roman"/>
        </w:rPr>
        <w:t>. Unfortunately</w:t>
      </w:r>
      <w:r w:rsidR="00304E44">
        <w:rPr>
          <w:rFonts w:ascii="Times New Roman" w:hAnsi="Times New Roman" w:cs="Times New Roman"/>
        </w:rPr>
        <w:t>,</w:t>
      </w:r>
      <w:r>
        <w:rPr>
          <w:rFonts w:ascii="Times New Roman" w:hAnsi="Times New Roman" w:cs="Times New Roman"/>
        </w:rPr>
        <w:t xml:space="preserve"> the OEPA did not monitor the near shore water of Lake Erie. Furthermore, proven biotic metrics to assess near shore habitats have not been available </w:t>
      </w:r>
      <w:r w:rsidR="000C6C85">
        <w:rPr>
          <w:rFonts w:ascii="Times New Roman" w:hAnsi="Times New Roman" w:cs="Times New Roman"/>
        </w:rPr>
        <w:t>[[</w:t>
      </w:r>
      <w:r w:rsidR="00154D8A">
        <w:rPr>
          <w:rFonts w:ascii="Times New Roman" w:hAnsi="Times New Roman" w:cs="Times New Roman"/>
        </w:rPr>
        <w:t>4</w:t>
      </w:r>
      <w:r w:rsidR="000C6C85">
        <w:rPr>
          <w:rFonts w:ascii="Times New Roman" w:hAnsi="Times New Roman" w:cs="Times New Roman"/>
        </w:rPr>
        <w:t xml:space="preserve">], 3]. </w:t>
      </w:r>
      <w:r w:rsidR="005D7406">
        <w:rPr>
          <w:rFonts w:ascii="Times New Roman" w:hAnsi="Times New Roman" w:cs="Times New Roman"/>
        </w:rPr>
        <w:t>Therefore a new metric had to be developed to assess the near shore habitats of Lake Erie.</w:t>
      </w:r>
    </w:p>
    <w:p w14:paraId="39EBDA0F" w14:textId="77777777" w:rsidR="003E4E3A" w:rsidRDefault="003E4E3A" w:rsidP="003C2BFE">
      <w:pPr>
        <w:spacing w:line="360" w:lineRule="auto"/>
        <w:jc w:val="both"/>
        <w:rPr>
          <w:rFonts w:ascii="Times New Roman" w:hAnsi="Times New Roman" w:cs="Times New Roman"/>
        </w:rPr>
      </w:pPr>
    </w:p>
    <w:p w14:paraId="281932DD" w14:textId="7A82AB16" w:rsidR="003E4E3A" w:rsidRPr="00A468E9" w:rsidRDefault="003E4E3A" w:rsidP="003C2BFE">
      <w:pPr>
        <w:spacing w:line="360" w:lineRule="auto"/>
        <w:jc w:val="both"/>
        <w:rPr>
          <w:rFonts w:ascii="Times New Roman" w:hAnsi="Times New Roman" w:cs="Times New Roman"/>
        </w:rPr>
      </w:pPr>
      <w:r>
        <w:rPr>
          <w:rFonts w:ascii="Times New Roman" w:hAnsi="Times New Roman" w:cs="Times New Roman"/>
        </w:rPr>
        <w:t>T</w:t>
      </w:r>
      <w:r w:rsidR="003C2BFE">
        <w:rPr>
          <w:rFonts w:ascii="Times New Roman" w:hAnsi="Times New Roman" w:cs="Times New Roman"/>
        </w:rPr>
        <w:t xml:space="preserve">he </w:t>
      </w:r>
      <w:r w:rsidR="002E02F0">
        <w:rPr>
          <w:rFonts w:ascii="Times New Roman" w:hAnsi="Times New Roman" w:cs="Times New Roman"/>
        </w:rPr>
        <w:t>B</w:t>
      </w:r>
      <w:r w:rsidR="003C2BFE">
        <w:rPr>
          <w:rFonts w:ascii="Times New Roman" w:hAnsi="Times New Roman" w:cs="Times New Roman"/>
        </w:rPr>
        <w:t xml:space="preserve">enthic </w:t>
      </w:r>
      <w:r w:rsidR="002E02F0">
        <w:rPr>
          <w:rFonts w:ascii="Times New Roman" w:hAnsi="Times New Roman" w:cs="Times New Roman"/>
        </w:rPr>
        <w:t>D</w:t>
      </w:r>
      <w:r w:rsidR="003C2BFE">
        <w:rPr>
          <w:rFonts w:ascii="Times New Roman" w:hAnsi="Times New Roman" w:cs="Times New Roman"/>
        </w:rPr>
        <w:t xml:space="preserve">iatom </w:t>
      </w:r>
      <w:r w:rsidR="002E02F0">
        <w:rPr>
          <w:rFonts w:ascii="Times New Roman" w:hAnsi="Times New Roman" w:cs="Times New Roman"/>
        </w:rPr>
        <w:t>M</w:t>
      </w:r>
      <w:r w:rsidR="003C2BFE">
        <w:rPr>
          <w:rFonts w:ascii="Times New Roman" w:hAnsi="Times New Roman" w:cs="Times New Roman"/>
        </w:rPr>
        <w:t>etric (BDM), developed</w:t>
      </w:r>
      <w:r>
        <w:rPr>
          <w:rFonts w:ascii="Times New Roman" w:hAnsi="Times New Roman" w:cs="Times New Roman"/>
        </w:rPr>
        <w:t xml:space="preserve"> by Dr. Gerald </w:t>
      </w:r>
      <w:proofErr w:type="spellStart"/>
      <w:r>
        <w:rPr>
          <w:rFonts w:ascii="Times New Roman" w:hAnsi="Times New Roman" w:cs="Times New Roman"/>
        </w:rPr>
        <w:t>Sgro</w:t>
      </w:r>
      <w:proofErr w:type="spellEnd"/>
      <w:r>
        <w:rPr>
          <w:rFonts w:ascii="Times New Roman" w:hAnsi="Times New Roman" w:cs="Times New Roman"/>
        </w:rPr>
        <w:t xml:space="preserve"> and colleagues from the University of Minnesota Duluth, was developed as part of the Great Lakes Environmental Indicator project. It was developed </w:t>
      </w:r>
      <w:r w:rsidRPr="00BB6EC2">
        <w:rPr>
          <w:rFonts w:ascii="Times New Roman" w:hAnsi="Times New Roman" w:cs="Times New Roman"/>
        </w:rPr>
        <w:t>to monitor the Lake Erie n</w:t>
      </w:r>
      <w:r>
        <w:rPr>
          <w:rFonts w:ascii="Times New Roman" w:hAnsi="Times New Roman" w:cs="Times New Roman"/>
        </w:rPr>
        <w:t>ear shore habitats because the biotic indices currently in</w:t>
      </w:r>
      <w:r w:rsidRPr="00BB6EC2">
        <w:rPr>
          <w:rFonts w:ascii="Times New Roman" w:hAnsi="Times New Roman" w:cs="Times New Roman"/>
        </w:rPr>
        <w:t xml:space="preserve"> </w:t>
      </w:r>
      <w:r>
        <w:rPr>
          <w:rFonts w:ascii="Times New Roman" w:hAnsi="Times New Roman" w:cs="Times New Roman"/>
        </w:rPr>
        <w:t>used for rivers and streams (The Invert</w:t>
      </w:r>
      <w:r w:rsidR="003C2BFE">
        <w:rPr>
          <w:rFonts w:ascii="Times New Roman" w:hAnsi="Times New Roman" w:cs="Times New Roman"/>
        </w:rPr>
        <w:t>ebrate Community Index and the Electro-Fishing M</w:t>
      </w:r>
      <w:r>
        <w:rPr>
          <w:rFonts w:ascii="Times New Roman" w:hAnsi="Times New Roman" w:cs="Times New Roman"/>
        </w:rPr>
        <w:t xml:space="preserve">ethod) were not appropriate for near shore habitats </w:t>
      </w:r>
      <w:r w:rsidR="000C6C85">
        <w:rPr>
          <w:rFonts w:ascii="Times New Roman" w:hAnsi="Times New Roman" w:cs="Times New Roman"/>
        </w:rPr>
        <w:t>[[</w:t>
      </w:r>
      <w:r w:rsidR="00154D8A">
        <w:rPr>
          <w:rFonts w:ascii="Times New Roman" w:hAnsi="Times New Roman" w:cs="Times New Roman"/>
        </w:rPr>
        <w:t>4</w:t>
      </w:r>
      <w:r w:rsidR="000C6C85">
        <w:rPr>
          <w:rFonts w:ascii="Times New Roman" w:hAnsi="Times New Roman" w:cs="Times New Roman"/>
        </w:rPr>
        <w:t xml:space="preserve">], 4]. </w:t>
      </w:r>
    </w:p>
    <w:p w14:paraId="69C111B6" w14:textId="77777777" w:rsidR="003E4E3A" w:rsidRDefault="003E4E3A" w:rsidP="003C2BFE">
      <w:pPr>
        <w:spacing w:line="360" w:lineRule="auto"/>
        <w:jc w:val="both"/>
        <w:rPr>
          <w:rFonts w:ascii="Times New Roman" w:hAnsi="Times New Roman" w:cs="Times New Roman"/>
        </w:rPr>
      </w:pPr>
    </w:p>
    <w:p w14:paraId="2ED1739F" w14:textId="19A08905" w:rsidR="003E4E3A" w:rsidRDefault="003E4E3A" w:rsidP="003C2BFE">
      <w:pPr>
        <w:spacing w:line="360" w:lineRule="auto"/>
        <w:jc w:val="both"/>
        <w:rPr>
          <w:rFonts w:ascii="Times New Roman" w:hAnsi="Times New Roman" w:cs="Times New Roman"/>
        </w:rPr>
      </w:pPr>
      <w:r>
        <w:rPr>
          <w:rFonts w:ascii="Times New Roman" w:hAnsi="Times New Roman" w:cs="Times New Roman"/>
        </w:rPr>
        <w:t xml:space="preserve">The </w:t>
      </w:r>
      <w:r w:rsidR="003C2BFE">
        <w:rPr>
          <w:rFonts w:ascii="Times New Roman" w:hAnsi="Times New Roman" w:cs="Times New Roman"/>
        </w:rPr>
        <w:t>BDM score</w:t>
      </w:r>
      <w:r>
        <w:rPr>
          <w:rFonts w:ascii="Times New Roman" w:hAnsi="Times New Roman" w:cs="Times New Roman"/>
        </w:rPr>
        <w:t xml:space="preserve"> is based on “weighted average total phosphorus optima for the diatom species from a training set of 155 samples collected in the near shore throughout the Great Lakes” </w:t>
      </w:r>
      <w:r w:rsidR="000C6C85">
        <w:rPr>
          <w:rFonts w:ascii="Times New Roman" w:hAnsi="Times New Roman" w:cs="Times New Roman"/>
        </w:rPr>
        <w:t>[[</w:t>
      </w:r>
      <w:r w:rsidR="00154D8A">
        <w:rPr>
          <w:rFonts w:ascii="Times New Roman" w:hAnsi="Times New Roman" w:cs="Times New Roman"/>
        </w:rPr>
        <w:t>4</w:t>
      </w:r>
      <w:r w:rsidR="000C6C85">
        <w:rPr>
          <w:rFonts w:ascii="Times New Roman" w:hAnsi="Times New Roman" w:cs="Times New Roman"/>
        </w:rPr>
        <w:t xml:space="preserve">], 4]. </w:t>
      </w:r>
      <w:r>
        <w:rPr>
          <w:rFonts w:ascii="Times New Roman" w:hAnsi="Times New Roman" w:cs="Times New Roman"/>
        </w:rPr>
        <w:t>The species optima in the training set correlated more strongly with condi</w:t>
      </w:r>
      <w:r w:rsidR="003C2BFE">
        <w:rPr>
          <w:rFonts w:ascii="Times New Roman" w:hAnsi="Times New Roman" w:cs="Times New Roman"/>
        </w:rPr>
        <w:t>tions in the watersheds than with</w:t>
      </w:r>
      <w:r>
        <w:rPr>
          <w:rFonts w:ascii="Times New Roman" w:hAnsi="Times New Roman" w:cs="Times New Roman"/>
        </w:rPr>
        <w:t xml:space="preserve"> chemistry samples because water chemistry fluctuates more rapidly than the turnover of diatom assemblages</w:t>
      </w:r>
      <w:r w:rsidR="003C2BFE">
        <w:rPr>
          <w:rFonts w:ascii="Times New Roman" w:hAnsi="Times New Roman" w:cs="Times New Roman"/>
        </w:rPr>
        <w:t xml:space="preserve">. Diatom assemblages typically have a two-week turnover </w:t>
      </w:r>
      <w:r w:rsidR="000C6C85">
        <w:rPr>
          <w:rFonts w:ascii="Times New Roman" w:hAnsi="Times New Roman" w:cs="Times New Roman"/>
        </w:rPr>
        <w:t>[[</w:t>
      </w:r>
      <w:r w:rsidR="00154D8A">
        <w:rPr>
          <w:rFonts w:ascii="Times New Roman" w:hAnsi="Times New Roman" w:cs="Times New Roman"/>
        </w:rPr>
        <w:t>4</w:t>
      </w:r>
      <w:r w:rsidR="000C6C85">
        <w:rPr>
          <w:rFonts w:ascii="Times New Roman" w:hAnsi="Times New Roman" w:cs="Times New Roman"/>
        </w:rPr>
        <w:t xml:space="preserve">], 4]. </w:t>
      </w:r>
      <w:r>
        <w:rPr>
          <w:rFonts w:ascii="Times New Roman" w:hAnsi="Times New Roman" w:cs="Times New Roman"/>
        </w:rPr>
        <w:t xml:space="preserve">The training set optima was converted into a </w:t>
      </w:r>
      <w:r>
        <w:rPr>
          <w:rFonts w:ascii="Times New Roman" w:hAnsi="Times New Roman" w:cs="Times New Roman"/>
        </w:rPr>
        <w:lastRenderedPageBreak/>
        <w:t>diatom water quality metric by rankin</w:t>
      </w:r>
      <w:r w:rsidR="005D7406">
        <w:rPr>
          <w:rFonts w:ascii="Times New Roman" w:hAnsi="Times New Roman" w:cs="Times New Roman"/>
        </w:rPr>
        <w:t>g the diatom species by their total phosphorus</w:t>
      </w:r>
      <w:r>
        <w:rPr>
          <w:rFonts w:ascii="Times New Roman" w:hAnsi="Times New Roman" w:cs="Times New Roman"/>
        </w:rPr>
        <w:t xml:space="preserve"> </w:t>
      </w:r>
      <w:r w:rsidR="003C2BFE">
        <w:rPr>
          <w:rFonts w:ascii="Times New Roman" w:hAnsi="Times New Roman" w:cs="Times New Roman"/>
        </w:rPr>
        <w:t xml:space="preserve">optima. The diatoms were divided into </w:t>
      </w:r>
      <w:r w:rsidR="00B74BDB">
        <w:rPr>
          <w:rFonts w:ascii="Times New Roman" w:hAnsi="Times New Roman" w:cs="Times New Roman"/>
        </w:rPr>
        <w:t xml:space="preserve">10 </w:t>
      </w:r>
      <w:r w:rsidR="003C2BFE">
        <w:rPr>
          <w:rFonts w:ascii="Times New Roman" w:hAnsi="Times New Roman" w:cs="Times New Roman"/>
        </w:rPr>
        <w:t xml:space="preserve">groups and ranked </w:t>
      </w:r>
      <w:r>
        <w:rPr>
          <w:rFonts w:ascii="Times New Roman" w:hAnsi="Times New Roman" w:cs="Times New Roman"/>
        </w:rPr>
        <w:t>fr</w:t>
      </w:r>
      <w:r w:rsidR="003C2BFE">
        <w:rPr>
          <w:rFonts w:ascii="Times New Roman" w:hAnsi="Times New Roman" w:cs="Times New Roman"/>
        </w:rPr>
        <w:t xml:space="preserve">om one to </w:t>
      </w:r>
      <w:r w:rsidR="00B74BDB">
        <w:rPr>
          <w:rFonts w:ascii="Times New Roman" w:hAnsi="Times New Roman" w:cs="Times New Roman"/>
        </w:rPr>
        <w:t>10</w:t>
      </w:r>
      <w:r w:rsidR="00304E44">
        <w:rPr>
          <w:rFonts w:ascii="Times New Roman" w:hAnsi="Times New Roman" w:cs="Times New Roman"/>
        </w:rPr>
        <w:t>,</w:t>
      </w:r>
      <w:r w:rsidR="003C2BFE">
        <w:rPr>
          <w:rFonts w:ascii="Times New Roman" w:hAnsi="Times New Roman" w:cs="Times New Roman"/>
        </w:rPr>
        <w:t xml:space="preserve"> with </w:t>
      </w:r>
      <w:r w:rsidR="00B74BDB">
        <w:rPr>
          <w:rFonts w:ascii="Times New Roman" w:hAnsi="Times New Roman" w:cs="Times New Roman"/>
        </w:rPr>
        <w:t>10</w:t>
      </w:r>
      <w:r w:rsidR="003C2BFE">
        <w:rPr>
          <w:rFonts w:ascii="Times New Roman" w:hAnsi="Times New Roman" w:cs="Times New Roman"/>
        </w:rPr>
        <w:t xml:space="preserve"> representing</w:t>
      </w:r>
      <w:r>
        <w:rPr>
          <w:rFonts w:ascii="Times New Roman" w:hAnsi="Times New Roman" w:cs="Times New Roman"/>
        </w:rPr>
        <w:t xml:space="preserve"> species</w:t>
      </w:r>
      <w:r w:rsidR="005D7406">
        <w:rPr>
          <w:rFonts w:ascii="Times New Roman" w:hAnsi="Times New Roman" w:cs="Times New Roman"/>
        </w:rPr>
        <w:t xml:space="preserve"> with a preference for lowest total phosphorus</w:t>
      </w:r>
      <w:r>
        <w:rPr>
          <w:rFonts w:ascii="Times New Roman" w:hAnsi="Times New Roman" w:cs="Times New Roman"/>
        </w:rPr>
        <w:t xml:space="preserve"> concentrations (cleaner water). </w:t>
      </w:r>
    </w:p>
    <w:p w14:paraId="344D61F2" w14:textId="77777777" w:rsidR="003E4E3A" w:rsidRDefault="003E4E3A" w:rsidP="003C2BFE">
      <w:pPr>
        <w:spacing w:line="360" w:lineRule="auto"/>
        <w:jc w:val="both"/>
        <w:rPr>
          <w:rFonts w:ascii="Times New Roman" w:hAnsi="Times New Roman" w:cs="Times New Roman"/>
        </w:rPr>
      </w:pPr>
    </w:p>
    <w:p w14:paraId="17B349D2" w14:textId="4A2093B4" w:rsidR="003E4E3A" w:rsidRDefault="003E4E3A" w:rsidP="003C2BFE">
      <w:pPr>
        <w:spacing w:line="360" w:lineRule="auto"/>
        <w:jc w:val="both"/>
        <w:rPr>
          <w:rFonts w:ascii="Times New Roman" w:hAnsi="Times New Roman" w:cs="Times New Roman"/>
        </w:rPr>
      </w:pPr>
      <w:r>
        <w:rPr>
          <w:rFonts w:ascii="Times New Roman" w:hAnsi="Times New Roman" w:cs="Times New Roman"/>
        </w:rPr>
        <w:t>Thus</w:t>
      </w:r>
      <w:r w:rsidR="00304E44">
        <w:rPr>
          <w:rFonts w:ascii="Times New Roman" w:hAnsi="Times New Roman" w:cs="Times New Roman"/>
        </w:rPr>
        <w:t>,</w:t>
      </w:r>
      <w:r>
        <w:rPr>
          <w:rFonts w:ascii="Times New Roman" w:hAnsi="Times New Roman" w:cs="Times New Roman"/>
        </w:rPr>
        <w:t xml:space="preserve"> the metric of a sample is taken as a measure of the composition of diatoms</w:t>
      </w:r>
      <w:r w:rsidR="005D7406">
        <w:rPr>
          <w:rFonts w:ascii="Times New Roman" w:hAnsi="Times New Roman" w:cs="Times New Roman"/>
        </w:rPr>
        <w:t xml:space="preserve"> rather than </w:t>
      </w:r>
      <w:r>
        <w:rPr>
          <w:rFonts w:ascii="Times New Roman" w:hAnsi="Times New Roman" w:cs="Times New Roman"/>
        </w:rPr>
        <w:t xml:space="preserve">a measure of the total phosphorus in water sample </w:t>
      </w:r>
      <w:r w:rsidR="000C6C85">
        <w:rPr>
          <w:rFonts w:ascii="Times New Roman" w:hAnsi="Times New Roman" w:cs="Times New Roman"/>
        </w:rPr>
        <w:t>[[</w:t>
      </w:r>
      <w:r w:rsidR="00154D8A">
        <w:rPr>
          <w:rFonts w:ascii="Times New Roman" w:hAnsi="Times New Roman" w:cs="Times New Roman"/>
        </w:rPr>
        <w:t>4</w:t>
      </w:r>
      <w:r w:rsidR="000C6C85">
        <w:rPr>
          <w:rFonts w:ascii="Times New Roman" w:hAnsi="Times New Roman" w:cs="Times New Roman"/>
        </w:rPr>
        <w:t xml:space="preserve">], 4]. </w:t>
      </w:r>
      <w:r>
        <w:rPr>
          <w:rFonts w:ascii="Times New Roman" w:hAnsi="Times New Roman" w:cs="Times New Roman"/>
        </w:rPr>
        <w:t xml:space="preserve">The BDM score ranges from </w:t>
      </w:r>
      <w:r w:rsidR="007545EC">
        <w:rPr>
          <w:rFonts w:ascii="Times New Roman" w:hAnsi="Times New Roman" w:cs="Times New Roman"/>
        </w:rPr>
        <w:t>one to 10</w:t>
      </w:r>
      <w:r w:rsidR="00304E44">
        <w:rPr>
          <w:rFonts w:ascii="Times New Roman" w:hAnsi="Times New Roman" w:cs="Times New Roman"/>
        </w:rPr>
        <w:t>,</w:t>
      </w:r>
      <w:r>
        <w:rPr>
          <w:rFonts w:ascii="Times New Roman" w:hAnsi="Times New Roman" w:cs="Times New Roman"/>
        </w:rPr>
        <w:t xml:space="preserve"> with a higher score indicating a higher percentage of pollution sensitive organisms (organisms in a higher ranking group)</w:t>
      </w:r>
      <w:r w:rsidR="00304E44">
        <w:rPr>
          <w:rFonts w:ascii="Times New Roman" w:hAnsi="Times New Roman" w:cs="Times New Roman"/>
        </w:rPr>
        <w:t>,</w:t>
      </w:r>
      <w:r>
        <w:rPr>
          <w:rFonts w:ascii="Times New Roman" w:hAnsi="Times New Roman" w:cs="Times New Roman"/>
        </w:rPr>
        <w:t xml:space="preserve"> and thus the lowest level of pollution </w:t>
      </w:r>
      <w:r w:rsidR="000C6C85">
        <w:rPr>
          <w:rFonts w:ascii="Times New Roman" w:hAnsi="Times New Roman" w:cs="Times New Roman"/>
        </w:rPr>
        <w:t>[[</w:t>
      </w:r>
      <w:r w:rsidR="00154D8A">
        <w:rPr>
          <w:rFonts w:ascii="Times New Roman" w:hAnsi="Times New Roman" w:cs="Times New Roman"/>
        </w:rPr>
        <w:t>4</w:t>
      </w:r>
      <w:r w:rsidR="000C6C85">
        <w:rPr>
          <w:rFonts w:ascii="Times New Roman" w:hAnsi="Times New Roman" w:cs="Times New Roman"/>
        </w:rPr>
        <w:t xml:space="preserve">], 4]. </w:t>
      </w:r>
    </w:p>
    <w:p w14:paraId="5423CD03" w14:textId="77777777" w:rsidR="003E4E3A" w:rsidRDefault="003E4E3A" w:rsidP="003C2BFE">
      <w:pPr>
        <w:spacing w:line="360" w:lineRule="auto"/>
        <w:jc w:val="both"/>
        <w:rPr>
          <w:rFonts w:ascii="Times New Roman" w:hAnsi="Times New Roman" w:cs="Times New Roman"/>
        </w:rPr>
      </w:pPr>
    </w:p>
    <w:p w14:paraId="7C7CD01E" w14:textId="3305D4AC" w:rsidR="003E4E3A" w:rsidRPr="00D46742" w:rsidRDefault="003E4E3A" w:rsidP="003C2BFE">
      <w:pPr>
        <w:spacing w:line="360" w:lineRule="auto"/>
        <w:jc w:val="both"/>
        <w:rPr>
          <w:rFonts w:ascii="Times New Roman" w:hAnsi="Times New Roman" w:cs="Times New Roman"/>
        </w:rPr>
      </w:pPr>
      <w:r>
        <w:rPr>
          <w:rFonts w:ascii="Times New Roman" w:hAnsi="Times New Roman" w:cs="Times New Roman"/>
        </w:rPr>
        <w:t xml:space="preserve">In his research, Dr. </w:t>
      </w:r>
      <w:proofErr w:type="spellStart"/>
      <w:r>
        <w:rPr>
          <w:rFonts w:ascii="Times New Roman" w:hAnsi="Times New Roman" w:cs="Times New Roman"/>
        </w:rPr>
        <w:t>Sgro</w:t>
      </w:r>
      <w:proofErr w:type="spellEnd"/>
      <w:r>
        <w:rPr>
          <w:rFonts w:ascii="Times New Roman" w:hAnsi="Times New Roman" w:cs="Times New Roman"/>
        </w:rPr>
        <w:t xml:space="preserve"> found that the “best multiple regression model relati</w:t>
      </w:r>
      <w:r w:rsidR="00E32A4D">
        <w:rPr>
          <w:rFonts w:ascii="Times New Roman" w:hAnsi="Times New Roman" w:cs="Times New Roman"/>
        </w:rPr>
        <w:t>ng</w:t>
      </w:r>
      <w:r>
        <w:rPr>
          <w:rFonts w:ascii="Times New Roman" w:hAnsi="Times New Roman" w:cs="Times New Roman"/>
        </w:rPr>
        <w:t xml:space="preserve"> water chemistry to BDM score included</w:t>
      </w:r>
      <w:r w:rsidR="00972C7D">
        <w:rPr>
          <w:rFonts w:ascii="Times New Roman" w:hAnsi="Times New Roman" w:cs="Times New Roman"/>
          <w:vertAlign w:val="subscript"/>
        </w:rPr>
        <w:t xml:space="preserve"> </w:t>
      </w:r>
      <w:r w:rsidR="00972C7D">
        <w:rPr>
          <w:rFonts w:ascii="Times New Roman" w:hAnsi="Times New Roman" w:cs="Times New Roman"/>
        </w:rPr>
        <w:t>the log base 10 of conductivity</w:t>
      </w:r>
      <w:r w:rsidR="00945C53">
        <w:rPr>
          <w:rFonts w:ascii="Times New Roman" w:hAnsi="Times New Roman" w:cs="Times New Roman"/>
        </w:rPr>
        <w:t xml:space="preserve"> </w:t>
      </w:r>
      <w:r w:rsidR="00972C7D">
        <w:rPr>
          <w:rFonts w:ascii="Times New Roman" w:hAnsi="Times New Roman" w:cs="Times New Roman"/>
        </w:rPr>
        <w:t>(</w:t>
      </w:r>
      <w:proofErr w:type="gramStart"/>
      <w:r w:rsidR="00972C7D">
        <w:rPr>
          <w:rFonts w:ascii="Times New Roman" w:hAnsi="Times New Roman" w:cs="Times New Roman"/>
        </w:rPr>
        <w:t>log</w:t>
      </w:r>
      <w:r w:rsidR="00972C7D">
        <w:rPr>
          <w:rFonts w:ascii="Times New Roman" w:hAnsi="Times New Roman" w:cs="Times New Roman"/>
          <w:vertAlign w:val="subscript"/>
        </w:rPr>
        <w:t>10</w:t>
      </w:r>
      <w:r w:rsidR="00972C7D">
        <w:rPr>
          <w:rFonts w:ascii="Times New Roman" w:hAnsi="Times New Roman" w:cs="Times New Roman"/>
        </w:rPr>
        <w:t>(</w:t>
      </w:r>
      <w:proofErr w:type="gramEnd"/>
      <w:r w:rsidR="00972C7D">
        <w:rPr>
          <w:rFonts w:ascii="Times New Roman" w:hAnsi="Times New Roman" w:cs="Times New Roman"/>
        </w:rPr>
        <w:t>Cond))</w:t>
      </w:r>
      <w:r>
        <w:rPr>
          <w:rFonts w:ascii="Times New Roman" w:hAnsi="Times New Roman" w:cs="Times New Roman"/>
        </w:rPr>
        <w:t xml:space="preserve">, </w:t>
      </w:r>
      <w:r w:rsidR="00972C7D">
        <w:rPr>
          <w:rFonts w:ascii="Times New Roman" w:hAnsi="Times New Roman" w:cs="Times New Roman"/>
        </w:rPr>
        <w:t>total phosphorus</w:t>
      </w:r>
      <w:r w:rsidR="00945C53">
        <w:rPr>
          <w:rFonts w:ascii="Times New Roman" w:hAnsi="Times New Roman" w:cs="Times New Roman"/>
        </w:rPr>
        <w:t xml:space="preserve"> </w:t>
      </w:r>
      <w:r w:rsidR="00972C7D">
        <w:rPr>
          <w:rFonts w:ascii="Times New Roman" w:hAnsi="Times New Roman" w:cs="Times New Roman"/>
        </w:rPr>
        <w:t>(</w:t>
      </w:r>
      <w:r>
        <w:rPr>
          <w:rFonts w:ascii="Times New Roman" w:hAnsi="Times New Roman" w:cs="Times New Roman"/>
        </w:rPr>
        <w:t>log</w:t>
      </w:r>
      <w:r w:rsidR="00162708">
        <w:rPr>
          <w:rFonts w:ascii="Times New Roman" w:hAnsi="Times New Roman" w:cs="Times New Roman"/>
          <w:vertAlign w:val="subscript"/>
        </w:rPr>
        <w:t>10</w:t>
      </w:r>
      <w:r w:rsidR="008810F5">
        <w:rPr>
          <w:rFonts w:ascii="Times New Roman" w:hAnsi="Times New Roman" w:cs="Times New Roman"/>
        </w:rPr>
        <w:t>(</w:t>
      </w:r>
      <w:r>
        <w:rPr>
          <w:rFonts w:ascii="Times New Roman" w:hAnsi="Times New Roman" w:cs="Times New Roman"/>
        </w:rPr>
        <w:t>TP</w:t>
      </w:r>
      <w:r w:rsidR="008810F5">
        <w:rPr>
          <w:rFonts w:ascii="Times New Roman" w:hAnsi="Times New Roman" w:cs="Times New Roman"/>
        </w:rPr>
        <w:t>)</w:t>
      </w:r>
      <w:r w:rsidR="00972C7D">
        <w:rPr>
          <w:rFonts w:ascii="Times New Roman" w:hAnsi="Times New Roman" w:cs="Times New Roman"/>
        </w:rPr>
        <w:t xml:space="preserve">) </w:t>
      </w:r>
      <w:r>
        <w:rPr>
          <w:rFonts w:ascii="Times New Roman" w:hAnsi="Times New Roman" w:cs="Times New Roman"/>
        </w:rPr>
        <w:t>and</w:t>
      </w:r>
      <w:r w:rsidR="00972C7D">
        <w:rPr>
          <w:rFonts w:ascii="Times New Roman" w:hAnsi="Times New Roman" w:cs="Times New Roman"/>
        </w:rPr>
        <w:t xml:space="preserve"> nitrogen dioxide</w:t>
      </w:r>
      <w:r>
        <w:rPr>
          <w:rFonts w:ascii="Times New Roman" w:hAnsi="Times New Roman" w:cs="Times New Roman"/>
        </w:rPr>
        <w:t xml:space="preserve"> </w:t>
      </w:r>
      <w:r w:rsidR="00972C7D">
        <w:rPr>
          <w:rFonts w:ascii="Times New Roman" w:hAnsi="Times New Roman" w:cs="Times New Roman"/>
        </w:rPr>
        <w:t>(</w:t>
      </w:r>
      <w:r>
        <w:rPr>
          <w:rFonts w:ascii="Times New Roman" w:hAnsi="Times New Roman" w:cs="Times New Roman"/>
        </w:rPr>
        <w:t>log</w:t>
      </w:r>
      <w:r w:rsidR="00162708">
        <w:rPr>
          <w:rFonts w:ascii="Times New Roman" w:hAnsi="Times New Roman" w:cs="Times New Roman"/>
          <w:vertAlign w:val="subscript"/>
        </w:rPr>
        <w:t>10</w:t>
      </w:r>
      <w:r w:rsidR="008810F5">
        <w:rPr>
          <w:rFonts w:ascii="Times New Roman" w:hAnsi="Times New Roman" w:cs="Times New Roman"/>
        </w:rPr>
        <w:t>(</w:t>
      </w:r>
      <w:r>
        <w:rPr>
          <w:rFonts w:ascii="Times New Roman" w:hAnsi="Times New Roman" w:cs="Times New Roman"/>
        </w:rPr>
        <w:t>NO</w:t>
      </w:r>
      <w:r>
        <w:rPr>
          <w:rFonts w:ascii="Times New Roman" w:hAnsi="Times New Roman" w:cs="Times New Roman"/>
          <w:vertAlign w:val="subscript"/>
        </w:rPr>
        <w:t>2</w:t>
      </w:r>
      <w:r w:rsidR="008810F5">
        <w:rPr>
          <w:rFonts w:ascii="Times New Roman" w:hAnsi="Times New Roman" w:cs="Times New Roman"/>
        </w:rPr>
        <w:t>)</w:t>
      </w:r>
      <w:r w:rsidR="00972C7D">
        <w:rPr>
          <w:rFonts w:ascii="Times New Roman" w:hAnsi="Times New Roman" w:cs="Times New Roman"/>
        </w:rPr>
        <w:t>)</w:t>
      </w:r>
      <w:r w:rsidR="00945C53">
        <w:rPr>
          <w:rFonts w:ascii="Times New Roman" w:hAnsi="Times New Roman" w:cs="Times New Roman"/>
        </w:rPr>
        <w:t xml:space="preserve"> </w:t>
      </w:r>
      <w:r w:rsidR="003C2BFE">
        <w:rPr>
          <w:rFonts w:ascii="Times New Roman" w:hAnsi="Times New Roman" w:cs="Times New Roman"/>
        </w:rPr>
        <w:t>(</w:t>
      </w:r>
      <w:r w:rsidR="00154D8A">
        <w:rPr>
          <w:rFonts w:ascii="Times New Roman" w:hAnsi="Times New Roman" w:cs="Times New Roman"/>
        </w:rPr>
        <w:t>[[4</w:t>
      </w:r>
      <w:r w:rsidR="00073C33">
        <w:rPr>
          <w:rFonts w:ascii="Times New Roman" w:hAnsi="Times New Roman" w:cs="Times New Roman"/>
        </w:rPr>
        <w:t>]]</w:t>
      </w:r>
      <w:r w:rsidR="003C2BFE">
        <w:rPr>
          <w:rFonts w:ascii="Times New Roman" w:hAnsi="Times New Roman" w:cs="Times New Roman"/>
        </w:rPr>
        <w:t>,</w:t>
      </w:r>
      <w:r w:rsidR="000A6D36">
        <w:rPr>
          <w:rFonts w:ascii="Times New Roman" w:hAnsi="Times New Roman" w:cs="Times New Roman"/>
        </w:rPr>
        <w:t xml:space="preserve"> </w:t>
      </w:r>
      <w:r w:rsidR="00DD0232" w:rsidRPr="00DD0232">
        <w:rPr>
          <w:rFonts w:ascii="Times New Roman" w:hAnsi="Times New Roman" w:cs="Times New Roman"/>
        </w:rPr>
        <w:t>7</w:t>
      </w:r>
      <w:r w:rsidR="003C2BFE" w:rsidRPr="00DD0232">
        <w:rPr>
          <w:rFonts w:ascii="Times New Roman" w:hAnsi="Times New Roman" w:cs="Times New Roman"/>
        </w:rPr>
        <w:t>)</w:t>
      </w:r>
      <w:r>
        <w:rPr>
          <w:rFonts w:ascii="Times New Roman" w:hAnsi="Times New Roman" w:cs="Times New Roman"/>
        </w:rPr>
        <w:t>.</w:t>
      </w:r>
      <w:r w:rsidR="00972C7D">
        <w:rPr>
          <w:rFonts w:ascii="Times New Roman" w:hAnsi="Times New Roman" w:cs="Times New Roman"/>
        </w:rPr>
        <w:t xml:space="preserve"> </w:t>
      </w:r>
      <w:r>
        <w:rPr>
          <w:rFonts w:ascii="Times New Roman" w:hAnsi="Times New Roman" w:cs="Times New Roman"/>
        </w:rPr>
        <w:t xml:space="preserve">The multiple regression </w:t>
      </w:r>
      <w:proofErr w:type="gramStart"/>
      <w:r>
        <w:rPr>
          <w:rFonts w:ascii="Times New Roman" w:hAnsi="Times New Roman" w:cs="Times New Roman"/>
        </w:rPr>
        <w:t>model</w:t>
      </w:r>
      <w:proofErr w:type="gramEnd"/>
      <w:r>
        <w:rPr>
          <w:rFonts w:ascii="Times New Roman" w:hAnsi="Times New Roman" w:cs="Times New Roman"/>
        </w:rPr>
        <w:t xml:space="preserve"> had an adjusted </w:t>
      </w:r>
      <w:r w:rsidR="005D7406">
        <w:rPr>
          <w:rFonts w:ascii="Times New Roman" w:hAnsi="Times New Roman" w:cs="Times New Roman"/>
        </w:rPr>
        <w:t>R</w:t>
      </w:r>
      <w:r w:rsidR="005D7406">
        <w:rPr>
          <w:rFonts w:ascii="Times New Roman" w:hAnsi="Times New Roman" w:cs="Times New Roman"/>
          <w:vertAlign w:val="superscript"/>
        </w:rPr>
        <w:t>2</w:t>
      </w:r>
      <w:r w:rsidR="005D7406">
        <w:rPr>
          <w:rFonts w:ascii="Times New Roman" w:hAnsi="Times New Roman" w:cs="Times New Roman"/>
        </w:rPr>
        <w:t xml:space="preserve"> </w:t>
      </w:r>
      <w:r>
        <w:rPr>
          <w:rFonts w:ascii="Times New Roman" w:hAnsi="Times New Roman" w:cs="Times New Roman"/>
        </w:rPr>
        <w:t xml:space="preserve">of 0.64 that was significant </w:t>
      </w:r>
      <w:r w:rsidR="00DD0232">
        <w:rPr>
          <w:rFonts w:ascii="Times New Roman" w:hAnsi="Times New Roman" w:cs="Times New Roman"/>
        </w:rPr>
        <w:t>with a p</w:t>
      </w:r>
      <w:r w:rsidR="00304E44">
        <w:rPr>
          <w:rFonts w:ascii="Times New Roman" w:hAnsi="Times New Roman" w:cs="Times New Roman"/>
        </w:rPr>
        <w:t>-</w:t>
      </w:r>
      <w:r w:rsidR="00DD0232">
        <w:rPr>
          <w:rFonts w:ascii="Times New Roman" w:hAnsi="Times New Roman" w:cs="Times New Roman"/>
        </w:rPr>
        <w:t xml:space="preserve">value </w:t>
      </w:r>
      <w:r>
        <w:rPr>
          <w:rFonts w:ascii="Times New Roman" w:hAnsi="Times New Roman" w:cs="Times New Roman"/>
        </w:rPr>
        <w:t>of</w:t>
      </w:r>
      <w:r w:rsidR="00DD0232">
        <w:rPr>
          <w:rFonts w:ascii="Times New Roman" w:hAnsi="Times New Roman" w:cs="Times New Roman"/>
        </w:rPr>
        <w:t xml:space="preserve"> less than</w:t>
      </w:r>
      <w:r>
        <w:rPr>
          <w:rFonts w:ascii="Times New Roman" w:hAnsi="Times New Roman" w:cs="Times New Roman"/>
        </w:rPr>
        <w:t xml:space="preserve"> 0.001 (</w:t>
      </w:r>
      <w:r w:rsidR="00154D8A">
        <w:rPr>
          <w:rFonts w:ascii="Times New Roman" w:hAnsi="Times New Roman" w:cs="Times New Roman"/>
        </w:rPr>
        <w:t>[[4</w:t>
      </w:r>
      <w:r w:rsidR="00073C33">
        <w:rPr>
          <w:rFonts w:ascii="Times New Roman" w:hAnsi="Times New Roman" w:cs="Times New Roman"/>
        </w:rPr>
        <w:t>]]</w:t>
      </w:r>
      <w:r>
        <w:rPr>
          <w:rFonts w:ascii="Times New Roman" w:hAnsi="Times New Roman" w:cs="Times New Roman"/>
        </w:rPr>
        <w:t>, 7). Thu</w:t>
      </w:r>
      <w:r w:rsidR="003C2BFE">
        <w:rPr>
          <w:rFonts w:ascii="Times New Roman" w:hAnsi="Times New Roman" w:cs="Times New Roman"/>
        </w:rPr>
        <w:t xml:space="preserve">s 64 percent of the variation in BDM </w:t>
      </w:r>
      <w:r>
        <w:rPr>
          <w:rFonts w:ascii="Times New Roman" w:hAnsi="Times New Roman" w:cs="Times New Roman"/>
        </w:rPr>
        <w:t xml:space="preserve">was </w:t>
      </w:r>
      <w:r w:rsidR="00304E44">
        <w:rPr>
          <w:rFonts w:ascii="Times New Roman" w:hAnsi="Times New Roman" w:cs="Times New Roman"/>
        </w:rPr>
        <w:t xml:space="preserve">accounted for </w:t>
      </w:r>
      <w:r>
        <w:rPr>
          <w:rFonts w:ascii="Times New Roman" w:hAnsi="Times New Roman" w:cs="Times New Roman"/>
        </w:rPr>
        <w:t>by the conductivity, total phosphorus and nitrogen dioxide of the wa</w:t>
      </w:r>
      <w:r w:rsidR="003C2BFE">
        <w:rPr>
          <w:rFonts w:ascii="Times New Roman" w:hAnsi="Times New Roman" w:cs="Times New Roman"/>
        </w:rPr>
        <w:t xml:space="preserve">ter sample. </w:t>
      </w:r>
      <w:r w:rsidR="002E02F0">
        <w:rPr>
          <w:rFonts w:ascii="Times New Roman" w:hAnsi="Times New Roman" w:cs="Times New Roman"/>
        </w:rPr>
        <w:t>In simple linear regression models, t</w:t>
      </w:r>
      <w:r w:rsidR="003C2BFE">
        <w:rPr>
          <w:rFonts w:ascii="Times New Roman" w:hAnsi="Times New Roman" w:cs="Times New Roman"/>
        </w:rPr>
        <w:t>he BDM score had</w:t>
      </w:r>
      <w:r w:rsidR="005D7406">
        <w:rPr>
          <w:rFonts w:ascii="Times New Roman" w:hAnsi="Times New Roman" w:cs="Times New Roman"/>
        </w:rPr>
        <w:t xml:space="preserve"> R</w:t>
      </w:r>
      <w:r w:rsidR="005D7406">
        <w:rPr>
          <w:rFonts w:ascii="Times New Roman" w:hAnsi="Times New Roman" w:cs="Times New Roman"/>
          <w:vertAlign w:val="superscript"/>
        </w:rPr>
        <w:t>2</w:t>
      </w:r>
      <w:r w:rsidR="005D7406">
        <w:rPr>
          <w:rFonts w:ascii="Times New Roman" w:hAnsi="Times New Roman" w:cs="Times New Roman"/>
        </w:rPr>
        <w:t xml:space="preserve"> </w:t>
      </w:r>
      <w:r>
        <w:rPr>
          <w:rFonts w:ascii="Times New Roman" w:hAnsi="Times New Roman" w:cs="Times New Roman"/>
        </w:rPr>
        <w:t>value</w:t>
      </w:r>
      <w:r w:rsidR="00304E44">
        <w:rPr>
          <w:rFonts w:ascii="Times New Roman" w:hAnsi="Times New Roman" w:cs="Times New Roman"/>
        </w:rPr>
        <w:t>s</w:t>
      </w:r>
      <w:r>
        <w:rPr>
          <w:rFonts w:ascii="Times New Roman" w:hAnsi="Times New Roman" w:cs="Times New Roman"/>
        </w:rPr>
        <w:t xml:space="preserve"> of 0.46, 0.40, and 0.24 with </w:t>
      </w:r>
      <w:proofErr w:type="gramStart"/>
      <w:r w:rsidR="007545EC" w:rsidRPr="007545EC">
        <w:rPr>
          <w:rFonts w:ascii="Times New Roman" w:hAnsi="Times New Roman" w:cs="Times New Roman"/>
        </w:rPr>
        <w:t>log</w:t>
      </w:r>
      <w:r w:rsidR="007545EC">
        <w:rPr>
          <w:rFonts w:ascii="Times New Roman" w:hAnsi="Times New Roman" w:cs="Times New Roman"/>
          <w:vertAlign w:val="subscript"/>
        </w:rPr>
        <w:t>10</w:t>
      </w:r>
      <w:r w:rsidR="008810F5">
        <w:rPr>
          <w:rFonts w:ascii="Times New Roman" w:hAnsi="Times New Roman" w:cs="Times New Roman"/>
        </w:rPr>
        <w:t>(</w:t>
      </w:r>
      <w:proofErr w:type="gramEnd"/>
      <w:r>
        <w:rPr>
          <w:rFonts w:ascii="Times New Roman" w:hAnsi="Times New Roman" w:cs="Times New Roman"/>
        </w:rPr>
        <w:t>Cond</w:t>
      </w:r>
      <w:r w:rsidR="008810F5">
        <w:rPr>
          <w:rFonts w:ascii="Times New Roman" w:hAnsi="Times New Roman" w:cs="Times New Roman"/>
        </w:rPr>
        <w:t>)</w:t>
      </w:r>
      <w:r>
        <w:rPr>
          <w:rFonts w:ascii="Times New Roman" w:hAnsi="Times New Roman" w:cs="Times New Roman"/>
        </w:rPr>
        <w:t xml:space="preserve">, </w:t>
      </w:r>
      <w:r w:rsidR="007545EC">
        <w:rPr>
          <w:rFonts w:ascii="Times New Roman" w:hAnsi="Times New Roman" w:cs="Times New Roman"/>
        </w:rPr>
        <w:t>log</w:t>
      </w:r>
      <w:r w:rsidR="007545EC">
        <w:rPr>
          <w:rFonts w:ascii="Times New Roman" w:hAnsi="Times New Roman" w:cs="Times New Roman"/>
          <w:vertAlign w:val="subscript"/>
        </w:rPr>
        <w:t>10</w:t>
      </w:r>
      <w:r w:rsidR="008810F5">
        <w:rPr>
          <w:rFonts w:ascii="Times New Roman" w:hAnsi="Times New Roman" w:cs="Times New Roman"/>
        </w:rPr>
        <w:t>(</w:t>
      </w:r>
      <w:r>
        <w:rPr>
          <w:rFonts w:ascii="Times New Roman" w:hAnsi="Times New Roman" w:cs="Times New Roman"/>
        </w:rPr>
        <w:t>TP</w:t>
      </w:r>
      <w:r w:rsidR="008810F5">
        <w:rPr>
          <w:rFonts w:ascii="Times New Roman" w:hAnsi="Times New Roman" w:cs="Times New Roman"/>
        </w:rPr>
        <w:t>)</w:t>
      </w:r>
      <w:r>
        <w:rPr>
          <w:rFonts w:ascii="Times New Roman" w:hAnsi="Times New Roman" w:cs="Times New Roman"/>
        </w:rPr>
        <w:t xml:space="preserve"> and </w:t>
      </w:r>
      <w:r w:rsidR="007545EC">
        <w:rPr>
          <w:rFonts w:ascii="Times New Roman" w:hAnsi="Times New Roman" w:cs="Times New Roman"/>
        </w:rPr>
        <w:t>log</w:t>
      </w:r>
      <w:r w:rsidR="007545EC">
        <w:rPr>
          <w:rFonts w:ascii="Times New Roman" w:hAnsi="Times New Roman" w:cs="Times New Roman"/>
          <w:vertAlign w:val="subscript"/>
        </w:rPr>
        <w:t>10</w:t>
      </w:r>
      <w:r w:rsidR="008810F5">
        <w:rPr>
          <w:rFonts w:ascii="Times New Roman" w:hAnsi="Times New Roman" w:cs="Times New Roman"/>
        </w:rPr>
        <w:t>(</w:t>
      </w:r>
      <w:r>
        <w:rPr>
          <w:rFonts w:ascii="Times New Roman" w:hAnsi="Times New Roman" w:cs="Times New Roman"/>
        </w:rPr>
        <w:t>NO</w:t>
      </w:r>
      <w:r>
        <w:rPr>
          <w:rFonts w:ascii="Times New Roman" w:hAnsi="Times New Roman" w:cs="Times New Roman"/>
          <w:vertAlign w:val="subscript"/>
        </w:rPr>
        <w:t>2</w:t>
      </w:r>
      <w:r w:rsidR="008810F5">
        <w:rPr>
          <w:rFonts w:ascii="Times New Roman" w:hAnsi="Times New Roman" w:cs="Times New Roman"/>
        </w:rPr>
        <w:t>)</w:t>
      </w:r>
      <w:r>
        <w:rPr>
          <w:rFonts w:ascii="Times New Roman" w:hAnsi="Times New Roman" w:cs="Times New Roman"/>
        </w:rPr>
        <w:t xml:space="preserve"> respectively.</w:t>
      </w:r>
    </w:p>
    <w:p w14:paraId="5B48FB8B" w14:textId="77777777" w:rsidR="003E4E3A" w:rsidRDefault="003E4E3A" w:rsidP="003C2BFE">
      <w:pPr>
        <w:spacing w:line="360" w:lineRule="auto"/>
        <w:jc w:val="both"/>
        <w:rPr>
          <w:rFonts w:ascii="Times New Roman" w:hAnsi="Times New Roman" w:cs="Times New Roman"/>
        </w:rPr>
      </w:pPr>
    </w:p>
    <w:p w14:paraId="78816377" w14:textId="77777777" w:rsidR="00737FBD" w:rsidRDefault="003E4E3A" w:rsidP="003C2BFE">
      <w:pPr>
        <w:spacing w:line="360" w:lineRule="auto"/>
        <w:jc w:val="both"/>
        <w:rPr>
          <w:rFonts w:ascii="Times New Roman" w:hAnsi="Times New Roman" w:cs="Times New Roman"/>
        </w:rPr>
      </w:pPr>
      <w:r>
        <w:rPr>
          <w:rFonts w:ascii="Times New Roman" w:hAnsi="Times New Roman" w:cs="Times New Roman"/>
        </w:rPr>
        <w:t xml:space="preserve">This </w:t>
      </w:r>
      <w:r w:rsidR="00304E44">
        <w:rPr>
          <w:rFonts w:ascii="Times New Roman" w:hAnsi="Times New Roman" w:cs="Times New Roman"/>
        </w:rPr>
        <w:t>essay</w:t>
      </w:r>
      <w:r w:rsidR="00162708">
        <w:rPr>
          <w:rFonts w:ascii="Times New Roman" w:hAnsi="Times New Roman" w:cs="Times New Roman"/>
        </w:rPr>
        <w:t xml:space="preserve"> </w:t>
      </w:r>
      <w:r>
        <w:rPr>
          <w:rFonts w:ascii="Times New Roman" w:hAnsi="Times New Roman" w:cs="Times New Roman"/>
        </w:rPr>
        <w:t xml:space="preserve">addresses the </w:t>
      </w:r>
      <w:r w:rsidR="003A5830">
        <w:rPr>
          <w:rFonts w:ascii="Times New Roman" w:hAnsi="Times New Roman" w:cs="Times New Roman"/>
        </w:rPr>
        <w:t>distributions</w:t>
      </w:r>
      <w:r>
        <w:rPr>
          <w:rFonts w:ascii="Times New Roman" w:hAnsi="Times New Roman" w:cs="Times New Roman"/>
        </w:rPr>
        <w:t xml:space="preserve"> of BDM scores between different </w:t>
      </w:r>
      <w:r w:rsidR="003C2BFE">
        <w:rPr>
          <w:rFonts w:ascii="Times New Roman" w:hAnsi="Times New Roman" w:cs="Times New Roman"/>
        </w:rPr>
        <w:t>basins and rivers</w:t>
      </w:r>
      <w:r w:rsidR="00304E44">
        <w:rPr>
          <w:rFonts w:ascii="Times New Roman" w:hAnsi="Times New Roman" w:cs="Times New Roman"/>
        </w:rPr>
        <w:t xml:space="preserve"> within and along the shores of Lake Erie</w:t>
      </w:r>
      <w:r w:rsidR="003C2BFE">
        <w:rPr>
          <w:rFonts w:ascii="Times New Roman" w:hAnsi="Times New Roman" w:cs="Times New Roman"/>
        </w:rPr>
        <w:t xml:space="preserve">. It also addresses </w:t>
      </w:r>
      <w:r>
        <w:rPr>
          <w:rFonts w:ascii="Times New Roman" w:hAnsi="Times New Roman" w:cs="Times New Roman"/>
        </w:rPr>
        <w:t>the strength of the relationship</w:t>
      </w:r>
      <w:r w:rsidR="00304E44">
        <w:rPr>
          <w:rFonts w:ascii="Times New Roman" w:hAnsi="Times New Roman" w:cs="Times New Roman"/>
        </w:rPr>
        <w:t>s</w:t>
      </w:r>
      <w:r>
        <w:rPr>
          <w:rFonts w:ascii="Times New Roman" w:hAnsi="Times New Roman" w:cs="Times New Roman"/>
        </w:rPr>
        <w:t xml:space="preserve"> </w:t>
      </w:r>
      <w:r w:rsidR="00304E44">
        <w:rPr>
          <w:rFonts w:ascii="Times New Roman" w:hAnsi="Times New Roman" w:cs="Times New Roman"/>
        </w:rPr>
        <w:t>among</w:t>
      </w:r>
      <w:r>
        <w:rPr>
          <w:rFonts w:ascii="Times New Roman" w:hAnsi="Times New Roman" w:cs="Times New Roman"/>
        </w:rPr>
        <w:t xml:space="preserve"> BDM, </w:t>
      </w:r>
      <w:r w:rsidR="005E5EE0">
        <w:rPr>
          <w:rFonts w:ascii="Times New Roman" w:hAnsi="Times New Roman" w:cs="Times New Roman"/>
        </w:rPr>
        <w:t>conductivity,</w:t>
      </w:r>
      <w:r>
        <w:rPr>
          <w:rFonts w:ascii="Times New Roman" w:hAnsi="Times New Roman" w:cs="Times New Roman"/>
        </w:rPr>
        <w:t xml:space="preserve"> </w:t>
      </w:r>
      <w:r w:rsidR="005E5EE0">
        <w:rPr>
          <w:rFonts w:ascii="Times New Roman" w:hAnsi="Times New Roman" w:cs="Times New Roman"/>
        </w:rPr>
        <w:t>total phosphorus</w:t>
      </w:r>
      <w:r w:rsidR="00304E44">
        <w:rPr>
          <w:rFonts w:ascii="Times New Roman" w:hAnsi="Times New Roman" w:cs="Times New Roman"/>
        </w:rPr>
        <w:t>,</w:t>
      </w:r>
      <w:r>
        <w:rPr>
          <w:rFonts w:ascii="Times New Roman" w:hAnsi="Times New Roman" w:cs="Times New Roman"/>
        </w:rPr>
        <w:t xml:space="preserve"> an</w:t>
      </w:r>
      <w:r w:rsidR="005E5EE0">
        <w:rPr>
          <w:rFonts w:ascii="Times New Roman" w:hAnsi="Times New Roman" w:cs="Times New Roman"/>
        </w:rPr>
        <w:t>d</w:t>
      </w:r>
      <w:r w:rsidR="005E5EE0">
        <w:rPr>
          <w:rFonts w:ascii="Times New Roman" w:hAnsi="Times New Roman" w:cs="Times New Roman"/>
          <w:vertAlign w:val="subscript"/>
        </w:rPr>
        <w:t xml:space="preserve"> </w:t>
      </w:r>
      <w:r w:rsidR="005E5EE0">
        <w:rPr>
          <w:rFonts w:ascii="Times New Roman" w:hAnsi="Times New Roman" w:cs="Times New Roman"/>
        </w:rPr>
        <w:t>nitrogen dioxide</w:t>
      </w:r>
      <w:r>
        <w:rPr>
          <w:rFonts w:ascii="Times New Roman" w:hAnsi="Times New Roman" w:cs="Times New Roman"/>
          <w:vertAlign w:val="subscript"/>
        </w:rPr>
        <w:t xml:space="preserve"> </w:t>
      </w:r>
      <w:r w:rsidR="003C2BFE">
        <w:rPr>
          <w:rFonts w:ascii="Times New Roman" w:hAnsi="Times New Roman" w:cs="Times New Roman"/>
        </w:rPr>
        <w:t>over the entire region</w:t>
      </w:r>
      <w:r>
        <w:rPr>
          <w:rFonts w:ascii="Times New Roman" w:hAnsi="Times New Roman" w:cs="Times New Roman"/>
        </w:rPr>
        <w:t>.</w:t>
      </w:r>
      <w:r w:rsidR="005D7406">
        <w:rPr>
          <w:rFonts w:ascii="Times New Roman" w:hAnsi="Times New Roman" w:cs="Times New Roman"/>
        </w:rPr>
        <w:t xml:space="preserve"> </w:t>
      </w:r>
      <w:r w:rsidR="00226D0A">
        <w:rPr>
          <w:rFonts w:ascii="Times New Roman" w:hAnsi="Times New Roman" w:cs="Times New Roman"/>
        </w:rPr>
        <w:t>It is ou</w:t>
      </w:r>
      <w:r w:rsidR="00C26068">
        <w:rPr>
          <w:rFonts w:ascii="Times New Roman" w:hAnsi="Times New Roman" w:cs="Times New Roman"/>
        </w:rPr>
        <w:t>r</w:t>
      </w:r>
      <w:r w:rsidR="00226D0A">
        <w:rPr>
          <w:rFonts w:ascii="Times New Roman" w:hAnsi="Times New Roman" w:cs="Times New Roman"/>
        </w:rPr>
        <w:t xml:space="preserve"> goal to give the reader</w:t>
      </w:r>
      <w:r w:rsidR="00226D0A" w:rsidRPr="00226D0A">
        <w:rPr>
          <w:rFonts w:ascii="Times New Roman" w:hAnsi="Times New Roman" w:cs="Times New Roman"/>
        </w:rPr>
        <w:t xml:space="preserve"> </w:t>
      </w:r>
      <w:r w:rsidR="00226D0A">
        <w:rPr>
          <w:rFonts w:ascii="Times New Roman" w:hAnsi="Times New Roman" w:cs="Times New Roman"/>
        </w:rPr>
        <w:t xml:space="preserve">an understanding of the water quality of Lake Erie through the use of BDM. </w:t>
      </w:r>
      <w:r w:rsidR="003A5830">
        <w:rPr>
          <w:rFonts w:ascii="Times New Roman" w:hAnsi="Times New Roman" w:cs="Times New Roman"/>
        </w:rPr>
        <w:t>M</w:t>
      </w:r>
      <w:r w:rsidR="00226D0A">
        <w:rPr>
          <w:rFonts w:ascii="Times New Roman" w:hAnsi="Times New Roman" w:cs="Times New Roman"/>
        </w:rPr>
        <w:t>ore importantly, we want to help determine the factors that influence water quality</w:t>
      </w:r>
      <w:r w:rsidR="00E47A3C">
        <w:rPr>
          <w:rFonts w:ascii="Times New Roman" w:hAnsi="Times New Roman" w:cs="Times New Roman"/>
        </w:rPr>
        <w:t>. We will do that</w:t>
      </w:r>
      <w:r w:rsidR="00226D0A">
        <w:rPr>
          <w:rFonts w:ascii="Times New Roman" w:hAnsi="Times New Roman" w:cs="Times New Roman"/>
        </w:rPr>
        <w:t xml:space="preserve"> through the scrutiny of the strength of the relationships among</w:t>
      </w:r>
      <w:r w:rsidR="00226D0A" w:rsidRPr="00226D0A">
        <w:rPr>
          <w:rFonts w:ascii="Times New Roman" w:hAnsi="Times New Roman" w:cs="Times New Roman"/>
        </w:rPr>
        <w:t xml:space="preserve"> </w:t>
      </w:r>
      <w:r w:rsidR="00226D0A">
        <w:rPr>
          <w:rFonts w:ascii="Times New Roman" w:hAnsi="Times New Roman" w:cs="Times New Roman"/>
        </w:rPr>
        <w:t>BDM, Cond, TP, and NO</w:t>
      </w:r>
      <w:r w:rsidR="00226D0A">
        <w:rPr>
          <w:rFonts w:ascii="Times New Roman" w:hAnsi="Times New Roman" w:cs="Times New Roman"/>
          <w:vertAlign w:val="subscript"/>
        </w:rPr>
        <w:t>2</w:t>
      </w:r>
      <w:r w:rsidR="00226D0A">
        <w:rPr>
          <w:rFonts w:ascii="Times New Roman" w:hAnsi="Times New Roman" w:cs="Times New Roman"/>
        </w:rPr>
        <w:t xml:space="preserve">. </w:t>
      </w:r>
      <w:r>
        <w:rPr>
          <w:rFonts w:ascii="Times New Roman" w:hAnsi="Times New Roman" w:cs="Times New Roman"/>
        </w:rPr>
        <w:t>We hope th</w:t>
      </w:r>
      <w:r w:rsidR="003C2BFE">
        <w:rPr>
          <w:rFonts w:ascii="Times New Roman" w:hAnsi="Times New Roman" w:cs="Times New Roman"/>
        </w:rPr>
        <w:t xml:space="preserve">is paper provides a better understanding of the </w:t>
      </w:r>
      <w:r w:rsidR="00E47A3C">
        <w:rPr>
          <w:rFonts w:ascii="Times New Roman" w:hAnsi="Times New Roman" w:cs="Times New Roman"/>
        </w:rPr>
        <w:t>current challenges faced</w:t>
      </w:r>
      <w:r w:rsidR="00C26068">
        <w:rPr>
          <w:rFonts w:ascii="Times New Roman" w:hAnsi="Times New Roman" w:cs="Times New Roman"/>
        </w:rPr>
        <w:t xml:space="preserve"> to accurately assess the state of Lake Erie’s near shore habitats</w:t>
      </w:r>
      <w:r w:rsidR="003C2BFE">
        <w:rPr>
          <w:rFonts w:ascii="Times New Roman" w:hAnsi="Times New Roman" w:cs="Times New Roman"/>
        </w:rPr>
        <w:t xml:space="preserve"> and provide</w:t>
      </w:r>
      <w:r w:rsidR="00304E44">
        <w:rPr>
          <w:rFonts w:ascii="Times New Roman" w:hAnsi="Times New Roman" w:cs="Times New Roman"/>
        </w:rPr>
        <w:t>s</w:t>
      </w:r>
      <w:r w:rsidR="003C2BFE">
        <w:rPr>
          <w:rFonts w:ascii="Times New Roman" w:hAnsi="Times New Roman" w:cs="Times New Roman"/>
        </w:rPr>
        <w:t xml:space="preserve"> insight to better</w:t>
      </w:r>
      <w:r>
        <w:rPr>
          <w:rFonts w:ascii="Times New Roman" w:hAnsi="Times New Roman" w:cs="Times New Roman"/>
        </w:rPr>
        <w:t xml:space="preserve"> serve Lake Erie through the continuous efforts of its restoration.</w:t>
      </w:r>
      <w:r w:rsidR="005D7406">
        <w:rPr>
          <w:rFonts w:ascii="Times New Roman" w:hAnsi="Times New Roman" w:cs="Times New Roman"/>
        </w:rPr>
        <w:t xml:space="preserve"> </w:t>
      </w:r>
    </w:p>
    <w:p w14:paraId="5C93E5F7" w14:textId="16D1C804" w:rsidR="003E4E3A" w:rsidRDefault="003E4E3A" w:rsidP="003C2BFE">
      <w:pPr>
        <w:spacing w:line="360" w:lineRule="auto"/>
        <w:jc w:val="both"/>
        <w:rPr>
          <w:rFonts w:ascii="Times New Roman" w:hAnsi="Times New Roman" w:cs="Times New Roman"/>
        </w:rPr>
      </w:pPr>
      <w:r>
        <w:rPr>
          <w:rFonts w:ascii="Times New Roman" w:hAnsi="Times New Roman" w:cs="Times New Roman"/>
        </w:rPr>
        <w:lastRenderedPageBreak/>
        <w:t xml:space="preserve">We will begin by describing the dataset provided by Dr. </w:t>
      </w:r>
      <w:proofErr w:type="spellStart"/>
      <w:r>
        <w:rPr>
          <w:rFonts w:ascii="Times New Roman" w:hAnsi="Times New Roman" w:cs="Times New Roman"/>
        </w:rPr>
        <w:t>Sgro</w:t>
      </w:r>
      <w:proofErr w:type="spellEnd"/>
      <w:r>
        <w:rPr>
          <w:rFonts w:ascii="Times New Roman" w:hAnsi="Times New Roman" w:cs="Times New Roman"/>
        </w:rPr>
        <w:t xml:space="preserve">. We will address the information </w:t>
      </w:r>
      <w:r w:rsidR="00304E44">
        <w:rPr>
          <w:rFonts w:ascii="Times New Roman" w:hAnsi="Times New Roman" w:cs="Times New Roman"/>
        </w:rPr>
        <w:t xml:space="preserve">contained </w:t>
      </w:r>
      <w:r>
        <w:rPr>
          <w:rFonts w:ascii="Times New Roman" w:hAnsi="Times New Roman" w:cs="Times New Roman"/>
        </w:rPr>
        <w:t>in the dataset and the modifications that were made to make the data suitable for statistical analysis. Next,</w:t>
      </w:r>
      <w:r w:rsidR="003C2BFE">
        <w:rPr>
          <w:rFonts w:ascii="Times New Roman" w:hAnsi="Times New Roman" w:cs="Times New Roman"/>
        </w:rPr>
        <w:t xml:space="preserve"> using this dataset,</w:t>
      </w:r>
      <w:r>
        <w:rPr>
          <w:rFonts w:ascii="Times New Roman" w:hAnsi="Times New Roman" w:cs="Times New Roman"/>
        </w:rPr>
        <w:t xml:space="preserve"> we will explore the relationship</w:t>
      </w:r>
      <w:r w:rsidR="00304E44">
        <w:rPr>
          <w:rFonts w:ascii="Times New Roman" w:hAnsi="Times New Roman" w:cs="Times New Roman"/>
        </w:rPr>
        <w:t>s</w:t>
      </w:r>
      <w:r>
        <w:rPr>
          <w:rFonts w:ascii="Times New Roman" w:hAnsi="Times New Roman" w:cs="Times New Roman"/>
        </w:rPr>
        <w:t xml:space="preserve"> </w:t>
      </w:r>
      <w:r w:rsidR="00304E44">
        <w:rPr>
          <w:rFonts w:ascii="Times New Roman" w:hAnsi="Times New Roman" w:cs="Times New Roman"/>
        </w:rPr>
        <w:t>among</w:t>
      </w:r>
      <w:r>
        <w:rPr>
          <w:rFonts w:ascii="Times New Roman" w:hAnsi="Times New Roman" w:cs="Times New Roman"/>
        </w:rPr>
        <w:t xml:space="preserve"> BDM, basins</w:t>
      </w:r>
      <w:r w:rsidR="005D7406">
        <w:rPr>
          <w:rFonts w:ascii="Times New Roman" w:hAnsi="Times New Roman" w:cs="Times New Roman"/>
        </w:rPr>
        <w:t>,</w:t>
      </w:r>
      <w:r>
        <w:rPr>
          <w:rFonts w:ascii="Times New Roman" w:hAnsi="Times New Roman" w:cs="Times New Roman"/>
        </w:rPr>
        <w:t xml:space="preserve"> and rivers to determine whether the BDM score differs significantly in </w:t>
      </w:r>
      <w:r w:rsidR="00304E44">
        <w:rPr>
          <w:rFonts w:ascii="Times New Roman" w:hAnsi="Times New Roman" w:cs="Times New Roman"/>
        </w:rPr>
        <w:t>various</w:t>
      </w:r>
      <w:r>
        <w:rPr>
          <w:rFonts w:ascii="Times New Roman" w:hAnsi="Times New Roman" w:cs="Times New Roman"/>
        </w:rPr>
        <w:t xml:space="preserve"> basins or rivers. </w:t>
      </w:r>
      <w:r w:rsidR="00972C7D">
        <w:rPr>
          <w:rFonts w:ascii="Times New Roman" w:hAnsi="Times New Roman" w:cs="Times New Roman"/>
        </w:rPr>
        <w:t>Third, we will analyze the strength of the relationships among BDM and Cond, TP, and NO</w:t>
      </w:r>
      <w:r w:rsidR="00972C7D">
        <w:rPr>
          <w:rFonts w:ascii="Times New Roman" w:hAnsi="Times New Roman" w:cs="Times New Roman"/>
          <w:vertAlign w:val="subscript"/>
        </w:rPr>
        <w:t>2</w:t>
      </w:r>
      <w:r w:rsidR="00972C7D">
        <w:rPr>
          <w:rFonts w:ascii="Times New Roman" w:hAnsi="Times New Roman" w:cs="Times New Roman"/>
        </w:rPr>
        <w:t xml:space="preserve"> to test whether these three variables are reliable predictors of the BDM score.</w:t>
      </w:r>
      <w:r w:rsidR="00B8684F">
        <w:rPr>
          <w:rFonts w:ascii="Times New Roman" w:hAnsi="Times New Roman" w:cs="Times New Roman"/>
        </w:rPr>
        <w:t xml:space="preserve"> Lastly,</w:t>
      </w:r>
      <w:r>
        <w:rPr>
          <w:rFonts w:ascii="Times New Roman" w:hAnsi="Times New Roman" w:cs="Times New Roman"/>
        </w:rPr>
        <w:t xml:space="preserve"> we will </w:t>
      </w:r>
      <w:r w:rsidR="003C2BFE">
        <w:rPr>
          <w:rFonts w:ascii="Times New Roman" w:hAnsi="Times New Roman" w:cs="Times New Roman"/>
        </w:rPr>
        <w:t>study</w:t>
      </w:r>
      <w:r>
        <w:rPr>
          <w:rFonts w:ascii="Times New Roman" w:hAnsi="Times New Roman" w:cs="Times New Roman"/>
        </w:rPr>
        <w:t xml:space="preserve"> the changes of BDM</w:t>
      </w:r>
      <w:r w:rsidR="00E47A3C">
        <w:rPr>
          <w:rFonts w:ascii="Times New Roman" w:hAnsi="Times New Roman" w:cs="Times New Roman"/>
        </w:rPr>
        <w:t xml:space="preserve"> as we go further upstream, beginning from the harbor, up to the mouth of the river, and finally into the river itself. </w:t>
      </w:r>
      <w:r>
        <w:rPr>
          <w:rFonts w:ascii="Times New Roman" w:hAnsi="Times New Roman" w:cs="Times New Roman"/>
        </w:rPr>
        <w:t>All analys</w:t>
      </w:r>
      <w:r w:rsidR="00304E44">
        <w:rPr>
          <w:rFonts w:ascii="Times New Roman" w:hAnsi="Times New Roman" w:cs="Times New Roman"/>
        </w:rPr>
        <w:t>e</w:t>
      </w:r>
      <w:r>
        <w:rPr>
          <w:rFonts w:ascii="Times New Roman" w:hAnsi="Times New Roman" w:cs="Times New Roman"/>
        </w:rPr>
        <w:t>s w</w:t>
      </w:r>
      <w:r w:rsidR="00304E44">
        <w:rPr>
          <w:rFonts w:ascii="Times New Roman" w:hAnsi="Times New Roman" w:cs="Times New Roman"/>
        </w:rPr>
        <w:t>ere</w:t>
      </w:r>
      <w:r>
        <w:rPr>
          <w:rFonts w:ascii="Times New Roman" w:hAnsi="Times New Roman" w:cs="Times New Roman"/>
        </w:rPr>
        <w:t xml:space="preserve"> </w:t>
      </w:r>
      <w:r w:rsidR="00304E44">
        <w:rPr>
          <w:rFonts w:ascii="Times New Roman" w:hAnsi="Times New Roman" w:cs="Times New Roman"/>
        </w:rPr>
        <w:t>conducted</w:t>
      </w:r>
      <w:r>
        <w:rPr>
          <w:rFonts w:ascii="Times New Roman" w:hAnsi="Times New Roman" w:cs="Times New Roman"/>
        </w:rPr>
        <w:t xml:space="preserve"> in R</w:t>
      </w:r>
      <w:r w:rsidR="005D7406">
        <w:rPr>
          <w:rFonts w:ascii="Times New Roman" w:hAnsi="Times New Roman" w:cs="Times New Roman"/>
        </w:rPr>
        <w:t xml:space="preserve"> Studio</w:t>
      </w:r>
      <w:r>
        <w:rPr>
          <w:rFonts w:ascii="Times New Roman" w:hAnsi="Times New Roman" w:cs="Times New Roman"/>
        </w:rPr>
        <w:t xml:space="preserve"> using the</w:t>
      </w:r>
      <w:r w:rsidR="00553F7E">
        <w:rPr>
          <w:rFonts w:ascii="Times New Roman" w:hAnsi="Times New Roman" w:cs="Times New Roman"/>
        </w:rPr>
        <w:t xml:space="preserve"> base </w:t>
      </w:r>
      <w:r w:rsidR="006B0624">
        <w:rPr>
          <w:rFonts w:ascii="Times New Roman" w:hAnsi="Times New Roman" w:cs="Times New Roman"/>
        </w:rPr>
        <w:t>package [[</w:t>
      </w:r>
      <w:r w:rsidR="00154D8A">
        <w:rPr>
          <w:rFonts w:ascii="Times New Roman" w:hAnsi="Times New Roman" w:cs="Times New Roman"/>
        </w:rPr>
        <w:t>3</w:t>
      </w:r>
      <w:r w:rsidR="006B0624">
        <w:rPr>
          <w:rFonts w:ascii="Times New Roman" w:hAnsi="Times New Roman" w:cs="Times New Roman"/>
        </w:rPr>
        <w:t>]] and additional packages such as ggplot2 [[</w:t>
      </w:r>
      <w:r w:rsidR="00154D8A">
        <w:rPr>
          <w:rFonts w:ascii="Times New Roman" w:hAnsi="Times New Roman" w:cs="Times New Roman"/>
        </w:rPr>
        <w:t>5</w:t>
      </w:r>
      <w:r w:rsidR="006B0624">
        <w:rPr>
          <w:rFonts w:ascii="Times New Roman" w:hAnsi="Times New Roman" w:cs="Times New Roman"/>
        </w:rPr>
        <w:t>]]</w:t>
      </w:r>
      <w:r w:rsidR="00154D8A">
        <w:rPr>
          <w:rFonts w:ascii="Times New Roman" w:hAnsi="Times New Roman" w:cs="Times New Roman"/>
        </w:rPr>
        <w:t xml:space="preserve"> and </w:t>
      </w:r>
      <w:proofErr w:type="spellStart"/>
      <w:r w:rsidR="006B0624">
        <w:rPr>
          <w:rFonts w:ascii="Times New Roman" w:hAnsi="Times New Roman" w:cs="Times New Roman"/>
        </w:rPr>
        <w:t>ggmap</w:t>
      </w:r>
      <w:proofErr w:type="spellEnd"/>
      <w:r w:rsidR="00ED7B50">
        <w:rPr>
          <w:rFonts w:ascii="Times New Roman" w:hAnsi="Times New Roman" w:cs="Times New Roman"/>
        </w:rPr>
        <w:t xml:space="preserve"> </w:t>
      </w:r>
      <w:r w:rsidR="006B0624">
        <w:rPr>
          <w:rFonts w:ascii="Times New Roman" w:hAnsi="Times New Roman" w:cs="Times New Roman"/>
        </w:rPr>
        <w:t>[[</w:t>
      </w:r>
      <w:r w:rsidR="00154D8A">
        <w:rPr>
          <w:rFonts w:ascii="Times New Roman" w:hAnsi="Times New Roman" w:cs="Times New Roman"/>
        </w:rPr>
        <w:t>2</w:t>
      </w:r>
      <w:r w:rsidR="006B0624">
        <w:rPr>
          <w:rFonts w:ascii="Times New Roman" w:hAnsi="Times New Roman" w:cs="Times New Roman"/>
        </w:rPr>
        <w:t>]]</w:t>
      </w:r>
      <w:r w:rsidR="00154D8A">
        <w:rPr>
          <w:rFonts w:ascii="Times New Roman" w:hAnsi="Times New Roman" w:cs="Times New Roman"/>
        </w:rPr>
        <w:t>.</w:t>
      </w:r>
    </w:p>
    <w:p w14:paraId="775F8B08" w14:textId="212E4464" w:rsidR="003E4E3A" w:rsidRDefault="003E4E3A" w:rsidP="003C2BFE">
      <w:pPr>
        <w:spacing w:line="360" w:lineRule="auto"/>
        <w:jc w:val="both"/>
        <w:rPr>
          <w:rFonts w:ascii="Times New Roman" w:hAnsi="Times New Roman" w:cs="Times New Roman"/>
        </w:rPr>
      </w:pPr>
    </w:p>
    <w:p w14:paraId="356AE18E" w14:textId="77777777" w:rsidR="00C26068" w:rsidRDefault="00C26068" w:rsidP="003C2BFE">
      <w:pPr>
        <w:spacing w:line="360" w:lineRule="auto"/>
        <w:jc w:val="both"/>
        <w:rPr>
          <w:rFonts w:ascii="Times New Roman" w:hAnsi="Times New Roman" w:cs="Times New Roman"/>
        </w:rPr>
      </w:pPr>
    </w:p>
    <w:p w14:paraId="605BC998" w14:textId="77777777" w:rsidR="00C26068" w:rsidRDefault="00C26068" w:rsidP="003C2BFE">
      <w:pPr>
        <w:spacing w:line="360" w:lineRule="auto"/>
        <w:jc w:val="both"/>
        <w:rPr>
          <w:rFonts w:ascii="Times New Roman" w:hAnsi="Times New Roman" w:cs="Times New Roman"/>
        </w:rPr>
      </w:pPr>
    </w:p>
    <w:p w14:paraId="3C51B139" w14:textId="77777777" w:rsidR="00C26068" w:rsidRDefault="00C26068" w:rsidP="003C2BFE">
      <w:pPr>
        <w:spacing w:line="360" w:lineRule="auto"/>
        <w:jc w:val="both"/>
        <w:rPr>
          <w:rFonts w:ascii="Times New Roman" w:hAnsi="Times New Roman" w:cs="Times New Roman"/>
        </w:rPr>
      </w:pPr>
    </w:p>
    <w:p w14:paraId="2508ABDA" w14:textId="77777777" w:rsidR="00C26068" w:rsidRDefault="00C26068" w:rsidP="003C2BFE">
      <w:pPr>
        <w:spacing w:line="360" w:lineRule="auto"/>
        <w:jc w:val="both"/>
        <w:rPr>
          <w:rFonts w:ascii="Times New Roman" w:hAnsi="Times New Roman" w:cs="Times New Roman"/>
        </w:rPr>
      </w:pPr>
    </w:p>
    <w:p w14:paraId="58B5A35C" w14:textId="77777777" w:rsidR="00C26068" w:rsidRDefault="00C26068" w:rsidP="003C2BFE">
      <w:pPr>
        <w:spacing w:line="360" w:lineRule="auto"/>
        <w:jc w:val="both"/>
        <w:rPr>
          <w:rFonts w:ascii="Times New Roman" w:hAnsi="Times New Roman" w:cs="Times New Roman"/>
        </w:rPr>
      </w:pPr>
    </w:p>
    <w:p w14:paraId="4B48E01B" w14:textId="77777777" w:rsidR="00C26068" w:rsidRDefault="00C26068" w:rsidP="003C2BFE">
      <w:pPr>
        <w:spacing w:line="360" w:lineRule="auto"/>
        <w:jc w:val="both"/>
        <w:rPr>
          <w:rFonts w:ascii="Times New Roman" w:hAnsi="Times New Roman" w:cs="Times New Roman"/>
        </w:rPr>
      </w:pPr>
    </w:p>
    <w:p w14:paraId="45CA43ED" w14:textId="77777777" w:rsidR="00C26068" w:rsidRDefault="00C26068" w:rsidP="003C2BFE">
      <w:pPr>
        <w:spacing w:line="360" w:lineRule="auto"/>
        <w:jc w:val="both"/>
        <w:rPr>
          <w:rFonts w:ascii="Times New Roman" w:hAnsi="Times New Roman" w:cs="Times New Roman"/>
        </w:rPr>
      </w:pPr>
    </w:p>
    <w:p w14:paraId="7B9CA5F3" w14:textId="77777777" w:rsidR="00C26068" w:rsidRDefault="00C26068" w:rsidP="003C2BFE">
      <w:pPr>
        <w:spacing w:line="360" w:lineRule="auto"/>
        <w:jc w:val="both"/>
        <w:rPr>
          <w:rFonts w:ascii="Times New Roman" w:hAnsi="Times New Roman" w:cs="Times New Roman"/>
        </w:rPr>
      </w:pPr>
    </w:p>
    <w:p w14:paraId="439746BA" w14:textId="77777777" w:rsidR="00C26068" w:rsidRDefault="00C26068" w:rsidP="003C2BFE">
      <w:pPr>
        <w:spacing w:line="360" w:lineRule="auto"/>
        <w:jc w:val="both"/>
        <w:rPr>
          <w:rFonts w:ascii="Times New Roman" w:hAnsi="Times New Roman" w:cs="Times New Roman"/>
        </w:rPr>
      </w:pPr>
    </w:p>
    <w:p w14:paraId="1D811355" w14:textId="77777777" w:rsidR="00C26068" w:rsidRDefault="00C26068" w:rsidP="003C2BFE">
      <w:pPr>
        <w:spacing w:line="360" w:lineRule="auto"/>
        <w:jc w:val="both"/>
        <w:rPr>
          <w:rFonts w:ascii="Times New Roman" w:hAnsi="Times New Roman" w:cs="Times New Roman"/>
        </w:rPr>
      </w:pPr>
    </w:p>
    <w:p w14:paraId="7BCF5B79" w14:textId="77777777" w:rsidR="00C26068" w:rsidRDefault="00C26068" w:rsidP="003C2BFE">
      <w:pPr>
        <w:spacing w:line="360" w:lineRule="auto"/>
        <w:jc w:val="both"/>
        <w:rPr>
          <w:rFonts w:ascii="Times New Roman" w:hAnsi="Times New Roman" w:cs="Times New Roman"/>
        </w:rPr>
      </w:pPr>
    </w:p>
    <w:p w14:paraId="5CF5289E" w14:textId="77777777" w:rsidR="00C26068" w:rsidRDefault="00C26068" w:rsidP="003C2BFE">
      <w:pPr>
        <w:spacing w:line="360" w:lineRule="auto"/>
        <w:jc w:val="both"/>
        <w:rPr>
          <w:rFonts w:ascii="Times New Roman" w:hAnsi="Times New Roman" w:cs="Times New Roman"/>
        </w:rPr>
      </w:pPr>
    </w:p>
    <w:p w14:paraId="44241262" w14:textId="77777777" w:rsidR="00C26068" w:rsidRDefault="00C26068" w:rsidP="003C2BFE">
      <w:pPr>
        <w:spacing w:line="360" w:lineRule="auto"/>
        <w:jc w:val="both"/>
        <w:rPr>
          <w:rFonts w:ascii="Times New Roman" w:hAnsi="Times New Roman" w:cs="Times New Roman"/>
        </w:rPr>
      </w:pPr>
    </w:p>
    <w:p w14:paraId="36E22367" w14:textId="77777777" w:rsidR="00C26068" w:rsidRDefault="00C26068" w:rsidP="003C2BFE">
      <w:pPr>
        <w:spacing w:line="360" w:lineRule="auto"/>
        <w:jc w:val="both"/>
        <w:rPr>
          <w:rFonts w:ascii="Times New Roman" w:hAnsi="Times New Roman" w:cs="Times New Roman"/>
        </w:rPr>
      </w:pPr>
    </w:p>
    <w:p w14:paraId="1C74EC2E" w14:textId="77777777" w:rsidR="00C26068" w:rsidRDefault="00C26068" w:rsidP="003C2BFE">
      <w:pPr>
        <w:spacing w:line="360" w:lineRule="auto"/>
        <w:jc w:val="both"/>
        <w:rPr>
          <w:rFonts w:ascii="Times New Roman" w:hAnsi="Times New Roman" w:cs="Times New Roman"/>
        </w:rPr>
      </w:pPr>
    </w:p>
    <w:p w14:paraId="4C95584F" w14:textId="77777777" w:rsidR="00C26068" w:rsidRDefault="00C26068" w:rsidP="003C2BFE">
      <w:pPr>
        <w:spacing w:line="360" w:lineRule="auto"/>
        <w:jc w:val="both"/>
        <w:rPr>
          <w:rFonts w:ascii="Times New Roman" w:hAnsi="Times New Roman" w:cs="Times New Roman"/>
        </w:rPr>
      </w:pPr>
    </w:p>
    <w:p w14:paraId="1869A000" w14:textId="77777777" w:rsidR="00C26068" w:rsidRDefault="00C26068" w:rsidP="003C2BFE">
      <w:pPr>
        <w:spacing w:line="360" w:lineRule="auto"/>
        <w:jc w:val="both"/>
        <w:rPr>
          <w:rFonts w:ascii="Times New Roman" w:hAnsi="Times New Roman" w:cs="Times New Roman"/>
        </w:rPr>
      </w:pPr>
    </w:p>
    <w:p w14:paraId="272BD68D" w14:textId="77777777" w:rsidR="00C26068" w:rsidRDefault="00C26068" w:rsidP="003C2BFE">
      <w:pPr>
        <w:spacing w:line="360" w:lineRule="auto"/>
        <w:jc w:val="both"/>
        <w:rPr>
          <w:rFonts w:ascii="Times New Roman" w:hAnsi="Times New Roman" w:cs="Times New Roman"/>
        </w:rPr>
      </w:pPr>
    </w:p>
    <w:p w14:paraId="45AB9F2E" w14:textId="45EDE85B" w:rsidR="0064128D" w:rsidRDefault="0064128D">
      <w:pPr>
        <w:rPr>
          <w:rFonts w:ascii="Times New Roman" w:hAnsi="Times New Roman" w:cs="Times New Roman"/>
          <w:b/>
        </w:rPr>
      </w:pPr>
      <w:r>
        <w:rPr>
          <w:rFonts w:ascii="Times New Roman" w:hAnsi="Times New Roman" w:cs="Times New Roman"/>
          <w:b/>
        </w:rPr>
        <w:br w:type="page"/>
      </w:r>
    </w:p>
    <w:p w14:paraId="2B0B6C85" w14:textId="01B65CE5" w:rsidR="00C902DA" w:rsidRPr="00F27543" w:rsidRDefault="003C5497" w:rsidP="003C2BFE">
      <w:pPr>
        <w:spacing w:line="360" w:lineRule="auto"/>
        <w:jc w:val="both"/>
        <w:rPr>
          <w:rFonts w:ascii="Times New Roman" w:hAnsi="Times New Roman" w:cs="Times New Roman"/>
          <w:b/>
        </w:rPr>
      </w:pPr>
      <w:r w:rsidRPr="00F27543">
        <w:rPr>
          <w:rFonts w:ascii="Times New Roman" w:hAnsi="Times New Roman" w:cs="Times New Roman"/>
          <w:b/>
        </w:rPr>
        <w:lastRenderedPageBreak/>
        <w:t xml:space="preserve">2. </w:t>
      </w:r>
      <w:r w:rsidR="00F27543" w:rsidRPr="00F27543">
        <w:rPr>
          <w:rFonts w:ascii="Times New Roman" w:hAnsi="Times New Roman" w:cs="Times New Roman"/>
          <w:b/>
        </w:rPr>
        <w:t>DATASET</w:t>
      </w:r>
      <w:r w:rsidR="00E47A3C">
        <w:rPr>
          <w:rFonts w:ascii="Times New Roman" w:hAnsi="Times New Roman" w:cs="Times New Roman"/>
          <w:b/>
        </w:rPr>
        <w:t xml:space="preserve"> DESCRIPTION AND MODIFICATIONS</w:t>
      </w:r>
    </w:p>
    <w:p w14:paraId="704EF8B0" w14:textId="5C6E4CF3" w:rsidR="008F7F43" w:rsidRDefault="00572573" w:rsidP="003C2BFE">
      <w:pPr>
        <w:spacing w:line="360" w:lineRule="auto"/>
        <w:jc w:val="both"/>
        <w:rPr>
          <w:rFonts w:ascii="Times New Roman" w:hAnsi="Times New Roman" w:cs="Times New Roman"/>
        </w:rPr>
      </w:pPr>
      <w:r>
        <w:rPr>
          <w:rFonts w:ascii="Times New Roman" w:hAnsi="Times New Roman" w:cs="Times New Roman"/>
        </w:rPr>
        <w:t xml:space="preserve">The original data were </w:t>
      </w:r>
      <w:r w:rsidR="008F7F43">
        <w:rPr>
          <w:rFonts w:ascii="Times New Roman" w:hAnsi="Times New Roman" w:cs="Times New Roman"/>
        </w:rPr>
        <w:t>collected and analyzed by</w:t>
      </w:r>
      <w:r>
        <w:rPr>
          <w:rFonts w:ascii="Times New Roman" w:hAnsi="Times New Roman" w:cs="Times New Roman"/>
        </w:rPr>
        <w:t xml:space="preserve"> the OEPA. However, the data were</w:t>
      </w:r>
      <w:r w:rsidR="008F7F43">
        <w:rPr>
          <w:rFonts w:ascii="Times New Roman" w:hAnsi="Times New Roman" w:cs="Times New Roman"/>
        </w:rPr>
        <w:t xml:space="preserve"> not collected specifically for this project. Dr. </w:t>
      </w:r>
      <w:proofErr w:type="spellStart"/>
      <w:r w:rsidR="008F7F43">
        <w:rPr>
          <w:rFonts w:ascii="Times New Roman" w:hAnsi="Times New Roman" w:cs="Times New Roman"/>
        </w:rPr>
        <w:t>Sgro</w:t>
      </w:r>
      <w:proofErr w:type="spellEnd"/>
      <w:r w:rsidR="008F7F43">
        <w:rPr>
          <w:rFonts w:ascii="Times New Roman" w:hAnsi="Times New Roman" w:cs="Times New Roman"/>
        </w:rPr>
        <w:t xml:space="preserve"> used the data provided by the OEPA and put together the dataset </w:t>
      </w:r>
      <w:r w:rsidR="003C2BFE">
        <w:rPr>
          <w:rFonts w:ascii="Times New Roman" w:hAnsi="Times New Roman" w:cs="Times New Roman"/>
        </w:rPr>
        <w:t>used</w:t>
      </w:r>
      <w:r w:rsidR="008F7F43">
        <w:rPr>
          <w:rFonts w:ascii="Times New Roman" w:hAnsi="Times New Roman" w:cs="Times New Roman"/>
        </w:rPr>
        <w:t xml:space="preserve"> for this project. Dr. </w:t>
      </w:r>
      <w:proofErr w:type="spellStart"/>
      <w:r w:rsidR="008F7F43">
        <w:rPr>
          <w:rFonts w:ascii="Times New Roman" w:hAnsi="Times New Roman" w:cs="Times New Roman"/>
        </w:rPr>
        <w:t>Sgro</w:t>
      </w:r>
      <w:proofErr w:type="spellEnd"/>
      <w:r w:rsidR="008F7F43">
        <w:rPr>
          <w:rFonts w:ascii="Times New Roman" w:hAnsi="Times New Roman" w:cs="Times New Roman"/>
        </w:rPr>
        <w:t xml:space="preserve"> originally provided two datasets, one for the chemical samples of a site a</w:t>
      </w:r>
      <w:r w:rsidR="00AB1EEA">
        <w:rPr>
          <w:rFonts w:ascii="Times New Roman" w:hAnsi="Times New Roman" w:cs="Times New Roman"/>
        </w:rPr>
        <w:t>nd another for the diatom assemblage of the site.</w:t>
      </w:r>
    </w:p>
    <w:p w14:paraId="20A777FE" w14:textId="77777777" w:rsidR="008F7F43" w:rsidRDefault="008F7F43" w:rsidP="003C2BFE">
      <w:pPr>
        <w:spacing w:line="360" w:lineRule="auto"/>
        <w:jc w:val="both"/>
        <w:rPr>
          <w:rFonts w:ascii="Times New Roman" w:hAnsi="Times New Roman" w:cs="Times New Roman"/>
        </w:rPr>
      </w:pPr>
    </w:p>
    <w:p w14:paraId="53B30F15" w14:textId="1B0ED1D8" w:rsidR="008F7F43" w:rsidRDefault="008F7F43" w:rsidP="003C2BFE">
      <w:pPr>
        <w:spacing w:line="360" w:lineRule="auto"/>
        <w:jc w:val="both"/>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Sgro</w:t>
      </w:r>
      <w:proofErr w:type="spellEnd"/>
      <w:r>
        <w:rPr>
          <w:rFonts w:ascii="Times New Roman" w:hAnsi="Times New Roman" w:cs="Times New Roman"/>
        </w:rPr>
        <w:t xml:space="preserve"> mentioned</w:t>
      </w:r>
      <w:r w:rsidR="00AB1EEA">
        <w:rPr>
          <w:rFonts w:ascii="Times New Roman" w:hAnsi="Times New Roman" w:cs="Times New Roman"/>
        </w:rPr>
        <w:t xml:space="preserve"> that</w:t>
      </w:r>
      <w:r>
        <w:rPr>
          <w:rFonts w:ascii="Times New Roman" w:hAnsi="Times New Roman" w:cs="Times New Roman"/>
        </w:rPr>
        <w:t xml:space="preserve"> not</w:t>
      </w:r>
      <w:r w:rsidR="00AB1EEA">
        <w:rPr>
          <w:rFonts w:ascii="Times New Roman" w:hAnsi="Times New Roman" w:cs="Times New Roman"/>
        </w:rPr>
        <w:t xml:space="preserve"> all chemical samples were collected</w:t>
      </w:r>
      <w:r>
        <w:rPr>
          <w:rFonts w:ascii="Times New Roman" w:hAnsi="Times New Roman" w:cs="Times New Roman"/>
        </w:rPr>
        <w:t xml:space="preserve"> at the same time as the diatom samples, but he matched them as closely as he could. He state</w:t>
      </w:r>
      <w:r w:rsidR="00C3288A">
        <w:rPr>
          <w:rFonts w:ascii="Times New Roman" w:hAnsi="Times New Roman" w:cs="Times New Roman"/>
        </w:rPr>
        <w:t>d</w:t>
      </w:r>
      <w:r>
        <w:rPr>
          <w:rFonts w:ascii="Times New Roman" w:hAnsi="Times New Roman" w:cs="Times New Roman"/>
        </w:rPr>
        <w:t xml:space="preserve"> that the diatom samples collected represented about a year’s estimate of diatoms. Therefore, hypothetically, the chemical samples did not have to be col</w:t>
      </w:r>
      <w:r w:rsidR="00AB1EEA">
        <w:rPr>
          <w:rFonts w:ascii="Times New Roman" w:hAnsi="Times New Roman" w:cs="Times New Roman"/>
        </w:rPr>
        <w:t>lected at the same time. We ended up only using</w:t>
      </w:r>
      <w:r>
        <w:rPr>
          <w:rFonts w:ascii="Times New Roman" w:hAnsi="Times New Roman" w:cs="Times New Roman"/>
        </w:rPr>
        <w:t xml:space="preserve"> the </w:t>
      </w:r>
      <w:r w:rsidR="00AB1EEA">
        <w:rPr>
          <w:rFonts w:ascii="Times New Roman" w:hAnsi="Times New Roman" w:cs="Times New Roman"/>
        </w:rPr>
        <w:t>chemical dataset for our analysis. C</w:t>
      </w:r>
      <w:r>
        <w:rPr>
          <w:rFonts w:ascii="Times New Roman" w:hAnsi="Times New Roman" w:cs="Times New Roman"/>
        </w:rPr>
        <w:t>hanges were made to the</w:t>
      </w:r>
      <w:r w:rsidR="00AB1EEA">
        <w:rPr>
          <w:rFonts w:ascii="Times New Roman" w:hAnsi="Times New Roman" w:cs="Times New Roman"/>
        </w:rPr>
        <w:t xml:space="preserve"> chemical</w:t>
      </w:r>
      <w:r>
        <w:rPr>
          <w:rFonts w:ascii="Times New Roman" w:hAnsi="Times New Roman" w:cs="Times New Roman"/>
        </w:rPr>
        <w:t xml:space="preserve"> dataset so that it would be suitable for statistical analysis.</w:t>
      </w:r>
    </w:p>
    <w:p w14:paraId="1756813B" w14:textId="77777777" w:rsidR="008F7F43" w:rsidRDefault="008F7F43" w:rsidP="003C2BFE">
      <w:pPr>
        <w:spacing w:line="360" w:lineRule="auto"/>
        <w:jc w:val="both"/>
        <w:rPr>
          <w:rFonts w:ascii="Times New Roman" w:hAnsi="Times New Roman" w:cs="Times New Roman"/>
        </w:rPr>
      </w:pPr>
    </w:p>
    <w:p w14:paraId="6CA87DC9" w14:textId="503C6F69" w:rsidR="00C902DA" w:rsidRPr="00C902DA" w:rsidRDefault="00AB1EEA" w:rsidP="003C2BFE">
      <w:pPr>
        <w:spacing w:line="360" w:lineRule="auto"/>
        <w:jc w:val="both"/>
        <w:rPr>
          <w:rFonts w:ascii="Times New Roman" w:hAnsi="Times New Roman" w:cs="Times New Roman"/>
        </w:rPr>
      </w:pPr>
      <w:r>
        <w:rPr>
          <w:rFonts w:ascii="Times New Roman" w:hAnsi="Times New Roman" w:cs="Times New Roman"/>
        </w:rPr>
        <w:t>The chemical</w:t>
      </w:r>
      <w:r w:rsidR="008F7F43">
        <w:rPr>
          <w:rFonts w:ascii="Times New Roman" w:hAnsi="Times New Roman" w:cs="Times New Roman"/>
        </w:rPr>
        <w:t xml:space="preserve"> dataset consisted</w:t>
      </w:r>
      <w:r w:rsidR="00C902DA" w:rsidRPr="00C902DA">
        <w:rPr>
          <w:rFonts w:ascii="Times New Roman" w:hAnsi="Times New Roman" w:cs="Times New Roman"/>
        </w:rPr>
        <w:t xml:space="preserve"> of 7</w:t>
      </w:r>
      <w:r w:rsidR="008F7F43">
        <w:rPr>
          <w:rFonts w:ascii="Times New Roman" w:hAnsi="Times New Roman" w:cs="Times New Roman"/>
        </w:rPr>
        <w:t>1 observations and 42 variables. Each observation contained</w:t>
      </w:r>
      <w:r w:rsidR="00C902DA" w:rsidRPr="00C902DA">
        <w:rPr>
          <w:rFonts w:ascii="Times New Roman" w:hAnsi="Times New Roman" w:cs="Times New Roman"/>
        </w:rPr>
        <w:t xml:space="preserve"> </w:t>
      </w:r>
      <w:r w:rsidR="00F31AC9">
        <w:rPr>
          <w:rFonts w:ascii="Times New Roman" w:hAnsi="Times New Roman" w:cs="Times New Roman"/>
        </w:rPr>
        <w:t>a sample ID (“</w:t>
      </w:r>
      <w:proofErr w:type="spellStart"/>
      <w:r w:rsidR="00F31AC9">
        <w:rPr>
          <w:rFonts w:ascii="Times New Roman" w:hAnsi="Times New Roman" w:cs="Times New Roman"/>
        </w:rPr>
        <w:t>C</w:t>
      </w:r>
      <w:r w:rsidR="008F7F43">
        <w:rPr>
          <w:rFonts w:ascii="Times New Roman" w:hAnsi="Times New Roman" w:cs="Times New Roman"/>
        </w:rPr>
        <w:t>hem</w:t>
      </w:r>
      <w:proofErr w:type="spellEnd"/>
      <w:r w:rsidR="008F7F43">
        <w:rPr>
          <w:rFonts w:ascii="Times New Roman" w:hAnsi="Times New Roman" w:cs="Times New Roman"/>
        </w:rPr>
        <w:t xml:space="preserve">” column), a </w:t>
      </w:r>
      <w:r w:rsidR="00C902DA" w:rsidRPr="00C902DA">
        <w:rPr>
          <w:rFonts w:ascii="Times New Roman" w:hAnsi="Times New Roman" w:cs="Times New Roman"/>
        </w:rPr>
        <w:t>collection date</w:t>
      </w:r>
      <w:r w:rsidR="008F7F43">
        <w:rPr>
          <w:rFonts w:ascii="Times New Roman" w:hAnsi="Times New Roman" w:cs="Times New Roman"/>
        </w:rPr>
        <w:t xml:space="preserve"> (for chemical</w:t>
      </w:r>
      <w:r w:rsidR="00C3288A">
        <w:rPr>
          <w:rFonts w:ascii="Times New Roman" w:hAnsi="Times New Roman" w:cs="Times New Roman"/>
        </w:rPr>
        <w:t>s</w:t>
      </w:r>
      <w:r w:rsidR="008F7F43">
        <w:rPr>
          <w:rFonts w:ascii="Times New Roman" w:hAnsi="Times New Roman" w:cs="Times New Roman"/>
        </w:rPr>
        <w:t xml:space="preserve"> and diatom</w:t>
      </w:r>
      <w:r w:rsidR="00C3288A">
        <w:rPr>
          <w:rFonts w:ascii="Times New Roman" w:hAnsi="Times New Roman" w:cs="Times New Roman"/>
        </w:rPr>
        <w:t>s</w:t>
      </w:r>
      <w:r w:rsidR="008F7F43">
        <w:rPr>
          <w:rFonts w:ascii="Times New Roman" w:hAnsi="Times New Roman" w:cs="Times New Roman"/>
        </w:rPr>
        <w:t xml:space="preserve">) and information about location </w:t>
      </w:r>
      <w:r w:rsidR="00C902DA" w:rsidRPr="00C902DA">
        <w:rPr>
          <w:rFonts w:ascii="Times New Roman" w:hAnsi="Times New Roman" w:cs="Times New Roman"/>
        </w:rPr>
        <w:t>(latitude and longitude</w:t>
      </w:r>
      <w:r w:rsidR="008F7F43">
        <w:rPr>
          <w:rFonts w:ascii="Times New Roman" w:hAnsi="Times New Roman" w:cs="Times New Roman"/>
        </w:rPr>
        <w:t>, site, river mile). Each observation</w:t>
      </w:r>
      <w:r w:rsidR="003B1D05">
        <w:rPr>
          <w:rFonts w:ascii="Times New Roman" w:hAnsi="Times New Roman" w:cs="Times New Roman"/>
        </w:rPr>
        <w:t xml:space="preserve"> also contained</w:t>
      </w:r>
      <w:r w:rsidR="00C902DA" w:rsidRPr="00C902DA">
        <w:rPr>
          <w:rFonts w:ascii="Times New Roman" w:hAnsi="Times New Roman" w:cs="Times New Roman"/>
        </w:rPr>
        <w:t xml:space="preserve"> measurements of over </w:t>
      </w:r>
      <w:r w:rsidR="00557C5B">
        <w:rPr>
          <w:rFonts w:ascii="Times New Roman" w:hAnsi="Times New Roman" w:cs="Times New Roman"/>
        </w:rPr>
        <w:t>30</w:t>
      </w:r>
      <w:r w:rsidR="00C902DA" w:rsidRPr="00C902DA">
        <w:rPr>
          <w:rFonts w:ascii="Times New Roman" w:hAnsi="Times New Roman" w:cs="Times New Roman"/>
        </w:rPr>
        <w:t xml:space="preserve"> different chemicals and properties such as </w:t>
      </w:r>
      <w:r w:rsidR="00572573">
        <w:rPr>
          <w:rFonts w:ascii="Times New Roman" w:hAnsi="Times New Roman" w:cs="Times New Roman"/>
        </w:rPr>
        <w:t xml:space="preserve">total </w:t>
      </w:r>
      <w:r w:rsidR="00572573" w:rsidRPr="00C902DA">
        <w:rPr>
          <w:rFonts w:ascii="Times New Roman" w:hAnsi="Times New Roman" w:cs="Times New Roman"/>
        </w:rPr>
        <w:t xml:space="preserve">TP, </w:t>
      </w:r>
      <w:r w:rsidR="00572573">
        <w:rPr>
          <w:rFonts w:ascii="Times New Roman" w:hAnsi="Times New Roman" w:cs="Times New Roman"/>
        </w:rPr>
        <w:t>NO</w:t>
      </w:r>
      <w:r w:rsidR="00572573">
        <w:rPr>
          <w:rFonts w:ascii="Times New Roman" w:hAnsi="Times New Roman" w:cs="Times New Roman"/>
          <w:vertAlign w:val="subscript"/>
        </w:rPr>
        <w:t>2</w:t>
      </w:r>
      <w:r w:rsidR="008F7F43">
        <w:rPr>
          <w:rFonts w:ascii="Times New Roman" w:hAnsi="Times New Roman" w:cs="Times New Roman"/>
        </w:rPr>
        <w:t xml:space="preserve"> and </w:t>
      </w:r>
      <w:r w:rsidR="00572573">
        <w:rPr>
          <w:rFonts w:ascii="Times New Roman" w:hAnsi="Times New Roman" w:cs="Times New Roman"/>
        </w:rPr>
        <w:t>Cond</w:t>
      </w:r>
      <w:r w:rsidR="008F7F43">
        <w:rPr>
          <w:rFonts w:ascii="Times New Roman" w:hAnsi="Times New Roman" w:cs="Times New Roman"/>
        </w:rPr>
        <w:t>.</w:t>
      </w:r>
    </w:p>
    <w:p w14:paraId="16EE818E" w14:textId="77777777" w:rsidR="00C902DA" w:rsidRPr="00C902DA" w:rsidRDefault="00C902DA" w:rsidP="003C2BFE">
      <w:pPr>
        <w:spacing w:line="360" w:lineRule="auto"/>
        <w:jc w:val="both"/>
        <w:rPr>
          <w:rFonts w:ascii="Times New Roman" w:hAnsi="Times New Roman" w:cs="Times New Roman"/>
        </w:rPr>
      </w:pPr>
    </w:p>
    <w:p w14:paraId="56ECF00A" w14:textId="315A67F9" w:rsidR="008F7F43" w:rsidRPr="008F7F43" w:rsidRDefault="00C902DA" w:rsidP="003C2BFE">
      <w:pPr>
        <w:spacing w:line="360" w:lineRule="auto"/>
        <w:jc w:val="both"/>
        <w:rPr>
          <w:rFonts w:ascii="Times New Roman" w:hAnsi="Times New Roman" w:cs="Times New Roman"/>
        </w:rPr>
      </w:pPr>
      <w:r w:rsidRPr="00C902DA">
        <w:rPr>
          <w:rFonts w:ascii="Times New Roman" w:hAnsi="Times New Roman" w:cs="Times New Roman"/>
        </w:rPr>
        <w:t>An additional four columns (BDM, Site, Basin,</w:t>
      </w:r>
      <w:r w:rsidR="008F7F43">
        <w:rPr>
          <w:rFonts w:ascii="Times New Roman" w:hAnsi="Times New Roman" w:cs="Times New Roman"/>
        </w:rPr>
        <w:t xml:space="preserve"> LWR</w:t>
      </w:r>
      <w:r w:rsidRPr="00C902DA">
        <w:rPr>
          <w:rFonts w:ascii="Times New Roman" w:hAnsi="Times New Roman" w:cs="Times New Roman"/>
        </w:rPr>
        <w:t xml:space="preserve">) </w:t>
      </w:r>
      <w:r w:rsidR="008F7F43">
        <w:rPr>
          <w:rFonts w:ascii="Times New Roman" w:hAnsi="Times New Roman" w:cs="Times New Roman"/>
        </w:rPr>
        <w:t xml:space="preserve">were added to the dataset. These columns were added either by modifying existing information in the dataset or by using </w:t>
      </w:r>
      <w:r w:rsidRPr="00C902DA">
        <w:rPr>
          <w:rFonts w:ascii="Times New Roman" w:hAnsi="Times New Roman" w:cs="Times New Roman"/>
        </w:rPr>
        <w:t xml:space="preserve">information </w:t>
      </w:r>
      <w:r w:rsidR="008F7F43">
        <w:rPr>
          <w:rFonts w:ascii="Times New Roman" w:hAnsi="Times New Roman" w:cs="Times New Roman"/>
        </w:rPr>
        <w:t>provided by</w:t>
      </w:r>
      <w:r w:rsidRPr="00C902DA">
        <w:rPr>
          <w:rFonts w:ascii="Times New Roman" w:hAnsi="Times New Roman" w:cs="Times New Roman"/>
        </w:rPr>
        <w:t xml:space="preserve"> Dr. </w:t>
      </w:r>
      <w:proofErr w:type="spellStart"/>
      <w:r w:rsidRPr="00C902DA">
        <w:rPr>
          <w:rFonts w:ascii="Times New Roman" w:hAnsi="Times New Roman" w:cs="Times New Roman"/>
        </w:rPr>
        <w:t>Sgro</w:t>
      </w:r>
      <w:proofErr w:type="spellEnd"/>
      <w:r w:rsidRPr="00C902DA">
        <w:rPr>
          <w:rFonts w:ascii="Times New Roman" w:hAnsi="Times New Roman" w:cs="Times New Roman"/>
        </w:rPr>
        <w:t>. The “BDM” column contains the BDM score of each sample.</w:t>
      </w:r>
      <w:r w:rsidR="00162708">
        <w:rPr>
          <w:rFonts w:ascii="Times New Roman" w:hAnsi="Times New Roman" w:cs="Times New Roman"/>
        </w:rPr>
        <w:t xml:space="preserve"> The BDM scores were </w:t>
      </w:r>
      <w:r w:rsidR="000E5E97">
        <w:rPr>
          <w:rFonts w:ascii="Times New Roman" w:hAnsi="Times New Roman" w:cs="Times New Roman"/>
        </w:rPr>
        <w:t>obtain</w:t>
      </w:r>
      <w:r w:rsidR="003A5830">
        <w:rPr>
          <w:rFonts w:ascii="Times New Roman" w:hAnsi="Times New Roman" w:cs="Times New Roman"/>
        </w:rPr>
        <w:t>ed</w:t>
      </w:r>
      <w:r w:rsidR="000E5E97">
        <w:rPr>
          <w:rFonts w:ascii="Times New Roman" w:hAnsi="Times New Roman" w:cs="Times New Roman"/>
        </w:rPr>
        <w:t xml:space="preserve"> through a table provided by Dr. </w:t>
      </w:r>
      <w:proofErr w:type="spellStart"/>
      <w:r w:rsidR="000E5E97">
        <w:rPr>
          <w:rFonts w:ascii="Times New Roman" w:hAnsi="Times New Roman" w:cs="Times New Roman"/>
        </w:rPr>
        <w:t>Sgro</w:t>
      </w:r>
      <w:proofErr w:type="spellEnd"/>
      <w:r w:rsidR="00162708">
        <w:rPr>
          <w:rFonts w:ascii="Times New Roman" w:hAnsi="Times New Roman" w:cs="Times New Roman"/>
        </w:rPr>
        <w:t xml:space="preserve">. </w:t>
      </w:r>
      <w:proofErr w:type="gramStart"/>
      <w:r w:rsidR="000C6C85">
        <w:rPr>
          <w:rFonts w:ascii="Times New Roman" w:hAnsi="Times New Roman" w:cs="Times New Roman"/>
        </w:rPr>
        <w:t>[[</w:t>
      </w:r>
      <w:r w:rsidR="00323E0F">
        <w:rPr>
          <w:rFonts w:ascii="Times New Roman" w:hAnsi="Times New Roman" w:cs="Times New Roman"/>
        </w:rPr>
        <w:t>4</w:t>
      </w:r>
      <w:r w:rsidR="000C6C85">
        <w:rPr>
          <w:rFonts w:ascii="Times New Roman" w:hAnsi="Times New Roman" w:cs="Times New Roman"/>
        </w:rPr>
        <w:t>],</w:t>
      </w:r>
      <w:r w:rsidR="00557C5B">
        <w:rPr>
          <w:rFonts w:ascii="Times New Roman" w:hAnsi="Times New Roman" w:cs="Times New Roman"/>
        </w:rPr>
        <w:t xml:space="preserve"> </w:t>
      </w:r>
      <w:r w:rsidR="000C6C85">
        <w:rPr>
          <w:rFonts w:ascii="Times New Roman" w:hAnsi="Times New Roman" w:cs="Times New Roman"/>
        </w:rPr>
        <w:t>15-16].</w:t>
      </w:r>
      <w:proofErr w:type="gramEnd"/>
      <w:r w:rsidR="000C6C85">
        <w:rPr>
          <w:rFonts w:ascii="Times New Roman" w:hAnsi="Times New Roman" w:cs="Times New Roman"/>
        </w:rPr>
        <w:t xml:space="preserve"> </w:t>
      </w:r>
      <w:r w:rsidR="00F31AC9">
        <w:rPr>
          <w:rFonts w:ascii="Times New Roman" w:hAnsi="Times New Roman" w:cs="Times New Roman"/>
        </w:rPr>
        <w:t>We matched up the “</w:t>
      </w:r>
      <w:proofErr w:type="spellStart"/>
      <w:r w:rsidR="00F31AC9">
        <w:rPr>
          <w:rFonts w:ascii="Times New Roman" w:hAnsi="Times New Roman" w:cs="Times New Roman"/>
        </w:rPr>
        <w:t>C</w:t>
      </w:r>
      <w:r w:rsidR="008F7F43">
        <w:rPr>
          <w:rFonts w:ascii="Times New Roman" w:hAnsi="Times New Roman" w:cs="Times New Roman"/>
        </w:rPr>
        <w:t>hem</w:t>
      </w:r>
      <w:proofErr w:type="spellEnd"/>
      <w:r w:rsidR="008F7F43">
        <w:rPr>
          <w:rFonts w:ascii="Times New Roman" w:hAnsi="Times New Roman" w:cs="Times New Roman"/>
        </w:rPr>
        <w:t xml:space="preserve">” column between our dataset and the table provided </w:t>
      </w:r>
      <w:r w:rsidR="000E5E97">
        <w:rPr>
          <w:rFonts w:ascii="Times New Roman" w:hAnsi="Times New Roman" w:cs="Times New Roman"/>
        </w:rPr>
        <w:t>by</w:t>
      </w:r>
      <w:r w:rsidR="008F7F43">
        <w:rPr>
          <w:rFonts w:ascii="Times New Roman" w:hAnsi="Times New Roman" w:cs="Times New Roman"/>
        </w:rPr>
        <w:t xml:space="preserve"> Dr. </w:t>
      </w:r>
      <w:proofErr w:type="spellStart"/>
      <w:r w:rsidR="008F7F43">
        <w:rPr>
          <w:rFonts w:ascii="Times New Roman" w:hAnsi="Times New Roman" w:cs="Times New Roman"/>
        </w:rPr>
        <w:t>Sgro</w:t>
      </w:r>
      <w:proofErr w:type="spellEnd"/>
      <w:r w:rsidR="00C26068">
        <w:rPr>
          <w:rFonts w:ascii="Times New Roman" w:hAnsi="Times New Roman" w:cs="Times New Roman"/>
        </w:rPr>
        <w:t xml:space="preserve"> </w:t>
      </w:r>
      <w:r w:rsidR="008F7F43">
        <w:rPr>
          <w:rFonts w:ascii="Times New Roman" w:hAnsi="Times New Roman" w:cs="Times New Roman"/>
        </w:rPr>
        <w:t>to find each sample</w:t>
      </w:r>
      <w:r w:rsidR="003A5830">
        <w:rPr>
          <w:rFonts w:ascii="Times New Roman" w:hAnsi="Times New Roman" w:cs="Times New Roman"/>
        </w:rPr>
        <w:t>’s</w:t>
      </w:r>
      <w:r w:rsidR="00DD692C">
        <w:rPr>
          <w:rFonts w:ascii="Times New Roman" w:hAnsi="Times New Roman" w:cs="Times New Roman"/>
        </w:rPr>
        <w:t xml:space="preserve"> corresponding BDM score.</w:t>
      </w:r>
    </w:p>
    <w:p w14:paraId="5AC18619" w14:textId="77777777" w:rsidR="008F7F43" w:rsidRDefault="008F7F43" w:rsidP="003C2BFE">
      <w:pPr>
        <w:spacing w:line="360" w:lineRule="auto"/>
        <w:jc w:val="both"/>
        <w:rPr>
          <w:rFonts w:ascii="Times New Roman" w:hAnsi="Times New Roman" w:cs="Times New Roman"/>
        </w:rPr>
      </w:pPr>
    </w:p>
    <w:p w14:paraId="16934FDE" w14:textId="77777777" w:rsidR="00737FBD" w:rsidRDefault="003B1D05" w:rsidP="003C2BFE">
      <w:pPr>
        <w:spacing w:line="360" w:lineRule="auto"/>
        <w:jc w:val="both"/>
        <w:rPr>
          <w:rFonts w:ascii="Times New Roman" w:hAnsi="Times New Roman" w:cs="Times New Roman"/>
        </w:rPr>
      </w:pPr>
      <w:r>
        <w:rPr>
          <w:rFonts w:ascii="Times New Roman" w:hAnsi="Times New Roman" w:cs="Times New Roman"/>
        </w:rPr>
        <w:t>The “Site” column provided</w:t>
      </w:r>
      <w:r w:rsidR="00C902DA" w:rsidRPr="00C902DA">
        <w:rPr>
          <w:rFonts w:ascii="Times New Roman" w:hAnsi="Times New Roman" w:cs="Times New Roman"/>
        </w:rPr>
        <w:t xml:space="preserve"> the name of the river or </w:t>
      </w:r>
      <w:r w:rsidR="00DD692C">
        <w:rPr>
          <w:rFonts w:ascii="Times New Roman" w:hAnsi="Times New Roman" w:cs="Times New Roman"/>
        </w:rPr>
        <w:t>site of the</w:t>
      </w:r>
      <w:r w:rsidR="00C902DA" w:rsidRPr="00C902DA">
        <w:rPr>
          <w:rFonts w:ascii="Times New Roman" w:hAnsi="Times New Roman" w:cs="Times New Roman"/>
        </w:rPr>
        <w:t xml:space="preserve"> sample.</w:t>
      </w:r>
      <w:r w:rsidR="00DD692C">
        <w:rPr>
          <w:rFonts w:ascii="Times New Roman" w:hAnsi="Times New Roman" w:cs="Times New Roman"/>
        </w:rPr>
        <w:t xml:space="preserve"> It was created using existing site names in the “Location” column of the dataset</w:t>
      </w:r>
      <w:r w:rsidR="00AB1EEA">
        <w:rPr>
          <w:rFonts w:ascii="Times New Roman" w:hAnsi="Times New Roman" w:cs="Times New Roman"/>
        </w:rPr>
        <w:t>. Although the “Location” column</w:t>
      </w:r>
      <w:r w:rsidR="00DD692C">
        <w:rPr>
          <w:rFonts w:ascii="Times New Roman" w:hAnsi="Times New Roman" w:cs="Times New Roman"/>
        </w:rPr>
        <w:t xml:space="preserve"> contained the site name</w:t>
      </w:r>
      <w:r w:rsidR="00C3288A">
        <w:rPr>
          <w:rFonts w:ascii="Times New Roman" w:hAnsi="Times New Roman" w:cs="Times New Roman"/>
        </w:rPr>
        <w:t>s</w:t>
      </w:r>
      <w:r w:rsidR="00DD692C">
        <w:rPr>
          <w:rFonts w:ascii="Times New Roman" w:hAnsi="Times New Roman" w:cs="Times New Roman"/>
        </w:rPr>
        <w:t xml:space="preserve">, it also specified the location within </w:t>
      </w:r>
      <w:r w:rsidR="00C3288A">
        <w:rPr>
          <w:rFonts w:ascii="Times New Roman" w:hAnsi="Times New Roman" w:cs="Times New Roman"/>
        </w:rPr>
        <w:t>each</w:t>
      </w:r>
      <w:r w:rsidR="00DD692C">
        <w:rPr>
          <w:rFonts w:ascii="Times New Roman" w:hAnsi="Times New Roman" w:cs="Times New Roman"/>
        </w:rPr>
        <w:t xml:space="preserve"> site. We wanted to isolate </w:t>
      </w:r>
      <w:r w:rsidR="00C3288A">
        <w:rPr>
          <w:rFonts w:ascii="Times New Roman" w:hAnsi="Times New Roman" w:cs="Times New Roman"/>
        </w:rPr>
        <w:t>each</w:t>
      </w:r>
      <w:r w:rsidR="00DD692C">
        <w:rPr>
          <w:rFonts w:ascii="Times New Roman" w:hAnsi="Times New Roman" w:cs="Times New Roman"/>
        </w:rPr>
        <w:t xml:space="preserve"> site’s name so that it could be used as a variable for</w:t>
      </w:r>
    </w:p>
    <w:p w14:paraId="4D425E73" w14:textId="2C6BA941" w:rsidR="00DD692C" w:rsidRDefault="00DD692C" w:rsidP="003C2BFE">
      <w:pPr>
        <w:spacing w:line="360" w:lineRule="auto"/>
        <w:jc w:val="both"/>
        <w:rPr>
          <w:rFonts w:ascii="Times New Roman" w:hAnsi="Times New Roman" w:cs="Times New Roman"/>
        </w:rPr>
      </w:pPr>
      <w:proofErr w:type="gramStart"/>
      <w:r>
        <w:rPr>
          <w:rFonts w:ascii="Times New Roman" w:hAnsi="Times New Roman" w:cs="Times New Roman"/>
        </w:rPr>
        <w:lastRenderedPageBreak/>
        <w:t>statistical</w:t>
      </w:r>
      <w:proofErr w:type="gramEnd"/>
      <w:r>
        <w:rPr>
          <w:rFonts w:ascii="Times New Roman" w:hAnsi="Times New Roman" w:cs="Times New Roman"/>
        </w:rPr>
        <w:t xml:space="preserve"> analysis. Thus </w:t>
      </w:r>
      <w:proofErr w:type="gramStart"/>
      <w:r>
        <w:rPr>
          <w:rFonts w:ascii="Times New Roman" w:hAnsi="Times New Roman" w:cs="Times New Roman"/>
        </w:rPr>
        <w:t>the “Site</w:t>
      </w:r>
      <w:r w:rsidR="00572573">
        <w:rPr>
          <w:rFonts w:ascii="Times New Roman" w:hAnsi="Times New Roman" w:cs="Times New Roman"/>
        </w:rPr>
        <w:t>”</w:t>
      </w:r>
      <w:r>
        <w:rPr>
          <w:rFonts w:ascii="Times New Roman" w:hAnsi="Times New Roman" w:cs="Times New Roman"/>
        </w:rPr>
        <w:t xml:space="preserve"> column was created </w:t>
      </w:r>
      <w:r w:rsidR="00C3288A">
        <w:rPr>
          <w:rFonts w:ascii="Times New Roman" w:hAnsi="Times New Roman" w:cs="Times New Roman"/>
        </w:rPr>
        <w:t xml:space="preserve">by extracting </w:t>
      </w:r>
      <w:r>
        <w:rPr>
          <w:rFonts w:ascii="Times New Roman" w:hAnsi="Times New Roman" w:cs="Times New Roman"/>
        </w:rPr>
        <w:t>information from the “Location”</w:t>
      </w:r>
      <w:proofErr w:type="gramEnd"/>
      <w:r>
        <w:rPr>
          <w:rFonts w:ascii="Times New Roman" w:hAnsi="Times New Roman" w:cs="Times New Roman"/>
        </w:rPr>
        <w:t xml:space="preserve"> column. Four out of </w:t>
      </w:r>
      <w:r w:rsidR="00C3288A">
        <w:rPr>
          <w:rFonts w:ascii="Times New Roman" w:hAnsi="Times New Roman" w:cs="Times New Roman"/>
        </w:rPr>
        <w:t>71</w:t>
      </w:r>
      <w:r>
        <w:rPr>
          <w:rFonts w:ascii="Times New Roman" w:hAnsi="Times New Roman" w:cs="Times New Roman"/>
        </w:rPr>
        <w:t xml:space="preserve"> samples did not come from a river. They were</w:t>
      </w:r>
      <w:r w:rsidR="00AB1EEA">
        <w:rPr>
          <w:rFonts w:ascii="Times New Roman" w:hAnsi="Times New Roman" w:cs="Times New Roman"/>
        </w:rPr>
        <w:t xml:space="preserve"> near shore samples in bay areas</w:t>
      </w:r>
      <w:r>
        <w:rPr>
          <w:rFonts w:ascii="Times New Roman" w:hAnsi="Times New Roman" w:cs="Times New Roman"/>
        </w:rPr>
        <w:t xml:space="preserve">. Two of these samples came from Cedar Point and the other two came from </w:t>
      </w:r>
      <w:proofErr w:type="spellStart"/>
      <w:r>
        <w:rPr>
          <w:rFonts w:ascii="Times New Roman" w:hAnsi="Times New Roman" w:cs="Times New Roman"/>
        </w:rPr>
        <w:t>Immergrum</w:t>
      </w:r>
      <w:proofErr w:type="spellEnd"/>
      <w:r>
        <w:rPr>
          <w:rFonts w:ascii="Times New Roman" w:hAnsi="Times New Roman" w:cs="Times New Roman"/>
        </w:rPr>
        <w:t xml:space="preserve">. </w:t>
      </w:r>
      <w:proofErr w:type="spellStart"/>
      <w:r w:rsidRPr="00C902DA">
        <w:rPr>
          <w:rFonts w:ascii="Times New Roman" w:hAnsi="Times New Roman" w:cs="Times New Roman"/>
        </w:rPr>
        <w:t>Imm</w:t>
      </w:r>
      <w:r w:rsidR="00572573">
        <w:rPr>
          <w:rFonts w:ascii="Times New Roman" w:hAnsi="Times New Roman" w:cs="Times New Roman"/>
        </w:rPr>
        <w:t>ergrum</w:t>
      </w:r>
      <w:proofErr w:type="spellEnd"/>
      <w:r w:rsidR="00572573">
        <w:rPr>
          <w:rFonts w:ascii="Times New Roman" w:hAnsi="Times New Roman" w:cs="Times New Roman"/>
        </w:rPr>
        <w:t xml:space="preserve"> is a site off Bay Shore R</w:t>
      </w:r>
      <w:r w:rsidRPr="00C902DA">
        <w:rPr>
          <w:rFonts w:ascii="Times New Roman" w:hAnsi="Times New Roman" w:cs="Times New Roman"/>
        </w:rPr>
        <w:t>oad, less than a mile west of Maumee Bay State Park.</w:t>
      </w:r>
      <w:r w:rsidR="00572573">
        <w:rPr>
          <w:rFonts w:ascii="Times New Roman" w:hAnsi="Times New Roman" w:cs="Times New Roman"/>
        </w:rPr>
        <w:t xml:space="preserve"> In total, there were 11 sites, </w:t>
      </w:r>
      <w:r w:rsidR="00C3288A">
        <w:rPr>
          <w:rFonts w:ascii="Times New Roman" w:hAnsi="Times New Roman" w:cs="Times New Roman"/>
        </w:rPr>
        <w:t>four</w:t>
      </w:r>
      <w:r w:rsidR="00572573">
        <w:rPr>
          <w:rFonts w:ascii="Times New Roman" w:hAnsi="Times New Roman" w:cs="Times New Roman"/>
        </w:rPr>
        <w:t xml:space="preserve"> from the </w:t>
      </w:r>
      <w:r w:rsidR="00C3288A">
        <w:rPr>
          <w:rFonts w:ascii="Times New Roman" w:hAnsi="Times New Roman" w:cs="Times New Roman"/>
        </w:rPr>
        <w:t>C</w:t>
      </w:r>
      <w:r w:rsidR="00572573">
        <w:rPr>
          <w:rFonts w:ascii="Times New Roman" w:hAnsi="Times New Roman" w:cs="Times New Roman"/>
        </w:rPr>
        <w:t xml:space="preserve">entral basin and </w:t>
      </w:r>
      <w:r w:rsidR="00C3288A">
        <w:rPr>
          <w:rFonts w:ascii="Times New Roman" w:hAnsi="Times New Roman" w:cs="Times New Roman"/>
        </w:rPr>
        <w:t>seven</w:t>
      </w:r>
      <w:r w:rsidR="00572573">
        <w:rPr>
          <w:rFonts w:ascii="Times New Roman" w:hAnsi="Times New Roman" w:cs="Times New Roman"/>
        </w:rPr>
        <w:t xml:space="preserve"> from the </w:t>
      </w:r>
      <w:r w:rsidR="00C3288A">
        <w:rPr>
          <w:rFonts w:ascii="Times New Roman" w:hAnsi="Times New Roman" w:cs="Times New Roman"/>
        </w:rPr>
        <w:t>W</w:t>
      </w:r>
      <w:r w:rsidR="00572573">
        <w:rPr>
          <w:rFonts w:ascii="Times New Roman" w:hAnsi="Times New Roman" w:cs="Times New Roman"/>
        </w:rPr>
        <w:t>estern basin.</w:t>
      </w:r>
    </w:p>
    <w:p w14:paraId="062E34CD" w14:textId="77777777" w:rsidR="00DD692C" w:rsidRDefault="00DD692C" w:rsidP="003C2BFE">
      <w:pPr>
        <w:spacing w:line="360" w:lineRule="auto"/>
        <w:jc w:val="both"/>
        <w:rPr>
          <w:rFonts w:ascii="Times New Roman" w:hAnsi="Times New Roman" w:cs="Times New Roman"/>
        </w:rPr>
      </w:pPr>
    </w:p>
    <w:p w14:paraId="35AC59D7" w14:textId="29C5FE1A" w:rsidR="00AF08A3" w:rsidRDefault="00DD692C" w:rsidP="003C2BFE">
      <w:pPr>
        <w:spacing w:line="360" w:lineRule="auto"/>
        <w:jc w:val="both"/>
        <w:rPr>
          <w:rFonts w:ascii="Times New Roman" w:hAnsi="Times New Roman" w:cs="Times New Roman"/>
        </w:rPr>
      </w:pPr>
      <w:r>
        <w:rPr>
          <w:rFonts w:ascii="Times New Roman" w:hAnsi="Times New Roman" w:cs="Times New Roman"/>
        </w:rPr>
        <w:t xml:space="preserve"> The “Basin” column provided</w:t>
      </w:r>
      <w:r w:rsidR="00C902DA" w:rsidRPr="00C902DA">
        <w:rPr>
          <w:rFonts w:ascii="Times New Roman" w:hAnsi="Times New Roman" w:cs="Times New Roman"/>
        </w:rPr>
        <w:t xml:space="preserve"> the</w:t>
      </w:r>
      <w:r>
        <w:rPr>
          <w:rFonts w:ascii="Times New Roman" w:hAnsi="Times New Roman" w:cs="Times New Roman"/>
        </w:rPr>
        <w:t xml:space="preserve"> basin (Central or West</w:t>
      </w:r>
      <w:r w:rsidR="00ED7B50">
        <w:rPr>
          <w:rFonts w:ascii="Times New Roman" w:hAnsi="Times New Roman" w:cs="Times New Roman"/>
        </w:rPr>
        <w:t>ern</w:t>
      </w:r>
      <w:r>
        <w:rPr>
          <w:rFonts w:ascii="Times New Roman" w:hAnsi="Times New Roman" w:cs="Times New Roman"/>
        </w:rPr>
        <w:t>) of the</w:t>
      </w:r>
      <w:r w:rsidR="00C902DA" w:rsidRPr="00C902DA">
        <w:rPr>
          <w:rFonts w:ascii="Times New Roman" w:hAnsi="Times New Roman" w:cs="Times New Roman"/>
        </w:rPr>
        <w:t xml:space="preserve"> sample</w:t>
      </w:r>
      <w:r>
        <w:rPr>
          <w:rFonts w:ascii="Times New Roman" w:hAnsi="Times New Roman" w:cs="Times New Roman"/>
        </w:rPr>
        <w:t xml:space="preserve">. It was created using the longitude of the sample. Samples with a longitude greater than or equal to 82.3 were classified as </w:t>
      </w:r>
      <w:r w:rsidR="00C3288A">
        <w:rPr>
          <w:rFonts w:ascii="Times New Roman" w:hAnsi="Times New Roman" w:cs="Times New Roman"/>
        </w:rPr>
        <w:t>W</w:t>
      </w:r>
      <w:r>
        <w:rPr>
          <w:rFonts w:ascii="Times New Roman" w:hAnsi="Times New Roman" w:cs="Times New Roman"/>
        </w:rPr>
        <w:t xml:space="preserve">estern basin samples while samples with a longitude less than 82.3 were classified as </w:t>
      </w:r>
      <w:r w:rsidR="000E5E97">
        <w:rPr>
          <w:rFonts w:ascii="Times New Roman" w:hAnsi="Times New Roman" w:cs="Times New Roman"/>
        </w:rPr>
        <w:t>Central</w:t>
      </w:r>
      <w:r>
        <w:rPr>
          <w:rFonts w:ascii="Times New Roman" w:hAnsi="Times New Roman" w:cs="Times New Roman"/>
        </w:rPr>
        <w:t xml:space="preserve"> basin samples. O</w:t>
      </w:r>
      <w:r w:rsidRPr="00C902DA">
        <w:rPr>
          <w:rFonts w:ascii="Times New Roman" w:hAnsi="Times New Roman" w:cs="Times New Roman"/>
        </w:rPr>
        <w:t xml:space="preserve">ne can think of the </w:t>
      </w:r>
      <w:r w:rsidR="000E5E97">
        <w:rPr>
          <w:rFonts w:ascii="Times New Roman" w:hAnsi="Times New Roman" w:cs="Times New Roman"/>
        </w:rPr>
        <w:t>Western</w:t>
      </w:r>
      <w:r w:rsidRPr="00C902DA">
        <w:rPr>
          <w:rFonts w:ascii="Times New Roman" w:hAnsi="Times New Roman" w:cs="Times New Roman"/>
        </w:rPr>
        <w:t xml:space="preserve"> basin as everything west of Ce</w:t>
      </w:r>
      <w:r>
        <w:rPr>
          <w:rFonts w:ascii="Times New Roman" w:hAnsi="Times New Roman" w:cs="Times New Roman"/>
        </w:rPr>
        <w:t>dar Point</w:t>
      </w:r>
      <w:r w:rsidR="00572573">
        <w:rPr>
          <w:rFonts w:ascii="Times New Roman" w:hAnsi="Times New Roman" w:cs="Times New Roman"/>
        </w:rPr>
        <w:t>,</w:t>
      </w:r>
      <w:r>
        <w:rPr>
          <w:rFonts w:ascii="Times New Roman" w:hAnsi="Times New Roman" w:cs="Times New Roman"/>
        </w:rPr>
        <w:t xml:space="preserve"> including Cedar Point</w:t>
      </w:r>
      <w:r w:rsidR="00572573">
        <w:rPr>
          <w:rFonts w:ascii="Times New Roman" w:hAnsi="Times New Roman" w:cs="Times New Roman"/>
        </w:rPr>
        <w:t>,</w:t>
      </w:r>
      <w:r>
        <w:rPr>
          <w:rFonts w:ascii="Times New Roman" w:hAnsi="Times New Roman" w:cs="Times New Roman"/>
        </w:rPr>
        <w:t xml:space="preserve"> and the </w:t>
      </w:r>
      <w:r w:rsidR="000E5E97">
        <w:rPr>
          <w:rFonts w:ascii="Times New Roman" w:hAnsi="Times New Roman" w:cs="Times New Roman"/>
        </w:rPr>
        <w:t>Central</w:t>
      </w:r>
      <w:r>
        <w:rPr>
          <w:rFonts w:ascii="Times New Roman" w:hAnsi="Times New Roman" w:cs="Times New Roman"/>
        </w:rPr>
        <w:t xml:space="preserve"> basin as everything east of Cedar Point halfway through Pennsylvania. Our </w:t>
      </w:r>
      <w:r w:rsidR="000E5E97">
        <w:rPr>
          <w:rFonts w:ascii="Times New Roman" w:hAnsi="Times New Roman" w:cs="Times New Roman"/>
        </w:rPr>
        <w:t>Central</w:t>
      </w:r>
      <w:r>
        <w:rPr>
          <w:rFonts w:ascii="Times New Roman" w:hAnsi="Times New Roman" w:cs="Times New Roman"/>
        </w:rPr>
        <w:t xml:space="preserve"> basin samples </w:t>
      </w:r>
      <w:r w:rsidR="00AF08A3">
        <w:rPr>
          <w:rFonts w:ascii="Times New Roman" w:hAnsi="Times New Roman" w:cs="Times New Roman"/>
        </w:rPr>
        <w:t>only go as far as the Pennsylvania border.</w:t>
      </w:r>
      <w:r w:rsidR="00572573">
        <w:rPr>
          <w:rFonts w:ascii="Times New Roman" w:hAnsi="Times New Roman" w:cs="Times New Roman"/>
        </w:rPr>
        <w:t xml:space="preserve"> In total, there were 39 samples from the </w:t>
      </w:r>
      <w:r w:rsidR="000E5E97">
        <w:rPr>
          <w:rFonts w:ascii="Times New Roman" w:hAnsi="Times New Roman" w:cs="Times New Roman"/>
        </w:rPr>
        <w:t>Central</w:t>
      </w:r>
      <w:r w:rsidR="00572573">
        <w:rPr>
          <w:rFonts w:ascii="Times New Roman" w:hAnsi="Times New Roman" w:cs="Times New Roman"/>
        </w:rPr>
        <w:t xml:space="preserve"> basin and 32 samples from the </w:t>
      </w:r>
      <w:r w:rsidR="000E5E97">
        <w:rPr>
          <w:rFonts w:ascii="Times New Roman" w:hAnsi="Times New Roman" w:cs="Times New Roman"/>
        </w:rPr>
        <w:t>Western</w:t>
      </w:r>
      <w:r w:rsidR="00572573">
        <w:rPr>
          <w:rFonts w:ascii="Times New Roman" w:hAnsi="Times New Roman" w:cs="Times New Roman"/>
        </w:rPr>
        <w:t xml:space="preserve"> basin.</w:t>
      </w:r>
    </w:p>
    <w:p w14:paraId="2FFF5DE1" w14:textId="77777777" w:rsidR="00AF08A3" w:rsidRDefault="00AF08A3" w:rsidP="003C2BFE">
      <w:pPr>
        <w:spacing w:line="360" w:lineRule="auto"/>
        <w:jc w:val="both"/>
        <w:rPr>
          <w:rFonts w:ascii="Times New Roman" w:hAnsi="Times New Roman" w:cs="Times New Roman"/>
        </w:rPr>
      </w:pPr>
    </w:p>
    <w:p w14:paraId="72C1533B" w14:textId="360591B4" w:rsidR="00C902DA" w:rsidRDefault="00C902DA" w:rsidP="003C2BFE">
      <w:pPr>
        <w:spacing w:line="360" w:lineRule="auto"/>
        <w:jc w:val="both"/>
        <w:rPr>
          <w:rFonts w:ascii="Times New Roman" w:hAnsi="Times New Roman" w:cs="Times New Roman"/>
        </w:rPr>
      </w:pPr>
      <w:r w:rsidRPr="00C902DA">
        <w:rPr>
          <w:rFonts w:ascii="Times New Roman" w:hAnsi="Times New Roman" w:cs="Times New Roman"/>
        </w:rPr>
        <w:t>Lastly,</w:t>
      </w:r>
      <w:r w:rsidR="00572573">
        <w:rPr>
          <w:rFonts w:ascii="Times New Roman" w:hAnsi="Times New Roman" w:cs="Times New Roman"/>
        </w:rPr>
        <w:t xml:space="preserve"> the “</w:t>
      </w:r>
      <w:r w:rsidR="003A5830">
        <w:rPr>
          <w:rFonts w:ascii="Times New Roman" w:hAnsi="Times New Roman" w:cs="Times New Roman"/>
        </w:rPr>
        <w:t>L</w:t>
      </w:r>
      <w:r w:rsidR="00572573">
        <w:rPr>
          <w:rFonts w:ascii="Times New Roman" w:hAnsi="Times New Roman" w:cs="Times New Roman"/>
        </w:rPr>
        <w:t xml:space="preserve">ocation </w:t>
      </w:r>
      <w:r w:rsidR="003A5830">
        <w:rPr>
          <w:rFonts w:ascii="Times New Roman" w:hAnsi="Times New Roman" w:cs="Times New Roman"/>
        </w:rPr>
        <w:t>W</w:t>
      </w:r>
      <w:r w:rsidR="00572573">
        <w:rPr>
          <w:rFonts w:ascii="Times New Roman" w:hAnsi="Times New Roman" w:cs="Times New Roman"/>
        </w:rPr>
        <w:t xml:space="preserve">ithin </w:t>
      </w:r>
      <w:r w:rsidR="003A5830">
        <w:rPr>
          <w:rFonts w:ascii="Times New Roman" w:hAnsi="Times New Roman" w:cs="Times New Roman"/>
        </w:rPr>
        <w:t>R</w:t>
      </w:r>
      <w:r w:rsidR="00572573">
        <w:rPr>
          <w:rFonts w:ascii="Times New Roman" w:hAnsi="Times New Roman" w:cs="Times New Roman"/>
        </w:rPr>
        <w:t>iver” column (LWR)</w:t>
      </w:r>
      <w:r w:rsidR="00AF08A3">
        <w:rPr>
          <w:rFonts w:ascii="Times New Roman" w:hAnsi="Times New Roman" w:cs="Times New Roman"/>
        </w:rPr>
        <w:t xml:space="preserve"> was created using the </w:t>
      </w:r>
      <w:r w:rsidR="009273D8">
        <w:rPr>
          <w:rFonts w:ascii="Times New Roman" w:hAnsi="Times New Roman" w:cs="Times New Roman"/>
        </w:rPr>
        <w:t>“</w:t>
      </w:r>
      <w:r w:rsidR="003A5830">
        <w:rPr>
          <w:rFonts w:ascii="Times New Roman" w:hAnsi="Times New Roman" w:cs="Times New Roman"/>
        </w:rPr>
        <w:t>R</w:t>
      </w:r>
      <w:r w:rsidR="00AF08A3">
        <w:rPr>
          <w:rFonts w:ascii="Times New Roman" w:hAnsi="Times New Roman" w:cs="Times New Roman"/>
        </w:rPr>
        <w:t xml:space="preserve">iver </w:t>
      </w:r>
      <w:r w:rsidR="003A5830">
        <w:rPr>
          <w:rFonts w:ascii="Times New Roman" w:hAnsi="Times New Roman" w:cs="Times New Roman"/>
        </w:rPr>
        <w:t>M</w:t>
      </w:r>
      <w:r w:rsidR="00AF08A3">
        <w:rPr>
          <w:rFonts w:ascii="Times New Roman" w:hAnsi="Times New Roman" w:cs="Times New Roman"/>
        </w:rPr>
        <w:t>ile</w:t>
      </w:r>
      <w:r w:rsidR="009273D8">
        <w:rPr>
          <w:rFonts w:ascii="Times New Roman" w:hAnsi="Times New Roman" w:cs="Times New Roman"/>
        </w:rPr>
        <w:t>” column</w:t>
      </w:r>
      <w:r w:rsidR="00AF08A3">
        <w:rPr>
          <w:rFonts w:ascii="Times New Roman" w:hAnsi="Times New Roman" w:cs="Times New Roman"/>
        </w:rPr>
        <w:t xml:space="preserve"> (RM). </w:t>
      </w:r>
      <w:r w:rsidR="00AF08A3" w:rsidRPr="00C902DA">
        <w:rPr>
          <w:rFonts w:ascii="Times New Roman" w:hAnsi="Times New Roman" w:cs="Times New Roman"/>
        </w:rPr>
        <w:t>The river mile measures how far upstre</w:t>
      </w:r>
      <w:r w:rsidR="00AF08A3">
        <w:rPr>
          <w:rFonts w:ascii="Times New Roman" w:hAnsi="Times New Roman" w:cs="Times New Roman"/>
        </w:rPr>
        <w:t>am a sample is from the harbor.</w:t>
      </w:r>
      <w:r w:rsidR="00AB1EEA">
        <w:rPr>
          <w:rFonts w:ascii="Times New Roman" w:hAnsi="Times New Roman" w:cs="Times New Roman"/>
        </w:rPr>
        <w:t xml:space="preserve"> For example, a sample with a RM value of </w:t>
      </w:r>
      <w:r w:rsidR="00B8684F">
        <w:rPr>
          <w:rFonts w:ascii="Times New Roman" w:hAnsi="Times New Roman" w:cs="Times New Roman"/>
        </w:rPr>
        <w:t>“2”</w:t>
      </w:r>
      <w:r w:rsidR="00AB1EEA">
        <w:rPr>
          <w:rFonts w:ascii="Times New Roman" w:hAnsi="Times New Roman" w:cs="Times New Roman"/>
        </w:rPr>
        <w:t xml:space="preserve"> means that the sample was taken </w:t>
      </w:r>
      <w:r w:rsidR="00B8684F">
        <w:rPr>
          <w:rFonts w:ascii="Times New Roman" w:hAnsi="Times New Roman" w:cs="Times New Roman"/>
        </w:rPr>
        <w:t>two</w:t>
      </w:r>
      <w:r w:rsidR="00AB1EEA">
        <w:rPr>
          <w:rFonts w:ascii="Times New Roman" w:hAnsi="Times New Roman" w:cs="Times New Roman"/>
        </w:rPr>
        <w:t xml:space="preserve"> miles from the mouth of the river. </w:t>
      </w:r>
      <w:r w:rsidR="00AF08A3" w:rsidRPr="00C902DA">
        <w:rPr>
          <w:rFonts w:ascii="Times New Roman" w:hAnsi="Times New Roman" w:cs="Times New Roman"/>
        </w:rPr>
        <w:t xml:space="preserve">Dr. </w:t>
      </w:r>
      <w:proofErr w:type="spellStart"/>
      <w:r w:rsidR="00AF08A3" w:rsidRPr="00C902DA">
        <w:rPr>
          <w:rFonts w:ascii="Times New Roman" w:hAnsi="Times New Roman" w:cs="Times New Roman"/>
        </w:rPr>
        <w:t>Sgro</w:t>
      </w:r>
      <w:proofErr w:type="spellEnd"/>
      <w:r w:rsidR="00AF08A3" w:rsidRPr="00C902DA">
        <w:rPr>
          <w:rFonts w:ascii="Times New Roman" w:hAnsi="Times New Roman" w:cs="Times New Roman"/>
        </w:rPr>
        <w:t xml:space="preserve"> told us that the</w:t>
      </w:r>
      <w:r w:rsidR="00AF08A3">
        <w:rPr>
          <w:rFonts w:ascii="Times New Roman" w:hAnsi="Times New Roman" w:cs="Times New Roman"/>
        </w:rPr>
        <w:t xml:space="preserve"> RM used</w:t>
      </w:r>
      <w:r w:rsidR="00AF08A3" w:rsidRPr="00C902DA">
        <w:rPr>
          <w:rFonts w:ascii="Times New Roman" w:hAnsi="Times New Roman" w:cs="Times New Roman"/>
        </w:rPr>
        <w:t xml:space="preserve"> for harbor samples</w:t>
      </w:r>
      <w:r w:rsidR="00AF08A3">
        <w:rPr>
          <w:rFonts w:ascii="Times New Roman" w:hAnsi="Times New Roman" w:cs="Times New Roman"/>
        </w:rPr>
        <w:t xml:space="preserve"> (RM values above </w:t>
      </w:r>
      <w:r w:rsidR="00B8684F">
        <w:rPr>
          <w:rFonts w:ascii="Times New Roman" w:hAnsi="Times New Roman" w:cs="Times New Roman"/>
        </w:rPr>
        <w:t>“</w:t>
      </w:r>
      <w:r w:rsidR="00AF08A3">
        <w:rPr>
          <w:rFonts w:ascii="Times New Roman" w:hAnsi="Times New Roman" w:cs="Times New Roman"/>
        </w:rPr>
        <w:t>1000</w:t>
      </w:r>
      <w:r w:rsidR="00B8684F">
        <w:rPr>
          <w:rFonts w:ascii="Times New Roman" w:hAnsi="Times New Roman" w:cs="Times New Roman"/>
        </w:rPr>
        <w:t>”</w:t>
      </w:r>
      <w:r w:rsidR="00AF08A3">
        <w:rPr>
          <w:rFonts w:ascii="Times New Roman" w:hAnsi="Times New Roman" w:cs="Times New Roman"/>
        </w:rPr>
        <w:t>)</w:t>
      </w:r>
      <w:r w:rsidR="00AF08A3" w:rsidRPr="00C902DA">
        <w:rPr>
          <w:rFonts w:ascii="Times New Roman" w:hAnsi="Times New Roman" w:cs="Times New Roman"/>
        </w:rPr>
        <w:t xml:space="preserve"> did not correlate to the actual</w:t>
      </w:r>
      <w:r w:rsidR="00AF08A3">
        <w:rPr>
          <w:rFonts w:ascii="Times New Roman" w:hAnsi="Times New Roman" w:cs="Times New Roman"/>
        </w:rPr>
        <w:t xml:space="preserve"> definition of the river mile. </w:t>
      </w:r>
      <w:r w:rsidR="00AF08A3" w:rsidRPr="00C902DA">
        <w:rPr>
          <w:rFonts w:ascii="Times New Roman" w:hAnsi="Times New Roman" w:cs="Times New Roman"/>
        </w:rPr>
        <w:t xml:space="preserve">It was simply used by the OEPA to indicate whether a sample belonged to a harbor or not. </w:t>
      </w:r>
      <w:r w:rsidR="00AB1EEA">
        <w:rPr>
          <w:rFonts w:ascii="Times New Roman" w:hAnsi="Times New Roman" w:cs="Times New Roman"/>
        </w:rPr>
        <w:t>He</w:t>
      </w:r>
      <w:r w:rsidR="00AF08A3" w:rsidRPr="00C902DA">
        <w:rPr>
          <w:rFonts w:ascii="Times New Roman" w:hAnsi="Times New Roman" w:cs="Times New Roman"/>
        </w:rPr>
        <w:t xml:space="preserve"> suggested changing the RM values of all harbor samples to </w:t>
      </w:r>
      <w:r w:rsidR="003A5830">
        <w:rPr>
          <w:rFonts w:ascii="Times New Roman" w:hAnsi="Times New Roman" w:cs="Times New Roman"/>
        </w:rPr>
        <w:t>zero</w:t>
      </w:r>
      <w:r w:rsidR="00AF08A3" w:rsidRPr="00C902DA">
        <w:rPr>
          <w:rFonts w:ascii="Times New Roman" w:hAnsi="Times New Roman" w:cs="Times New Roman"/>
        </w:rPr>
        <w:t xml:space="preserve"> since it would give a more accurate relationship between the BDM score of a sample and </w:t>
      </w:r>
      <w:r w:rsidR="00C3288A">
        <w:rPr>
          <w:rFonts w:ascii="Times New Roman" w:hAnsi="Times New Roman" w:cs="Times New Roman"/>
        </w:rPr>
        <w:t>its</w:t>
      </w:r>
      <w:r w:rsidR="00C3288A" w:rsidRPr="00C902DA">
        <w:rPr>
          <w:rFonts w:ascii="Times New Roman" w:hAnsi="Times New Roman" w:cs="Times New Roman"/>
        </w:rPr>
        <w:t xml:space="preserve"> </w:t>
      </w:r>
      <w:r w:rsidR="00AF08A3" w:rsidRPr="00C902DA">
        <w:rPr>
          <w:rFonts w:ascii="Times New Roman" w:hAnsi="Times New Roman" w:cs="Times New Roman"/>
        </w:rPr>
        <w:t>RM value.</w:t>
      </w:r>
      <w:r w:rsidR="00AF08A3">
        <w:rPr>
          <w:rFonts w:ascii="Times New Roman" w:hAnsi="Times New Roman" w:cs="Times New Roman"/>
        </w:rPr>
        <w:t xml:space="preserve"> We followed his suggestion and made the appropriate changes. Samples with a</w:t>
      </w:r>
      <w:r w:rsidR="00AF08A3" w:rsidRPr="00C902DA">
        <w:rPr>
          <w:rFonts w:ascii="Times New Roman" w:hAnsi="Times New Roman" w:cs="Times New Roman"/>
        </w:rPr>
        <w:t xml:space="preserve"> RM value below </w:t>
      </w:r>
      <w:r w:rsidR="00C3288A">
        <w:rPr>
          <w:rFonts w:ascii="Times New Roman" w:hAnsi="Times New Roman" w:cs="Times New Roman"/>
        </w:rPr>
        <w:t>one</w:t>
      </w:r>
      <w:r w:rsidR="00AF08A3" w:rsidRPr="00C902DA">
        <w:rPr>
          <w:rFonts w:ascii="Times New Roman" w:hAnsi="Times New Roman" w:cs="Times New Roman"/>
        </w:rPr>
        <w:t xml:space="preserve"> were</w:t>
      </w:r>
      <w:r w:rsidRPr="00C902DA">
        <w:rPr>
          <w:rFonts w:ascii="Times New Roman" w:hAnsi="Times New Roman" w:cs="Times New Roman"/>
        </w:rPr>
        <w:t xml:space="preserve"> cla</w:t>
      </w:r>
      <w:r w:rsidR="00AF08A3">
        <w:rPr>
          <w:rFonts w:ascii="Times New Roman" w:hAnsi="Times New Roman" w:cs="Times New Roman"/>
        </w:rPr>
        <w:t xml:space="preserve">ssified as “mouth” samples while all other samples were classified as </w:t>
      </w:r>
      <w:r w:rsidR="00572573">
        <w:rPr>
          <w:rFonts w:ascii="Times New Roman" w:hAnsi="Times New Roman" w:cs="Times New Roman"/>
        </w:rPr>
        <w:t>“</w:t>
      </w:r>
      <w:r w:rsidR="00AF08A3">
        <w:rPr>
          <w:rFonts w:ascii="Times New Roman" w:hAnsi="Times New Roman" w:cs="Times New Roman"/>
        </w:rPr>
        <w:t>river</w:t>
      </w:r>
      <w:r w:rsidR="00572573">
        <w:rPr>
          <w:rFonts w:ascii="Times New Roman" w:hAnsi="Times New Roman" w:cs="Times New Roman"/>
        </w:rPr>
        <w:t>”</w:t>
      </w:r>
      <w:r w:rsidR="00AF08A3">
        <w:rPr>
          <w:rFonts w:ascii="Times New Roman" w:hAnsi="Times New Roman" w:cs="Times New Roman"/>
        </w:rPr>
        <w:t xml:space="preserve"> samples.</w:t>
      </w:r>
      <w:r w:rsidR="00572573">
        <w:rPr>
          <w:rFonts w:ascii="Times New Roman" w:hAnsi="Times New Roman" w:cs="Times New Roman"/>
        </w:rPr>
        <w:t xml:space="preserve"> In total, there were 17 </w:t>
      </w:r>
      <w:r w:rsidR="00AB1EEA">
        <w:rPr>
          <w:rFonts w:ascii="Times New Roman" w:hAnsi="Times New Roman" w:cs="Times New Roman"/>
        </w:rPr>
        <w:t>“</w:t>
      </w:r>
      <w:r w:rsidR="00572573">
        <w:rPr>
          <w:rFonts w:ascii="Times New Roman" w:hAnsi="Times New Roman" w:cs="Times New Roman"/>
        </w:rPr>
        <w:t>harbor</w:t>
      </w:r>
      <w:r w:rsidR="00AB1EEA">
        <w:rPr>
          <w:rFonts w:ascii="Times New Roman" w:hAnsi="Times New Roman" w:cs="Times New Roman"/>
        </w:rPr>
        <w:t>”</w:t>
      </w:r>
      <w:r w:rsidR="00572573">
        <w:rPr>
          <w:rFonts w:ascii="Times New Roman" w:hAnsi="Times New Roman" w:cs="Times New Roman"/>
        </w:rPr>
        <w:t xml:space="preserve"> samples, 17 </w:t>
      </w:r>
      <w:r w:rsidR="00AB1EEA">
        <w:rPr>
          <w:rFonts w:ascii="Times New Roman" w:hAnsi="Times New Roman" w:cs="Times New Roman"/>
        </w:rPr>
        <w:t>“</w:t>
      </w:r>
      <w:r w:rsidR="00572573">
        <w:rPr>
          <w:rFonts w:ascii="Times New Roman" w:hAnsi="Times New Roman" w:cs="Times New Roman"/>
        </w:rPr>
        <w:t>mouth</w:t>
      </w:r>
      <w:r w:rsidR="00AB1EEA">
        <w:rPr>
          <w:rFonts w:ascii="Times New Roman" w:hAnsi="Times New Roman" w:cs="Times New Roman"/>
        </w:rPr>
        <w:t>”</w:t>
      </w:r>
      <w:r w:rsidR="00572573">
        <w:rPr>
          <w:rFonts w:ascii="Times New Roman" w:hAnsi="Times New Roman" w:cs="Times New Roman"/>
        </w:rPr>
        <w:t xml:space="preserve"> samples and 37 </w:t>
      </w:r>
      <w:r w:rsidR="00AB1EEA">
        <w:rPr>
          <w:rFonts w:ascii="Times New Roman" w:hAnsi="Times New Roman" w:cs="Times New Roman"/>
        </w:rPr>
        <w:t>“</w:t>
      </w:r>
      <w:r w:rsidR="00572573">
        <w:rPr>
          <w:rFonts w:ascii="Times New Roman" w:hAnsi="Times New Roman" w:cs="Times New Roman"/>
        </w:rPr>
        <w:t>river</w:t>
      </w:r>
      <w:r w:rsidR="00AB1EEA">
        <w:rPr>
          <w:rFonts w:ascii="Times New Roman" w:hAnsi="Times New Roman" w:cs="Times New Roman"/>
        </w:rPr>
        <w:t>”</w:t>
      </w:r>
      <w:r w:rsidR="00572573">
        <w:rPr>
          <w:rFonts w:ascii="Times New Roman" w:hAnsi="Times New Roman" w:cs="Times New Roman"/>
        </w:rPr>
        <w:t xml:space="preserve"> samples.</w:t>
      </w:r>
    </w:p>
    <w:p w14:paraId="2D5DA4B2" w14:textId="77777777" w:rsidR="009A4028" w:rsidRDefault="009A4028" w:rsidP="003C2BFE">
      <w:pPr>
        <w:spacing w:line="360" w:lineRule="auto"/>
        <w:jc w:val="both"/>
        <w:rPr>
          <w:rFonts w:ascii="Times New Roman" w:hAnsi="Times New Roman" w:cs="Times New Roman"/>
        </w:rPr>
      </w:pPr>
    </w:p>
    <w:p w14:paraId="11A5B13A" w14:textId="37C7C454" w:rsidR="0015126E" w:rsidRDefault="009A4028" w:rsidP="003C2BFE">
      <w:pPr>
        <w:spacing w:line="360" w:lineRule="auto"/>
        <w:jc w:val="both"/>
        <w:rPr>
          <w:rFonts w:ascii="Times New Roman" w:hAnsi="Times New Roman" w:cs="Times New Roman"/>
        </w:rPr>
      </w:pPr>
      <w:r>
        <w:rPr>
          <w:rFonts w:ascii="Times New Roman" w:hAnsi="Times New Roman" w:cs="Times New Roman"/>
        </w:rPr>
        <w:lastRenderedPageBreak/>
        <w:t xml:space="preserve">One of </w:t>
      </w:r>
      <w:r w:rsidR="00B8684F">
        <w:rPr>
          <w:rFonts w:ascii="Times New Roman" w:hAnsi="Times New Roman" w:cs="Times New Roman"/>
        </w:rPr>
        <w:t xml:space="preserve">Dr. </w:t>
      </w:r>
      <w:proofErr w:type="spellStart"/>
      <w:r w:rsidR="00B8684F">
        <w:rPr>
          <w:rFonts w:ascii="Times New Roman" w:hAnsi="Times New Roman" w:cs="Times New Roman"/>
        </w:rPr>
        <w:t>Sgro’s</w:t>
      </w:r>
      <w:proofErr w:type="spellEnd"/>
      <w:r>
        <w:rPr>
          <w:rFonts w:ascii="Times New Roman" w:hAnsi="Times New Roman" w:cs="Times New Roman"/>
        </w:rPr>
        <w:t xml:space="preserve"> main concerns was the lack o</w:t>
      </w:r>
      <w:r w:rsidR="00B8684F">
        <w:rPr>
          <w:rFonts w:ascii="Times New Roman" w:hAnsi="Times New Roman" w:cs="Times New Roman"/>
        </w:rPr>
        <w:t>f independence between samples. S</w:t>
      </w:r>
      <w:r w:rsidR="00033197">
        <w:rPr>
          <w:rFonts w:ascii="Times New Roman" w:hAnsi="Times New Roman" w:cs="Times New Roman"/>
        </w:rPr>
        <w:t xml:space="preserve">amples </w:t>
      </w:r>
      <w:r w:rsidR="008136E2">
        <w:rPr>
          <w:rFonts w:ascii="Times New Roman" w:hAnsi="Times New Roman" w:cs="Times New Roman"/>
        </w:rPr>
        <w:t xml:space="preserve">in close proximity </w:t>
      </w:r>
      <w:r w:rsidR="00B8684F">
        <w:rPr>
          <w:rFonts w:ascii="Times New Roman" w:hAnsi="Times New Roman" w:cs="Times New Roman"/>
        </w:rPr>
        <w:t xml:space="preserve">tend to </w:t>
      </w:r>
      <w:r w:rsidR="00033197">
        <w:rPr>
          <w:rFonts w:ascii="Times New Roman" w:hAnsi="Times New Roman" w:cs="Times New Roman"/>
        </w:rPr>
        <w:t xml:space="preserve">exhibit similar </w:t>
      </w:r>
      <w:r>
        <w:rPr>
          <w:rFonts w:ascii="Times New Roman" w:hAnsi="Times New Roman" w:cs="Times New Roman"/>
        </w:rPr>
        <w:t>chemical</w:t>
      </w:r>
      <w:r w:rsidR="008136E2">
        <w:rPr>
          <w:rFonts w:ascii="Times New Roman" w:hAnsi="Times New Roman" w:cs="Times New Roman"/>
        </w:rPr>
        <w:t xml:space="preserve"> and</w:t>
      </w:r>
      <w:r>
        <w:rPr>
          <w:rFonts w:ascii="Times New Roman" w:hAnsi="Times New Roman" w:cs="Times New Roman"/>
        </w:rPr>
        <w:t xml:space="preserve"> </w:t>
      </w:r>
      <w:r w:rsidR="008136E2">
        <w:rPr>
          <w:rFonts w:ascii="Times New Roman" w:hAnsi="Times New Roman" w:cs="Times New Roman"/>
        </w:rPr>
        <w:t>diatom compositions.</w:t>
      </w:r>
      <w:r w:rsidR="00B8684F">
        <w:rPr>
          <w:rFonts w:ascii="Times New Roman" w:hAnsi="Times New Roman" w:cs="Times New Roman"/>
        </w:rPr>
        <w:t xml:space="preserve"> These correlations could </w:t>
      </w:r>
      <w:r w:rsidR="005E5EE0">
        <w:rPr>
          <w:rFonts w:ascii="Times New Roman" w:hAnsi="Times New Roman" w:cs="Times New Roman"/>
        </w:rPr>
        <w:t>introduce bias into estimates produced by statistical models</w:t>
      </w:r>
      <w:r w:rsidR="00B8684F">
        <w:rPr>
          <w:rFonts w:ascii="Times New Roman" w:hAnsi="Times New Roman" w:cs="Times New Roman"/>
        </w:rPr>
        <w:t>.</w:t>
      </w:r>
      <w:r w:rsidR="00C13598">
        <w:rPr>
          <w:rFonts w:ascii="Times New Roman" w:hAnsi="Times New Roman" w:cs="Times New Roman"/>
        </w:rPr>
        <w:t xml:space="preserve"> </w:t>
      </w:r>
      <w:r>
        <w:rPr>
          <w:rFonts w:ascii="Times New Roman" w:hAnsi="Times New Roman" w:cs="Times New Roman"/>
        </w:rPr>
        <w:t xml:space="preserve">In the following sections, we will </w:t>
      </w:r>
      <w:r w:rsidR="00033197">
        <w:rPr>
          <w:rFonts w:ascii="Times New Roman" w:hAnsi="Times New Roman" w:cs="Times New Roman"/>
        </w:rPr>
        <w:t>address</w:t>
      </w:r>
      <w:r>
        <w:rPr>
          <w:rFonts w:ascii="Times New Roman" w:hAnsi="Times New Roman" w:cs="Times New Roman"/>
        </w:rPr>
        <w:t xml:space="preserve"> the lack of independence between samples</w:t>
      </w:r>
      <w:r w:rsidR="008136E2">
        <w:rPr>
          <w:rFonts w:ascii="Times New Roman" w:hAnsi="Times New Roman" w:cs="Times New Roman"/>
        </w:rPr>
        <w:t>, how it prevents us from performing some analysis, and the types of analys</w:t>
      </w:r>
      <w:r w:rsidR="003A5830">
        <w:rPr>
          <w:rFonts w:ascii="Times New Roman" w:hAnsi="Times New Roman" w:cs="Times New Roman"/>
        </w:rPr>
        <w:t>e</w:t>
      </w:r>
      <w:r w:rsidR="008136E2">
        <w:rPr>
          <w:rFonts w:ascii="Times New Roman" w:hAnsi="Times New Roman" w:cs="Times New Roman"/>
        </w:rPr>
        <w:t xml:space="preserve">s we did to account for it. </w:t>
      </w:r>
    </w:p>
    <w:p w14:paraId="5EFF5CF3" w14:textId="77777777" w:rsidR="0015126E" w:rsidRDefault="0015126E" w:rsidP="003C2BFE">
      <w:pPr>
        <w:spacing w:line="360" w:lineRule="auto"/>
        <w:jc w:val="both"/>
        <w:rPr>
          <w:rFonts w:ascii="Times New Roman" w:hAnsi="Times New Roman" w:cs="Times New Roman"/>
        </w:rPr>
      </w:pPr>
    </w:p>
    <w:p w14:paraId="0D96995E" w14:textId="1C8CC21C" w:rsidR="00F93F0C" w:rsidRPr="00C902DA" w:rsidRDefault="00C902DA" w:rsidP="003C2BFE">
      <w:pPr>
        <w:spacing w:line="360" w:lineRule="auto"/>
        <w:jc w:val="both"/>
        <w:rPr>
          <w:rFonts w:ascii="Times New Roman" w:hAnsi="Times New Roman" w:cs="Times New Roman"/>
        </w:rPr>
      </w:pPr>
      <w:r w:rsidRPr="00C902DA">
        <w:rPr>
          <w:rFonts w:ascii="Times New Roman" w:hAnsi="Times New Roman" w:cs="Times New Roman"/>
        </w:rPr>
        <w:t xml:space="preserve">Table </w:t>
      </w:r>
      <w:r w:rsidR="00F93F0C">
        <w:rPr>
          <w:rFonts w:ascii="Times New Roman" w:hAnsi="Times New Roman" w:cs="Times New Roman"/>
        </w:rPr>
        <w:t>2.</w:t>
      </w:r>
      <w:r w:rsidRPr="00C902DA">
        <w:rPr>
          <w:rFonts w:ascii="Times New Roman" w:hAnsi="Times New Roman" w:cs="Times New Roman"/>
        </w:rPr>
        <w:t xml:space="preserve">1 provides the reader with a </w:t>
      </w:r>
      <w:r w:rsidR="007545EC">
        <w:rPr>
          <w:rFonts w:ascii="Times New Roman" w:hAnsi="Times New Roman" w:cs="Times New Roman"/>
        </w:rPr>
        <w:t xml:space="preserve">row </w:t>
      </w:r>
      <w:r w:rsidRPr="00C902DA">
        <w:rPr>
          <w:rFonts w:ascii="Times New Roman" w:hAnsi="Times New Roman" w:cs="Times New Roman"/>
        </w:rPr>
        <w:t>of what the final dataset look</w:t>
      </w:r>
      <w:r w:rsidR="00AF08A3">
        <w:rPr>
          <w:rFonts w:ascii="Times New Roman" w:hAnsi="Times New Roman" w:cs="Times New Roman"/>
        </w:rPr>
        <w:t>s</w:t>
      </w:r>
      <w:r w:rsidRPr="00C902DA">
        <w:rPr>
          <w:rFonts w:ascii="Times New Roman" w:hAnsi="Times New Roman" w:cs="Times New Roman"/>
        </w:rPr>
        <w:t xml:space="preserve"> like while F</w:t>
      </w:r>
      <w:r w:rsidR="00613596">
        <w:rPr>
          <w:rFonts w:ascii="Times New Roman" w:hAnsi="Times New Roman" w:cs="Times New Roman"/>
        </w:rPr>
        <w:t>igure 2.2</w:t>
      </w:r>
      <w:r w:rsidR="00572573">
        <w:rPr>
          <w:rFonts w:ascii="Times New Roman" w:hAnsi="Times New Roman" w:cs="Times New Roman"/>
        </w:rPr>
        <w:t xml:space="preserve"> and Figure 2</w:t>
      </w:r>
      <w:r w:rsidR="00613596">
        <w:rPr>
          <w:rFonts w:ascii="Times New Roman" w:hAnsi="Times New Roman" w:cs="Times New Roman"/>
        </w:rPr>
        <w:t>.3</w:t>
      </w:r>
      <w:r w:rsidR="00572573">
        <w:rPr>
          <w:rFonts w:ascii="Times New Roman" w:hAnsi="Times New Roman" w:cs="Times New Roman"/>
        </w:rPr>
        <w:t xml:space="preserve"> provides </w:t>
      </w:r>
      <w:r w:rsidRPr="00C902DA">
        <w:rPr>
          <w:rFonts w:ascii="Times New Roman" w:hAnsi="Times New Roman" w:cs="Times New Roman"/>
        </w:rPr>
        <w:t>map</w:t>
      </w:r>
      <w:r w:rsidR="00572573">
        <w:rPr>
          <w:rFonts w:ascii="Times New Roman" w:hAnsi="Times New Roman" w:cs="Times New Roman"/>
        </w:rPr>
        <w:t>s</w:t>
      </w:r>
      <w:r w:rsidRPr="00C902DA">
        <w:rPr>
          <w:rFonts w:ascii="Times New Roman" w:hAnsi="Times New Roman" w:cs="Times New Roman"/>
        </w:rPr>
        <w:t xml:space="preserve"> of the location</w:t>
      </w:r>
      <w:r w:rsidR="00572573">
        <w:rPr>
          <w:rFonts w:ascii="Times New Roman" w:hAnsi="Times New Roman" w:cs="Times New Roman"/>
        </w:rPr>
        <w:t>s</w:t>
      </w:r>
      <w:r w:rsidR="00F93F0C">
        <w:rPr>
          <w:rFonts w:ascii="Times New Roman" w:hAnsi="Times New Roman" w:cs="Times New Roman"/>
        </w:rPr>
        <w:t xml:space="preserve"> of the samples by basin.</w:t>
      </w:r>
    </w:p>
    <w:p w14:paraId="1377CAF6" w14:textId="77777777" w:rsidR="00F93F0C" w:rsidRDefault="00F93F0C" w:rsidP="003C2BFE">
      <w:pPr>
        <w:spacing w:line="360" w:lineRule="auto"/>
        <w:jc w:val="both"/>
        <w:rPr>
          <w:rFonts w:ascii="Times New Roman" w:hAnsi="Times New Roman" w:cs="Times New Roman"/>
        </w:rPr>
      </w:pPr>
    </w:p>
    <w:p w14:paraId="28F3A6B2" w14:textId="58CB5E03" w:rsidR="00C902DA" w:rsidRPr="005E5EE0" w:rsidRDefault="003C5497" w:rsidP="003C2BFE">
      <w:pPr>
        <w:spacing w:line="360" w:lineRule="auto"/>
        <w:jc w:val="both"/>
        <w:rPr>
          <w:rFonts w:ascii="Times New Roman" w:hAnsi="Times New Roman" w:cs="Times New Roman"/>
        </w:rPr>
      </w:pPr>
      <w:r w:rsidRPr="005E5EE0">
        <w:rPr>
          <w:rFonts w:ascii="Times New Roman" w:hAnsi="Times New Roman" w:cs="Times New Roman"/>
        </w:rPr>
        <w:t>Table 2.1</w:t>
      </w:r>
      <w:r w:rsidR="00C902DA" w:rsidRPr="005E5EE0">
        <w:rPr>
          <w:rFonts w:ascii="Times New Roman" w:hAnsi="Times New Roman" w:cs="Times New Roman"/>
        </w:rPr>
        <w:t>:</w:t>
      </w:r>
      <w:r w:rsidR="00C13598" w:rsidRPr="005E5EE0">
        <w:rPr>
          <w:rFonts w:ascii="Times New Roman" w:hAnsi="Times New Roman" w:cs="Times New Roman"/>
        </w:rPr>
        <w:t xml:space="preserve"> </w:t>
      </w:r>
      <w:r w:rsidR="007545EC" w:rsidRPr="005E5EE0">
        <w:rPr>
          <w:rFonts w:ascii="Times New Roman" w:hAnsi="Times New Roman" w:cs="Times New Roman"/>
        </w:rPr>
        <w:t>S</w:t>
      </w:r>
      <w:r w:rsidR="00C902DA" w:rsidRPr="005E5EE0">
        <w:rPr>
          <w:rFonts w:ascii="Times New Roman" w:hAnsi="Times New Roman" w:cs="Times New Roman"/>
        </w:rPr>
        <w:t>ample row from dataset.</w:t>
      </w:r>
    </w:p>
    <w:tbl>
      <w:tblPr>
        <w:tblW w:w="8853" w:type="dxa"/>
        <w:tblBorders>
          <w:insideH w:val="single" w:sz="4" w:space="0" w:color="auto"/>
        </w:tblBorders>
        <w:tblCellMar>
          <w:left w:w="0" w:type="dxa"/>
          <w:right w:w="0" w:type="dxa"/>
        </w:tblCellMar>
        <w:tblLook w:val="04A0" w:firstRow="1" w:lastRow="0" w:firstColumn="1" w:lastColumn="0" w:noHBand="0" w:noVBand="1"/>
      </w:tblPr>
      <w:tblGrid>
        <w:gridCol w:w="1510"/>
        <w:gridCol w:w="901"/>
        <w:gridCol w:w="871"/>
        <w:gridCol w:w="1199"/>
        <w:gridCol w:w="871"/>
        <w:gridCol w:w="871"/>
        <w:gridCol w:w="871"/>
        <w:gridCol w:w="871"/>
        <w:gridCol w:w="888"/>
      </w:tblGrid>
      <w:tr w:rsidR="00572573" w:rsidRPr="00572573" w14:paraId="7C4ED25F" w14:textId="77777777" w:rsidTr="00323E0F">
        <w:trPr>
          <w:trHeight w:val="276"/>
        </w:trPr>
        <w:tc>
          <w:tcPr>
            <w:tcW w:w="1510" w:type="dxa"/>
            <w:shd w:val="clear" w:color="auto" w:fill="auto"/>
            <w:noWrap/>
            <w:tcMar>
              <w:top w:w="15" w:type="dxa"/>
              <w:left w:w="15" w:type="dxa"/>
              <w:bottom w:w="0" w:type="dxa"/>
              <w:right w:w="15" w:type="dxa"/>
            </w:tcMar>
            <w:vAlign w:val="bottom"/>
            <w:hideMark/>
          </w:tcPr>
          <w:p w14:paraId="77C415F8" w14:textId="39E81921" w:rsidR="00572573" w:rsidRPr="00572573" w:rsidRDefault="000A6D36" w:rsidP="00815417">
            <w:pPr>
              <w:jc w:val="center"/>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C</w:t>
            </w:r>
            <w:r w:rsidR="00572573" w:rsidRPr="00572573">
              <w:rPr>
                <w:rFonts w:ascii="Times New Roman" w:eastAsia="Times New Roman" w:hAnsi="Times New Roman" w:cs="Times New Roman"/>
                <w:b/>
                <w:bCs/>
                <w:color w:val="000000"/>
              </w:rPr>
              <w:t>hem</w:t>
            </w:r>
            <w:proofErr w:type="spellEnd"/>
          </w:p>
        </w:tc>
        <w:tc>
          <w:tcPr>
            <w:tcW w:w="901" w:type="dxa"/>
            <w:shd w:val="clear" w:color="auto" w:fill="auto"/>
            <w:noWrap/>
            <w:tcMar>
              <w:top w:w="15" w:type="dxa"/>
              <w:left w:w="15" w:type="dxa"/>
              <w:bottom w:w="0" w:type="dxa"/>
              <w:right w:w="15" w:type="dxa"/>
            </w:tcMar>
            <w:vAlign w:val="bottom"/>
            <w:hideMark/>
          </w:tcPr>
          <w:p w14:paraId="388BCD8B" w14:textId="77777777" w:rsidR="00572573" w:rsidRPr="00572573" w:rsidRDefault="00572573" w:rsidP="00815417">
            <w:pPr>
              <w:jc w:val="center"/>
              <w:rPr>
                <w:rFonts w:ascii="Times New Roman" w:eastAsia="Times New Roman" w:hAnsi="Times New Roman" w:cs="Times New Roman"/>
                <w:b/>
                <w:bCs/>
                <w:color w:val="000000"/>
              </w:rPr>
            </w:pPr>
            <w:r w:rsidRPr="00572573">
              <w:rPr>
                <w:rFonts w:ascii="Times New Roman" w:eastAsia="Times New Roman" w:hAnsi="Times New Roman" w:cs="Times New Roman"/>
                <w:b/>
                <w:bCs/>
                <w:color w:val="000000"/>
              </w:rPr>
              <w:t>Date</w:t>
            </w:r>
          </w:p>
        </w:tc>
        <w:tc>
          <w:tcPr>
            <w:tcW w:w="871" w:type="dxa"/>
            <w:shd w:val="clear" w:color="auto" w:fill="auto"/>
            <w:noWrap/>
            <w:tcMar>
              <w:top w:w="15" w:type="dxa"/>
              <w:left w:w="15" w:type="dxa"/>
              <w:bottom w:w="0" w:type="dxa"/>
              <w:right w:w="15" w:type="dxa"/>
            </w:tcMar>
            <w:vAlign w:val="bottom"/>
            <w:hideMark/>
          </w:tcPr>
          <w:p w14:paraId="66593079" w14:textId="77777777" w:rsidR="00572573" w:rsidRPr="00572573" w:rsidRDefault="00572573" w:rsidP="00815417">
            <w:pPr>
              <w:jc w:val="center"/>
              <w:rPr>
                <w:rFonts w:ascii="Times New Roman" w:eastAsia="Times New Roman" w:hAnsi="Times New Roman" w:cs="Times New Roman"/>
                <w:b/>
                <w:bCs/>
                <w:color w:val="000000"/>
              </w:rPr>
            </w:pPr>
            <w:r w:rsidRPr="00572573">
              <w:rPr>
                <w:rFonts w:ascii="Times New Roman" w:eastAsia="Times New Roman" w:hAnsi="Times New Roman" w:cs="Times New Roman"/>
                <w:b/>
                <w:bCs/>
                <w:color w:val="000000"/>
              </w:rPr>
              <w:t>Basin</w:t>
            </w:r>
          </w:p>
        </w:tc>
        <w:tc>
          <w:tcPr>
            <w:tcW w:w="1199" w:type="dxa"/>
            <w:shd w:val="clear" w:color="auto" w:fill="auto"/>
            <w:noWrap/>
            <w:tcMar>
              <w:top w:w="15" w:type="dxa"/>
              <w:left w:w="15" w:type="dxa"/>
              <w:bottom w:w="0" w:type="dxa"/>
              <w:right w:w="15" w:type="dxa"/>
            </w:tcMar>
            <w:vAlign w:val="bottom"/>
            <w:hideMark/>
          </w:tcPr>
          <w:p w14:paraId="06A59024" w14:textId="1F6A537C" w:rsidR="00572573" w:rsidRPr="00572573" w:rsidRDefault="00ED7B50" w:rsidP="0081541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Site</w:t>
            </w:r>
          </w:p>
        </w:tc>
        <w:tc>
          <w:tcPr>
            <w:tcW w:w="871" w:type="dxa"/>
            <w:shd w:val="clear" w:color="auto" w:fill="auto"/>
            <w:noWrap/>
            <w:tcMar>
              <w:top w:w="15" w:type="dxa"/>
              <w:left w:w="15" w:type="dxa"/>
              <w:bottom w:w="0" w:type="dxa"/>
              <w:right w:w="15" w:type="dxa"/>
            </w:tcMar>
            <w:vAlign w:val="bottom"/>
            <w:hideMark/>
          </w:tcPr>
          <w:p w14:paraId="18976410" w14:textId="0D2F41C8" w:rsidR="00572573" w:rsidRPr="00572573" w:rsidRDefault="00F14022" w:rsidP="0081541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LWR</w:t>
            </w:r>
          </w:p>
        </w:tc>
        <w:tc>
          <w:tcPr>
            <w:tcW w:w="871" w:type="dxa"/>
            <w:shd w:val="clear" w:color="auto" w:fill="auto"/>
            <w:noWrap/>
            <w:tcMar>
              <w:top w:w="15" w:type="dxa"/>
              <w:left w:w="15" w:type="dxa"/>
              <w:bottom w:w="0" w:type="dxa"/>
              <w:right w:w="15" w:type="dxa"/>
            </w:tcMar>
            <w:vAlign w:val="bottom"/>
            <w:hideMark/>
          </w:tcPr>
          <w:p w14:paraId="02E66905" w14:textId="77777777" w:rsidR="00572573" w:rsidRPr="00572573" w:rsidRDefault="00572573" w:rsidP="00815417">
            <w:pPr>
              <w:jc w:val="center"/>
              <w:rPr>
                <w:rFonts w:ascii="Times New Roman" w:eastAsia="Times New Roman" w:hAnsi="Times New Roman" w:cs="Times New Roman"/>
                <w:b/>
                <w:bCs/>
                <w:color w:val="000000"/>
              </w:rPr>
            </w:pPr>
            <w:r w:rsidRPr="00572573">
              <w:rPr>
                <w:rFonts w:ascii="Times New Roman" w:eastAsia="Times New Roman" w:hAnsi="Times New Roman" w:cs="Times New Roman"/>
                <w:b/>
                <w:bCs/>
                <w:color w:val="000000"/>
              </w:rPr>
              <w:t>Cond</w:t>
            </w:r>
          </w:p>
        </w:tc>
        <w:tc>
          <w:tcPr>
            <w:tcW w:w="871" w:type="dxa"/>
            <w:shd w:val="clear" w:color="auto" w:fill="auto"/>
            <w:noWrap/>
            <w:tcMar>
              <w:top w:w="15" w:type="dxa"/>
              <w:left w:w="15" w:type="dxa"/>
              <w:bottom w:w="0" w:type="dxa"/>
              <w:right w:w="15" w:type="dxa"/>
            </w:tcMar>
            <w:vAlign w:val="bottom"/>
            <w:hideMark/>
          </w:tcPr>
          <w:p w14:paraId="5C57A8ED" w14:textId="77777777" w:rsidR="00572573" w:rsidRPr="00572573" w:rsidRDefault="00572573" w:rsidP="00815417">
            <w:pPr>
              <w:jc w:val="center"/>
              <w:rPr>
                <w:rFonts w:ascii="Times New Roman" w:eastAsia="Times New Roman" w:hAnsi="Times New Roman" w:cs="Times New Roman"/>
                <w:b/>
                <w:bCs/>
                <w:color w:val="000000"/>
              </w:rPr>
            </w:pPr>
            <w:r w:rsidRPr="00572573">
              <w:rPr>
                <w:rFonts w:ascii="Times New Roman" w:eastAsia="Times New Roman" w:hAnsi="Times New Roman" w:cs="Times New Roman"/>
                <w:b/>
                <w:bCs/>
                <w:color w:val="000000"/>
              </w:rPr>
              <w:t>TP</w:t>
            </w:r>
          </w:p>
        </w:tc>
        <w:tc>
          <w:tcPr>
            <w:tcW w:w="871" w:type="dxa"/>
            <w:shd w:val="clear" w:color="auto" w:fill="auto"/>
            <w:noWrap/>
            <w:tcMar>
              <w:top w:w="15" w:type="dxa"/>
              <w:left w:w="15" w:type="dxa"/>
              <w:bottom w:w="0" w:type="dxa"/>
              <w:right w:w="15" w:type="dxa"/>
            </w:tcMar>
            <w:vAlign w:val="bottom"/>
            <w:hideMark/>
          </w:tcPr>
          <w:p w14:paraId="29F86A36" w14:textId="77777777" w:rsidR="00572573" w:rsidRPr="00572573" w:rsidRDefault="00572573" w:rsidP="00815417">
            <w:pPr>
              <w:jc w:val="center"/>
              <w:rPr>
                <w:rFonts w:ascii="Times New Roman" w:eastAsia="Times New Roman" w:hAnsi="Times New Roman" w:cs="Times New Roman"/>
                <w:b/>
                <w:bCs/>
                <w:color w:val="000000"/>
              </w:rPr>
            </w:pPr>
            <w:r w:rsidRPr="00572573">
              <w:rPr>
                <w:rFonts w:ascii="Times New Roman" w:eastAsia="Times New Roman" w:hAnsi="Times New Roman" w:cs="Times New Roman"/>
                <w:b/>
                <w:bCs/>
                <w:color w:val="000000"/>
              </w:rPr>
              <w:t>NO2</w:t>
            </w:r>
          </w:p>
        </w:tc>
        <w:tc>
          <w:tcPr>
            <w:tcW w:w="888" w:type="dxa"/>
            <w:shd w:val="clear" w:color="auto" w:fill="auto"/>
            <w:noWrap/>
            <w:tcMar>
              <w:top w:w="15" w:type="dxa"/>
              <w:left w:w="15" w:type="dxa"/>
              <w:bottom w:w="0" w:type="dxa"/>
              <w:right w:w="15" w:type="dxa"/>
            </w:tcMar>
            <w:vAlign w:val="bottom"/>
            <w:hideMark/>
          </w:tcPr>
          <w:p w14:paraId="3A0F697E" w14:textId="77777777" w:rsidR="00572573" w:rsidRPr="00572573" w:rsidRDefault="00572573" w:rsidP="00815417">
            <w:pPr>
              <w:jc w:val="center"/>
              <w:rPr>
                <w:rFonts w:ascii="Times New Roman" w:eastAsia="Times New Roman" w:hAnsi="Times New Roman" w:cs="Times New Roman"/>
                <w:b/>
                <w:bCs/>
                <w:color w:val="000000"/>
              </w:rPr>
            </w:pPr>
            <w:r w:rsidRPr="00572573">
              <w:rPr>
                <w:rFonts w:ascii="Times New Roman" w:eastAsia="Times New Roman" w:hAnsi="Times New Roman" w:cs="Times New Roman"/>
                <w:b/>
                <w:bCs/>
                <w:color w:val="000000"/>
              </w:rPr>
              <w:t>BDM</w:t>
            </w:r>
          </w:p>
        </w:tc>
      </w:tr>
      <w:tr w:rsidR="00572573" w:rsidRPr="00572573" w14:paraId="46D9130D" w14:textId="77777777" w:rsidTr="00323E0F">
        <w:trPr>
          <w:trHeight w:val="276"/>
        </w:trPr>
        <w:tc>
          <w:tcPr>
            <w:tcW w:w="0" w:type="auto"/>
            <w:shd w:val="clear" w:color="auto" w:fill="auto"/>
            <w:noWrap/>
            <w:tcMar>
              <w:top w:w="15" w:type="dxa"/>
              <w:left w:w="15" w:type="dxa"/>
              <w:bottom w:w="0" w:type="dxa"/>
              <w:right w:w="15" w:type="dxa"/>
            </w:tcMar>
            <w:vAlign w:val="bottom"/>
            <w:hideMark/>
          </w:tcPr>
          <w:p w14:paraId="76E99147" w14:textId="77777777" w:rsidR="00572573" w:rsidRPr="00572573" w:rsidRDefault="00572573" w:rsidP="00815417">
            <w:pPr>
              <w:jc w:val="center"/>
              <w:rPr>
                <w:rFonts w:ascii="Times New Roman" w:eastAsia="Times New Roman" w:hAnsi="Times New Roman" w:cs="Times New Roman"/>
                <w:color w:val="000000"/>
              </w:rPr>
            </w:pPr>
            <w:r w:rsidRPr="00572573">
              <w:rPr>
                <w:rFonts w:ascii="Times New Roman" w:eastAsia="Times New Roman" w:hAnsi="Times New Roman" w:cs="Times New Roman"/>
                <w:color w:val="000000"/>
              </w:rPr>
              <w:t>204188-6/7</w:t>
            </w:r>
          </w:p>
        </w:tc>
        <w:tc>
          <w:tcPr>
            <w:tcW w:w="0" w:type="auto"/>
            <w:shd w:val="clear" w:color="auto" w:fill="auto"/>
            <w:noWrap/>
            <w:tcMar>
              <w:top w:w="15" w:type="dxa"/>
              <w:left w:w="15" w:type="dxa"/>
              <w:bottom w:w="0" w:type="dxa"/>
              <w:right w:w="15" w:type="dxa"/>
            </w:tcMar>
            <w:vAlign w:val="bottom"/>
            <w:hideMark/>
          </w:tcPr>
          <w:p w14:paraId="797739EA" w14:textId="77777777" w:rsidR="00572573" w:rsidRPr="00572573" w:rsidRDefault="00572573" w:rsidP="00815417">
            <w:pPr>
              <w:jc w:val="center"/>
              <w:rPr>
                <w:rFonts w:ascii="Times New Roman" w:eastAsia="Times New Roman" w:hAnsi="Times New Roman" w:cs="Times New Roman"/>
                <w:color w:val="000000"/>
              </w:rPr>
            </w:pPr>
            <w:r w:rsidRPr="00572573">
              <w:rPr>
                <w:rFonts w:ascii="Times New Roman" w:eastAsia="Times New Roman" w:hAnsi="Times New Roman" w:cs="Times New Roman"/>
                <w:color w:val="000000"/>
              </w:rPr>
              <w:t>6/7/12</w:t>
            </w:r>
          </w:p>
        </w:tc>
        <w:tc>
          <w:tcPr>
            <w:tcW w:w="0" w:type="auto"/>
            <w:shd w:val="clear" w:color="auto" w:fill="auto"/>
            <w:noWrap/>
            <w:tcMar>
              <w:top w:w="15" w:type="dxa"/>
              <w:left w:w="15" w:type="dxa"/>
              <w:bottom w:w="0" w:type="dxa"/>
              <w:right w:w="15" w:type="dxa"/>
            </w:tcMar>
            <w:vAlign w:val="bottom"/>
            <w:hideMark/>
          </w:tcPr>
          <w:p w14:paraId="6DF5C037" w14:textId="77777777" w:rsidR="00572573" w:rsidRPr="00572573" w:rsidRDefault="00572573" w:rsidP="00815417">
            <w:pPr>
              <w:jc w:val="center"/>
              <w:rPr>
                <w:rFonts w:ascii="Times New Roman" w:eastAsia="Times New Roman" w:hAnsi="Times New Roman" w:cs="Times New Roman"/>
                <w:color w:val="000000"/>
              </w:rPr>
            </w:pPr>
            <w:r w:rsidRPr="00572573">
              <w:rPr>
                <w:rFonts w:ascii="Times New Roman" w:eastAsia="Times New Roman" w:hAnsi="Times New Roman" w:cs="Times New Roman"/>
                <w:color w:val="000000"/>
              </w:rPr>
              <w:t>West</w:t>
            </w:r>
          </w:p>
        </w:tc>
        <w:tc>
          <w:tcPr>
            <w:tcW w:w="0" w:type="auto"/>
            <w:shd w:val="clear" w:color="auto" w:fill="auto"/>
            <w:noWrap/>
            <w:tcMar>
              <w:top w:w="15" w:type="dxa"/>
              <w:left w:w="15" w:type="dxa"/>
              <w:bottom w:w="0" w:type="dxa"/>
              <w:right w:w="15" w:type="dxa"/>
            </w:tcMar>
            <w:vAlign w:val="bottom"/>
            <w:hideMark/>
          </w:tcPr>
          <w:p w14:paraId="07DBE1B7" w14:textId="77777777" w:rsidR="00572573" w:rsidRPr="00572573" w:rsidRDefault="00572573" w:rsidP="00815417">
            <w:pPr>
              <w:jc w:val="center"/>
              <w:rPr>
                <w:rFonts w:ascii="Times New Roman" w:eastAsia="Times New Roman" w:hAnsi="Times New Roman" w:cs="Times New Roman"/>
                <w:color w:val="000000"/>
              </w:rPr>
            </w:pPr>
            <w:proofErr w:type="spellStart"/>
            <w:r w:rsidRPr="00572573">
              <w:rPr>
                <w:rFonts w:ascii="Times New Roman" w:eastAsia="Times New Roman" w:hAnsi="Times New Roman" w:cs="Times New Roman"/>
                <w:color w:val="000000"/>
              </w:rPr>
              <w:t>Immergrum</w:t>
            </w:r>
            <w:proofErr w:type="spellEnd"/>
          </w:p>
        </w:tc>
        <w:tc>
          <w:tcPr>
            <w:tcW w:w="0" w:type="auto"/>
            <w:shd w:val="clear" w:color="auto" w:fill="auto"/>
            <w:noWrap/>
            <w:tcMar>
              <w:top w:w="15" w:type="dxa"/>
              <w:left w:w="15" w:type="dxa"/>
              <w:bottom w:w="0" w:type="dxa"/>
              <w:right w:w="15" w:type="dxa"/>
            </w:tcMar>
            <w:vAlign w:val="bottom"/>
            <w:hideMark/>
          </w:tcPr>
          <w:p w14:paraId="196ED3F8" w14:textId="77777777" w:rsidR="00572573" w:rsidRPr="00572573" w:rsidRDefault="00572573" w:rsidP="00815417">
            <w:pPr>
              <w:jc w:val="center"/>
              <w:rPr>
                <w:rFonts w:ascii="Times New Roman" w:eastAsia="Times New Roman" w:hAnsi="Times New Roman" w:cs="Times New Roman"/>
                <w:color w:val="000000"/>
              </w:rPr>
            </w:pPr>
            <w:r w:rsidRPr="00572573">
              <w:rPr>
                <w:rFonts w:ascii="Times New Roman" w:eastAsia="Times New Roman" w:hAnsi="Times New Roman" w:cs="Times New Roman"/>
                <w:color w:val="000000"/>
              </w:rPr>
              <w:t>Harbor</w:t>
            </w:r>
          </w:p>
        </w:tc>
        <w:tc>
          <w:tcPr>
            <w:tcW w:w="0" w:type="auto"/>
            <w:shd w:val="clear" w:color="auto" w:fill="auto"/>
            <w:noWrap/>
            <w:tcMar>
              <w:top w:w="15" w:type="dxa"/>
              <w:left w:w="15" w:type="dxa"/>
              <w:bottom w:w="0" w:type="dxa"/>
              <w:right w:w="15" w:type="dxa"/>
            </w:tcMar>
            <w:vAlign w:val="bottom"/>
            <w:hideMark/>
          </w:tcPr>
          <w:p w14:paraId="4BC68432" w14:textId="77777777" w:rsidR="00572573" w:rsidRPr="00572573" w:rsidRDefault="00572573" w:rsidP="00815417">
            <w:pPr>
              <w:jc w:val="center"/>
              <w:rPr>
                <w:rFonts w:ascii="Times New Roman" w:eastAsia="Times New Roman" w:hAnsi="Times New Roman" w:cs="Times New Roman"/>
                <w:color w:val="000000"/>
              </w:rPr>
            </w:pPr>
            <w:r w:rsidRPr="00572573">
              <w:rPr>
                <w:rFonts w:ascii="Times New Roman" w:eastAsia="Times New Roman" w:hAnsi="Times New Roman" w:cs="Times New Roman"/>
                <w:color w:val="000000"/>
              </w:rPr>
              <w:t>504</w:t>
            </w:r>
          </w:p>
        </w:tc>
        <w:tc>
          <w:tcPr>
            <w:tcW w:w="0" w:type="auto"/>
            <w:shd w:val="clear" w:color="auto" w:fill="auto"/>
            <w:noWrap/>
            <w:tcMar>
              <w:top w:w="15" w:type="dxa"/>
              <w:left w:w="15" w:type="dxa"/>
              <w:bottom w:w="0" w:type="dxa"/>
              <w:right w:w="15" w:type="dxa"/>
            </w:tcMar>
            <w:vAlign w:val="bottom"/>
            <w:hideMark/>
          </w:tcPr>
          <w:p w14:paraId="19CA475C" w14:textId="68FB5B7D" w:rsidR="00572573" w:rsidRPr="00572573" w:rsidRDefault="00572573" w:rsidP="00815417">
            <w:pPr>
              <w:jc w:val="center"/>
              <w:rPr>
                <w:rFonts w:ascii="Times New Roman" w:eastAsia="Times New Roman" w:hAnsi="Times New Roman" w:cs="Times New Roman"/>
                <w:color w:val="000000"/>
              </w:rPr>
            </w:pPr>
            <w:r w:rsidRPr="00572573">
              <w:rPr>
                <w:rFonts w:ascii="Times New Roman" w:eastAsia="Times New Roman" w:hAnsi="Times New Roman" w:cs="Times New Roman"/>
                <w:color w:val="000000"/>
              </w:rPr>
              <w:t>0.06</w:t>
            </w:r>
          </w:p>
        </w:tc>
        <w:tc>
          <w:tcPr>
            <w:tcW w:w="0" w:type="auto"/>
            <w:shd w:val="clear" w:color="auto" w:fill="auto"/>
            <w:noWrap/>
            <w:tcMar>
              <w:top w:w="15" w:type="dxa"/>
              <w:left w:w="15" w:type="dxa"/>
              <w:bottom w:w="0" w:type="dxa"/>
              <w:right w:w="15" w:type="dxa"/>
            </w:tcMar>
            <w:vAlign w:val="bottom"/>
            <w:hideMark/>
          </w:tcPr>
          <w:p w14:paraId="00205C0F" w14:textId="0DF1AF58" w:rsidR="00572573" w:rsidRPr="00572573" w:rsidRDefault="00572573" w:rsidP="00815417">
            <w:pPr>
              <w:jc w:val="center"/>
              <w:rPr>
                <w:rFonts w:ascii="Times New Roman" w:eastAsia="Times New Roman" w:hAnsi="Times New Roman" w:cs="Times New Roman"/>
                <w:color w:val="000000"/>
              </w:rPr>
            </w:pPr>
            <w:r w:rsidRPr="00572573">
              <w:rPr>
                <w:rFonts w:ascii="Times New Roman" w:eastAsia="Times New Roman" w:hAnsi="Times New Roman" w:cs="Times New Roman"/>
                <w:color w:val="000000"/>
              </w:rPr>
              <w:t>0.04</w:t>
            </w:r>
          </w:p>
        </w:tc>
        <w:tc>
          <w:tcPr>
            <w:tcW w:w="0" w:type="auto"/>
            <w:shd w:val="clear" w:color="auto" w:fill="auto"/>
            <w:noWrap/>
            <w:tcMar>
              <w:top w:w="15" w:type="dxa"/>
              <w:left w:w="15" w:type="dxa"/>
              <w:bottom w:w="0" w:type="dxa"/>
              <w:right w:w="15" w:type="dxa"/>
            </w:tcMar>
            <w:vAlign w:val="bottom"/>
            <w:hideMark/>
          </w:tcPr>
          <w:p w14:paraId="7478516F" w14:textId="412C234B" w:rsidR="00572573" w:rsidRPr="00572573" w:rsidRDefault="00572573"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4.08</w:t>
            </w:r>
          </w:p>
        </w:tc>
      </w:tr>
    </w:tbl>
    <w:p w14:paraId="16CF485C" w14:textId="77777777" w:rsidR="00737FBD" w:rsidRDefault="00737FBD" w:rsidP="003C2BFE">
      <w:pPr>
        <w:spacing w:line="360" w:lineRule="auto"/>
        <w:jc w:val="both"/>
        <w:rPr>
          <w:rFonts w:ascii="Times New Roman" w:hAnsi="Times New Roman" w:cs="Times New Roman"/>
        </w:rPr>
      </w:pPr>
    </w:p>
    <w:p w14:paraId="09B2D1A6" w14:textId="77777777" w:rsidR="00EE36FD" w:rsidRDefault="00EE36FD" w:rsidP="003C2BFE">
      <w:pPr>
        <w:spacing w:line="360" w:lineRule="auto"/>
        <w:jc w:val="both"/>
        <w:rPr>
          <w:rFonts w:ascii="Times New Roman" w:hAnsi="Times New Roman" w:cs="Times New Roman"/>
        </w:rPr>
      </w:pPr>
    </w:p>
    <w:p w14:paraId="2C21723F" w14:textId="77777777" w:rsidR="00EE36FD" w:rsidRDefault="00EE36FD" w:rsidP="003C2BFE">
      <w:pPr>
        <w:spacing w:line="360" w:lineRule="auto"/>
        <w:jc w:val="both"/>
        <w:rPr>
          <w:rFonts w:ascii="Times New Roman" w:hAnsi="Times New Roman" w:cs="Times New Roman"/>
        </w:rPr>
      </w:pPr>
    </w:p>
    <w:p w14:paraId="1A28A36C" w14:textId="77777777" w:rsidR="00EE36FD" w:rsidRDefault="00EE36FD" w:rsidP="003C2BFE">
      <w:pPr>
        <w:spacing w:line="360" w:lineRule="auto"/>
        <w:jc w:val="both"/>
        <w:rPr>
          <w:rFonts w:ascii="Times New Roman" w:hAnsi="Times New Roman" w:cs="Times New Roman"/>
        </w:rPr>
      </w:pPr>
    </w:p>
    <w:p w14:paraId="2412131E" w14:textId="77777777" w:rsidR="00EE36FD" w:rsidRDefault="00EE36FD" w:rsidP="003C2BFE">
      <w:pPr>
        <w:spacing w:line="360" w:lineRule="auto"/>
        <w:jc w:val="both"/>
        <w:rPr>
          <w:rFonts w:ascii="Times New Roman" w:hAnsi="Times New Roman" w:cs="Times New Roman"/>
        </w:rPr>
      </w:pPr>
    </w:p>
    <w:p w14:paraId="6474382B" w14:textId="77777777" w:rsidR="00EE36FD" w:rsidRDefault="00EE36FD" w:rsidP="003C2BFE">
      <w:pPr>
        <w:spacing w:line="360" w:lineRule="auto"/>
        <w:jc w:val="both"/>
        <w:rPr>
          <w:rFonts w:ascii="Times New Roman" w:hAnsi="Times New Roman" w:cs="Times New Roman"/>
        </w:rPr>
      </w:pPr>
    </w:p>
    <w:p w14:paraId="599BB465" w14:textId="77777777" w:rsidR="00EE36FD" w:rsidRDefault="00EE36FD" w:rsidP="003C2BFE">
      <w:pPr>
        <w:spacing w:line="360" w:lineRule="auto"/>
        <w:jc w:val="both"/>
        <w:rPr>
          <w:rFonts w:ascii="Times New Roman" w:hAnsi="Times New Roman" w:cs="Times New Roman"/>
        </w:rPr>
      </w:pPr>
    </w:p>
    <w:p w14:paraId="45645A50" w14:textId="77777777" w:rsidR="00EE36FD" w:rsidRDefault="00EE36FD" w:rsidP="003C2BFE">
      <w:pPr>
        <w:spacing w:line="360" w:lineRule="auto"/>
        <w:jc w:val="both"/>
        <w:rPr>
          <w:rFonts w:ascii="Times New Roman" w:hAnsi="Times New Roman" w:cs="Times New Roman"/>
        </w:rPr>
      </w:pPr>
    </w:p>
    <w:p w14:paraId="35E97DD0" w14:textId="77777777" w:rsidR="00EE36FD" w:rsidRDefault="00EE36FD" w:rsidP="003C2BFE">
      <w:pPr>
        <w:spacing w:line="360" w:lineRule="auto"/>
        <w:jc w:val="both"/>
        <w:rPr>
          <w:rFonts w:ascii="Times New Roman" w:hAnsi="Times New Roman" w:cs="Times New Roman"/>
        </w:rPr>
      </w:pPr>
    </w:p>
    <w:p w14:paraId="598C6ABB" w14:textId="77777777" w:rsidR="00EE36FD" w:rsidRDefault="00EE36FD" w:rsidP="003C2BFE">
      <w:pPr>
        <w:spacing w:line="360" w:lineRule="auto"/>
        <w:jc w:val="both"/>
        <w:rPr>
          <w:rFonts w:ascii="Times New Roman" w:hAnsi="Times New Roman" w:cs="Times New Roman"/>
        </w:rPr>
      </w:pPr>
    </w:p>
    <w:p w14:paraId="7AE75D6C" w14:textId="77777777" w:rsidR="00EE36FD" w:rsidRDefault="00EE36FD" w:rsidP="003C2BFE">
      <w:pPr>
        <w:spacing w:line="360" w:lineRule="auto"/>
        <w:jc w:val="both"/>
        <w:rPr>
          <w:rFonts w:ascii="Times New Roman" w:hAnsi="Times New Roman" w:cs="Times New Roman"/>
        </w:rPr>
      </w:pPr>
    </w:p>
    <w:p w14:paraId="18F8021B" w14:textId="77777777" w:rsidR="00EE36FD" w:rsidRDefault="00EE36FD" w:rsidP="003C2BFE">
      <w:pPr>
        <w:spacing w:line="360" w:lineRule="auto"/>
        <w:jc w:val="both"/>
        <w:rPr>
          <w:rFonts w:ascii="Times New Roman" w:hAnsi="Times New Roman" w:cs="Times New Roman"/>
        </w:rPr>
      </w:pPr>
    </w:p>
    <w:p w14:paraId="7D7581AC" w14:textId="77777777" w:rsidR="00EE36FD" w:rsidRDefault="00EE36FD" w:rsidP="003C2BFE">
      <w:pPr>
        <w:spacing w:line="360" w:lineRule="auto"/>
        <w:jc w:val="both"/>
        <w:rPr>
          <w:rFonts w:ascii="Times New Roman" w:hAnsi="Times New Roman" w:cs="Times New Roman"/>
        </w:rPr>
      </w:pPr>
    </w:p>
    <w:p w14:paraId="1FFCA8B6" w14:textId="77777777" w:rsidR="00EE36FD" w:rsidRDefault="00EE36FD" w:rsidP="003C2BFE">
      <w:pPr>
        <w:spacing w:line="360" w:lineRule="auto"/>
        <w:jc w:val="both"/>
        <w:rPr>
          <w:rFonts w:ascii="Times New Roman" w:hAnsi="Times New Roman" w:cs="Times New Roman"/>
        </w:rPr>
      </w:pPr>
    </w:p>
    <w:p w14:paraId="3AE10018" w14:textId="77777777" w:rsidR="00EE36FD" w:rsidRDefault="00EE36FD" w:rsidP="003C2BFE">
      <w:pPr>
        <w:spacing w:line="360" w:lineRule="auto"/>
        <w:jc w:val="both"/>
        <w:rPr>
          <w:rFonts w:ascii="Times New Roman" w:hAnsi="Times New Roman" w:cs="Times New Roman"/>
        </w:rPr>
      </w:pPr>
    </w:p>
    <w:p w14:paraId="64CD787A" w14:textId="77777777" w:rsidR="00EE36FD" w:rsidRDefault="00EE36FD" w:rsidP="003C2BFE">
      <w:pPr>
        <w:spacing w:line="360" w:lineRule="auto"/>
        <w:jc w:val="both"/>
        <w:rPr>
          <w:rFonts w:ascii="Times New Roman" w:hAnsi="Times New Roman" w:cs="Times New Roman"/>
        </w:rPr>
      </w:pPr>
    </w:p>
    <w:p w14:paraId="3993BF68" w14:textId="77777777" w:rsidR="00EE36FD" w:rsidRDefault="00EE36FD" w:rsidP="003C2BFE">
      <w:pPr>
        <w:spacing w:line="360" w:lineRule="auto"/>
        <w:jc w:val="both"/>
        <w:rPr>
          <w:rFonts w:ascii="Times New Roman" w:hAnsi="Times New Roman" w:cs="Times New Roman"/>
        </w:rPr>
      </w:pPr>
    </w:p>
    <w:p w14:paraId="7422BF83" w14:textId="77777777" w:rsidR="00EE36FD" w:rsidRDefault="00EE36FD" w:rsidP="003C2BFE">
      <w:pPr>
        <w:spacing w:line="360" w:lineRule="auto"/>
        <w:jc w:val="both"/>
        <w:rPr>
          <w:rFonts w:ascii="Times New Roman" w:hAnsi="Times New Roman" w:cs="Times New Roman"/>
        </w:rPr>
      </w:pPr>
    </w:p>
    <w:p w14:paraId="780D661A" w14:textId="7FA7A09C" w:rsidR="00613596" w:rsidRPr="005E5EE0" w:rsidRDefault="00613596" w:rsidP="003C2BFE">
      <w:pPr>
        <w:spacing w:line="360" w:lineRule="auto"/>
        <w:jc w:val="both"/>
        <w:rPr>
          <w:rFonts w:ascii="Times New Roman" w:hAnsi="Times New Roman" w:cs="Times New Roman"/>
        </w:rPr>
      </w:pPr>
      <w:r w:rsidRPr="009273D8">
        <w:rPr>
          <w:rFonts w:ascii="Times New Roman" w:hAnsi="Times New Roman" w:cs="Times New Roman"/>
        </w:rPr>
        <w:lastRenderedPageBreak/>
        <w:t>Figure 2.2</w:t>
      </w:r>
      <w:r w:rsidR="00C902DA" w:rsidRPr="009273D8">
        <w:rPr>
          <w:rFonts w:ascii="Times New Roman" w:hAnsi="Times New Roman" w:cs="Times New Roman"/>
        </w:rPr>
        <w:t>:</w:t>
      </w:r>
      <w:r w:rsidR="00C13598" w:rsidRPr="009273D8">
        <w:rPr>
          <w:rFonts w:ascii="Times New Roman" w:hAnsi="Times New Roman" w:cs="Times New Roman"/>
        </w:rPr>
        <w:t xml:space="preserve"> </w:t>
      </w:r>
      <w:r w:rsidR="009C102A" w:rsidRPr="009273D8">
        <w:rPr>
          <w:rFonts w:ascii="Times New Roman" w:hAnsi="Times New Roman" w:cs="Times New Roman"/>
        </w:rPr>
        <w:t xml:space="preserve">Map of </w:t>
      </w:r>
      <w:r w:rsidR="00C902DA" w:rsidRPr="009273D8">
        <w:rPr>
          <w:rFonts w:ascii="Times New Roman" w:hAnsi="Times New Roman" w:cs="Times New Roman"/>
        </w:rPr>
        <w:t xml:space="preserve">Central </w:t>
      </w:r>
      <w:r w:rsidR="009C102A" w:rsidRPr="009273D8">
        <w:rPr>
          <w:rFonts w:ascii="Times New Roman" w:hAnsi="Times New Roman" w:cs="Times New Roman"/>
        </w:rPr>
        <w:t>b</w:t>
      </w:r>
      <w:r w:rsidR="00C902DA" w:rsidRPr="009273D8">
        <w:rPr>
          <w:rFonts w:ascii="Times New Roman" w:hAnsi="Times New Roman" w:cs="Times New Roman"/>
        </w:rPr>
        <w:t>asin samples</w:t>
      </w:r>
      <w:r w:rsidR="009C102A" w:rsidRPr="009273D8">
        <w:rPr>
          <w:rFonts w:ascii="Times New Roman" w:hAnsi="Times New Roman" w:cs="Times New Roman"/>
        </w:rPr>
        <w:t>.</w:t>
      </w:r>
    </w:p>
    <w:p w14:paraId="119216C3" w14:textId="77777777" w:rsidR="00737FBD" w:rsidRDefault="00C902DA" w:rsidP="00737FBD">
      <w:pPr>
        <w:spacing w:line="360" w:lineRule="auto"/>
        <w:jc w:val="center"/>
        <w:rPr>
          <w:rFonts w:ascii="Times New Roman" w:hAnsi="Times New Roman" w:cs="Times New Roman"/>
        </w:rPr>
      </w:pPr>
      <w:r w:rsidRPr="00C902DA">
        <w:rPr>
          <w:rFonts w:ascii="Times New Roman" w:hAnsi="Times New Roman" w:cs="Times New Roman"/>
          <w:noProof/>
        </w:rPr>
        <w:drawing>
          <wp:inline distT="0" distB="0" distL="0" distR="0" wp14:anchorId="6C642194" wp14:editId="14E3FECE">
            <wp:extent cx="5486400" cy="5486400"/>
            <wp:effectExtent l="25400" t="25400" r="25400" b="25400"/>
            <wp:docPr id="1" name="Picture 1" descr="Macintosh HD:Users:CJYKJ:Desktop:Ken Jon Yeong's M.S.Thesis:Shared:Jan 16th:Data_Central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JYKJ:Desktop:Ken Jon Yeong's M.S.Thesis:Shared:Jan 16th:Data_Centralmap1.png"/>
                    <pic:cNvPicPr>
                      <a:picLocks noChangeAspect="1" noChangeArrowheads="1"/>
                    </pic:cNvPicPr>
                  </pic:nvPicPr>
                  <pic:blipFill>
                    <a:blip r:embed="rId10">
                      <a:alphaModFix/>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solidFill>
                        <a:schemeClr val="tx1"/>
                      </a:solidFill>
                    </a:ln>
                  </pic:spPr>
                </pic:pic>
              </a:graphicData>
            </a:graphic>
          </wp:inline>
        </w:drawing>
      </w:r>
    </w:p>
    <w:p w14:paraId="7419F069" w14:textId="77777777" w:rsidR="00EE36FD" w:rsidRDefault="00EE36FD" w:rsidP="00737FBD">
      <w:pPr>
        <w:spacing w:line="360" w:lineRule="auto"/>
        <w:jc w:val="both"/>
        <w:rPr>
          <w:rFonts w:ascii="Times New Roman" w:hAnsi="Times New Roman" w:cs="Times New Roman"/>
        </w:rPr>
      </w:pPr>
    </w:p>
    <w:p w14:paraId="2228D4AC" w14:textId="77777777" w:rsidR="00EE36FD" w:rsidRDefault="00EE36FD" w:rsidP="00737FBD">
      <w:pPr>
        <w:spacing w:line="360" w:lineRule="auto"/>
        <w:jc w:val="both"/>
        <w:rPr>
          <w:rFonts w:ascii="Times New Roman" w:hAnsi="Times New Roman" w:cs="Times New Roman"/>
        </w:rPr>
      </w:pPr>
    </w:p>
    <w:p w14:paraId="13738CF3" w14:textId="77777777" w:rsidR="00EE36FD" w:rsidRDefault="00EE36FD" w:rsidP="00737FBD">
      <w:pPr>
        <w:spacing w:line="360" w:lineRule="auto"/>
        <w:jc w:val="both"/>
        <w:rPr>
          <w:rFonts w:ascii="Times New Roman" w:hAnsi="Times New Roman" w:cs="Times New Roman"/>
        </w:rPr>
      </w:pPr>
    </w:p>
    <w:p w14:paraId="52F2FE2C" w14:textId="77777777" w:rsidR="00EE36FD" w:rsidRDefault="00EE36FD" w:rsidP="00737FBD">
      <w:pPr>
        <w:spacing w:line="360" w:lineRule="auto"/>
        <w:jc w:val="both"/>
        <w:rPr>
          <w:rFonts w:ascii="Times New Roman" w:hAnsi="Times New Roman" w:cs="Times New Roman"/>
        </w:rPr>
      </w:pPr>
    </w:p>
    <w:p w14:paraId="4F0DCB28" w14:textId="77777777" w:rsidR="00EE36FD" w:rsidRDefault="00EE36FD" w:rsidP="00737FBD">
      <w:pPr>
        <w:spacing w:line="360" w:lineRule="auto"/>
        <w:jc w:val="both"/>
        <w:rPr>
          <w:rFonts w:ascii="Times New Roman" w:hAnsi="Times New Roman" w:cs="Times New Roman"/>
        </w:rPr>
      </w:pPr>
    </w:p>
    <w:p w14:paraId="5F3789F5" w14:textId="77777777" w:rsidR="00EE36FD" w:rsidRDefault="00EE36FD" w:rsidP="00737FBD">
      <w:pPr>
        <w:spacing w:line="360" w:lineRule="auto"/>
        <w:jc w:val="both"/>
        <w:rPr>
          <w:rFonts w:ascii="Times New Roman" w:hAnsi="Times New Roman" w:cs="Times New Roman"/>
        </w:rPr>
      </w:pPr>
    </w:p>
    <w:p w14:paraId="70B46055" w14:textId="77777777" w:rsidR="00EE36FD" w:rsidRDefault="00EE36FD" w:rsidP="00737FBD">
      <w:pPr>
        <w:spacing w:line="360" w:lineRule="auto"/>
        <w:jc w:val="both"/>
        <w:rPr>
          <w:rFonts w:ascii="Times New Roman" w:hAnsi="Times New Roman" w:cs="Times New Roman"/>
        </w:rPr>
      </w:pPr>
    </w:p>
    <w:p w14:paraId="52E07F09" w14:textId="77777777" w:rsidR="00EE36FD" w:rsidRDefault="00EE36FD" w:rsidP="00737FBD">
      <w:pPr>
        <w:spacing w:line="360" w:lineRule="auto"/>
        <w:jc w:val="both"/>
        <w:rPr>
          <w:rFonts w:ascii="Times New Roman" w:hAnsi="Times New Roman" w:cs="Times New Roman"/>
        </w:rPr>
      </w:pPr>
    </w:p>
    <w:p w14:paraId="1EE95368" w14:textId="2C7FFA6D" w:rsidR="00815417" w:rsidRPr="005E5EE0" w:rsidRDefault="00613596" w:rsidP="00737FBD">
      <w:pPr>
        <w:spacing w:line="360" w:lineRule="auto"/>
        <w:jc w:val="both"/>
        <w:rPr>
          <w:rFonts w:ascii="Times New Roman" w:hAnsi="Times New Roman" w:cs="Times New Roman"/>
        </w:rPr>
      </w:pPr>
      <w:r w:rsidRPr="009273D8">
        <w:rPr>
          <w:rFonts w:ascii="Times New Roman" w:hAnsi="Times New Roman" w:cs="Times New Roman"/>
        </w:rPr>
        <w:lastRenderedPageBreak/>
        <w:t>Figure 2.3</w:t>
      </w:r>
      <w:r w:rsidR="00C902DA" w:rsidRPr="009273D8">
        <w:rPr>
          <w:rFonts w:ascii="Times New Roman" w:hAnsi="Times New Roman" w:cs="Times New Roman"/>
        </w:rPr>
        <w:t xml:space="preserve">: </w:t>
      </w:r>
      <w:r w:rsidR="009C102A" w:rsidRPr="009273D8">
        <w:rPr>
          <w:rFonts w:ascii="Times New Roman" w:hAnsi="Times New Roman" w:cs="Times New Roman"/>
        </w:rPr>
        <w:t xml:space="preserve">Map of </w:t>
      </w:r>
      <w:r w:rsidR="00C902DA" w:rsidRPr="009273D8">
        <w:rPr>
          <w:rFonts w:ascii="Times New Roman" w:hAnsi="Times New Roman" w:cs="Times New Roman"/>
        </w:rPr>
        <w:t xml:space="preserve">Western </w:t>
      </w:r>
      <w:r w:rsidR="009C102A" w:rsidRPr="009273D8">
        <w:rPr>
          <w:rFonts w:ascii="Times New Roman" w:hAnsi="Times New Roman" w:cs="Times New Roman"/>
        </w:rPr>
        <w:t>b</w:t>
      </w:r>
      <w:r w:rsidR="00C902DA" w:rsidRPr="009273D8">
        <w:rPr>
          <w:rFonts w:ascii="Times New Roman" w:hAnsi="Times New Roman" w:cs="Times New Roman"/>
        </w:rPr>
        <w:t>asin samples</w:t>
      </w:r>
      <w:r w:rsidR="009C102A" w:rsidRPr="009273D8">
        <w:rPr>
          <w:rFonts w:ascii="Times New Roman" w:hAnsi="Times New Roman" w:cs="Times New Roman"/>
        </w:rPr>
        <w:t>.</w:t>
      </w:r>
    </w:p>
    <w:p w14:paraId="315D1D44" w14:textId="4901AEB3" w:rsidR="00C902DA" w:rsidRPr="00C902DA" w:rsidRDefault="00C902DA" w:rsidP="003C2BFE">
      <w:pPr>
        <w:spacing w:line="360" w:lineRule="auto"/>
        <w:jc w:val="both"/>
        <w:rPr>
          <w:rFonts w:ascii="Times New Roman" w:hAnsi="Times New Roman" w:cs="Times New Roman"/>
        </w:rPr>
      </w:pPr>
      <w:r w:rsidRPr="00C902DA">
        <w:rPr>
          <w:rFonts w:ascii="Times New Roman" w:hAnsi="Times New Roman" w:cs="Times New Roman"/>
          <w:noProof/>
        </w:rPr>
        <w:drawing>
          <wp:inline distT="0" distB="0" distL="0" distR="0" wp14:anchorId="3CCA1E4F" wp14:editId="4F21B91C">
            <wp:extent cx="5486400" cy="5486400"/>
            <wp:effectExtent l="25400" t="25400" r="25400" b="25400"/>
            <wp:docPr id="2" name="Picture 2" descr="Macintosh HD:Users:CJYKJ:Desktop:Ken Jon Yeong's M.S.Thesis:Shared:Jan 16th:Data_Western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JYKJ:Desktop:Ken Jon Yeong's M.S.Thesis:Shared:Jan 16th:Data_Westernma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solidFill>
                        <a:srgbClr val="000000"/>
                      </a:solidFill>
                    </a:ln>
                  </pic:spPr>
                </pic:pic>
              </a:graphicData>
            </a:graphic>
          </wp:inline>
        </w:drawing>
      </w:r>
    </w:p>
    <w:p w14:paraId="5C387BCA" w14:textId="77777777" w:rsidR="00C902DA" w:rsidRDefault="00C902DA" w:rsidP="003C2BFE">
      <w:pPr>
        <w:spacing w:line="360" w:lineRule="auto"/>
        <w:jc w:val="both"/>
        <w:rPr>
          <w:rFonts w:ascii="Times New Roman" w:hAnsi="Times New Roman" w:cs="Times New Roman"/>
        </w:rPr>
      </w:pPr>
    </w:p>
    <w:p w14:paraId="3A894CA0" w14:textId="77777777" w:rsidR="00B74BDB" w:rsidRDefault="00B74BDB" w:rsidP="003C2BFE">
      <w:pPr>
        <w:spacing w:line="360" w:lineRule="auto"/>
        <w:jc w:val="both"/>
        <w:rPr>
          <w:rFonts w:ascii="Times New Roman" w:hAnsi="Times New Roman" w:cs="Times New Roman"/>
        </w:rPr>
      </w:pPr>
    </w:p>
    <w:p w14:paraId="404D7270" w14:textId="77777777" w:rsidR="00B74BDB" w:rsidRDefault="00B74BDB" w:rsidP="003C2BFE">
      <w:pPr>
        <w:spacing w:line="360" w:lineRule="auto"/>
        <w:jc w:val="both"/>
        <w:rPr>
          <w:rFonts w:ascii="Times New Roman" w:hAnsi="Times New Roman" w:cs="Times New Roman"/>
        </w:rPr>
      </w:pPr>
    </w:p>
    <w:p w14:paraId="762C0422" w14:textId="77777777" w:rsidR="00B74BDB" w:rsidRDefault="00B74BDB" w:rsidP="003C2BFE">
      <w:pPr>
        <w:spacing w:line="360" w:lineRule="auto"/>
        <w:jc w:val="both"/>
        <w:rPr>
          <w:rFonts w:ascii="Times New Roman" w:hAnsi="Times New Roman" w:cs="Times New Roman"/>
        </w:rPr>
      </w:pPr>
    </w:p>
    <w:p w14:paraId="11A77734" w14:textId="77777777" w:rsidR="00B74BDB" w:rsidRDefault="00B74BDB" w:rsidP="003C2BFE">
      <w:pPr>
        <w:spacing w:line="360" w:lineRule="auto"/>
        <w:jc w:val="both"/>
        <w:rPr>
          <w:rFonts w:ascii="Times New Roman" w:hAnsi="Times New Roman" w:cs="Times New Roman"/>
        </w:rPr>
      </w:pPr>
    </w:p>
    <w:p w14:paraId="6094BA44" w14:textId="77777777" w:rsidR="00B74BDB" w:rsidRDefault="00B74BDB" w:rsidP="003C2BFE">
      <w:pPr>
        <w:spacing w:line="360" w:lineRule="auto"/>
        <w:jc w:val="both"/>
        <w:rPr>
          <w:rFonts w:ascii="Times New Roman" w:hAnsi="Times New Roman" w:cs="Times New Roman"/>
        </w:rPr>
      </w:pPr>
    </w:p>
    <w:p w14:paraId="03748D47" w14:textId="77777777" w:rsidR="00033197" w:rsidRDefault="00033197" w:rsidP="003C2BFE">
      <w:pPr>
        <w:spacing w:line="360" w:lineRule="auto"/>
        <w:jc w:val="both"/>
        <w:rPr>
          <w:rFonts w:ascii="Times New Roman" w:hAnsi="Times New Roman" w:cs="Times New Roman"/>
        </w:rPr>
      </w:pPr>
    </w:p>
    <w:p w14:paraId="082F6995" w14:textId="03F957DF" w:rsidR="0064128D" w:rsidRDefault="0064128D">
      <w:pPr>
        <w:rPr>
          <w:rFonts w:ascii="Times New Roman" w:hAnsi="Times New Roman" w:cs="Times New Roman"/>
          <w:b/>
        </w:rPr>
      </w:pPr>
      <w:r>
        <w:rPr>
          <w:rFonts w:ascii="Times New Roman" w:hAnsi="Times New Roman" w:cs="Times New Roman"/>
          <w:b/>
        </w:rPr>
        <w:br w:type="page"/>
      </w:r>
    </w:p>
    <w:p w14:paraId="28DD88A4" w14:textId="05C3A316" w:rsidR="005B3AA6" w:rsidRDefault="003C5497" w:rsidP="003C2BFE">
      <w:pPr>
        <w:spacing w:line="360" w:lineRule="auto"/>
        <w:jc w:val="both"/>
        <w:rPr>
          <w:rFonts w:ascii="Times New Roman" w:hAnsi="Times New Roman" w:cs="Times New Roman"/>
          <w:u w:val="single"/>
        </w:rPr>
      </w:pPr>
      <w:r w:rsidRPr="00F27543">
        <w:rPr>
          <w:rFonts w:ascii="Times New Roman" w:hAnsi="Times New Roman" w:cs="Times New Roman"/>
          <w:b/>
        </w:rPr>
        <w:lastRenderedPageBreak/>
        <w:t xml:space="preserve">3. </w:t>
      </w:r>
      <w:r w:rsidR="00F27543" w:rsidRPr="00F27543">
        <w:rPr>
          <w:rFonts w:ascii="Times New Roman" w:hAnsi="Times New Roman" w:cs="Times New Roman"/>
          <w:b/>
        </w:rPr>
        <w:t>THE RELATIONSHIP</w:t>
      </w:r>
      <w:r w:rsidR="003A5830">
        <w:rPr>
          <w:rFonts w:ascii="Times New Roman" w:hAnsi="Times New Roman" w:cs="Times New Roman"/>
          <w:b/>
        </w:rPr>
        <w:t>S AMONG</w:t>
      </w:r>
      <w:r w:rsidR="00F27543" w:rsidRPr="00F27543">
        <w:rPr>
          <w:rFonts w:ascii="Times New Roman" w:hAnsi="Times New Roman" w:cs="Times New Roman"/>
          <w:b/>
        </w:rPr>
        <w:t xml:space="preserve"> BDM, BASINS, AND RIVERS</w:t>
      </w:r>
    </w:p>
    <w:p w14:paraId="7D89D4D8" w14:textId="20036E1E" w:rsidR="00C3288A" w:rsidRDefault="008A3995" w:rsidP="003C2BFE">
      <w:pPr>
        <w:spacing w:line="360" w:lineRule="auto"/>
        <w:jc w:val="both"/>
        <w:rPr>
          <w:rFonts w:ascii="Times New Roman" w:hAnsi="Times New Roman" w:cs="Times New Roman"/>
        </w:rPr>
      </w:pPr>
      <w:r>
        <w:rPr>
          <w:rFonts w:ascii="Times New Roman" w:hAnsi="Times New Roman" w:cs="Times New Roman"/>
        </w:rPr>
        <w:t>Recall that the BDM score is a measure of water qualit</w:t>
      </w:r>
      <w:r w:rsidR="003C5497">
        <w:rPr>
          <w:rFonts w:ascii="Times New Roman" w:hAnsi="Times New Roman" w:cs="Times New Roman"/>
        </w:rPr>
        <w:t>y through the use of sample</w:t>
      </w:r>
      <w:r>
        <w:rPr>
          <w:rFonts w:ascii="Times New Roman" w:hAnsi="Times New Roman" w:cs="Times New Roman"/>
        </w:rPr>
        <w:t xml:space="preserve"> sediment diatom assemblage</w:t>
      </w:r>
      <w:r w:rsidR="00C3288A">
        <w:rPr>
          <w:rFonts w:ascii="Times New Roman" w:hAnsi="Times New Roman" w:cs="Times New Roman"/>
        </w:rPr>
        <w:t>s</w:t>
      </w:r>
      <w:r>
        <w:rPr>
          <w:rFonts w:ascii="Times New Roman" w:hAnsi="Times New Roman" w:cs="Times New Roman"/>
        </w:rPr>
        <w:t xml:space="preserve">. Thus an analysis of the BDM score is simply an analysis of the water quality of our samples. </w:t>
      </w:r>
      <w:r w:rsidRPr="00C902DA">
        <w:rPr>
          <w:rFonts w:ascii="Times New Roman" w:hAnsi="Times New Roman" w:cs="Times New Roman"/>
        </w:rPr>
        <w:t xml:space="preserve">The BDM score has a minimum of </w:t>
      </w:r>
      <w:r w:rsidR="00C3288A">
        <w:rPr>
          <w:rFonts w:ascii="Times New Roman" w:hAnsi="Times New Roman" w:cs="Times New Roman"/>
        </w:rPr>
        <w:t>one</w:t>
      </w:r>
      <w:r w:rsidRPr="00C902DA">
        <w:rPr>
          <w:rFonts w:ascii="Times New Roman" w:hAnsi="Times New Roman" w:cs="Times New Roman"/>
        </w:rPr>
        <w:t xml:space="preserve"> and a maximum of </w:t>
      </w:r>
      <w:r w:rsidR="00B74BDB">
        <w:rPr>
          <w:rFonts w:ascii="Times New Roman" w:hAnsi="Times New Roman" w:cs="Times New Roman"/>
        </w:rPr>
        <w:t>10</w:t>
      </w:r>
      <w:r w:rsidRPr="00C902DA">
        <w:rPr>
          <w:rFonts w:ascii="Times New Roman" w:hAnsi="Times New Roman" w:cs="Times New Roman"/>
        </w:rPr>
        <w:t>.</w:t>
      </w:r>
      <w:r>
        <w:rPr>
          <w:rFonts w:ascii="Times New Roman" w:hAnsi="Times New Roman" w:cs="Times New Roman"/>
        </w:rPr>
        <w:t xml:space="preserve"> Dr. </w:t>
      </w:r>
      <w:proofErr w:type="spellStart"/>
      <w:r>
        <w:rPr>
          <w:rFonts w:ascii="Times New Roman" w:hAnsi="Times New Roman" w:cs="Times New Roman"/>
        </w:rPr>
        <w:t>Sgro</w:t>
      </w:r>
      <w:proofErr w:type="spellEnd"/>
      <w:r>
        <w:rPr>
          <w:rFonts w:ascii="Times New Roman" w:hAnsi="Times New Roman" w:cs="Times New Roman"/>
        </w:rPr>
        <w:t xml:space="preserve"> </w:t>
      </w:r>
      <w:r w:rsidR="003C5497">
        <w:rPr>
          <w:rFonts w:ascii="Times New Roman" w:hAnsi="Times New Roman" w:cs="Times New Roman"/>
        </w:rPr>
        <w:t xml:space="preserve">conveyed that </w:t>
      </w:r>
      <w:r w:rsidRPr="00C902DA">
        <w:rPr>
          <w:rFonts w:ascii="Times New Roman" w:hAnsi="Times New Roman" w:cs="Times New Roman"/>
        </w:rPr>
        <w:t>sampl</w:t>
      </w:r>
      <w:r>
        <w:rPr>
          <w:rFonts w:ascii="Times New Roman" w:hAnsi="Times New Roman" w:cs="Times New Roman"/>
        </w:rPr>
        <w:t>e</w:t>
      </w:r>
      <w:r w:rsidR="003C5497">
        <w:rPr>
          <w:rFonts w:ascii="Times New Roman" w:hAnsi="Times New Roman" w:cs="Times New Roman"/>
        </w:rPr>
        <w:t>s</w:t>
      </w:r>
      <w:r>
        <w:rPr>
          <w:rFonts w:ascii="Times New Roman" w:hAnsi="Times New Roman" w:cs="Times New Roman"/>
        </w:rPr>
        <w:t xml:space="preserve"> with a BDM score above </w:t>
      </w:r>
      <w:r w:rsidR="00C3288A">
        <w:rPr>
          <w:rFonts w:ascii="Times New Roman" w:hAnsi="Times New Roman" w:cs="Times New Roman"/>
        </w:rPr>
        <w:t>five</w:t>
      </w:r>
      <w:r>
        <w:rPr>
          <w:rFonts w:ascii="Times New Roman" w:hAnsi="Times New Roman" w:cs="Times New Roman"/>
        </w:rPr>
        <w:t xml:space="preserve"> </w:t>
      </w:r>
      <w:r w:rsidR="003C5497">
        <w:rPr>
          <w:rFonts w:ascii="Times New Roman" w:hAnsi="Times New Roman" w:cs="Times New Roman"/>
        </w:rPr>
        <w:t>could</w:t>
      </w:r>
      <w:r>
        <w:rPr>
          <w:rFonts w:ascii="Times New Roman" w:hAnsi="Times New Roman" w:cs="Times New Roman"/>
        </w:rPr>
        <w:t xml:space="preserve"> be thought of as sample</w:t>
      </w:r>
      <w:r w:rsidR="00F93F0C">
        <w:rPr>
          <w:rFonts w:ascii="Times New Roman" w:hAnsi="Times New Roman" w:cs="Times New Roman"/>
        </w:rPr>
        <w:t>s</w:t>
      </w:r>
      <w:r>
        <w:rPr>
          <w:rFonts w:ascii="Times New Roman" w:hAnsi="Times New Roman" w:cs="Times New Roman"/>
        </w:rPr>
        <w:t xml:space="preserve"> from a clean water source.</w:t>
      </w:r>
    </w:p>
    <w:p w14:paraId="19A36EC1" w14:textId="77777777" w:rsidR="007545EC" w:rsidRDefault="007545EC" w:rsidP="003C2BFE">
      <w:pPr>
        <w:spacing w:line="360" w:lineRule="auto"/>
        <w:jc w:val="both"/>
        <w:rPr>
          <w:rFonts w:ascii="Times New Roman" w:hAnsi="Times New Roman" w:cs="Times New Roman"/>
        </w:rPr>
      </w:pPr>
    </w:p>
    <w:p w14:paraId="190F06B4" w14:textId="3177563E" w:rsidR="003C5497" w:rsidRDefault="00427F69" w:rsidP="003C2BFE">
      <w:pPr>
        <w:spacing w:line="360" w:lineRule="auto"/>
        <w:jc w:val="both"/>
        <w:rPr>
          <w:rFonts w:ascii="Times New Roman" w:hAnsi="Times New Roman" w:cs="Times New Roman"/>
        </w:rPr>
      </w:pPr>
      <w:r>
        <w:rPr>
          <w:rFonts w:ascii="Times New Roman" w:hAnsi="Times New Roman" w:cs="Times New Roman"/>
        </w:rPr>
        <w:t>W</w:t>
      </w:r>
      <w:r w:rsidR="00C902DA" w:rsidRPr="00C902DA">
        <w:rPr>
          <w:rFonts w:ascii="Times New Roman" w:hAnsi="Times New Roman" w:cs="Times New Roman"/>
        </w:rPr>
        <w:t xml:space="preserve">e </w:t>
      </w:r>
      <w:r>
        <w:rPr>
          <w:rFonts w:ascii="Times New Roman" w:hAnsi="Times New Roman" w:cs="Times New Roman"/>
        </w:rPr>
        <w:t>wanted</w:t>
      </w:r>
      <w:r w:rsidR="00C902DA" w:rsidRPr="00C902DA">
        <w:rPr>
          <w:rFonts w:ascii="Times New Roman" w:hAnsi="Times New Roman" w:cs="Times New Roman"/>
        </w:rPr>
        <w:t xml:space="preserve"> to know if the </w:t>
      </w:r>
      <w:r>
        <w:rPr>
          <w:rFonts w:ascii="Times New Roman" w:hAnsi="Times New Roman" w:cs="Times New Roman"/>
        </w:rPr>
        <w:t>water quality differed</w:t>
      </w:r>
      <w:r w:rsidR="00C902DA" w:rsidRPr="00C902DA">
        <w:rPr>
          <w:rFonts w:ascii="Times New Roman" w:hAnsi="Times New Roman" w:cs="Times New Roman"/>
        </w:rPr>
        <w:t xml:space="preserve"> significantly based on the location of the water sample.</w:t>
      </w:r>
      <w:r>
        <w:rPr>
          <w:rFonts w:ascii="Times New Roman" w:hAnsi="Times New Roman" w:cs="Times New Roman"/>
        </w:rPr>
        <w:t xml:space="preserve"> </w:t>
      </w:r>
      <w:r w:rsidR="003C5497">
        <w:rPr>
          <w:rFonts w:ascii="Times New Roman" w:hAnsi="Times New Roman" w:cs="Times New Roman"/>
        </w:rPr>
        <w:t>Each sample</w:t>
      </w:r>
      <w:r w:rsidR="00C902DA" w:rsidRPr="00C902DA">
        <w:rPr>
          <w:rFonts w:ascii="Times New Roman" w:hAnsi="Times New Roman" w:cs="Times New Roman"/>
        </w:rPr>
        <w:t xml:space="preserve"> </w:t>
      </w:r>
      <w:r w:rsidR="003C5497">
        <w:rPr>
          <w:rFonts w:ascii="Times New Roman" w:hAnsi="Times New Roman" w:cs="Times New Roman"/>
        </w:rPr>
        <w:t>contains</w:t>
      </w:r>
      <w:r w:rsidR="00C902DA" w:rsidRPr="00C902DA">
        <w:rPr>
          <w:rFonts w:ascii="Times New Roman" w:hAnsi="Times New Roman" w:cs="Times New Roman"/>
        </w:rPr>
        <w:t xml:space="preserve"> </w:t>
      </w:r>
      <w:r w:rsidR="003C5497">
        <w:rPr>
          <w:rFonts w:ascii="Times New Roman" w:hAnsi="Times New Roman" w:cs="Times New Roman"/>
        </w:rPr>
        <w:t xml:space="preserve">two </w:t>
      </w:r>
      <w:r w:rsidR="00C902DA" w:rsidRPr="00C902DA">
        <w:rPr>
          <w:rFonts w:ascii="Times New Roman" w:hAnsi="Times New Roman" w:cs="Times New Roman"/>
        </w:rPr>
        <w:t>types of geographic</w:t>
      </w:r>
      <w:r w:rsidR="003C5497">
        <w:rPr>
          <w:rFonts w:ascii="Times New Roman" w:hAnsi="Times New Roman" w:cs="Times New Roman"/>
        </w:rPr>
        <w:t xml:space="preserve"> classifications (basin and site) and one</w:t>
      </w:r>
      <w:r>
        <w:rPr>
          <w:rFonts w:ascii="Times New Roman" w:hAnsi="Times New Roman" w:cs="Times New Roman"/>
        </w:rPr>
        <w:t xml:space="preserve"> </w:t>
      </w:r>
      <w:r w:rsidR="003C5497">
        <w:rPr>
          <w:rFonts w:ascii="Times New Roman" w:hAnsi="Times New Roman" w:cs="Times New Roman"/>
        </w:rPr>
        <w:t xml:space="preserve">geomorphic classification (location within river). </w:t>
      </w:r>
      <w:r w:rsidR="00C902DA" w:rsidRPr="00C902DA">
        <w:rPr>
          <w:rFonts w:ascii="Times New Roman" w:hAnsi="Times New Roman" w:cs="Times New Roman"/>
        </w:rPr>
        <w:t>In this section, we will analyze whether</w:t>
      </w:r>
      <w:r w:rsidR="00C64C6B">
        <w:rPr>
          <w:rFonts w:ascii="Times New Roman" w:hAnsi="Times New Roman" w:cs="Times New Roman"/>
        </w:rPr>
        <w:t xml:space="preserve">, on average, samples from the </w:t>
      </w:r>
      <w:r w:rsidR="000E5E97">
        <w:rPr>
          <w:rFonts w:ascii="Times New Roman" w:hAnsi="Times New Roman" w:cs="Times New Roman"/>
        </w:rPr>
        <w:t>Central</w:t>
      </w:r>
      <w:r w:rsidR="00C64C6B">
        <w:rPr>
          <w:rFonts w:ascii="Times New Roman" w:hAnsi="Times New Roman" w:cs="Times New Roman"/>
        </w:rPr>
        <w:t xml:space="preserve"> basin have significantly different BDM scores than samples from the </w:t>
      </w:r>
      <w:r w:rsidR="000E5E97">
        <w:rPr>
          <w:rFonts w:ascii="Times New Roman" w:hAnsi="Times New Roman" w:cs="Times New Roman"/>
        </w:rPr>
        <w:t>Western</w:t>
      </w:r>
      <w:r w:rsidR="00C64C6B">
        <w:rPr>
          <w:rFonts w:ascii="Times New Roman" w:hAnsi="Times New Roman" w:cs="Times New Roman"/>
        </w:rPr>
        <w:t xml:space="preserve"> basin. </w:t>
      </w:r>
      <w:r w:rsidR="00C902DA" w:rsidRPr="00C902DA">
        <w:rPr>
          <w:rFonts w:ascii="Times New Roman" w:hAnsi="Times New Roman" w:cs="Times New Roman"/>
        </w:rPr>
        <w:t>We will also analyze whether</w:t>
      </w:r>
      <w:r w:rsidR="00C00175">
        <w:rPr>
          <w:rFonts w:ascii="Times New Roman" w:hAnsi="Times New Roman" w:cs="Times New Roman"/>
        </w:rPr>
        <w:t>, on average,</w:t>
      </w:r>
      <w:r w:rsidR="00C902DA" w:rsidRPr="00C902DA">
        <w:rPr>
          <w:rFonts w:ascii="Times New Roman" w:hAnsi="Times New Roman" w:cs="Times New Roman"/>
        </w:rPr>
        <w:t xml:space="preserve"> sites within the same basin have different BDM </w:t>
      </w:r>
      <w:r w:rsidR="00C00175">
        <w:rPr>
          <w:rFonts w:ascii="Times New Roman" w:hAnsi="Times New Roman" w:cs="Times New Roman"/>
        </w:rPr>
        <w:t>scores</w:t>
      </w:r>
      <w:r w:rsidR="00C902DA" w:rsidRPr="00C902DA">
        <w:rPr>
          <w:rFonts w:ascii="Times New Roman" w:hAnsi="Times New Roman" w:cs="Times New Roman"/>
        </w:rPr>
        <w:t>.</w:t>
      </w:r>
      <w:r w:rsidR="0015126E">
        <w:rPr>
          <w:rFonts w:ascii="Times New Roman" w:hAnsi="Times New Roman" w:cs="Times New Roman"/>
        </w:rPr>
        <w:t xml:space="preserve"> </w:t>
      </w:r>
      <w:r w:rsidR="003C5497">
        <w:rPr>
          <w:rFonts w:ascii="Times New Roman" w:hAnsi="Times New Roman" w:cs="Times New Roman"/>
        </w:rPr>
        <w:t xml:space="preserve">We begin by analyzing descriptive statistics and graphs of our dataset. </w:t>
      </w:r>
      <w:r w:rsidR="00F93F0C">
        <w:rPr>
          <w:rFonts w:ascii="Times New Roman" w:hAnsi="Times New Roman" w:cs="Times New Roman"/>
        </w:rPr>
        <w:t xml:space="preserve">Figure 3.1 provides a </w:t>
      </w:r>
      <w:r w:rsidR="00C3288A">
        <w:rPr>
          <w:rFonts w:ascii="Times New Roman" w:hAnsi="Times New Roman" w:cs="Times New Roman"/>
        </w:rPr>
        <w:t xml:space="preserve">graphical display representing the </w:t>
      </w:r>
      <w:r w:rsidR="00F93F0C">
        <w:rPr>
          <w:rFonts w:ascii="Times New Roman" w:hAnsi="Times New Roman" w:cs="Times New Roman"/>
        </w:rPr>
        <w:t>distribution of BDM scores for all samples.</w:t>
      </w:r>
    </w:p>
    <w:p w14:paraId="44B6FB4B" w14:textId="77777777" w:rsidR="00737FBD" w:rsidRDefault="00737FBD" w:rsidP="003C2BFE">
      <w:pPr>
        <w:spacing w:line="360" w:lineRule="auto"/>
        <w:jc w:val="both"/>
        <w:rPr>
          <w:rFonts w:ascii="Times New Roman" w:hAnsi="Times New Roman" w:cs="Times New Roman"/>
        </w:rPr>
      </w:pPr>
    </w:p>
    <w:p w14:paraId="6072E750" w14:textId="57A9D8D2" w:rsidR="003C5497" w:rsidRPr="005E5EE0" w:rsidRDefault="003C5497" w:rsidP="003C2BFE">
      <w:pPr>
        <w:spacing w:line="360" w:lineRule="auto"/>
        <w:jc w:val="both"/>
        <w:rPr>
          <w:rFonts w:ascii="Times New Roman" w:hAnsi="Times New Roman" w:cs="Times New Roman"/>
        </w:rPr>
      </w:pPr>
      <w:r w:rsidRPr="005E5EE0">
        <w:rPr>
          <w:rFonts w:ascii="Times New Roman" w:hAnsi="Times New Roman" w:cs="Times New Roman"/>
        </w:rPr>
        <w:t xml:space="preserve">Figure 3.1: </w:t>
      </w:r>
      <w:r w:rsidR="007545EC" w:rsidRPr="005E5EE0">
        <w:rPr>
          <w:rFonts w:ascii="Times New Roman" w:hAnsi="Times New Roman" w:cs="Times New Roman"/>
        </w:rPr>
        <w:t>Distribution of BDM scores</w:t>
      </w:r>
      <w:r w:rsidR="009C102A" w:rsidRPr="005E5EE0">
        <w:rPr>
          <w:rFonts w:ascii="Times New Roman" w:hAnsi="Times New Roman" w:cs="Times New Roman"/>
        </w:rPr>
        <w:t>.</w:t>
      </w:r>
      <w:r w:rsidR="00C3288A" w:rsidRPr="005E5EE0">
        <w:rPr>
          <w:rFonts w:ascii="Times New Roman" w:hAnsi="Times New Roman" w:cs="Times New Roman"/>
        </w:rPr>
        <w:t xml:space="preserve"> </w:t>
      </w:r>
    </w:p>
    <w:p w14:paraId="17A10C1A" w14:textId="4A346403" w:rsidR="003C5497" w:rsidRDefault="00C00175" w:rsidP="0015126E">
      <w:pPr>
        <w:spacing w:line="360" w:lineRule="auto"/>
        <w:jc w:val="center"/>
        <w:rPr>
          <w:rFonts w:ascii="Times New Roman" w:hAnsi="Times New Roman" w:cs="Times New Roman"/>
        </w:rPr>
      </w:pPr>
      <w:r w:rsidRPr="00ED7B50">
        <w:rPr>
          <w:rFonts w:ascii="Times New Roman" w:hAnsi="Times New Roman" w:cs="Times New Roman"/>
          <w:noProof/>
        </w:rPr>
        <w:drawing>
          <wp:inline distT="0" distB="0" distL="0" distR="0" wp14:anchorId="31FB6193" wp14:editId="22429CDE">
            <wp:extent cx="3383280" cy="3383280"/>
            <wp:effectExtent l="25400" t="25400" r="20320" b="20320"/>
            <wp:docPr id="4" name="Picture 4" descr="Macintosh HD:Users:CJYKJ:Desktop:Ken Jon Yeong's M.S.Thesis:Shared:Jan 16th:BDM_h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JYKJ:Desktop:Ken Jon Yeong's M.S.Thesis:Shared:Jan 16th:BDM_his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3383280"/>
                    </a:xfrm>
                    <a:prstGeom prst="rect">
                      <a:avLst/>
                    </a:prstGeom>
                    <a:noFill/>
                    <a:ln>
                      <a:solidFill>
                        <a:schemeClr val="tx1"/>
                      </a:solidFill>
                    </a:ln>
                  </pic:spPr>
                </pic:pic>
              </a:graphicData>
            </a:graphic>
          </wp:inline>
        </w:drawing>
      </w:r>
    </w:p>
    <w:p w14:paraId="1FC3D76A" w14:textId="747BCD27" w:rsidR="003C5497" w:rsidRDefault="003C5497" w:rsidP="003C2BFE">
      <w:pPr>
        <w:spacing w:line="360" w:lineRule="auto"/>
        <w:jc w:val="both"/>
        <w:rPr>
          <w:rFonts w:ascii="Times New Roman" w:hAnsi="Times New Roman" w:cs="Times New Roman"/>
        </w:rPr>
      </w:pPr>
      <w:r>
        <w:rPr>
          <w:rFonts w:ascii="Times New Roman" w:hAnsi="Times New Roman" w:cs="Times New Roman"/>
        </w:rPr>
        <w:lastRenderedPageBreak/>
        <w:t xml:space="preserve">The histogram </w:t>
      </w:r>
      <w:r w:rsidR="007545EC">
        <w:rPr>
          <w:rFonts w:ascii="Times New Roman" w:hAnsi="Times New Roman" w:cs="Times New Roman"/>
        </w:rPr>
        <w:t xml:space="preserve">in Figure 3.1 </w:t>
      </w:r>
      <w:r>
        <w:rPr>
          <w:rFonts w:ascii="Times New Roman" w:hAnsi="Times New Roman" w:cs="Times New Roman"/>
        </w:rPr>
        <w:t xml:space="preserve">shows that the majority of our samples have a BDM score between </w:t>
      </w:r>
      <w:r w:rsidR="00C3288A">
        <w:rPr>
          <w:rFonts w:ascii="Times New Roman" w:hAnsi="Times New Roman" w:cs="Times New Roman"/>
        </w:rPr>
        <w:t>two</w:t>
      </w:r>
      <w:r>
        <w:rPr>
          <w:rFonts w:ascii="Times New Roman" w:hAnsi="Times New Roman" w:cs="Times New Roman"/>
        </w:rPr>
        <w:t xml:space="preserve"> and </w:t>
      </w:r>
      <w:r w:rsidR="00C3288A">
        <w:rPr>
          <w:rFonts w:ascii="Times New Roman" w:hAnsi="Times New Roman" w:cs="Times New Roman"/>
        </w:rPr>
        <w:t>five</w:t>
      </w:r>
      <w:r>
        <w:rPr>
          <w:rFonts w:ascii="Times New Roman" w:hAnsi="Times New Roman" w:cs="Times New Roman"/>
        </w:rPr>
        <w:t xml:space="preserve">. It also shows that around </w:t>
      </w:r>
      <w:r w:rsidR="00C3288A">
        <w:rPr>
          <w:rFonts w:ascii="Times New Roman" w:hAnsi="Times New Roman" w:cs="Times New Roman"/>
        </w:rPr>
        <w:t>six</w:t>
      </w:r>
      <w:r>
        <w:rPr>
          <w:rFonts w:ascii="Times New Roman" w:hAnsi="Times New Roman" w:cs="Times New Roman"/>
        </w:rPr>
        <w:t xml:space="preserve"> and </w:t>
      </w:r>
      <w:r w:rsidR="00B74BDB">
        <w:rPr>
          <w:rFonts w:ascii="Times New Roman" w:hAnsi="Times New Roman" w:cs="Times New Roman"/>
        </w:rPr>
        <w:t>10</w:t>
      </w:r>
      <w:r>
        <w:rPr>
          <w:rFonts w:ascii="Times New Roman" w:hAnsi="Times New Roman" w:cs="Times New Roman"/>
        </w:rPr>
        <w:t xml:space="preserve"> samples have a BDM score below </w:t>
      </w:r>
      <w:r w:rsidR="00423A6F">
        <w:rPr>
          <w:rFonts w:ascii="Times New Roman" w:hAnsi="Times New Roman" w:cs="Times New Roman"/>
        </w:rPr>
        <w:t>two</w:t>
      </w:r>
      <w:r>
        <w:rPr>
          <w:rFonts w:ascii="Times New Roman" w:hAnsi="Times New Roman" w:cs="Times New Roman"/>
        </w:rPr>
        <w:t xml:space="preserve"> and above </w:t>
      </w:r>
      <w:r w:rsidR="00423A6F">
        <w:rPr>
          <w:rFonts w:ascii="Times New Roman" w:hAnsi="Times New Roman" w:cs="Times New Roman"/>
        </w:rPr>
        <w:t>five</w:t>
      </w:r>
      <w:r>
        <w:rPr>
          <w:rFonts w:ascii="Times New Roman" w:hAnsi="Times New Roman" w:cs="Times New Roman"/>
        </w:rPr>
        <w:t xml:space="preserve"> respectively. </w:t>
      </w:r>
      <w:r w:rsidR="00B74BDB">
        <w:rPr>
          <w:rFonts w:ascii="Times New Roman" w:hAnsi="Times New Roman" w:cs="Times New Roman"/>
        </w:rPr>
        <w:t>Table 3.2</w:t>
      </w:r>
      <w:r>
        <w:rPr>
          <w:rFonts w:ascii="Times New Roman" w:hAnsi="Times New Roman" w:cs="Times New Roman"/>
        </w:rPr>
        <w:t xml:space="preserve"> provides a num</w:t>
      </w:r>
      <w:r w:rsidR="00557C5B">
        <w:rPr>
          <w:rFonts w:ascii="Times New Roman" w:hAnsi="Times New Roman" w:cs="Times New Roman"/>
        </w:rPr>
        <w:t>erical</w:t>
      </w:r>
      <w:r>
        <w:rPr>
          <w:rFonts w:ascii="Times New Roman" w:hAnsi="Times New Roman" w:cs="Times New Roman"/>
        </w:rPr>
        <w:t xml:space="preserve"> summary for the BDM scores.</w:t>
      </w:r>
    </w:p>
    <w:p w14:paraId="30EB1018" w14:textId="77777777" w:rsidR="00815417" w:rsidRDefault="00815417" w:rsidP="003C2BFE">
      <w:pPr>
        <w:spacing w:line="360" w:lineRule="auto"/>
        <w:jc w:val="both"/>
        <w:rPr>
          <w:rFonts w:ascii="Times New Roman" w:hAnsi="Times New Roman" w:cs="Times New Roman"/>
        </w:rPr>
      </w:pPr>
    </w:p>
    <w:p w14:paraId="2EBE5AB0" w14:textId="62B77884" w:rsidR="009C102A" w:rsidRPr="005E5EE0" w:rsidRDefault="003C5497" w:rsidP="003C2BFE">
      <w:pPr>
        <w:spacing w:line="360" w:lineRule="auto"/>
        <w:jc w:val="both"/>
        <w:rPr>
          <w:rFonts w:ascii="Times New Roman" w:hAnsi="Times New Roman" w:cs="Times New Roman"/>
        </w:rPr>
      </w:pPr>
      <w:r w:rsidRPr="005E5EE0">
        <w:rPr>
          <w:rFonts w:ascii="Times New Roman" w:hAnsi="Times New Roman" w:cs="Times New Roman"/>
        </w:rPr>
        <w:t>Table 3.2: N</w:t>
      </w:r>
      <w:r w:rsidR="00B74BDB" w:rsidRPr="005E5EE0">
        <w:rPr>
          <w:rFonts w:ascii="Times New Roman" w:hAnsi="Times New Roman" w:cs="Times New Roman"/>
        </w:rPr>
        <w:t>umerical</w:t>
      </w:r>
      <w:r w:rsidRPr="005E5EE0">
        <w:rPr>
          <w:rFonts w:ascii="Times New Roman" w:hAnsi="Times New Roman" w:cs="Times New Roman"/>
        </w:rPr>
        <w:t xml:space="preserve"> summary of BDM score</w:t>
      </w:r>
      <w:r w:rsidR="00B74BDB" w:rsidRPr="005E5EE0">
        <w:rPr>
          <w:rFonts w:ascii="Times New Roman" w:hAnsi="Times New Roman" w:cs="Times New Roman"/>
        </w:rPr>
        <w:t>s for all samples</w:t>
      </w:r>
      <w:r w:rsidR="00033197" w:rsidRPr="005E5EE0">
        <w:rPr>
          <w:rFonts w:ascii="Times New Roman" w:hAnsi="Times New Roman" w:cs="Times New Roman"/>
        </w:rPr>
        <w:t>.</w:t>
      </w:r>
    </w:p>
    <w:tbl>
      <w:tblPr>
        <w:tblW w:w="7800" w:type="dxa"/>
        <w:jc w:val="center"/>
        <w:tblBorders>
          <w:insideH w:val="single" w:sz="4" w:space="0" w:color="auto"/>
        </w:tblBorders>
        <w:tblCellMar>
          <w:left w:w="0" w:type="dxa"/>
          <w:right w:w="0" w:type="dxa"/>
        </w:tblCellMar>
        <w:tblLook w:val="04A0" w:firstRow="1" w:lastRow="0" w:firstColumn="1" w:lastColumn="0" w:noHBand="0" w:noVBand="1"/>
      </w:tblPr>
      <w:tblGrid>
        <w:gridCol w:w="1300"/>
        <w:gridCol w:w="1300"/>
        <w:gridCol w:w="1300"/>
        <w:gridCol w:w="1300"/>
        <w:gridCol w:w="1300"/>
        <w:gridCol w:w="1300"/>
      </w:tblGrid>
      <w:tr w:rsidR="00F31AC9" w:rsidRPr="00C902DA" w14:paraId="38A7546F" w14:textId="77777777" w:rsidTr="00AB7E52">
        <w:trPr>
          <w:trHeight w:val="300"/>
          <w:jc w:val="center"/>
        </w:trPr>
        <w:tc>
          <w:tcPr>
            <w:tcW w:w="1300" w:type="dxa"/>
            <w:shd w:val="clear" w:color="auto" w:fill="auto"/>
            <w:noWrap/>
            <w:tcMar>
              <w:top w:w="15" w:type="dxa"/>
              <w:left w:w="15" w:type="dxa"/>
              <w:bottom w:w="0" w:type="dxa"/>
              <w:right w:w="15" w:type="dxa"/>
            </w:tcMar>
            <w:vAlign w:val="center"/>
          </w:tcPr>
          <w:p w14:paraId="18FCDA3F" w14:textId="3BC357E7" w:rsidR="00F31AC9" w:rsidRPr="00C902DA" w:rsidRDefault="00F31AC9" w:rsidP="00F31AC9">
            <w:pPr>
              <w:jc w:val="center"/>
              <w:rPr>
                <w:rFonts w:ascii="Times New Roman" w:eastAsia="Times New Roman" w:hAnsi="Times New Roman" w:cs="Times New Roman"/>
                <w:b/>
                <w:bCs/>
                <w:color w:val="000000"/>
              </w:rPr>
            </w:pPr>
            <w:r>
              <w:rPr>
                <w:rFonts w:ascii="Times New Roman" w:eastAsia="Times New Roman" w:hAnsi="Times New Roman" w:cs="Times New Roman"/>
                <w:b/>
                <w:color w:val="000000"/>
              </w:rPr>
              <w:t>Min</w:t>
            </w:r>
          </w:p>
        </w:tc>
        <w:tc>
          <w:tcPr>
            <w:tcW w:w="1300" w:type="dxa"/>
            <w:shd w:val="clear" w:color="auto" w:fill="auto"/>
            <w:noWrap/>
            <w:tcMar>
              <w:top w:w="15" w:type="dxa"/>
              <w:left w:w="15" w:type="dxa"/>
              <w:bottom w:w="0" w:type="dxa"/>
              <w:right w:w="15" w:type="dxa"/>
            </w:tcMar>
            <w:vAlign w:val="center"/>
          </w:tcPr>
          <w:p w14:paraId="374D6952" w14:textId="4AC07B5C" w:rsidR="00F31AC9" w:rsidRPr="00C902DA" w:rsidRDefault="00F31AC9" w:rsidP="00F31AC9">
            <w:pPr>
              <w:jc w:val="center"/>
              <w:rPr>
                <w:rFonts w:ascii="Times New Roman" w:eastAsia="Times New Roman" w:hAnsi="Times New Roman" w:cs="Times New Roman"/>
                <w:b/>
                <w:bCs/>
                <w:color w:val="000000"/>
              </w:rPr>
            </w:pPr>
            <w:r w:rsidRPr="0001396F">
              <w:rPr>
                <w:rFonts w:ascii="Times New Roman" w:eastAsia="Times New Roman" w:hAnsi="Times New Roman" w:cs="Times New Roman"/>
                <w:b/>
                <w:color w:val="000000"/>
              </w:rPr>
              <w:t>Q1</w:t>
            </w:r>
          </w:p>
        </w:tc>
        <w:tc>
          <w:tcPr>
            <w:tcW w:w="1300" w:type="dxa"/>
            <w:shd w:val="clear" w:color="auto" w:fill="auto"/>
            <w:noWrap/>
            <w:tcMar>
              <w:top w:w="15" w:type="dxa"/>
              <w:left w:w="15" w:type="dxa"/>
              <w:bottom w:w="0" w:type="dxa"/>
              <w:right w:w="15" w:type="dxa"/>
            </w:tcMar>
            <w:vAlign w:val="center"/>
          </w:tcPr>
          <w:p w14:paraId="2FCE3EBD" w14:textId="5549442C" w:rsidR="00F31AC9" w:rsidRPr="00C902DA" w:rsidRDefault="00F31AC9" w:rsidP="00F31AC9">
            <w:pPr>
              <w:jc w:val="center"/>
              <w:rPr>
                <w:rFonts w:ascii="Times New Roman" w:eastAsia="Times New Roman" w:hAnsi="Times New Roman" w:cs="Times New Roman"/>
                <w:b/>
                <w:bCs/>
                <w:color w:val="000000"/>
              </w:rPr>
            </w:pPr>
            <w:r w:rsidRPr="0001396F">
              <w:rPr>
                <w:rFonts w:ascii="Times New Roman" w:eastAsia="Times New Roman" w:hAnsi="Times New Roman" w:cs="Times New Roman"/>
                <w:b/>
                <w:color w:val="000000"/>
              </w:rPr>
              <w:t>Median</w:t>
            </w:r>
          </w:p>
        </w:tc>
        <w:tc>
          <w:tcPr>
            <w:tcW w:w="1300" w:type="dxa"/>
            <w:shd w:val="clear" w:color="auto" w:fill="auto"/>
            <w:noWrap/>
            <w:tcMar>
              <w:top w:w="15" w:type="dxa"/>
              <w:left w:w="15" w:type="dxa"/>
              <w:bottom w:w="0" w:type="dxa"/>
              <w:right w:w="15" w:type="dxa"/>
            </w:tcMar>
            <w:vAlign w:val="center"/>
          </w:tcPr>
          <w:p w14:paraId="1649AB3C" w14:textId="7693AC13" w:rsidR="00F31AC9" w:rsidRPr="00C902DA" w:rsidRDefault="00F31AC9" w:rsidP="00F31AC9">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Mean</w:t>
            </w:r>
          </w:p>
        </w:tc>
        <w:tc>
          <w:tcPr>
            <w:tcW w:w="1300" w:type="dxa"/>
            <w:shd w:val="clear" w:color="auto" w:fill="auto"/>
            <w:noWrap/>
            <w:tcMar>
              <w:top w:w="15" w:type="dxa"/>
              <w:left w:w="15" w:type="dxa"/>
              <w:bottom w:w="0" w:type="dxa"/>
              <w:right w:w="15" w:type="dxa"/>
            </w:tcMar>
            <w:vAlign w:val="center"/>
          </w:tcPr>
          <w:p w14:paraId="233AD6B8" w14:textId="28F936D0" w:rsidR="00F31AC9" w:rsidRPr="00C902DA" w:rsidRDefault="00F31AC9" w:rsidP="00F31AC9">
            <w:pPr>
              <w:jc w:val="center"/>
              <w:rPr>
                <w:rFonts w:ascii="Times New Roman" w:eastAsia="Times New Roman" w:hAnsi="Times New Roman" w:cs="Times New Roman"/>
                <w:b/>
                <w:bCs/>
                <w:color w:val="000000"/>
              </w:rPr>
            </w:pPr>
            <w:r w:rsidRPr="0001396F">
              <w:rPr>
                <w:rFonts w:ascii="Times New Roman" w:eastAsia="Times New Roman" w:hAnsi="Times New Roman" w:cs="Times New Roman"/>
                <w:b/>
                <w:color w:val="000000"/>
              </w:rPr>
              <w:t>Q3</w:t>
            </w:r>
          </w:p>
        </w:tc>
        <w:tc>
          <w:tcPr>
            <w:tcW w:w="1300" w:type="dxa"/>
            <w:shd w:val="clear" w:color="auto" w:fill="auto"/>
            <w:noWrap/>
            <w:tcMar>
              <w:top w:w="15" w:type="dxa"/>
              <w:left w:w="15" w:type="dxa"/>
              <w:bottom w:w="0" w:type="dxa"/>
              <w:right w:w="15" w:type="dxa"/>
            </w:tcMar>
            <w:vAlign w:val="center"/>
          </w:tcPr>
          <w:p w14:paraId="234C13FB" w14:textId="73B80B3A" w:rsidR="00F31AC9" w:rsidRPr="00C902DA" w:rsidRDefault="00F31AC9" w:rsidP="00F31AC9">
            <w:pPr>
              <w:jc w:val="center"/>
              <w:rPr>
                <w:rFonts w:ascii="Times New Roman" w:eastAsia="Times New Roman" w:hAnsi="Times New Roman" w:cs="Times New Roman"/>
                <w:b/>
                <w:bCs/>
                <w:color w:val="000000"/>
              </w:rPr>
            </w:pPr>
            <w:r w:rsidRPr="0001396F">
              <w:rPr>
                <w:rFonts w:ascii="Times New Roman" w:eastAsia="Times New Roman" w:hAnsi="Times New Roman" w:cs="Times New Roman"/>
                <w:b/>
                <w:color w:val="000000"/>
              </w:rPr>
              <w:t>Max</w:t>
            </w:r>
          </w:p>
        </w:tc>
      </w:tr>
      <w:tr w:rsidR="00F31AC9" w:rsidRPr="00C902DA" w14:paraId="7A77FE95" w14:textId="77777777" w:rsidTr="00323E0F">
        <w:trPr>
          <w:trHeight w:val="300"/>
          <w:jc w:val="center"/>
        </w:trPr>
        <w:tc>
          <w:tcPr>
            <w:tcW w:w="0" w:type="auto"/>
            <w:shd w:val="clear" w:color="auto" w:fill="auto"/>
            <w:noWrap/>
            <w:tcMar>
              <w:top w:w="15" w:type="dxa"/>
              <w:left w:w="15" w:type="dxa"/>
              <w:bottom w:w="0" w:type="dxa"/>
              <w:right w:w="15" w:type="dxa"/>
            </w:tcMar>
            <w:vAlign w:val="bottom"/>
            <w:hideMark/>
          </w:tcPr>
          <w:p w14:paraId="14E86383" w14:textId="2149D35C" w:rsidR="00F31AC9" w:rsidRPr="00C902DA" w:rsidRDefault="00F31AC9" w:rsidP="00F31AC9">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1.5</w:t>
            </w:r>
            <w:r>
              <w:rPr>
                <w:rFonts w:ascii="Times New Roman" w:eastAsia="Times New Roman" w:hAnsi="Times New Roman" w:cs="Times New Roman"/>
                <w:color w:val="000000"/>
              </w:rPr>
              <w:t>8</w:t>
            </w:r>
          </w:p>
        </w:tc>
        <w:tc>
          <w:tcPr>
            <w:tcW w:w="0" w:type="auto"/>
            <w:shd w:val="clear" w:color="auto" w:fill="auto"/>
            <w:noWrap/>
            <w:tcMar>
              <w:top w:w="15" w:type="dxa"/>
              <w:left w:w="15" w:type="dxa"/>
              <w:bottom w:w="0" w:type="dxa"/>
              <w:right w:w="15" w:type="dxa"/>
            </w:tcMar>
            <w:vAlign w:val="bottom"/>
            <w:hideMark/>
          </w:tcPr>
          <w:p w14:paraId="323E6684" w14:textId="77AB49E8" w:rsidR="00F31AC9" w:rsidRPr="00C902DA" w:rsidRDefault="00F31AC9" w:rsidP="00F31AC9">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2.6</w:t>
            </w:r>
            <w:r>
              <w:rPr>
                <w:rFonts w:ascii="Times New Roman" w:eastAsia="Times New Roman" w:hAnsi="Times New Roman" w:cs="Times New Roman"/>
                <w:color w:val="000000"/>
              </w:rPr>
              <w:t>4</w:t>
            </w:r>
          </w:p>
        </w:tc>
        <w:tc>
          <w:tcPr>
            <w:tcW w:w="0" w:type="auto"/>
            <w:shd w:val="clear" w:color="auto" w:fill="auto"/>
            <w:noWrap/>
            <w:tcMar>
              <w:top w:w="15" w:type="dxa"/>
              <w:left w:w="15" w:type="dxa"/>
              <w:bottom w:w="0" w:type="dxa"/>
              <w:right w:w="15" w:type="dxa"/>
            </w:tcMar>
            <w:vAlign w:val="bottom"/>
            <w:hideMark/>
          </w:tcPr>
          <w:p w14:paraId="1EEFAC33" w14:textId="013F448B" w:rsidR="00F31AC9" w:rsidRPr="00C902DA" w:rsidRDefault="00F31AC9" w:rsidP="00F31AC9">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3.80</w:t>
            </w:r>
          </w:p>
        </w:tc>
        <w:tc>
          <w:tcPr>
            <w:tcW w:w="0" w:type="auto"/>
            <w:shd w:val="clear" w:color="auto" w:fill="auto"/>
            <w:noWrap/>
            <w:tcMar>
              <w:top w:w="15" w:type="dxa"/>
              <w:left w:w="15" w:type="dxa"/>
              <w:bottom w:w="0" w:type="dxa"/>
              <w:right w:w="15" w:type="dxa"/>
            </w:tcMar>
            <w:vAlign w:val="bottom"/>
            <w:hideMark/>
          </w:tcPr>
          <w:p w14:paraId="6BADD6A0" w14:textId="73353454" w:rsidR="00F31AC9" w:rsidRPr="00C902DA" w:rsidRDefault="00F31AC9" w:rsidP="00F31AC9">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3.77</w:t>
            </w:r>
          </w:p>
        </w:tc>
        <w:tc>
          <w:tcPr>
            <w:tcW w:w="0" w:type="auto"/>
            <w:shd w:val="clear" w:color="auto" w:fill="auto"/>
            <w:noWrap/>
            <w:tcMar>
              <w:top w:w="15" w:type="dxa"/>
              <w:left w:w="15" w:type="dxa"/>
              <w:bottom w:w="0" w:type="dxa"/>
              <w:right w:w="15" w:type="dxa"/>
            </w:tcMar>
            <w:vAlign w:val="bottom"/>
            <w:hideMark/>
          </w:tcPr>
          <w:p w14:paraId="070F9783" w14:textId="43A05312" w:rsidR="00F31AC9" w:rsidRPr="00C902DA" w:rsidRDefault="00F31AC9" w:rsidP="00F31AC9">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4.7</w:t>
            </w:r>
            <w:r>
              <w:rPr>
                <w:rFonts w:ascii="Times New Roman" w:eastAsia="Times New Roman" w:hAnsi="Times New Roman" w:cs="Times New Roman"/>
                <w:color w:val="000000"/>
              </w:rPr>
              <w:t>5</w:t>
            </w:r>
          </w:p>
        </w:tc>
        <w:tc>
          <w:tcPr>
            <w:tcW w:w="0" w:type="auto"/>
            <w:shd w:val="clear" w:color="auto" w:fill="auto"/>
            <w:noWrap/>
            <w:tcMar>
              <w:top w:w="15" w:type="dxa"/>
              <w:left w:w="15" w:type="dxa"/>
              <w:bottom w:w="0" w:type="dxa"/>
              <w:right w:w="15" w:type="dxa"/>
            </w:tcMar>
            <w:vAlign w:val="bottom"/>
            <w:hideMark/>
          </w:tcPr>
          <w:p w14:paraId="7C3438E7" w14:textId="789FA6DD" w:rsidR="00F31AC9" w:rsidRPr="00C902DA" w:rsidRDefault="00F31AC9" w:rsidP="00F31AC9">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6.72</w:t>
            </w:r>
          </w:p>
        </w:tc>
      </w:tr>
    </w:tbl>
    <w:p w14:paraId="7F66F486" w14:textId="77777777" w:rsidR="00C64C6B" w:rsidRDefault="00C64C6B" w:rsidP="003C2BFE">
      <w:pPr>
        <w:spacing w:line="360" w:lineRule="auto"/>
        <w:jc w:val="both"/>
        <w:rPr>
          <w:rFonts w:ascii="Times New Roman" w:hAnsi="Times New Roman" w:cs="Times New Roman"/>
        </w:rPr>
      </w:pPr>
    </w:p>
    <w:p w14:paraId="661E7F41" w14:textId="7B579B0A" w:rsidR="00B11B16" w:rsidRDefault="005E4D99" w:rsidP="003C2BFE">
      <w:pPr>
        <w:spacing w:line="360" w:lineRule="auto"/>
        <w:jc w:val="both"/>
        <w:rPr>
          <w:rFonts w:ascii="Times New Roman" w:hAnsi="Times New Roman" w:cs="Times New Roman"/>
        </w:rPr>
      </w:pPr>
      <w:r>
        <w:rPr>
          <w:rFonts w:ascii="Times New Roman" w:hAnsi="Times New Roman" w:cs="Times New Roman"/>
        </w:rPr>
        <w:t>Table 3.2</w:t>
      </w:r>
      <w:r w:rsidR="003C5497">
        <w:rPr>
          <w:rFonts w:ascii="Times New Roman" w:hAnsi="Times New Roman" w:cs="Times New Roman"/>
        </w:rPr>
        <w:t xml:space="preserve"> shows that the </w:t>
      </w:r>
      <w:proofErr w:type="gramStart"/>
      <w:r w:rsidR="00C64C6B">
        <w:rPr>
          <w:rFonts w:ascii="Times New Roman" w:hAnsi="Times New Roman" w:cs="Times New Roman"/>
        </w:rPr>
        <w:t>mean</w:t>
      </w:r>
      <w:r w:rsidR="003C5497">
        <w:rPr>
          <w:rFonts w:ascii="Times New Roman" w:hAnsi="Times New Roman" w:cs="Times New Roman"/>
        </w:rPr>
        <w:t xml:space="preserve"> BDM score</w:t>
      </w:r>
      <w:proofErr w:type="gramEnd"/>
      <w:r w:rsidR="003C5497">
        <w:rPr>
          <w:rFonts w:ascii="Times New Roman" w:hAnsi="Times New Roman" w:cs="Times New Roman"/>
        </w:rPr>
        <w:t xml:space="preserve"> for </w:t>
      </w:r>
      <w:r w:rsidR="00557C5B">
        <w:rPr>
          <w:rFonts w:ascii="Times New Roman" w:hAnsi="Times New Roman" w:cs="Times New Roman"/>
        </w:rPr>
        <w:t>all</w:t>
      </w:r>
      <w:r w:rsidR="003C5497">
        <w:rPr>
          <w:rFonts w:ascii="Times New Roman" w:hAnsi="Times New Roman" w:cs="Times New Roman"/>
        </w:rPr>
        <w:t xml:space="preserve"> samples is 3.77. </w:t>
      </w:r>
      <w:r w:rsidR="00C64C6B">
        <w:rPr>
          <w:rFonts w:ascii="Times New Roman" w:hAnsi="Times New Roman" w:cs="Times New Roman"/>
        </w:rPr>
        <w:t>Also, the value for the third quartile is 4.7</w:t>
      </w:r>
      <w:r w:rsidR="00B74BDB">
        <w:rPr>
          <w:rFonts w:ascii="Times New Roman" w:hAnsi="Times New Roman" w:cs="Times New Roman"/>
        </w:rPr>
        <w:t>5</w:t>
      </w:r>
      <w:r w:rsidR="00033197">
        <w:rPr>
          <w:rFonts w:ascii="Times New Roman" w:hAnsi="Times New Roman" w:cs="Times New Roman"/>
        </w:rPr>
        <w:t>.</w:t>
      </w:r>
      <w:r w:rsidR="00C64C6B">
        <w:rPr>
          <w:rFonts w:ascii="Times New Roman" w:hAnsi="Times New Roman" w:cs="Times New Roman"/>
        </w:rPr>
        <w:t xml:space="preserve"> This is slightly below the BDM score of </w:t>
      </w:r>
      <w:r w:rsidR="005E5EE0">
        <w:rPr>
          <w:rFonts w:ascii="Times New Roman" w:hAnsi="Times New Roman" w:cs="Times New Roman"/>
        </w:rPr>
        <w:t xml:space="preserve">five </w:t>
      </w:r>
      <w:r w:rsidR="00C64C6B">
        <w:rPr>
          <w:rFonts w:ascii="Times New Roman" w:hAnsi="Times New Roman" w:cs="Times New Roman"/>
        </w:rPr>
        <w:t xml:space="preserve">that Dr. </w:t>
      </w:r>
      <w:proofErr w:type="spellStart"/>
      <w:r w:rsidR="00C64C6B">
        <w:rPr>
          <w:rFonts w:ascii="Times New Roman" w:hAnsi="Times New Roman" w:cs="Times New Roman"/>
        </w:rPr>
        <w:t>Sgro</w:t>
      </w:r>
      <w:proofErr w:type="spellEnd"/>
      <w:r w:rsidR="00C64C6B">
        <w:rPr>
          <w:rFonts w:ascii="Times New Roman" w:hAnsi="Times New Roman" w:cs="Times New Roman"/>
        </w:rPr>
        <w:t xml:space="preserve"> </w:t>
      </w:r>
      <w:r w:rsidR="00ED7B50">
        <w:rPr>
          <w:rFonts w:ascii="Times New Roman" w:hAnsi="Times New Roman" w:cs="Times New Roman"/>
        </w:rPr>
        <w:t>deems</w:t>
      </w:r>
      <w:r w:rsidR="00C64C6B">
        <w:rPr>
          <w:rFonts w:ascii="Times New Roman" w:hAnsi="Times New Roman" w:cs="Times New Roman"/>
        </w:rPr>
        <w:t xml:space="preserve"> a clean water sample. Thus more than 75% of our samples </w:t>
      </w:r>
      <w:r w:rsidR="00ED7B50">
        <w:rPr>
          <w:rFonts w:ascii="Times New Roman" w:hAnsi="Times New Roman" w:cs="Times New Roman"/>
        </w:rPr>
        <w:t xml:space="preserve">are </w:t>
      </w:r>
      <w:r w:rsidR="00C64C6B">
        <w:rPr>
          <w:rFonts w:ascii="Times New Roman" w:hAnsi="Times New Roman" w:cs="Times New Roman"/>
        </w:rPr>
        <w:t>not considered</w:t>
      </w:r>
      <w:r w:rsidR="00ED7B50">
        <w:rPr>
          <w:rFonts w:ascii="Times New Roman" w:hAnsi="Times New Roman" w:cs="Times New Roman"/>
        </w:rPr>
        <w:t xml:space="preserve"> </w:t>
      </w:r>
      <w:r w:rsidR="00C64C6B">
        <w:rPr>
          <w:rFonts w:ascii="Times New Roman" w:hAnsi="Times New Roman" w:cs="Times New Roman"/>
        </w:rPr>
        <w:t>clean water samples.</w:t>
      </w:r>
      <w:r w:rsidR="004F6F27">
        <w:rPr>
          <w:rFonts w:ascii="Times New Roman" w:hAnsi="Times New Roman" w:cs="Times New Roman"/>
        </w:rPr>
        <w:t xml:space="preserve"> </w:t>
      </w:r>
      <w:r w:rsidR="00B11B16">
        <w:rPr>
          <w:rFonts w:ascii="Times New Roman" w:hAnsi="Times New Roman" w:cs="Times New Roman"/>
        </w:rPr>
        <w:t xml:space="preserve">Next, we will look at </w:t>
      </w:r>
      <w:r w:rsidR="00557C5B">
        <w:rPr>
          <w:rFonts w:ascii="Times New Roman" w:hAnsi="Times New Roman" w:cs="Times New Roman"/>
        </w:rPr>
        <w:t>a</w:t>
      </w:r>
      <w:r w:rsidR="00B11B16">
        <w:rPr>
          <w:rFonts w:ascii="Times New Roman" w:hAnsi="Times New Roman" w:cs="Times New Roman"/>
        </w:rPr>
        <w:t xml:space="preserve"> comparison of BDM scores between samples from the </w:t>
      </w:r>
      <w:r w:rsidR="000E5E97">
        <w:rPr>
          <w:rFonts w:ascii="Times New Roman" w:hAnsi="Times New Roman" w:cs="Times New Roman"/>
        </w:rPr>
        <w:t>Central</w:t>
      </w:r>
      <w:r w:rsidR="00B11B16">
        <w:rPr>
          <w:rFonts w:ascii="Times New Roman" w:hAnsi="Times New Roman" w:cs="Times New Roman"/>
        </w:rPr>
        <w:t xml:space="preserve"> basin and </w:t>
      </w:r>
      <w:r w:rsidR="000E5E97">
        <w:rPr>
          <w:rFonts w:ascii="Times New Roman" w:hAnsi="Times New Roman" w:cs="Times New Roman"/>
        </w:rPr>
        <w:t>Western</w:t>
      </w:r>
      <w:r w:rsidR="00B11B16">
        <w:rPr>
          <w:rFonts w:ascii="Times New Roman" w:hAnsi="Times New Roman" w:cs="Times New Roman"/>
        </w:rPr>
        <w:t xml:space="preserve"> basin. Again, we would like to know whether the BDM score differs significantly between both basins. </w:t>
      </w:r>
      <w:r w:rsidR="00F93F0C">
        <w:rPr>
          <w:rFonts w:ascii="Times New Roman" w:hAnsi="Times New Roman" w:cs="Times New Roman"/>
        </w:rPr>
        <w:t xml:space="preserve">Figure 3.3 and Table 3.4 provide boxplots and </w:t>
      </w:r>
      <w:r w:rsidR="00E825AF">
        <w:rPr>
          <w:rFonts w:ascii="Times New Roman" w:hAnsi="Times New Roman" w:cs="Times New Roman"/>
        </w:rPr>
        <w:t xml:space="preserve">a </w:t>
      </w:r>
      <w:r w:rsidR="00F93F0C">
        <w:rPr>
          <w:rFonts w:ascii="Times New Roman" w:hAnsi="Times New Roman" w:cs="Times New Roman"/>
        </w:rPr>
        <w:t xml:space="preserve">numerical summary </w:t>
      </w:r>
      <w:r w:rsidR="00B11B16">
        <w:rPr>
          <w:rFonts w:ascii="Times New Roman" w:hAnsi="Times New Roman" w:cs="Times New Roman"/>
        </w:rPr>
        <w:t>to compare the BDM scores from both basins.</w:t>
      </w:r>
    </w:p>
    <w:p w14:paraId="1E1DAF46" w14:textId="77777777" w:rsidR="00737FBD" w:rsidRDefault="00737FBD" w:rsidP="003C2BFE">
      <w:pPr>
        <w:spacing w:line="360" w:lineRule="auto"/>
        <w:jc w:val="both"/>
        <w:rPr>
          <w:rFonts w:ascii="Times New Roman" w:hAnsi="Times New Roman" w:cs="Times New Roman"/>
        </w:rPr>
      </w:pPr>
    </w:p>
    <w:p w14:paraId="1D1345FC" w14:textId="7C074DB6" w:rsidR="004F6F27" w:rsidRPr="005E5EE0" w:rsidRDefault="00B11B16" w:rsidP="003C2BFE">
      <w:pPr>
        <w:spacing w:line="360" w:lineRule="auto"/>
        <w:jc w:val="both"/>
        <w:rPr>
          <w:rFonts w:ascii="Times New Roman" w:hAnsi="Times New Roman" w:cs="Times New Roman"/>
        </w:rPr>
      </w:pPr>
      <w:r w:rsidRPr="005E5EE0">
        <w:rPr>
          <w:rFonts w:ascii="Times New Roman" w:hAnsi="Times New Roman" w:cs="Times New Roman"/>
        </w:rPr>
        <w:t xml:space="preserve">Figure 3.3: </w:t>
      </w:r>
      <w:r w:rsidR="004F6F27" w:rsidRPr="005E5EE0">
        <w:rPr>
          <w:rFonts w:ascii="Times New Roman" w:hAnsi="Times New Roman" w:cs="Times New Roman"/>
        </w:rPr>
        <w:t>Distribution of BDM scores by basin.</w:t>
      </w:r>
    </w:p>
    <w:p w14:paraId="5E084288" w14:textId="0F690AD2" w:rsidR="00ED7B50" w:rsidRDefault="00C00175" w:rsidP="00323E0F">
      <w:pPr>
        <w:spacing w:line="360" w:lineRule="auto"/>
        <w:jc w:val="center"/>
        <w:rPr>
          <w:rFonts w:ascii="Times New Roman" w:hAnsi="Times New Roman" w:cs="Times New Roman"/>
        </w:rPr>
      </w:pPr>
      <w:r w:rsidRPr="00ED7B50">
        <w:rPr>
          <w:rFonts w:ascii="Times New Roman" w:hAnsi="Times New Roman" w:cs="Times New Roman"/>
          <w:noProof/>
        </w:rPr>
        <w:drawing>
          <wp:inline distT="0" distB="0" distL="0" distR="0" wp14:anchorId="64DC0B83" wp14:editId="3EF86E1A">
            <wp:extent cx="3200400" cy="3200400"/>
            <wp:effectExtent l="25400" t="25400" r="25400" b="25400"/>
            <wp:docPr id="7" name="Picture 7" descr="Macintosh HD:Users:CJYKJ:Desktop:Ken Jon Yeong's M.S.Thesis:Shared:Jan 16th:BDM_hi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JYKJ:Desktop:Ken Jon Yeong's M.S.Thesis:Shared:Jan 16th:BDM_hist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solidFill>
                        <a:srgbClr val="000000"/>
                      </a:solidFill>
                    </a:ln>
                  </pic:spPr>
                </pic:pic>
              </a:graphicData>
            </a:graphic>
          </wp:inline>
        </w:drawing>
      </w:r>
    </w:p>
    <w:p w14:paraId="6BC16B5B" w14:textId="5028DDC9" w:rsidR="00F93F0C" w:rsidRPr="005E5EE0" w:rsidRDefault="00DC343D" w:rsidP="003C2BFE">
      <w:pPr>
        <w:spacing w:line="360" w:lineRule="auto"/>
        <w:jc w:val="both"/>
        <w:rPr>
          <w:rFonts w:ascii="Times New Roman" w:hAnsi="Times New Roman" w:cs="Times New Roman"/>
        </w:rPr>
      </w:pPr>
      <w:r w:rsidRPr="005E5EE0">
        <w:rPr>
          <w:rFonts w:ascii="Times New Roman" w:hAnsi="Times New Roman" w:cs="Times New Roman"/>
        </w:rPr>
        <w:lastRenderedPageBreak/>
        <w:t>Table 3.4</w:t>
      </w:r>
      <w:r w:rsidR="00F93F0C" w:rsidRPr="005E5EE0">
        <w:rPr>
          <w:rFonts w:ascii="Times New Roman" w:hAnsi="Times New Roman" w:cs="Times New Roman"/>
        </w:rPr>
        <w:t>: Numerical summary of BDM score by basin</w:t>
      </w:r>
      <w:r w:rsidR="00033197" w:rsidRPr="005E5EE0">
        <w:rPr>
          <w:rFonts w:ascii="Times New Roman" w:hAnsi="Times New Roman" w:cs="Times New Roman"/>
        </w:rPr>
        <w:t>.</w:t>
      </w:r>
    </w:p>
    <w:tbl>
      <w:tblPr>
        <w:tblW w:w="7952" w:type="dxa"/>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1136"/>
        <w:gridCol w:w="1136"/>
        <w:gridCol w:w="1136"/>
        <w:gridCol w:w="1136"/>
        <w:gridCol w:w="1136"/>
        <w:gridCol w:w="1136"/>
        <w:gridCol w:w="1136"/>
      </w:tblGrid>
      <w:tr w:rsidR="00F31AC9" w14:paraId="050B5F53" w14:textId="77777777" w:rsidTr="00F31AC9">
        <w:trPr>
          <w:trHeight w:val="290"/>
          <w:jc w:val="center"/>
        </w:trPr>
        <w:tc>
          <w:tcPr>
            <w:tcW w:w="113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86995" w14:textId="77777777" w:rsidR="00F31AC9" w:rsidRPr="0039759D" w:rsidRDefault="00F31AC9" w:rsidP="00F31AC9">
            <w:pPr>
              <w:jc w:val="center"/>
              <w:rPr>
                <w:rFonts w:ascii="Times New Roman" w:eastAsia="Times New Roman" w:hAnsi="Times New Roman" w:cs="Times New Roman"/>
                <w:b/>
                <w:bCs/>
                <w:color w:val="000000"/>
              </w:rPr>
            </w:pPr>
            <w:r w:rsidRPr="0039759D">
              <w:rPr>
                <w:rFonts w:ascii="Times New Roman" w:eastAsia="Times New Roman" w:hAnsi="Times New Roman" w:cs="Times New Roman"/>
                <w:b/>
                <w:bCs/>
                <w:color w:val="000000"/>
              </w:rPr>
              <w:t>Basin</w:t>
            </w:r>
          </w:p>
        </w:tc>
        <w:tc>
          <w:tcPr>
            <w:tcW w:w="1136" w:type="dxa"/>
            <w:tcBorders>
              <w:top w:val="nil"/>
              <w:left w:val="single" w:sz="4" w:space="0" w:color="auto"/>
              <w:bottom w:val="single" w:sz="4" w:space="0" w:color="auto"/>
            </w:tcBorders>
            <w:shd w:val="clear" w:color="auto" w:fill="auto"/>
            <w:noWrap/>
            <w:tcMar>
              <w:top w:w="15" w:type="dxa"/>
              <w:left w:w="15" w:type="dxa"/>
              <w:bottom w:w="0" w:type="dxa"/>
              <w:right w:w="15" w:type="dxa"/>
            </w:tcMar>
            <w:vAlign w:val="center"/>
            <w:hideMark/>
          </w:tcPr>
          <w:p w14:paraId="68D7707D" w14:textId="0E0090B4" w:rsidR="00F31AC9" w:rsidRPr="0039759D" w:rsidRDefault="00F31AC9" w:rsidP="00F31AC9">
            <w:pPr>
              <w:jc w:val="center"/>
              <w:rPr>
                <w:rFonts w:ascii="Times New Roman" w:eastAsia="Times New Roman" w:hAnsi="Times New Roman" w:cs="Times New Roman"/>
                <w:b/>
                <w:bCs/>
                <w:color w:val="000000"/>
              </w:rPr>
            </w:pPr>
            <w:r>
              <w:rPr>
                <w:rFonts w:ascii="Times New Roman" w:eastAsia="Times New Roman" w:hAnsi="Times New Roman" w:cs="Times New Roman"/>
                <w:b/>
                <w:color w:val="000000"/>
              </w:rPr>
              <w:t>Min</w:t>
            </w:r>
          </w:p>
        </w:tc>
        <w:tc>
          <w:tcPr>
            <w:tcW w:w="1136" w:type="dxa"/>
            <w:tcBorders>
              <w:top w:val="nil"/>
              <w:bottom w:val="single" w:sz="4" w:space="0" w:color="auto"/>
            </w:tcBorders>
            <w:shd w:val="clear" w:color="auto" w:fill="auto"/>
            <w:noWrap/>
            <w:tcMar>
              <w:top w:w="15" w:type="dxa"/>
              <w:left w:w="15" w:type="dxa"/>
              <w:bottom w:w="0" w:type="dxa"/>
              <w:right w:w="15" w:type="dxa"/>
            </w:tcMar>
            <w:vAlign w:val="center"/>
            <w:hideMark/>
          </w:tcPr>
          <w:p w14:paraId="2C0352D0" w14:textId="4A927A80" w:rsidR="00F31AC9" w:rsidRPr="0039759D" w:rsidRDefault="00F31AC9" w:rsidP="00F31AC9">
            <w:pPr>
              <w:jc w:val="center"/>
              <w:rPr>
                <w:rFonts w:ascii="Times New Roman" w:eastAsia="Times New Roman" w:hAnsi="Times New Roman" w:cs="Times New Roman"/>
                <w:b/>
                <w:bCs/>
                <w:color w:val="000000"/>
              </w:rPr>
            </w:pPr>
            <w:r w:rsidRPr="0001396F">
              <w:rPr>
                <w:rFonts w:ascii="Times New Roman" w:eastAsia="Times New Roman" w:hAnsi="Times New Roman" w:cs="Times New Roman"/>
                <w:b/>
                <w:color w:val="000000"/>
              </w:rPr>
              <w:t>Q1</w:t>
            </w:r>
          </w:p>
        </w:tc>
        <w:tc>
          <w:tcPr>
            <w:tcW w:w="1136" w:type="dxa"/>
            <w:tcBorders>
              <w:top w:val="nil"/>
              <w:bottom w:val="single" w:sz="4" w:space="0" w:color="auto"/>
            </w:tcBorders>
            <w:shd w:val="clear" w:color="auto" w:fill="auto"/>
            <w:noWrap/>
            <w:tcMar>
              <w:top w:w="15" w:type="dxa"/>
              <w:left w:w="15" w:type="dxa"/>
              <w:bottom w:w="0" w:type="dxa"/>
              <w:right w:w="15" w:type="dxa"/>
            </w:tcMar>
            <w:vAlign w:val="center"/>
            <w:hideMark/>
          </w:tcPr>
          <w:p w14:paraId="168CC284" w14:textId="6C9EFD2F" w:rsidR="00F31AC9" w:rsidRPr="0039759D" w:rsidRDefault="00F31AC9" w:rsidP="00F31AC9">
            <w:pPr>
              <w:jc w:val="center"/>
              <w:rPr>
                <w:rFonts w:ascii="Times New Roman" w:eastAsia="Times New Roman" w:hAnsi="Times New Roman" w:cs="Times New Roman"/>
                <w:b/>
                <w:bCs/>
                <w:color w:val="000000"/>
              </w:rPr>
            </w:pPr>
            <w:r w:rsidRPr="0001396F">
              <w:rPr>
                <w:rFonts w:ascii="Times New Roman" w:eastAsia="Times New Roman" w:hAnsi="Times New Roman" w:cs="Times New Roman"/>
                <w:b/>
                <w:color w:val="000000"/>
              </w:rPr>
              <w:t>Median</w:t>
            </w:r>
          </w:p>
        </w:tc>
        <w:tc>
          <w:tcPr>
            <w:tcW w:w="1136" w:type="dxa"/>
            <w:tcBorders>
              <w:top w:val="nil"/>
              <w:bottom w:val="single" w:sz="4" w:space="0" w:color="auto"/>
            </w:tcBorders>
            <w:shd w:val="clear" w:color="auto" w:fill="auto"/>
            <w:noWrap/>
            <w:tcMar>
              <w:top w:w="15" w:type="dxa"/>
              <w:left w:w="15" w:type="dxa"/>
              <w:bottom w:w="0" w:type="dxa"/>
              <w:right w:w="15" w:type="dxa"/>
            </w:tcMar>
            <w:vAlign w:val="center"/>
          </w:tcPr>
          <w:p w14:paraId="310F0A56" w14:textId="6CD0D961" w:rsidR="00F31AC9" w:rsidRPr="0039759D" w:rsidRDefault="00F31AC9" w:rsidP="00F31AC9">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Mean</w:t>
            </w:r>
          </w:p>
        </w:tc>
        <w:tc>
          <w:tcPr>
            <w:tcW w:w="1136" w:type="dxa"/>
            <w:tcBorders>
              <w:top w:val="nil"/>
              <w:bottom w:val="single" w:sz="4" w:space="0" w:color="auto"/>
            </w:tcBorders>
            <w:shd w:val="clear" w:color="auto" w:fill="auto"/>
            <w:noWrap/>
            <w:tcMar>
              <w:top w:w="15" w:type="dxa"/>
              <w:left w:w="15" w:type="dxa"/>
              <w:bottom w:w="0" w:type="dxa"/>
              <w:right w:w="15" w:type="dxa"/>
            </w:tcMar>
            <w:vAlign w:val="center"/>
          </w:tcPr>
          <w:p w14:paraId="290C4A8D" w14:textId="2DD938B0" w:rsidR="00F31AC9" w:rsidRPr="0039759D" w:rsidRDefault="00F31AC9" w:rsidP="00F31AC9">
            <w:pPr>
              <w:jc w:val="center"/>
              <w:rPr>
                <w:rFonts w:ascii="Times New Roman" w:eastAsia="Times New Roman" w:hAnsi="Times New Roman" w:cs="Times New Roman"/>
                <w:b/>
                <w:bCs/>
                <w:color w:val="000000"/>
              </w:rPr>
            </w:pPr>
            <w:r w:rsidRPr="0001396F">
              <w:rPr>
                <w:rFonts w:ascii="Times New Roman" w:eastAsia="Times New Roman" w:hAnsi="Times New Roman" w:cs="Times New Roman"/>
                <w:b/>
                <w:color w:val="000000"/>
              </w:rPr>
              <w:t>Q3</w:t>
            </w:r>
          </w:p>
        </w:tc>
        <w:tc>
          <w:tcPr>
            <w:tcW w:w="1136" w:type="dxa"/>
            <w:tcBorders>
              <w:top w:val="nil"/>
              <w:bottom w:val="single" w:sz="4" w:space="0" w:color="auto"/>
              <w:right w:val="nil"/>
            </w:tcBorders>
            <w:shd w:val="clear" w:color="auto" w:fill="auto"/>
            <w:noWrap/>
            <w:tcMar>
              <w:top w:w="15" w:type="dxa"/>
              <w:left w:w="15" w:type="dxa"/>
              <w:bottom w:w="0" w:type="dxa"/>
              <w:right w:w="15" w:type="dxa"/>
            </w:tcMar>
            <w:vAlign w:val="center"/>
            <w:hideMark/>
          </w:tcPr>
          <w:p w14:paraId="5794DDBC" w14:textId="6EE5468F" w:rsidR="00F31AC9" w:rsidRPr="0039759D" w:rsidRDefault="00F31AC9" w:rsidP="00F31AC9">
            <w:pPr>
              <w:jc w:val="center"/>
              <w:rPr>
                <w:rFonts w:ascii="Times New Roman" w:eastAsia="Times New Roman" w:hAnsi="Times New Roman" w:cs="Times New Roman"/>
                <w:b/>
                <w:bCs/>
                <w:color w:val="000000"/>
              </w:rPr>
            </w:pPr>
            <w:r w:rsidRPr="0001396F">
              <w:rPr>
                <w:rFonts w:ascii="Times New Roman" w:eastAsia="Times New Roman" w:hAnsi="Times New Roman" w:cs="Times New Roman"/>
                <w:b/>
                <w:color w:val="000000"/>
              </w:rPr>
              <w:t>Max</w:t>
            </w:r>
          </w:p>
        </w:tc>
      </w:tr>
      <w:tr w:rsidR="00F31AC9" w14:paraId="76C645F7" w14:textId="77777777" w:rsidTr="00323E0F">
        <w:trPr>
          <w:trHeight w:val="290"/>
          <w:jc w:val="center"/>
        </w:trPr>
        <w:tc>
          <w:tcPr>
            <w:tcW w:w="1136" w:type="dxa"/>
            <w:tcBorders>
              <w:top w:val="single" w:sz="4" w:space="0" w:color="auto"/>
              <w:left w:val="nil"/>
              <w:right w:val="single" w:sz="4" w:space="0" w:color="auto"/>
            </w:tcBorders>
            <w:shd w:val="clear" w:color="auto" w:fill="auto"/>
            <w:noWrap/>
            <w:tcMar>
              <w:top w:w="15" w:type="dxa"/>
              <w:left w:w="15" w:type="dxa"/>
              <w:bottom w:w="0" w:type="dxa"/>
              <w:right w:w="15" w:type="dxa"/>
            </w:tcMar>
            <w:vAlign w:val="bottom"/>
            <w:hideMark/>
          </w:tcPr>
          <w:p w14:paraId="2054A774" w14:textId="77777777" w:rsidR="00F31AC9" w:rsidRPr="0039759D" w:rsidRDefault="00F31AC9" w:rsidP="00F31AC9">
            <w:pPr>
              <w:jc w:val="center"/>
              <w:rPr>
                <w:rFonts w:ascii="Times New Roman" w:eastAsia="Times New Roman" w:hAnsi="Times New Roman" w:cs="Times New Roman"/>
                <w:b/>
                <w:bCs/>
                <w:color w:val="000000"/>
              </w:rPr>
            </w:pPr>
            <w:r w:rsidRPr="0039759D">
              <w:rPr>
                <w:rFonts w:ascii="Times New Roman" w:eastAsia="Times New Roman" w:hAnsi="Times New Roman" w:cs="Times New Roman"/>
                <w:b/>
                <w:bCs/>
                <w:color w:val="000000"/>
              </w:rPr>
              <w:t>Central</w:t>
            </w:r>
          </w:p>
        </w:tc>
        <w:tc>
          <w:tcPr>
            <w:tcW w:w="1136" w:type="dxa"/>
            <w:tcBorders>
              <w:top w:val="single" w:sz="4" w:space="0" w:color="auto"/>
              <w:left w:val="single" w:sz="4" w:space="0" w:color="auto"/>
            </w:tcBorders>
            <w:shd w:val="clear" w:color="auto" w:fill="auto"/>
            <w:noWrap/>
            <w:tcMar>
              <w:top w:w="15" w:type="dxa"/>
              <w:left w:w="15" w:type="dxa"/>
              <w:bottom w:w="0" w:type="dxa"/>
              <w:right w:w="15" w:type="dxa"/>
            </w:tcMar>
            <w:vAlign w:val="bottom"/>
            <w:hideMark/>
          </w:tcPr>
          <w:p w14:paraId="6AA8DEBC" w14:textId="36558CEE"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1.9</w:t>
            </w:r>
            <w:r>
              <w:rPr>
                <w:rFonts w:ascii="Times New Roman" w:eastAsia="Times New Roman" w:hAnsi="Times New Roman" w:cs="Times New Roman"/>
                <w:color w:val="000000"/>
              </w:rPr>
              <w:t>7</w:t>
            </w:r>
          </w:p>
        </w:tc>
        <w:tc>
          <w:tcPr>
            <w:tcW w:w="1136" w:type="dxa"/>
            <w:tcBorders>
              <w:top w:val="single" w:sz="4" w:space="0" w:color="auto"/>
            </w:tcBorders>
            <w:shd w:val="clear" w:color="auto" w:fill="auto"/>
            <w:noWrap/>
            <w:tcMar>
              <w:top w:w="15" w:type="dxa"/>
              <w:left w:w="15" w:type="dxa"/>
              <w:bottom w:w="0" w:type="dxa"/>
              <w:right w:w="15" w:type="dxa"/>
            </w:tcMar>
            <w:vAlign w:val="bottom"/>
            <w:hideMark/>
          </w:tcPr>
          <w:p w14:paraId="6B75CB14" w14:textId="0B0C579D"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3.71</w:t>
            </w:r>
          </w:p>
        </w:tc>
        <w:tc>
          <w:tcPr>
            <w:tcW w:w="1136" w:type="dxa"/>
            <w:tcBorders>
              <w:top w:val="single" w:sz="4" w:space="0" w:color="auto"/>
            </w:tcBorders>
            <w:shd w:val="clear" w:color="auto" w:fill="auto"/>
            <w:noWrap/>
            <w:tcMar>
              <w:top w:w="15" w:type="dxa"/>
              <w:left w:w="15" w:type="dxa"/>
              <w:bottom w:w="0" w:type="dxa"/>
              <w:right w:w="15" w:type="dxa"/>
            </w:tcMar>
            <w:vAlign w:val="bottom"/>
            <w:hideMark/>
          </w:tcPr>
          <w:p w14:paraId="20FCB6FA" w14:textId="7389CAA5"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4.5</w:t>
            </w:r>
            <w:r>
              <w:rPr>
                <w:rFonts w:ascii="Times New Roman" w:eastAsia="Times New Roman" w:hAnsi="Times New Roman" w:cs="Times New Roman"/>
                <w:color w:val="000000"/>
              </w:rPr>
              <w:t>7</w:t>
            </w:r>
          </w:p>
        </w:tc>
        <w:tc>
          <w:tcPr>
            <w:tcW w:w="1136" w:type="dxa"/>
            <w:tcBorders>
              <w:top w:val="single" w:sz="4" w:space="0" w:color="auto"/>
            </w:tcBorders>
            <w:shd w:val="clear" w:color="auto" w:fill="auto"/>
            <w:noWrap/>
            <w:tcMar>
              <w:top w:w="15" w:type="dxa"/>
              <w:left w:w="15" w:type="dxa"/>
              <w:bottom w:w="0" w:type="dxa"/>
              <w:right w:w="15" w:type="dxa"/>
            </w:tcMar>
            <w:vAlign w:val="bottom"/>
            <w:hideMark/>
          </w:tcPr>
          <w:p w14:paraId="1A046047" w14:textId="08300705"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4.3</w:t>
            </w:r>
            <w:r>
              <w:rPr>
                <w:rFonts w:ascii="Times New Roman" w:eastAsia="Times New Roman" w:hAnsi="Times New Roman" w:cs="Times New Roman"/>
                <w:color w:val="000000"/>
              </w:rPr>
              <w:t>7</w:t>
            </w:r>
          </w:p>
        </w:tc>
        <w:tc>
          <w:tcPr>
            <w:tcW w:w="1136" w:type="dxa"/>
            <w:tcBorders>
              <w:top w:val="single" w:sz="4" w:space="0" w:color="auto"/>
            </w:tcBorders>
            <w:shd w:val="clear" w:color="auto" w:fill="auto"/>
            <w:noWrap/>
            <w:tcMar>
              <w:top w:w="15" w:type="dxa"/>
              <w:left w:w="15" w:type="dxa"/>
              <w:bottom w:w="0" w:type="dxa"/>
              <w:right w:w="15" w:type="dxa"/>
            </w:tcMar>
            <w:vAlign w:val="bottom"/>
            <w:hideMark/>
          </w:tcPr>
          <w:p w14:paraId="34EE33E6" w14:textId="3589EDA9"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4.88</w:t>
            </w:r>
          </w:p>
        </w:tc>
        <w:tc>
          <w:tcPr>
            <w:tcW w:w="1136" w:type="dxa"/>
            <w:tcBorders>
              <w:top w:val="single" w:sz="4" w:space="0" w:color="auto"/>
              <w:right w:val="nil"/>
            </w:tcBorders>
            <w:shd w:val="clear" w:color="auto" w:fill="auto"/>
            <w:noWrap/>
            <w:tcMar>
              <w:top w:w="15" w:type="dxa"/>
              <w:left w:w="15" w:type="dxa"/>
              <w:bottom w:w="0" w:type="dxa"/>
              <w:right w:w="15" w:type="dxa"/>
            </w:tcMar>
            <w:vAlign w:val="bottom"/>
            <w:hideMark/>
          </w:tcPr>
          <w:p w14:paraId="3149C98F" w14:textId="076F31A2"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6.72</w:t>
            </w:r>
          </w:p>
        </w:tc>
      </w:tr>
      <w:tr w:rsidR="00F31AC9" w14:paraId="6BD49003" w14:textId="77777777" w:rsidTr="00323E0F">
        <w:trPr>
          <w:trHeight w:val="290"/>
          <w:jc w:val="center"/>
        </w:trPr>
        <w:tc>
          <w:tcPr>
            <w:tcW w:w="1136" w:type="dxa"/>
            <w:tcBorders>
              <w:left w:val="nil"/>
              <w:bottom w:val="nil"/>
              <w:right w:val="single" w:sz="4" w:space="0" w:color="auto"/>
            </w:tcBorders>
            <w:shd w:val="clear" w:color="auto" w:fill="auto"/>
            <w:noWrap/>
            <w:tcMar>
              <w:top w:w="15" w:type="dxa"/>
              <w:left w:w="15" w:type="dxa"/>
              <w:bottom w:w="0" w:type="dxa"/>
              <w:right w:w="15" w:type="dxa"/>
            </w:tcMar>
            <w:vAlign w:val="bottom"/>
            <w:hideMark/>
          </w:tcPr>
          <w:p w14:paraId="2F771ED3" w14:textId="77777777" w:rsidR="00F31AC9" w:rsidRPr="0039759D" w:rsidRDefault="00F31AC9" w:rsidP="00F31AC9">
            <w:pPr>
              <w:jc w:val="center"/>
              <w:rPr>
                <w:rFonts w:ascii="Times New Roman" w:eastAsia="Times New Roman" w:hAnsi="Times New Roman" w:cs="Times New Roman"/>
                <w:b/>
                <w:bCs/>
                <w:color w:val="000000"/>
              </w:rPr>
            </w:pPr>
            <w:r w:rsidRPr="0039759D">
              <w:rPr>
                <w:rFonts w:ascii="Times New Roman" w:eastAsia="Times New Roman" w:hAnsi="Times New Roman" w:cs="Times New Roman"/>
                <w:b/>
                <w:bCs/>
                <w:color w:val="000000"/>
              </w:rPr>
              <w:t>Western</w:t>
            </w:r>
          </w:p>
        </w:tc>
        <w:tc>
          <w:tcPr>
            <w:tcW w:w="1136" w:type="dxa"/>
            <w:tcBorders>
              <w:left w:val="single" w:sz="4" w:space="0" w:color="auto"/>
              <w:bottom w:val="nil"/>
            </w:tcBorders>
            <w:shd w:val="clear" w:color="auto" w:fill="auto"/>
            <w:noWrap/>
            <w:tcMar>
              <w:top w:w="15" w:type="dxa"/>
              <w:left w:w="15" w:type="dxa"/>
              <w:bottom w:w="0" w:type="dxa"/>
              <w:right w:w="15" w:type="dxa"/>
            </w:tcMar>
            <w:vAlign w:val="bottom"/>
            <w:hideMark/>
          </w:tcPr>
          <w:p w14:paraId="07E65581" w14:textId="4FCFC108"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1.5</w:t>
            </w:r>
            <w:r>
              <w:rPr>
                <w:rFonts w:ascii="Times New Roman" w:eastAsia="Times New Roman" w:hAnsi="Times New Roman" w:cs="Times New Roman"/>
                <w:color w:val="000000"/>
              </w:rPr>
              <w:t>8</w:t>
            </w:r>
          </w:p>
        </w:tc>
        <w:tc>
          <w:tcPr>
            <w:tcW w:w="1136" w:type="dxa"/>
            <w:tcBorders>
              <w:bottom w:val="nil"/>
            </w:tcBorders>
            <w:shd w:val="clear" w:color="auto" w:fill="auto"/>
            <w:noWrap/>
            <w:tcMar>
              <w:top w:w="15" w:type="dxa"/>
              <w:left w:w="15" w:type="dxa"/>
              <w:bottom w:w="0" w:type="dxa"/>
              <w:right w:w="15" w:type="dxa"/>
            </w:tcMar>
            <w:vAlign w:val="bottom"/>
            <w:hideMark/>
          </w:tcPr>
          <w:p w14:paraId="2A6AE8F7" w14:textId="702D3E0C"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2.1</w:t>
            </w:r>
            <w:r>
              <w:rPr>
                <w:rFonts w:ascii="Times New Roman" w:eastAsia="Times New Roman" w:hAnsi="Times New Roman" w:cs="Times New Roman"/>
                <w:color w:val="000000"/>
              </w:rPr>
              <w:t>5</w:t>
            </w:r>
          </w:p>
        </w:tc>
        <w:tc>
          <w:tcPr>
            <w:tcW w:w="1136" w:type="dxa"/>
            <w:tcBorders>
              <w:bottom w:val="nil"/>
            </w:tcBorders>
            <w:shd w:val="clear" w:color="auto" w:fill="auto"/>
            <w:noWrap/>
            <w:tcMar>
              <w:top w:w="15" w:type="dxa"/>
              <w:left w:w="15" w:type="dxa"/>
              <w:bottom w:w="0" w:type="dxa"/>
              <w:right w:w="15" w:type="dxa"/>
            </w:tcMar>
            <w:vAlign w:val="bottom"/>
            <w:hideMark/>
          </w:tcPr>
          <w:p w14:paraId="627820EC" w14:textId="12B25304"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2.9</w:t>
            </w:r>
            <w:r>
              <w:rPr>
                <w:rFonts w:ascii="Times New Roman" w:eastAsia="Times New Roman" w:hAnsi="Times New Roman" w:cs="Times New Roman"/>
                <w:color w:val="000000"/>
              </w:rPr>
              <w:t>7</w:t>
            </w:r>
          </w:p>
        </w:tc>
        <w:tc>
          <w:tcPr>
            <w:tcW w:w="1136" w:type="dxa"/>
            <w:tcBorders>
              <w:bottom w:val="nil"/>
            </w:tcBorders>
            <w:shd w:val="clear" w:color="auto" w:fill="auto"/>
            <w:noWrap/>
            <w:tcMar>
              <w:top w:w="15" w:type="dxa"/>
              <w:left w:w="15" w:type="dxa"/>
              <w:bottom w:w="0" w:type="dxa"/>
              <w:right w:w="15" w:type="dxa"/>
            </w:tcMar>
            <w:vAlign w:val="bottom"/>
            <w:hideMark/>
          </w:tcPr>
          <w:p w14:paraId="3593EBBB" w14:textId="5E276F48"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3.0</w:t>
            </w:r>
            <w:r>
              <w:rPr>
                <w:rFonts w:ascii="Times New Roman" w:eastAsia="Times New Roman" w:hAnsi="Times New Roman" w:cs="Times New Roman"/>
                <w:color w:val="000000"/>
              </w:rPr>
              <w:t>5</w:t>
            </w:r>
          </w:p>
        </w:tc>
        <w:tc>
          <w:tcPr>
            <w:tcW w:w="1136" w:type="dxa"/>
            <w:tcBorders>
              <w:bottom w:val="nil"/>
            </w:tcBorders>
            <w:shd w:val="clear" w:color="auto" w:fill="auto"/>
            <w:noWrap/>
            <w:tcMar>
              <w:top w:w="15" w:type="dxa"/>
              <w:left w:w="15" w:type="dxa"/>
              <w:bottom w:w="0" w:type="dxa"/>
              <w:right w:w="15" w:type="dxa"/>
            </w:tcMar>
            <w:vAlign w:val="bottom"/>
            <w:hideMark/>
          </w:tcPr>
          <w:p w14:paraId="06C7314A" w14:textId="29E50B27"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3.56</w:t>
            </w:r>
          </w:p>
        </w:tc>
        <w:tc>
          <w:tcPr>
            <w:tcW w:w="1136" w:type="dxa"/>
            <w:tcBorders>
              <w:bottom w:val="nil"/>
              <w:right w:val="nil"/>
            </w:tcBorders>
            <w:shd w:val="clear" w:color="auto" w:fill="auto"/>
            <w:noWrap/>
            <w:tcMar>
              <w:top w:w="15" w:type="dxa"/>
              <w:left w:w="15" w:type="dxa"/>
              <w:bottom w:w="0" w:type="dxa"/>
              <w:right w:w="15" w:type="dxa"/>
            </w:tcMar>
            <w:vAlign w:val="bottom"/>
            <w:hideMark/>
          </w:tcPr>
          <w:p w14:paraId="22BA9AE2" w14:textId="52E9A385" w:rsidR="00F31AC9" w:rsidRPr="0039759D" w:rsidRDefault="00F31AC9" w:rsidP="00F31AC9">
            <w:pPr>
              <w:jc w:val="center"/>
              <w:rPr>
                <w:rFonts w:ascii="Times New Roman" w:eastAsia="Times New Roman" w:hAnsi="Times New Roman" w:cs="Times New Roman"/>
                <w:color w:val="000000"/>
              </w:rPr>
            </w:pPr>
            <w:r w:rsidRPr="0039759D">
              <w:rPr>
                <w:rFonts w:ascii="Times New Roman" w:eastAsia="Times New Roman" w:hAnsi="Times New Roman" w:cs="Times New Roman"/>
                <w:color w:val="000000"/>
              </w:rPr>
              <w:t>5.91</w:t>
            </w:r>
          </w:p>
        </w:tc>
      </w:tr>
    </w:tbl>
    <w:p w14:paraId="4C95E793" w14:textId="77777777" w:rsidR="00F93F0C" w:rsidRDefault="00F93F0C" w:rsidP="003C2BFE">
      <w:pPr>
        <w:spacing w:line="360" w:lineRule="auto"/>
        <w:jc w:val="both"/>
        <w:rPr>
          <w:rFonts w:ascii="Times New Roman" w:hAnsi="Times New Roman" w:cs="Times New Roman"/>
        </w:rPr>
      </w:pPr>
    </w:p>
    <w:p w14:paraId="71A15256" w14:textId="2F1288B5" w:rsidR="004F6F27" w:rsidRDefault="00B11B16" w:rsidP="003C2BFE">
      <w:pPr>
        <w:spacing w:line="360" w:lineRule="auto"/>
        <w:jc w:val="both"/>
        <w:rPr>
          <w:rFonts w:ascii="Times New Roman" w:hAnsi="Times New Roman" w:cs="Times New Roman"/>
        </w:rPr>
      </w:pPr>
      <w:r>
        <w:rPr>
          <w:rFonts w:ascii="Times New Roman" w:hAnsi="Times New Roman" w:cs="Times New Roman"/>
        </w:rPr>
        <w:t>The</w:t>
      </w:r>
      <w:r w:rsidR="0039759D">
        <w:rPr>
          <w:rFonts w:ascii="Times New Roman" w:hAnsi="Times New Roman" w:cs="Times New Roman"/>
        </w:rPr>
        <w:t xml:space="preserve"> </w:t>
      </w:r>
      <w:r>
        <w:rPr>
          <w:rFonts w:ascii="Times New Roman" w:hAnsi="Times New Roman" w:cs="Times New Roman"/>
        </w:rPr>
        <w:t>boxplot</w:t>
      </w:r>
      <w:r w:rsidR="0039759D">
        <w:rPr>
          <w:rFonts w:ascii="Times New Roman" w:hAnsi="Times New Roman" w:cs="Times New Roman"/>
        </w:rPr>
        <w:t>s</w:t>
      </w:r>
      <w:r w:rsidR="00F93F0C">
        <w:rPr>
          <w:rFonts w:ascii="Times New Roman" w:hAnsi="Times New Roman" w:cs="Times New Roman"/>
        </w:rPr>
        <w:t xml:space="preserve"> and numerical summary</w:t>
      </w:r>
      <w:r w:rsidR="0039759D">
        <w:rPr>
          <w:rFonts w:ascii="Times New Roman" w:hAnsi="Times New Roman" w:cs="Times New Roman"/>
        </w:rPr>
        <w:t xml:space="preserve"> </w:t>
      </w:r>
      <w:r w:rsidR="00F93F0C">
        <w:rPr>
          <w:rFonts w:ascii="Times New Roman" w:hAnsi="Times New Roman" w:cs="Times New Roman"/>
        </w:rPr>
        <w:t>show</w:t>
      </w:r>
      <w:r>
        <w:rPr>
          <w:rFonts w:ascii="Times New Roman" w:hAnsi="Times New Roman" w:cs="Times New Roman"/>
        </w:rPr>
        <w:t xml:space="preserve"> that on average, samples from the </w:t>
      </w:r>
      <w:r w:rsidR="000E5E97">
        <w:rPr>
          <w:rFonts w:ascii="Times New Roman" w:hAnsi="Times New Roman" w:cs="Times New Roman"/>
        </w:rPr>
        <w:t>Central</w:t>
      </w:r>
      <w:r>
        <w:rPr>
          <w:rFonts w:ascii="Times New Roman" w:hAnsi="Times New Roman" w:cs="Times New Roman"/>
        </w:rPr>
        <w:t xml:space="preserve"> basin have a higher BDM score. This suggests that on average, the water from the </w:t>
      </w:r>
      <w:r w:rsidR="000E5E97">
        <w:rPr>
          <w:rFonts w:ascii="Times New Roman" w:hAnsi="Times New Roman" w:cs="Times New Roman"/>
        </w:rPr>
        <w:t>Central</w:t>
      </w:r>
      <w:r>
        <w:rPr>
          <w:rFonts w:ascii="Times New Roman" w:hAnsi="Times New Roman" w:cs="Times New Roman"/>
        </w:rPr>
        <w:t xml:space="preserve"> basin is cleaner than the water from the </w:t>
      </w:r>
      <w:r w:rsidR="000E5E97">
        <w:rPr>
          <w:rFonts w:ascii="Times New Roman" w:hAnsi="Times New Roman" w:cs="Times New Roman"/>
        </w:rPr>
        <w:t>Western</w:t>
      </w:r>
      <w:r>
        <w:rPr>
          <w:rFonts w:ascii="Times New Roman" w:hAnsi="Times New Roman" w:cs="Times New Roman"/>
        </w:rPr>
        <w:t xml:space="preserve"> basin. </w:t>
      </w:r>
      <w:r w:rsidR="00964EC0">
        <w:rPr>
          <w:rFonts w:ascii="Times New Roman" w:hAnsi="Times New Roman" w:cs="Times New Roman"/>
        </w:rPr>
        <w:t>Next</w:t>
      </w:r>
      <w:r w:rsidR="00C64C6B">
        <w:rPr>
          <w:rFonts w:ascii="Times New Roman" w:hAnsi="Times New Roman" w:cs="Times New Roman"/>
        </w:rPr>
        <w:t>,</w:t>
      </w:r>
      <w:r w:rsidR="0039759D">
        <w:rPr>
          <w:rFonts w:ascii="Times New Roman" w:hAnsi="Times New Roman" w:cs="Times New Roman"/>
        </w:rPr>
        <w:t xml:space="preserve"> we will </w:t>
      </w:r>
      <w:r w:rsidR="00C64C6B">
        <w:rPr>
          <w:rFonts w:ascii="Times New Roman" w:hAnsi="Times New Roman" w:cs="Times New Roman"/>
        </w:rPr>
        <w:t>consider</w:t>
      </w:r>
      <w:r w:rsidR="0039759D">
        <w:rPr>
          <w:rFonts w:ascii="Times New Roman" w:hAnsi="Times New Roman" w:cs="Times New Roman"/>
        </w:rPr>
        <w:t xml:space="preserve"> the me</w:t>
      </w:r>
      <w:r w:rsidR="00C64C6B">
        <w:rPr>
          <w:rFonts w:ascii="Times New Roman" w:hAnsi="Times New Roman" w:cs="Times New Roman"/>
        </w:rPr>
        <w:t xml:space="preserve">an </w:t>
      </w:r>
      <w:r w:rsidR="0094420A">
        <w:rPr>
          <w:rFonts w:ascii="Times New Roman" w:hAnsi="Times New Roman" w:cs="Times New Roman"/>
        </w:rPr>
        <w:t>BDM scores for all sites.</w:t>
      </w:r>
    </w:p>
    <w:p w14:paraId="72ABD530" w14:textId="77777777" w:rsidR="00033197" w:rsidRDefault="00033197" w:rsidP="003C2BFE">
      <w:pPr>
        <w:spacing w:line="360" w:lineRule="auto"/>
        <w:jc w:val="both"/>
        <w:rPr>
          <w:rFonts w:ascii="Times New Roman" w:hAnsi="Times New Roman" w:cs="Times New Roman"/>
        </w:rPr>
      </w:pPr>
    </w:p>
    <w:p w14:paraId="451E95F0" w14:textId="59EC5A2D" w:rsidR="00033197" w:rsidRPr="005E5EE0" w:rsidRDefault="00DC343D" w:rsidP="003C2BFE">
      <w:pPr>
        <w:spacing w:line="360" w:lineRule="auto"/>
        <w:jc w:val="both"/>
        <w:rPr>
          <w:rFonts w:ascii="Times New Roman" w:hAnsi="Times New Roman" w:cs="Times New Roman"/>
        </w:rPr>
      </w:pPr>
      <w:r w:rsidRPr="005E5EE0">
        <w:rPr>
          <w:rFonts w:ascii="Times New Roman" w:hAnsi="Times New Roman" w:cs="Times New Roman"/>
        </w:rPr>
        <w:t>Table 3.5</w:t>
      </w:r>
      <w:r w:rsidR="00C64C6B" w:rsidRPr="005E5EE0">
        <w:rPr>
          <w:rFonts w:ascii="Times New Roman" w:hAnsi="Times New Roman" w:cs="Times New Roman"/>
        </w:rPr>
        <w:t>: Mean</w:t>
      </w:r>
      <w:r w:rsidR="00AE18D2" w:rsidRPr="005E5EE0">
        <w:rPr>
          <w:rFonts w:ascii="Times New Roman" w:hAnsi="Times New Roman" w:cs="Times New Roman"/>
        </w:rPr>
        <w:t xml:space="preserve"> BDM</w:t>
      </w:r>
      <w:r w:rsidR="00033197" w:rsidRPr="005E5EE0">
        <w:rPr>
          <w:rFonts w:ascii="Times New Roman" w:hAnsi="Times New Roman" w:cs="Times New Roman"/>
        </w:rPr>
        <w:t xml:space="preserve"> score</w:t>
      </w:r>
      <w:r w:rsidR="00AE18D2" w:rsidRPr="005E5EE0">
        <w:rPr>
          <w:rFonts w:ascii="Times New Roman" w:hAnsi="Times New Roman" w:cs="Times New Roman"/>
        </w:rPr>
        <w:t xml:space="preserve"> for all s</w:t>
      </w:r>
      <w:r w:rsidR="002844D9" w:rsidRPr="005E5EE0">
        <w:rPr>
          <w:rFonts w:ascii="Times New Roman" w:hAnsi="Times New Roman" w:cs="Times New Roman"/>
        </w:rPr>
        <w:t>ites</w:t>
      </w:r>
      <w:r w:rsidR="00033197" w:rsidRPr="005E5EE0">
        <w:rPr>
          <w:rFonts w:ascii="Times New Roman" w:hAnsi="Times New Roman" w:cs="Times New Roman"/>
        </w:rPr>
        <w:t>.</w:t>
      </w:r>
    </w:p>
    <w:tbl>
      <w:tblPr>
        <w:tblW w:w="6115" w:type="dxa"/>
        <w:jc w:val="center"/>
        <w:tblCellMar>
          <w:left w:w="0" w:type="dxa"/>
          <w:right w:w="0" w:type="dxa"/>
        </w:tblCellMar>
        <w:tblLook w:val="04A0" w:firstRow="1" w:lastRow="0" w:firstColumn="1" w:lastColumn="0" w:noHBand="0" w:noVBand="1"/>
      </w:tblPr>
      <w:tblGrid>
        <w:gridCol w:w="3057"/>
        <w:gridCol w:w="1274"/>
        <w:gridCol w:w="1784"/>
      </w:tblGrid>
      <w:tr w:rsidR="00E03B46" w:rsidRPr="002844D9" w14:paraId="45888608" w14:textId="77777777" w:rsidTr="00DB15BD">
        <w:trPr>
          <w:trHeight w:val="262"/>
          <w:jc w:val="center"/>
        </w:trPr>
        <w:tc>
          <w:tcPr>
            <w:tcW w:w="3057" w:type="dxa"/>
            <w:tcBorders>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2CEEC8" w14:textId="77777777" w:rsidR="002844D9" w:rsidRPr="002844D9" w:rsidRDefault="002844D9" w:rsidP="00815417">
            <w:pPr>
              <w:jc w:val="center"/>
              <w:rPr>
                <w:rFonts w:ascii="Times New Roman" w:eastAsia="Times New Roman" w:hAnsi="Times New Roman" w:cs="Times New Roman"/>
                <w:b/>
                <w:bCs/>
                <w:color w:val="000000"/>
              </w:rPr>
            </w:pPr>
            <w:r w:rsidRPr="002844D9">
              <w:rPr>
                <w:rFonts w:ascii="Times New Roman" w:eastAsia="Times New Roman" w:hAnsi="Times New Roman" w:cs="Times New Roman"/>
                <w:b/>
                <w:bCs/>
                <w:color w:val="000000"/>
              </w:rPr>
              <w:t>Site</w:t>
            </w:r>
          </w:p>
        </w:tc>
        <w:tc>
          <w:tcPr>
            <w:tcW w:w="1274" w:type="dxa"/>
            <w:tcBorders>
              <w:left w:val="single" w:sz="4" w:space="0" w:color="auto"/>
              <w:bottom w:val="single" w:sz="4" w:space="0" w:color="auto"/>
            </w:tcBorders>
            <w:shd w:val="clear" w:color="auto" w:fill="auto"/>
            <w:noWrap/>
            <w:tcMar>
              <w:top w:w="15" w:type="dxa"/>
              <w:left w:w="15" w:type="dxa"/>
              <w:bottom w:w="0" w:type="dxa"/>
              <w:right w:w="15" w:type="dxa"/>
            </w:tcMar>
            <w:vAlign w:val="bottom"/>
            <w:hideMark/>
          </w:tcPr>
          <w:p w14:paraId="65D151C9" w14:textId="77777777" w:rsidR="002844D9" w:rsidRPr="002844D9" w:rsidRDefault="002844D9" w:rsidP="00815417">
            <w:pPr>
              <w:jc w:val="center"/>
              <w:rPr>
                <w:rFonts w:ascii="Times New Roman" w:eastAsia="Times New Roman" w:hAnsi="Times New Roman" w:cs="Times New Roman"/>
                <w:b/>
                <w:bCs/>
                <w:color w:val="000000"/>
              </w:rPr>
            </w:pPr>
            <w:r w:rsidRPr="002844D9">
              <w:rPr>
                <w:rFonts w:ascii="Times New Roman" w:eastAsia="Times New Roman" w:hAnsi="Times New Roman" w:cs="Times New Roman"/>
                <w:b/>
                <w:bCs/>
                <w:color w:val="000000"/>
              </w:rPr>
              <w:t>Sample size</w:t>
            </w:r>
          </w:p>
        </w:tc>
        <w:tc>
          <w:tcPr>
            <w:tcW w:w="1784" w:type="dxa"/>
            <w:tcBorders>
              <w:bottom w:val="single" w:sz="4" w:space="0" w:color="auto"/>
            </w:tcBorders>
            <w:shd w:val="clear" w:color="auto" w:fill="auto"/>
            <w:noWrap/>
            <w:tcMar>
              <w:top w:w="15" w:type="dxa"/>
              <w:left w:w="15" w:type="dxa"/>
              <w:bottom w:w="0" w:type="dxa"/>
              <w:right w:w="15" w:type="dxa"/>
            </w:tcMar>
            <w:vAlign w:val="bottom"/>
            <w:hideMark/>
          </w:tcPr>
          <w:p w14:paraId="2A3B71C6" w14:textId="7774647D" w:rsidR="002844D9" w:rsidRPr="002844D9" w:rsidRDefault="00C64C6B" w:rsidP="0081541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Mean </w:t>
            </w:r>
            <w:r w:rsidR="002844D9" w:rsidRPr="002844D9">
              <w:rPr>
                <w:rFonts w:ascii="Times New Roman" w:eastAsia="Times New Roman" w:hAnsi="Times New Roman" w:cs="Times New Roman"/>
                <w:b/>
                <w:bCs/>
                <w:color w:val="000000"/>
              </w:rPr>
              <w:t>BDM</w:t>
            </w:r>
          </w:p>
        </w:tc>
      </w:tr>
      <w:tr w:rsidR="00E03B46" w:rsidRPr="002844D9" w14:paraId="24325FCD" w14:textId="77777777" w:rsidTr="00DB15BD">
        <w:trPr>
          <w:trHeight w:val="262"/>
          <w:jc w:val="center"/>
        </w:trPr>
        <w:tc>
          <w:tcPr>
            <w:tcW w:w="3057" w:type="dxa"/>
            <w:tcBorders>
              <w:top w:val="single" w:sz="4" w:space="0" w:color="auto"/>
              <w:right w:val="single" w:sz="4" w:space="0" w:color="auto"/>
            </w:tcBorders>
            <w:shd w:val="clear" w:color="auto" w:fill="auto"/>
            <w:noWrap/>
            <w:tcMar>
              <w:top w:w="15" w:type="dxa"/>
              <w:left w:w="15" w:type="dxa"/>
              <w:bottom w:w="0" w:type="dxa"/>
              <w:right w:w="15" w:type="dxa"/>
            </w:tcMar>
            <w:vAlign w:val="bottom"/>
            <w:hideMark/>
          </w:tcPr>
          <w:p w14:paraId="218AB73A" w14:textId="3DBFD158" w:rsidR="002844D9" w:rsidRPr="00E03B46" w:rsidRDefault="002844D9" w:rsidP="00B74BDB">
            <w:pPr>
              <w:jc w:val="center"/>
              <w:rPr>
                <w:rFonts w:ascii="Times New Roman" w:eastAsia="Times New Roman" w:hAnsi="Times New Roman" w:cs="Times New Roman"/>
                <w:b/>
                <w:color w:val="000000"/>
              </w:rPr>
            </w:pPr>
            <w:r w:rsidRPr="00E03B46">
              <w:rPr>
                <w:rFonts w:ascii="Times New Roman" w:eastAsia="Times New Roman" w:hAnsi="Times New Roman" w:cs="Times New Roman"/>
                <w:b/>
                <w:color w:val="000000"/>
              </w:rPr>
              <w:t>Cedar</w:t>
            </w:r>
            <w:r w:rsidR="00B74BDB" w:rsidRPr="00E03B46">
              <w:rPr>
                <w:rFonts w:ascii="Times New Roman" w:eastAsia="Times New Roman" w:hAnsi="Times New Roman" w:cs="Times New Roman"/>
                <w:b/>
                <w:color w:val="000000"/>
              </w:rPr>
              <w:t xml:space="preserve"> Point</w:t>
            </w:r>
            <w:r w:rsidRPr="00E03B46">
              <w:rPr>
                <w:rFonts w:ascii="Times New Roman" w:eastAsia="Times New Roman" w:hAnsi="Times New Roman" w:cs="Times New Roman"/>
                <w:b/>
                <w:color w:val="000000"/>
              </w:rPr>
              <w:t xml:space="preserve"> (not river)</w:t>
            </w:r>
          </w:p>
        </w:tc>
        <w:tc>
          <w:tcPr>
            <w:tcW w:w="1274" w:type="dxa"/>
            <w:tcBorders>
              <w:top w:val="single" w:sz="4" w:space="0" w:color="auto"/>
              <w:left w:val="single" w:sz="4" w:space="0" w:color="auto"/>
            </w:tcBorders>
            <w:shd w:val="clear" w:color="auto" w:fill="auto"/>
            <w:noWrap/>
            <w:tcMar>
              <w:top w:w="15" w:type="dxa"/>
              <w:left w:w="15" w:type="dxa"/>
              <w:bottom w:w="0" w:type="dxa"/>
              <w:right w:w="15" w:type="dxa"/>
            </w:tcMar>
            <w:vAlign w:val="bottom"/>
            <w:hideMark/>
          </w:tcPr>
          <w:p w14:paraId="61A3E923"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2</w:t>
            </w:r>
          </w:p>
        </w:tc>
        <w:tc>
          <w:tcPr>
            <w:tcW w:w="1784" w:type="dxa"/>
            <w:tcBorders>
              <w:top w:val="single" w:sz="4" w:space="0" w:color="auto"/>
            </w:tcBorders>
            <w:shd w:val="clear" w:color="auto" w:fill="auto"/>
            <w:noWrap/>
            <w:tcMar>
              <w:top w:w="15" w:type="dxa"/>
              <w:left w:w="15" w:type="dxa"/>
              <w:bottom w:w="0" w:type="dxa"/>
              <w:right w:w="15" w:type="dxa"/>
            </w:tcMar>
            <w:vAlign w:val="bottom"/>
            <w:hideMark/>
          </w:tcPr>
          <w:p w14:paraId="6833BEFA"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5.59</w:t>
            </w:r>
          </w:p>
        </w:tc>
      </w:tr>
      <w:tr w:rsidR="00E03B46" w:rsidRPr="002844D9" w14:paraId="1891B0D7"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3B92134A" w14:textId="399195A2" w:rsidR="002844D9" w:rsidRPr="00E03B46" w:rsidRDefault="00AE18D2" w:rsidP="00815417">
            <w:pPr>
              <w:jc w:val="center"/>
              <w:rPr>
                <w:rFonts w:ascii="Times New Roman" w:eastAsia="Times New Roman" w:hAnsi="Times New Roman" w:cs="Times New Roman"/>
                <w:b/>
                <w:iCs/>
                <w:color w:val="000000"/>
              </w:rPr>
            </w:pPr>
            <w:r w:rsidRPr="00E03B46">
              <w:rPr>
                <w:rFonts w:ascii="Times New Roman" w:eastAsia="Times New Roman" w:hAnsi="Times New Roman" w:cs="Times New Roman"/>
                <w:b/>
                <w:iCs/>
                <w:color w:val="000000"/>
              </w:rPr>
              <w:t>Conneaut</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6DFAD339"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8</w:t>
            </w:r>
          </w:p>
        </w:tc>
        <w:tc>
          <w:tcPr>
            <w:tcW w:w="1784" w:type="dxa"/>
            <w:shd w:val="clear" w:color="auto" w:fill="auto"/>
            <w:noWrap/>
            <w:tcMar>
              <w:top w:w="15" w:type="dxa"/>
              <w:left w:w="15" w:type="dxa"/>
              <w:bottom w:w="0" w:type="dxa"/>
              <w:right w:w="15" w:type="dxa"/>
            </w:tcMar>
            <w:vAlign w:val="bottom"/>
            <w:hideMark/>
          </w:tcPr>
          <w:p w14:paraId="4A862DA3"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4.88</w:t>
            </w:r>
          </w:p>
        </w:tc>
      </w:tr>
      <w:tr w:rsidR="00E03B46" w:rsidRPr="002844D9" w14:paraId="6C1A0EC8"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2839EDCA" w14:textId="54065139" w:rsidR="002844D9" w:rsidRPr="00E03B46" w:rsidRDefault="00AE18D2" w:rsidP="00815417">
            <w:pPr>
              <w:jc w:val="center"/>
              <w:rPr>
                <w:rFonts w:ascii="Times New Roman" w:eastAsia="Times New Roman" w:hAnsi="Times New Roman" w:cs="Times New Roman"/>
                <w:b/>
                <w:iCs/>
                <w:color w:val="000000"/>
              </w:rPr>
            </w:pPr>
            <w:r w:rsidRPr="00E03B46">
              <w:rPr>
                <w:rFonts w:ascii="Times New Roman" w:eastAsia="Times New Roman" w:hAnsi="Times New Roman" w:cs="Times New Roman"/>
                <w:b/>
                <w:iCs/>
                <w:color w:val="000000"/>
              </w:rPr>
              <w:t>Ashtabula</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51643560"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15</w:t>
            </w:r>
          </w:p>
        </w:tc>
        <w:tc>
          <w:tcPr>
            <w:tcW w:w="1784" w:type="dxa"/>
            <w:shd w:val="clear" w:color="auto" w:fill="auto"/>
            <w:noWrap/>
            <w:tcMar>
              <w:top w:w="15" w:type="dxa"/>
              <w:left w:w="15" w:type="dxa"/>
              <w:bottom w:w="0" w:type="dxa"/>
              <w:right w:w="15" w:type="dxa"/>
            </w:tcMar>
            <w:vAlign w:val="bottom"/>
            <w:hideMark/>
          </w:tcPr>
          <w:p w14:paraId="0C60794C"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4.79</w:t>
            </w:r>
          </w:p>
        </w:tc>
      </w:tr>
      <w:tr w:rsidR="00E03B46" w:rsidRPr="002844D9" w14:paraId="456023B9"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3EB5F502" w14:textId="2FC6E1F0" w:rsidR="002844D9" w:rsidRPr="00E03B46" w:rsidRDefault="00AE18D2" w:rsidP="00815417">
            <w:pPr>
              <w:jc w:val="center"/>
              <w:rPr>
                <w:rFonts w:ascii="Times New Roman" w:eastAsia="Times New Roman" w:hAnsi="Times New Roman" w:cs="Times New Roman"/>
                <w:b/>
                <w:iCs/>
                <w:color w:val="000000"/>
              </w:rPr>
            </w:pPr>
            <w:r w:rsidRPr="00E03B46">
              <w:rPr>
                <w:rFonts w:ascii="Times New Roman" w:eastAsia="Times New Roman" w:hAnsi="Times New Roman" w:cs="Times New Roman"/>
                <w:b/>
                <w:iCs/>
                <w:color w:val="000000"/>
              </w:rPr>
              <w:t>Black</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65852C5C"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10</w:t>
            </w:r>
          </w:p>
        </w:tc>
        <w:tc>
          <w:tcPr>
            <w:tcW w:w="1784" w:type="dxa"/>
            <w:shd w:val="clear" w:color="auto" w:fill="auto"/>
            <w:noWrap/>
            <w:tcMar>
              <w:top w:w="15" w:type="dxa"/>
              <w:left w:w="15" w:type="dxa"/>
              <w:bottom w:w="0" w:type="dxa"/>
              <w:right w:w="15" w:type="dxa"/>
            </w:tcMar>
            <w:vAlign w:val="bottom"/>
            <w:hideMark/>
          </w:tcPr>
          <w:p w14:paraId="4103AF12"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3.79</w:t>
            </w:r>
          </w:p>
        </w:tc>
      </w:tr>
      <w:tr w:rsidR="00E03B46" w:rsidRPr="002844D9" w14:paraId="257EBF4B"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1447566A" w14:textId="77777777" w:rsidR="002844D9" w:rsidRPr="00E03B46" w:rsidRDefault="002844D9" w:rsidP="00815417">
            <w:pPr>
              <w:jc w:val="center"/>
              <w:rPr>
                <w:rFonts w:ascii="Times New Roman" w:eastAsia="Times New Roman" w:hAnsi="Times New Roman" w:cs="Times New Roman"/>
                <w:b/>
                <w:color w:val="000000"/>
              </w:rPr>
            </w:pPr>
            <w:r w:rsidRPr="00E03B46">
              <w:rPr>
                <w:rFonts w:ascii="Times New Roman" w:eastAsia="Times New Roman" w:hAnsi="Times New Roman" w:cs="Times New Roman"/>
                <w:b/>
                <w:color w:val="000000"/>
              </w:rPr>
              <w:t>Arcola</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0FCACAB2"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1</w:t>
            </w:r>
          </w:p>
        </w:tc>
        <w:tc>
          <w:tcPr>
            <w:tcW w:w="1784" w:type="dxa"/>
            <w:shd w:val="clear" w:color="auto" w:fill="auto"/>
            <w:noWrap/>
            <w:tcMar>
              <w:top w:w="15" w:type="dxa"/>
              <w:left w:w="15" w:type="dxa"/>
              <w:bottom w:w="0" w:type="dxa"/>
              <w:right w:w="15" w:type="dxa"/>
            </w:tcMar>
            <w:vAlign w:val="bottom"/>
            <w:hideMark/>
          </w:tcPr>
          <w:p w14:paraId="71CECC41"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3.74</w:t>
            </w:r>
          </w:p>
        </w:tc>
      </w:tr>
      <w:tr w:rsidR="00E03B46" w:rsidRPr="002844D9" w14:paraId="5A09B8E7"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0A7D6675" w14:textId="78987975" w:rsidR="002844D9" w:rsidRPr="00E03B46" w:rsidRDefault="002844D9" w:rsidP="00815417">
            <w:pPr>
              <w:jc w:val="center"/>
              <w:rPr>
                <w:rFonts w:ascii="Times New Roman" w:eastAsia="Times New Roman" w:hAnsi="Times New Roman" w:cs="Times New Roman"/>
                <w:b/>
                <w:color w:val="000000"/>
              </w:rPr>
            </w:pPr>
            <w:proofErr w:type="spellStart"/>
            <w:r w:rsidRPr="00E03B46">
              <w:rPr>
                <w:rFonts w:ascii="Times New Roman" w:eastAsia="Times New Roman" w:hAnsi="Times New Roman" w:cs="Times New Roman"/>
                <w:b/>
                <w:color w:val="000000"/>
              </w:rPr>
              <w:t>Immergrum</w:t>
            </w:r>
            <w:proofErr w:type="spellEnd"/>
            <w:r w:rsidRPr="00E03B46">
              <w:rPr>
                <w:rFonts w:ascii="Times New Roman" w:eastAsia="Times New Roman" w:hAnsi="Times New Roman" w:cs="Times New Roman"/>
                <w:b/>
                <w:color w:val="000000"/>
              </w:rPr>
              <w:t xml:space="preserve">  (not river)</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07D0518D"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2</w:t>
            </w:r>
          </w:p>
        </w:tc>
        <w:tc>
          <w:tcPr>
            <w:tcW w:w="1784" w:type="dxa"/>
            <w:shd w:val="clear" w:color="auto" w:fill="auto"/>
            <w:noWrap/>
            <w:tcMar>
              <w:top w:w="15" w:type="dxa"/>
              <w:left w:w="15" w:type="dxa"/>
              <w:bottom w:w="0" w:type="dxa"/>
              <w:right w:w="15" w:type="dxa"/>
            </w:tcMar>
            <w:vAlign w:val="bottom"/>
            <w:hideMark/>
          </w:tcPr>
          <w:p w14:paraId="5DD546CB"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3.71</w:t>
            </w:r>
          </w:p>
        </w:tc>
      </w:tr>
      <w:tr w:rsidR="00E03B46" w:rsidRPr="002844D9" w14:paraId="2DDD015C"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420769FB" w14:textId="70E85627" w:rsidR="002844D9" w:rsidRPr="00E03B46" w:rsidRDefault="00AE18D2" w:rsidP="00815417">
            <w:pPr>
              <w:jc w:val="center"/>
              <w:rPr>
                <w:rFonts w:ascii="Times New Roman" w:eastAsia="Times New Roman" w:hAnsi="Times New Roman" w:cs="Times New Roman"/>
                <w:b/>
                <w:iCs/>
                <w:color w:val="000000"/>
              </w:rPr>
            </w:pPr>
            <w:r w:rsidRPr="00E03B46">
              <w:rPr>
                <w:rFonts w:ascii="Times New Roman" w:eastAsia="Times New Roman" w:hAnsi="Times New Roman" w:cs="Times New Roman"/>
                <w:b/>
                <w:iCs/>
                <w:color w:val="000000"/>
              </w:rPr>
              <w:t>Grand</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3179A9E3"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5</w:t>
            </w:r>
          </w:p>
        </w:tc>
        <w:tc>
          <w:tcPr>
            <w:tcW w:w="1784" w:type="dxa"/>
            <w:shd w:val="clear" w:color="auto" w:fill="auto"/>
            <w:noWrap/>
            <w:tcMar>
              <w:top w:w="15" w:type="dxa"/>
              <w:left w:w="15" w:type="dxa"/>
              <w:bottom w:w="0" w:type="dxa"/>
              <w:right w:w="15" w:type="dxa"/>
            </w:tcMar>
            <w:vAlign w:val="bottom"/>
            <w:hideMark/>
          </w:tcPr>
          <w:p w14:paraId="23772BEE"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3.56</w:t>
            </w:r>
          </w:p>
        </w:tc>
      </w:tr>
      <w:tr w:rsidR="00E03B46" w:rsidRPr="002844D9" w14:paraId="18950169"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1289ED3B" w14:textId="77777777" w:rsidR="002844D9" w:rsidRPr="00E03B46" w:rsidRDefault="002844D9" w:rsidP="00815417">
            <w:pPr>
              <w:jc w:val="center"/>
              <w:rPr>
                <w:rFonts w:ascii="Times New Roman" w:eastAsia="Times New Roman" w:hAnsi="Times New Roman" w:cs="Times New Roman"/>
                <w:b/>
                <w:color w:val="000000"/>
              </w:rPr>
            </w:pPr>
            <w:r w:rsidRPr="00E03B46">
              <w:rPr>
                <w:rFonts w:ascii="Times New Roman" w:eastAsia="Times New Roman" w:hAnsi="Times New Roman" w:cs="Times New Roman"/>
                <w:b/>
                <w:color w:val="000000"/>
              </w:rPr>
              <w:t>Portage</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505EBCDC"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6</w:t>
            </w:r>
          </w:p>
        </w:tc>
        <w:tc>
          <w:tcPr>
            <w:tcW w:w="1784" w:type="dxa"/>
            <w:shd w:val="clear" w:color="auto" w:fill="auto"/>
            <w:noWrap/>
            <w:tcMar>
              <w:top w:w="15" w:type="dxa"/>
              <w:left w:w="15" w:type="dxa"/>
              <w:bottom w:w="0" w:type="dxa"/>
              <w:right w:w="15" w:type="dxa"/>
            </w:tcMar>
            <w:vAlign w:val="bottom"/>
            <w:hideMark/>
          </w:tcPr>
          <w:p w14:paraId="5D802840"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3.30</w:t>
            </w:r>
          </w:p>
        </w:tc>
      </w:tr>
      <w:tr w:rsidR="00E03B46" w:rsidRPr="002844D9" w14:paraId="58494D6F"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2763CAAD" w14:textId="77777777" w:rsidR="002844D9" w:rsidRPr="00E03B46" w:rsidRDefault="002844D9" w:rsidP="00815417">
            <w:pPr>
              <w:jc w:val="center"/>
              <w:rPr>
                <w:rFonts w:ascii="Times New Roman" w:eastAsia="Times New Roman" w:hAnsi="Times New Roman" w:cs="Times New Roman"/>
                <w:b/>
                <w:color w:val="000000"/>
              </w:rPr>
            </w:pPr>
            <w:r w:rsidRPr="00E03B46">
              <w:rPr>
                <w:rFonts w:ascii="Times New Roman" w:eastAsia="Times New Roman" w:hAnsi="Times New Roman" w:cs="Times New Roman"/>
                <w:b/>
                <w:color w:val="000000"/>
              </w:rPr>
              <w:t>Sandusky</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3A6304CC"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11</w:t>
            </w:r>
          </w:p>
        </w:tc>
        <w:tc>
          <w:tcPr>
            <w:tcW w:w="1784" w:type="dxa"/>
            <w:shd w:val="clear" w:color="auto" w:fill="auto"/>
            <w:noWrap/>
            <w:tcMar>
              <w:top w:w="15" w:type="dxa"/>
              <w:left w:w="15" w:type="dxa"/>
              <w:bottom w:w="0" w:type="dxa"/>
              <w:right w:w="15" w:type="dxa"/>
            </w:tcMar>
            <w:vAlign w:val="bottom"/>
            <w:hideMark/>
          </w:tcPr>
          <w:p w14:paraId="03BBD78F"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2.87</w:t>
            </w:r>
          </w:p>
        </w:tc>
      </w:tr>
      <w:tr w:rsidR="00E03B46" w:rsidRPr="002844D9" w14:paraId="082D7774"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0F2C75EA" w14:textId="1818ECE5" w:rsidR="002844D9" w:rsidRPr="00E03B46" w:rsidRDefault="002844D9" w:rsidP="00815417">
            <w:pPr>
              <w:jc w:val="center"/>
              <w:rPr>
                <w:rFonts w:ascii="Times New Roman" w:eastAsia="Times New Roman" w:hAnsi="Times New Roman" w:cs="Times New Roman"/>
                <w:b/>
                <w:color w:val="000000"/>
              </w:rPr>
            </w:pPr>
            <w:r w:rsidRPr="00E03B46">
              <w:rPr>
                <w:rFonts w:ascii="Times New Roman" w:eastAsia="Times New Roman" w:hAnsi="Times New Roman" w:cs="Times New Roman"/>
                <w:b/>
                <w:color w:val="000000"/>
              </w:rPr>
              <w:t>Old</w:t>
            </w:r>
            <w:r w:rsidR="000A6D36">
              <w:rPr>
                <w:rFonts w:ascii="Times New Roman" w:eastAsia="Times New Roman" w:hAnsi="Times New Roman" w:cs="Times New Roman"/>
                <w:b/>
                <w:color w:val="000000"/>
              </w:rPr>
              <w:t xml:space="preserve"> </w:t>
            </w:r>
            <w:r w:rsidRPr="00E03B46">
              <w:rPr>
                <w:rFonts w:ascii="Times New Roman" w:eastAsia="Times New Roman" w:hAnsi="Times New Roman" w:cs="Times New Roman"/>
                <w:b/>
                <w:color w:val="000000"/>
              </w:rPr>
              <w:t>Woman</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37B45CA3"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3</w:t>
            </w:r>
          </w:p>
        </w:tc>
        <w:tc>
          <w:tcPr>
            <w:tcW w:w="1784" w:type="dxa"/>
            <w:shd w:val="clear" w:color="auto" w:fill="auto"/>
            <w:noWrap/>
            <w:tcMar>
              <w:top w:w="15" w:type="dxa"/>
              <w:left w:w="15" w:type="dxa"/>
              <w:bottom w:w="0" w:type="dxa"/>
              <w:right w:w="15" w:type="dxa"/>
            </w:tcMar>
            <w:vAlign w:val="bottom"/>
            <w:hideMark/>
          </w:tcPr>
          <w:p w14:paraId="1D52AFC2"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2.70</w:t>
            </w:r>
          </w:p>
        </w:tc>
      </w:tr>
      <w:tr w:rsidR="00E03B46" w:rsidRPr="002844D9" w14:paraId="0E5A8116" w14:textId="77777777" w:rsidTr="00DB15BD">
        <w:trPr>
          <w:trHeight w:val="262"/>
          <w:jc w:val="center"/>
        </w:trPr>
        <w:tc>
          <w:tcPr>
            <w:tcW w:w="3057" w:type="dxa"/>
            <w:tcBorders>
              <w:right w:val="single" w:sz="4" w:space="0" w:color="auto"/>
            </w:tcBorders>
            <w:shd w:val="clear" w:color="auto" w:fill="auto"/>
            <w:noWrap/>
            <w:tcMar>
              <w:top w:w="15" w:type="dxa"/>
              <w:left w:w="15" w:type="dxa"/>
              <w:bottom w:w="0" w:type="dxa"/>
              <w:right w:w="15" w:type="dxa"/>
            </w:tcMar>
            <w:vAlign w:val="bottom"/>
            <w:hideMark/>
          </w:tcPr>
          <w:p w14:paraId="534C45AD" w14:textId="77777777" w:rsidR="002844D9" w:rsidRPr="00E03B46" w:rsidRDefault="002844D9" w:rsidP="00815417">
            <w:pPr>
              <w:jc w:val="center"/>
              <w:rPr>
                <w:rFonts w:ascii="Times New Roman" w:eastAsia="Times New Roman" w:hAnsi="Times New Roman" w:cs="Times New Roman"/>
                <w:b/>
                <w:color w:val="000000"/>
              </w:rPr>
            </w:pPr>
            <w:r w:rsidRPr="00E03B46">
              <w:rPr>
                <w:rFonts w:ascii="Times New Roman" w:eastAsia="Times New Roman" w:hAnsi="Times New Roman" w:cs="Times New Roman"/>
                <w:b/>
                <w:color w:val="000000"/>
              </w:rPr>
              <w:t>Maumee</w:t>
            </w:r>
          </w:p>
        </w:tc>
        <w:tc>
          <w:tcPr>
            <w:tcW w:w="1274" w:type="dxa"/>
            <w:tcBorders>
              <w:left w:val="single" w:sz="4" w:space="0" w:color="auto"/>
            </w:tcBorders>
            <w:shd w:val="clear" w:color="auto" w:fill="auto"/>
            <w:noWrap/>
            <w:tcMar>
              <w:top w:w="15" w:type="dxa"/>
              <w:left w:w="15" w:type="dxa"/>
              <w:bottom w:w="0" w:type="dxa"/>
              <w:right w:w="15" w:type="dxa"/>
            </w:tcMar>
            <w:vAlign w:val="bottom"/>
            <w:hideMark/>
          </w:tcPr>
          <w:p w14:paraId="3019E1F4"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8</w:t>
            </w:r>
          </w:p>
        </w:tc>
        <w:tc>
          <w:tcPr>
            <w:tcW w:w="1784" w:type="dxa"/>
            <w:shd w:val="clear" w:color="auto" w:fill="auto"/>
            <w:noWrap/>
            <w:tcMar>
              <w:top w:w="15" w:type="dxa"/>
              <w:left w:w="15" w:type="dxa"/>
              <w:bottom w:w="0" w:type="dxa"/>
              <w:right w:w="15" w:type="dxa"/>
            </w:tcMar>
            <w:vAlign w:val="bottom"/>
            <w:hideMark/>
          </w:tcPr>
          <w:p w14:paraId="6BFE1AE4" w14:textId="77777777" w:rsidR="002844D9" w:rsidRPr="002844D9" w:rsidRDefault="002844D9" w:rsidP="00815417">
            <w:pPr>
              <w:jc w:val="center"/>
              <w:rPr>
                <w:rFonts w:ascii="Times New Roman" w:eastAsia="Times New Roman" w:hAnsi="Times New Roman" w:cs="Times New Roman"/>
                <w:color w:val="000000"/>
              </w:rPr>
            </w:pPr>
            <w:r w:rsidRPr="002844D9">
              <w:rPr>
                <w:rFonts w:ascii="Times New Roman" w:eastAsia="Times New Roman" w:hAnsi="Times New Roman" w:cs="Times New Roman"/>
                <w:color w:val="000000"/>
              </w:rPr>
              <w:t>2.44</w:t>
            </w:r>
          </w:p>
        </w:tc>
      </w:tr>
    </w:tbl>
    <w:p w14:paraId="7B860B91" w14:textId="77777777" w:rsidR="002844D9" w:rsidRPr="002844D9" w:rsidRDefault="002844D9" w:rsidP="003C2BFE">
      <w:pPr>
        <w:spacing w:line="360" w:lineRule="auto"/>
        <w:jc w:val="both"/>
        <w:rPr>
          <w:rFonts w:ascii="Times New Roman" w:hAnsi="Times New Roman" w:cs="Times New Roman"/>
        </w:rPr>
      </w:pPr>
    </w:p>
    <w:p w14:paraId="50F200DF" w14:textId="3440EA85" w:rsidR="00B11B16" w:rsidRDefault="00DC343D" w:rsidP="003C2BFE">
      <w:pPr>
        <w:spacing w:line="360" w:lineRule="auto"/>
        <w:jc w:val="both"/>
        <w:rPr>
          <w:rFonts w:ascii="Times New Roman" w:hAnsi="Times New Roman" w:cs="Times New Roman"/>
        </w:rPr>
      </w:pPr>
      <w:r>
        <w:rPr>
          <w:rFonts w:ascii="Times New Roman" w:hAnsi="Times New Roman" w:cs="Times New Roman"/>
        </w:rPr>
        <w:t>Table 3.5</w:t>
      </w:r>
      <w:r w:rsidR="002844D9">
        <w:rPr>
          <w:rFonts w:ascii="Times New Roman" w:hAnsi="Times New Roman" w:cs="Times New Roman"/>
        </w:rPr>
        <w:t xml:space="preserve"> shows that on average, samples from Cedar Point have the highest BDM scores while samples from</w:t>
      </w:r>
      <w:r w:rsidR="00557C5B">
        <w:rPr>
          <w:rFonts w:ascii="Times New Roman" w:hAnsi="Times New Roman" w:cs="Times New Roman"/>
        </w:rPr>
        <w:t xml:space="preserve"> </w:t>
      </w:r>
      <w:r w:rsidR="002844D9">
        <w:rPr>
          <w:rFonts w:ascii="Times New Roman" w:hAnsi="Times New Roman" w:cs="Times New Roman"/>
        </w:rPr>
        <w:t xml:space="preserve">Maumee have the lowest BDM score. </w:t>
      </w:r>
      <w:r w:rsidR="00C64C6B">
        <w:rPr>
          <w:rFonts w:ascii="Times New Roman" w:hAnsi="Times New Roman" w:cs="Times New Roman"/>
        </w:rPr>
        <w:t xml:space="preserve">This suggest that </w:t>
      </w:r>
      <w:r w:rsidR="00ED5380">
        <w:rPr>
          <w:rFonts w:ascii="Times New Roman" w:hAnsi="Times New Roman" w:cs="Times New Roman"/>
        </w:rPr>
        <w:t xml:space="preserve">on average, </w:t>
      </w:r>
      <w:r w:rsidR="00C64C6B">
        <w:rPr>
          <w:rFonts w:ascii="Times New Roman" w:hAnsi="Times New Roman" w:cs="Times New Roman"/>
        </w:rPr>
        <w:t xml:space="preserve">sites within the same basin can have </w:t>
      </w:r>
      <w:r w:rsidR="00B74BDB">
        <w:rPr>
          <w:rFonts w:ascii="Times New Roman" w:hAnsi="Times New Roman" w:cs="Times New Roman"/>
        </w:rPr>
        <w:t xml:space="preserve">substantially </w:t>
      </w:r>
      <w:r w:rsidR="001B3695">
        <w:rPr>
          <w:rFonts w:ascii="Times New Roman" w:hAnsi="Times New Roman" w:cs="Times New Roman"/>
        </w:rPr>
        <w:t xml:space="preserve">different BDM scores since Cedar Point and Maumee both belong to the </w:t>
      </w:r>
      <w:r w:rsidR="000E5E97">
        <w:rPr>
          <w:rFonts w:ascii="Times New Roman" w:hAnsi="Times New Roman" w:cs="Times New Roman"/>
        </w:rPr>
        <w:t>Western</w:t>
      </w:r>
      <w:r w:rsidR="001B3695">
        <w:rPr>
          <w:rFonts w:ascii="Times New Roman" w:hAnsi="Times New Roman" w:cs="Times New Roman"/>
        </w:rPr>
        <w:t xml:space="preserve"> basin. However, w</w:t>
      </w:r>
      <w:r w:rsidR="002844D9">
        <w:rPr>
          <w:rFonts w:ascii="Times New Roman" w:hAnsi="Times New Roman" w:cs="Times New Roman"/>
        </w:rPr>
        <w:t>e took this result with a grain of salt given the sma</w:t>
      </w:r>
      <w:r w:rsidR="00AE18D2">
        <w:rPr>
          <w:rFonts w:ascii="Times New Roman" w:hAnsi="Times New Roman" w:cs="Times New Roman"/>
        </w:rPr>
        <w:t>ll sample size</w:t>
      </w:r>
      <w:r w:rsidR="00C64C6B">
        <w:rPr>
          <w:rFonts w:ascii="Times New Roman" w:hAnsi="Times New Roman" w:cs="Times New Roman"/>
        </w:rPr>
        <w:t xml:space="preserve"> from</w:t>
      </w:r>
      <w:r w:rsidR="00AE18D2">
        <w:rPr>
          <w:rFonts w:ascii="Times New Roman" w:hAnsi="Times New Roman" w:cs="Times New Roman"/>
        </w:rPr>
        <w:t xml:space="preserve"> </w:t>
      </w:r>
      <w:r w:rsidR="00C64C6B">
        <w:rPr>
          <w:rFonts w:ascii="Times New Roman" w:hAnsi="Times New Roman" w:cs="Times New Roman"/>
        </w:rPr>
        <w:t>Cedar Point</w:t>
      </w:r>
      <w:r w:rsidR="002844D9">
        <w:rPr>
          <w:rFonts w:ascii="Times New Roman" w:hAnsi="Times New Roman" w:cs="Times New Roman"/>
        </w:rPr>
        <w:t xml:space="preserve">. </w:t>
      </w:r>
    </w:p>
    <w:p w14:paraId="6AF599A1" w14:textId="77777777" w:rsidR="00054870" w:rsidRDefault="00054870" w:rsidP="003C2BFE">
      <w:pPr>
        <w:spacing w:line="360" w:lineRule="auto"/>
        <w:jc w:val="both"/>
        <w:rPr>
          <w:rFonts w:ascii="Times New Roman" w:hAnsi="Times New Roman" w:cs="Times New Roman"/>
        </w:rPr>
      </w:pPr>
    </w:p>
    <w:p w14:paraId="3136E80F" w14:textId="2A07340A" w:rsidR="0064128D" w:rsidRPr="00054870" w:rsidRDefault="001B3695" w:rsidP="00ED7B50">
      <w:pPr>
        <w:spacing w:line="360" w:lineRule="auto"/>
        <w:rPr>
          <w:rFonts w:ascii="Times New Roman" w:hAnsi="Times New Roman" w:cs="Times New Roman"/>
        </w:rPr>
      </w:pPr>
      <w:r>
        <w:rPr>
          <w:rFonts w:ascii="Times New Roman" w:hAnsi="Times New Roman" w:cs="Times New Roman"/>
        </w:rPr>
        <w:t>So far the data suggest that BDM score</w:t>
      </w:r>
      <w:r w:rsidR="003B1D05">
        <w:rPr>
          <w:rFonts w:ascii="Times New Roman" w:hAnsi="Times New Roman" w:cs="Times New Roman"/>
        </w:rPr>
        <w:t>s do</w:t>
      </w:r>
      <w:r>
        <w:rPr>
          <w:rFonts w:ascii="Times New Roman" w:hAnsi="Times New Roman" w:cs="Times New Roman"/>
        </w:rPr>
        <w:t xml:space="preserve"> differ between basins and between sites within</w:t>
      </w:r>
      <w:r w:rsidR="00557C5B">
        <w:rPr>
          <w:rFonts w:ascii="Times New Roman" w:hAnsi="Times New Roman" w:cs="Times New Roman"/>
        </w:rPr>
        <w:t xml:space="preserve"> the same</w:t>
      </w:r>
      <w:r>
        <w:rPr>
          <w:rFonts w:ascii="Times New Roman" w:hAnsi="Times New Roman" w:cs="Times New Roman"/>
        </w:rPr>
        <w:t xml:space="preserve"> basin.</w:t>
      </w:r>
      <w:r w:rsidR="00571947">
        <w:rPr>
          <w:rFonts w:ascii="Times New Roman" w:hAnsi="Times New Roman" w:cs="Times New Roman"/>
        </w:rPr>
        <w:t xml:space="preserve"> In </w:t>
      </w:r>
      <w:r w:rsidR="009A62C0">
        <w:rPr>
          <w:rFonts w:ascii="Times New Roman" w:hAnsi="Times New Roman" w:cs="Times New Roman"/>
        </w:rPr>
        <w:t>the next section</w:t>
      </w:r>
      <w:r w:rsidR="00571947">
        <w:rPr>
          <w:rFonts w:ascii="Times New Roman" w:hAnsi="Times New Roman" w:cs="Times New Roman"/>
        </w:rPr>
        <w:t>, we will describe the statistical model used to analyze whether the BDM scores differ</w:t>
      </w:r>
      <w:r w:rsidR="00557C5B">
        <w:rPr>
          <w:rFonts w:ascii="Times New Roman" w:hAnsi="Times New Roman" w:cs="Times New Roman"/>
        </w:rPr>
        <w:t xml:space="preserve">s </w:t>
      </w:r>
      <w:r w:rsidR="00571947">
        <w:rPr>
          <w:rFonts w:ascii="Times New Roman" w:hAnsi="Times New Roman" w:cs="Times New Roman"/>
        </w:rPr>
        <w:t>between basins and sites. We will also discuss</w:t>
      </w:r>
      <w:r w:rsidR="00054870">
        <w:rPr>
          <w:rFonts w:ascii="Times New Roman" w:hAnsi="Times New Roman" w:cs="Times New Roman"/>
        </w:rPr>
        <w:t xml:space="preserve"> </w:t>
      </w:r>
      <w:r w:rsidR="00571947">
        <w:rPr>
          <w:rFonts w:ascii="Times New Roman" w:hAnsi="Times New Roman" w:cs="Times New Roman"/>
        </w:rPr>
        <w:lastRenderedPageBreak/>
        <w:t xml:space="preserve">the results of our </w:t>
      </w:r>
      <w:r w:rsidR="00DC343D">
        <w:rPr>
          <w:rFonts w:ascii="Times New Roman" w:hAnsi="Times New Roman" w:cs="Times New Roman"/>
        </w:rPr>
        <w:t>analysis</w:t>
      </w:r>
      <w:r w:rsidR="005B4F2B">
        <w:rPr>
          <w:rFonts w:ascii="Times New Roman" w:hAnsi="Times New Roman" w:cs="Times New Roman"/>
        </w:rPr>
        <w:t xml:space="preserve">, </w:t>
      </w:r>
      <w:r w:rsidR="005E5EE0">
        <w:rPr>
          <w:rFonts w:ascii="Times New Roman" w:hAnsi="Times New Roman" w:cs="Times New Roman"/>
        </w:rPr>
        <w:t>accounting for potential dependence among observations taken from the same or neighboring locations.</w:t>
      </w:r>
      <w:r w:rsidR="00DC343D">
        <w:rPr>
          <w:rFonts w:ascii="Times New Roman" w:hAnsi="Times New Roman" w:cs="Times New Roman"/>
        </w:rPr>
        <w:t xml:space="preserve"> </w:t>
      </w:r>
      <w:r w:rsidR="0064128D">
        <w:rPr>
          <w:rFonts w:ascii="Times New Roman" w:hAnsi="Times New Roman" w:cs="Times New Roman"/>
          <w:b/>
        </w:rPr>
        <w:br w:type="page"/>
      </w:r>
    </w:p>
    <w:p w14:paraId="1B8A61E8" w14:textId="27134B9D" w:rsidR="001B3695" w:rsidRDefault="00F27543" w:rsidP="003C2BFE">
      <w:pPr>
        <w:spacing w:line="360" w:lineRule="auto"/>
        <w:jc w:val="both"/>
        <w:rPr>
          <w:rFonts w:ascii="Times New Roman" w:hAnsi="Times New Roman" w:cs="Times New Roman"/>
        </w:rPr>
      </w:pPr>
      <w:r w:rsidRPr="00F27543">
        <w:rPr>
          <w:rFonts w:ascii="Times New Roman" w:hAnsi="Times New Roman" w:cs="Times New Roman"/>
          <w:b/>
        </w:rPr>
        <w:lastRenderedPageBreak/>
        <w:t xml:space="preserve">NESTED </w:t>
      </w:r>
      <w:r w:rsidR="009C102A">
        <w:rPr>
          <w:rFonts w:ascii="Times New Roman" w:hAnsi="Times New Roman" w:cs="Times New Roman"/>
          <w:b/>
        </w:rPr>
        <w:t>ANALYSIS OF VARIANCE</w:t>
      </w:r>
    </w:p>
    <w:p w14:paraId="1C5F2B73" w14:textId="57A9FE34" w:rsidR="00427F69" w:rsidRDefault="00EC48CB" w:rsidP="003C2BFE">
      <w:pPr>
        <w:spacing w:line="360" w:lineRule="auto"/>
        <w:jc w:val="both"/>
        <w:rPr>
          <w:rFonts w:ascii="Times New Roman" w:hAnsi="Times New Roman" w:cs="Times New Roman"/>
        </w:rPr>
      </w:pPr>
      <w:r>
        <w:rPr>
          <w:rFonts w:ascii="Times New Roman" w:hAnsi="Times New Roman" w:cs="Times New Roman"/>
        </w:rPr>
        <w:t>A one-way</w:t>
      </w:r>
      <w:r w:rsidR="00427F69">
        <w:rPr>
          <w:rFonts w:ascii="Times New Roman" w:hAnsi="Times New Roman" w:cs="Times New Roman"/>
        </w:rPr>
        <w:t xml:space="preserve"> </w:t>
      </w:r>
      <w:r w:rsidR="00571947">
        <w:rPr>
          <w:rFonts w:ascii="Times New Roman" w:hAnsi="Times New Roman" w:cs="Times New Roman"/>
        </w:rPr>
        <w:t xml:space="preserve">analysis of variance (ANOVA) </w:t>
      </w:r>
      <w:r w:rsidR="00C902DA" w:rsidRPr="00C902DA">
        <w:rPr>
          <w:rFonts w:ascii="Times New Roman" w:hAnsi="Times New Roman" w:cs="Times New Roman"/>
        </w:rPr>
        <w:t>is a statistical te</w:t>
      </w:r>
      <w:r w:rsidR="00427F69">
        <w:rPr>
          <w:rFonts w:ascii="Times New Roman" w:hAnsi="Times New Roman" w:cs="Times New Roman"/>
        </w:rPr>
        <w:t>st that compares the mean of a</w:t>
      </w:r>
      <w:r w:rsidR="00C902DA" w:rsidRPr="00C902DA">
        <w:rPr>
          <w:rFonts w:ascii="Times New Roman" w:hAnsi="Times New Roman" w:cs="Times New Roman"/>
        </w:rPr>
        <w:t xml:space="preserve"> dependent variable for different groups. For example,</w:t>
      </w:r>
      <w:r>
        <w:rPr>
          <w:rFonts w:ascii="Times New Roman" w:hAnsi="Times New Roman" w:cs="Times New Roman"/>
        </w:rPr>
        <w:t xml:space="preserve"> we would use a one-way</w:t>
      </w:r>
      <w:r w:rsidR="00427F69">
        <w:rPr>
          <w:rFonts w:ascii="Times New Roman" w:hAnsi="Times New Roman" w:cs="Times New Roman"/>
        </w:rPr>
        <w:t xml:space="preserve"> ANOVA to compare</w:t>
      </w:r>
      <w:r w:rsidR="00ED5380">
        <w:rPr>
          <w:rFonts w:ascii="Times New Roman" w:hAnsi="Times New Roman" w:cs="Times New Roman"/>
        </w:rPr>
        <w:t xml:space="preserve"> the average </w:t>
      </w:r>
      <w:r w:rsidR="00427F69">
        <w:rPr>
          <w:rFonts w:ascii="Times New Roman" w:hAnsi="Times New Roman" w:cs="Times New Roman"/>
        </w:rPr>
        <w:t>math scores between ninth graders from different schools. A nested ANOVA on the other hand, has more than one level of groupings. It is used to simultaneously compare the mean of a dependent variable for different groups and levels of groupings. For example, if we wanted to compare the</w:t>
      </w:r>
      <w:r w:rsidR="00ED5380">
        <w:rPr>
          <w:rFonts w:ascii="Times New Roman" w:hAnsi="Times New Roman" w:cs="Times New Roman"/>
        </w:rPr>
        <w:t xml:space="preserve"> average</w:t>
      </w:r>
      <w:r w:rsidR="00427F69">
        <w:rPr>
          <w:rFonts w:ascii="Times New Roman" w:hAnsi="Times New Roman" w:cs="Times New Roman"/>
        </w:rPr>
        <w:t xml:space="preserve"> math scores of ninth graders across different states </w:t>
      </w:r>
      <w:r w:rsidR="00C00175">
        <w:rPr>
          <w:rFonts w:ascii="Times New Roman" w:hAnsi="Times New Roman" w:cs="Times New Roman"/>
        </w:rPr>
        <w:t>and</w:t>
      </w:r>
      <w:r w:rsidR="00427F69">
        <w:rPr>
          <w:rFonts w:ascii="Times New Roman" w:hAnsi="Times New Roman" w:cs="Times New Roman"/>
        </w:rPr>
        <w:t xml:space="preserve"> the</w:t>
      </w:r>
      <w:r w:rsidR="00ED5380">
        <w:rPr>
          <w:rFonts w:ascii="Times New Roman" w:hAnsi="Times New Roman" w:cs="Times New Roman"/>
        </w:rPr>
        <w:t xml:space="preserve"> average</w:t>
      </w:r>
      <w:r w:rsidR="00C00175">
        <w:rPr>
          <w:rFonts w:ascii="Times New Roman" w:hAnsi="Times New Roman" w:cs="Times New Roman"/>
        </w:rPr>
        <w:t xml:space="preserve"> math</w:t>
      </w:r>
      <w:r w:rsidR="00427F69">
        <w:rPr>
          <w:rFonts w:ascii="Times New Roman" w:hAnsi="Times New Roman" w:cs="Times New Roman"/>
        </w:rPr>
        <w:t xml:space="preserve"> scores of ninth graders in different </w:t>
      </w:r>
      <w:r w:rsidR="001B3695">
        <w:rPr>
          <w:rFonts w:ascii="Times New Roman" w:hAnsi="Times New Roman" w:cs="Times New Roman"/>
        </w:rPr>
        <w:t>schools within</w:t>
      </w:r>
      <w:r w:rsidR="00427F69">
        <w:rPr>
          <w:rFonts w:ascii="Times New Roman" w:hAnsi="Times New Roman" w:cs="Times New Roman"/>
        </w:rPr>
        <w:t xml:space="preserve"> the same state, a nested ANOVA would be appropriate because each school</w:t>
      </w:r>
      <w:r w:rsidR="001B3695">
        <w:rPr>
          <w:rFonts w:ascii="Times New Roman" w:hAnsi="Times New Roman" w:cs="Times New Roman"/>
        </w:rPr>
        <w:t xml:space="preserve"> can</w:t>
      </w:r>
      <w:r w:rsidR="00AE18D2">
        <w:rPr>
          <w:rFonts w:ascii="Times New Roman" w:hAnsi="Times New Roman" w:cs="Times New Roman"/>
        </w:rPr>
        <w:t xml:space="preserve"> only belong</w:t>
      </w:r>
      <w:r w:rsidR="00427F69">
        <w:rPr>
          <w:rFonts w:ascii="Times New Roman" w:hAnsi="Times New Roman" w:cs="Times New Roman"/>
        </w:rPr>
        <w:t xml:space="preserve"> to one state.</w:t>
      </w:r>
      <w:r w:rsidR="00D50E50">
        <w:rPr>
          <w:rFonts w:ascii="Times New Roman" w:hAnsi="Times New Roman" w:cs="Times New Roman"/>
        </w:rPr>
        <w:t xml:space="preserve"> </w:t>
      </w:r>
      <w:r w:rsidR="00427F69">
        <w:rPr>
          <w:rFonts w:ascii="Times New Roman" w:hAnsi="Times New Roman" w:cs="Times New Roman"/>
        </w:rPr>
        <w:t xml:space="preserve">Thus the school of a student </w:t>
      </w:r>
      <w:proofErr w:type="gramStart"/>
      <w:r w:rsidR="00427F69">
        <w:rPr>
          <w:rFonts w:ascii="Times New Roman" w:hAnsi="Times New Roman" w:cs="Times New Roman"/>
        </w:rPr>
        <w:t>is said to be nested</w:t>
      </w:r>
      <w:proofErr w:type="gramEnd"/>
      <w:r w:rsidR="00427F69">
        <w:rPr>
          <w:rFonts w:ascii="Times New Roman" w:hAnsi="Times New Roman" w:cs="Times New Roman"/>
        </w:rPr>
        <w:t xml:space="preserve"> within the state of the student. </w:t>
      </w:r>
    </w:p>
    <w:p w14:paraId="08F2F6BB" w14:textId="77777777" w:rsidR="00427F69" w:rsidRDefault="00427F69" w:rsidP="003C2BFE">
      <w:pPr>
        <w:spacing w:line="360" w:lineRule="auto"/>
        <w:jc w:val="both"/>
        <w:rPr>
          <w:rFonts w:ascii="Times New Roman" w:hAnsi="Times New Roman" w:cs="Times New Roman"/>
        </w:rPr>
      </w:pPr>
    </w:p>
    <w:p w14:paraId="4192FBD3" w14:textId="29395614" w:rsidR="00A122C1" w:rsidRDefault="00C902DA" w:rsidP="003C2BFE">
      <w:pPr>
        <w:spacing w:line="360" w:lineRule="auto"/>
        <w:jc w:val="both"/>
        <w:rPr>
          <w:rFonts w:ascii="Times New Roman" w:hAnsi="Times New Roman" w:cs="Times New Roman"/>
        </w:rPr>
      </w:pPr>
      <w:r w:rsidRPr="00C902DA">
        <w:rPr>
          <w:rFonts w:ascii="Times New Roman" w:hAnsi="Times New Roman" w:cs="Times New Roman"/>
        </w:rPr>
        <w:t xml:space="preserve"> In our </w:t>
      </w:r>
      <w:r w:rsidR="00571947">
        <w:rPr>
          <w:rFonts w:ascii="Times New Roman" w:hAnsi="Times New Roman" w:cs="Times New Roman"/>
        </w:rPr>
        <w:t>model</w:t>
      </w:r>
      <w:r w:rsidRPr="00C902DA">
        <w:rPr>
          <w:rFonts w:ascii="Times New Roman" w:hAnsi="Times New Roman" w:cs="Times New Roman"/>
        </w:rPr>
        <w:t>, the two levels</w:t>
      </w:r>
      <w:r w:rsidR="002C0545">
        <w:rPr>
          <w:rFonts w:ascii="Times New Roman" w:hAnsi="Times New Roman" w:cs="Times New Roman"/>
        </w:rPr>
        <w:t xml:space="preserve"> of groups are the basin and site of a sample</w:t>
      </w:r>
      <w:r w:rsidRPr="00C902DA">
        <w:rPr>
          <w:rFonts w:ascii="Times New Roman" w:hAnsi="Times New Roman" w:cs="Times New Roman"/>
        </w:rPr>
        <w:t xml:space="preserve">. Note that each site belongs to only one basin. Thus the site of a sample </w:t>
      </w:r>
      <w:proofErr w:type="gramStart"/>
      <w:r w:rsidRPr="00C902DA">
        <w:rPr>
          <w:rFonts w:ascii="Times New Roman" w:hAnsi="Times New Roman" w:cs="Times New Roman"/>
        </w:rPr>
        <w:t>is said to be nested</w:t>
      </w:r>
      <w:proofErr w:type="gramEnd"/>
      <w:r w:rsidRPr="00C902DA">
        <w:rPr>
          <w:rFonts w:ascii="Times New Roman" w:hAnsi="Times New Roman" w:cs="Times New Roman"/>
        </w:rPr>
        <w:t xml:space="preserve"> within the basin of t</w:t>
      </w:r>
      <w:r w:rsidR="001B3695">
        <w:rPr>
          <w:rFonts w:ascii="Times New Roman" w:hAnsi="Times New Roman" w:cs="Times New Roman"/>
        </w:rPr>
        <w:t xml:space="preserve">he sample. The nested ANOVA will </w:t>
      </w:r>
      <w:r w:rsidR="002C0545">
        <w:rPr>
          <w:rFonts w:ascii="Times New Roman" w:hAnsi="Times New Roman" w:cs="Times New Roman"/>
        </w:rPr>
        <w:t>test wheth</w:t>
      </w:r>
      <w:r w:rsidR="00DD344E">
        <w:rPr>
          <w:rFonts w:ascii="Times New Roman" w:hAnsi="Times New Roman" w:cs="Times New Roman"/>
        </w:rPr>
        <w:t>er, on average, the BDM score</w:t>
      </w:r>
      <w:r w:rsidR="002C0545">
        <w:rPr>
          <w:rFonts w:ascii="Times New Roman" w:hAnsi="Times New Roman" w:cs="Times New Roman"/>
        </w:rPr>
        <w:t xml:space="preserve"> differs significantly by basin. It will als</w:t>
      </w:r>
      <w:r w:rsidR="001B3695">
        <w:rPr>
          <w:rFonts w:ascii="Times New Roman" w:hAnsi="Times New Roman" w:cs="Times New Roman"/>
        </w:rPr>
        <w:t xml:space="preserve">o test whether, on average, the BDM score differs significantly </w:t>
      </w:r>
      <w:r w:rsidR="00571947">
        <w:rPr>
          <w:rFonts w:ascii="Times New Roman" w:hAnsi="Times New Roman" w:cs="Times New Roman"/>
        </w:rPr>
        <w:t xml:space="preserve">among </w:t>
      </w:r>
      <w:r w:rsidR="001B3695">
        <w:rPr>
          <w:rFonts w:ascii="Times New Roman" w:hAnsi="Times New Roman" w:cs="Times New Roman"/>
        </w:rPr>
        <w:t xml:space="preserve">sites in the same basin. </w:t>
      </w:r>
    </w:p>
    <w:p w14:paraId="7CFEC316" w14:textId="77777777" w:rsidR="003B1D05" w:rsidRDefault="003B1D05" w:rsidP="003C2BFE">
      <w:pPr>
        <w:spacing w:line="360" w:lineRule="auto"/>
        <w:jc w:val="both"/>
        <w:rPr>
          <w:rFonts w:ascii="Times New Roman" w:hAnsi="Times New Roman" w:cs="Times New Roman"/>
        </w:rPr>
      </w:pPr>
    </w:p>
    <w:p w14:paraId="3B5CF4CC" w14:textId="633DF134" w:rsidR="002243D9" w:rsidRDefault="00A122C1" w:rsidP="003B1D05">
      <w:pPr>
        <w:spacing w:line="360" w:lineRule="auto"/>
        <w:jc w:val="both"/>
        <w:rPr>
          <w:rFonts w:ascii="Times New Roman" w:hAnsi="Times New Roman" w:cs="Times New Roman"/>
        </w:rPr>
      </w:pPr>
      <w:r>
        <w:rPr>
          <w:rFonts w:ascii="Times New Roman" w:hAnsi="Times New Roman" w:cs="Times New Roman"/>
        </w:rPr>
        <w:t>In this model, we assumed that samples from different basins</w:t>
      </w:r>
      <w:r w:rsidR="00964EC0">
        <w:rPr>
          <w:rFonts w:ascii="Times New Roman" w:hAnsi="Times New Roman" w:cs="Times New Roman"/>
        </w:rPr>
        <w:t xml:space="preserve"> and</w:t>
      </w:r>
      <w:r>
        <w:rPr>
          <w:rFonts w:ascii="Times New Roman" w:hAnsi="Times New Roman" w:cs="Times New Roman"/>
        </w:rPr>
        <w:t xml:space="preserve"> rivers were independent of each other. W</w:t>
      </w:r>
      <w:r w:rsidR="00DD344E">
        <w:rPr>
          <w:rFonts w:ascii="Times New Roman" w:hAnsi="Times New Roman" w:cs="Times New Roman"/>
        </w:rPr>
        <w:t>e understand that the basins are</w:t>
      </w:r>
      <w:r>
        <w:rPr>
          <w:rFonts w:ascii="Times New Roman" w:hAnsi="Times New Roman" w:cs="Times New Roman"/>
        </w:rPr>
        <w:t xml:space="preserve"> not entirely independent since there is nothing to prevent water from crossing </w:t>
      </w:r>
      <w:r w:rsidR="00040597">
        <w:rPr>
          <w:rFonts w:ascii="Times New Roman" w:hAnsi="Times New Roman" w:cs="Times New Roman"/>
        </w:rPr>
        <w:t>between basins</w:t>
      </w:r>
      <w:r>
        <w:rPr>
          <w:rFonts w:ascii="Times New Roman" w:hAnsi="Times New Roman" w:cs="Times New Roman"/>
        </w:rPr>
        <w:t>.</w:t>
      </w:r>
      <w:r w:rsidR="00ED5380">
        <w:rPr>
          <w:rFonts w:ascii="Times New Roman" w:hAnsi="Times New Roman" w:cs="Times New Roman"/>
        </w:rPr>
        <w:t xml:space="preserve"> However,</w:t>
      </w:r>
      <w:r>
        <w:rPr>
          <w:rFonts w:ascii="Times New Roman" w:hAnsi="Times New Roman" w:cs="Times New Roman"/>
        </w:rPr>
        <w:t xml:space="preserve"> </w:t>
      </w:r>
      <w:r w:rsidR="00ED5380">
        <w:rPr>
          <w:rFonts w:ascii="Times New Roman" w:hAnsi="Times New Roman" w:cs="Times New Roman"/>
        </w:rPr>
        <w:t>w</w:t>
      </w:r>
      <w:r w:rsidR="002243D9">
        <w:rPr>
          <w:rFonts w:ascii="Times New Roman" w:hAnsi="Times New Roman" w:cs="Times New Roman"/>
        </w:rPr>
        <w:t>e found that t</w:t>
      </w:r>
      <w:r>
        <w:rPr>
          <w:rFonts w:ascii="Times New Roman" w:hAnsi="Times New Roman" w:cs="Times New Roman"/>
        </w:rPr>
        <w:t xml:space="preserve">he closest </w:t>
      </w:r>
      <w:r w:rsidR="00C00175">
        <w:rPr>
          <w:rFonts w:ascii="Times New Roman" w:hAnsi="Times New Roman" w:cs="Times New Roman"/>
        </w:rPr>
        <w:t>C</w:t>
      </w:r>
      <w:r>
        <w:rPr>
          <w:rFonts w:ascii="Times New Roman" w:hAnsi="Times New Roman" w:cs="Times New Roman"/>
        </w:rPr>
        <w:t xml:space="preserve">entral and </w:t>
      </w:r>
      <w:r w:rsidR="00C00175">
        <w:rPr>
          <w:rFonts w:ascii="Times New Roman" w:hAnsi="Times New Roman" w:cs="Times New Roman"/>
        </w:rPr>
        <w:t>W</w:t>
      </w:r>
      <w:r>
        <w:rPr>
          <w:rFonts w:ascii="Times New Roman" w:hAnsi="Times New Roman" w:cs="Times New Roman"/>
        </w:rPr>
        <w:t xml:space="preserve">estern basin samples </w:t>
      </w:r>
      <w:r w:rsidR="002243D9">
        <w:rPr>
          <w:rFonts w:ascii="Times New Roman" w:hAnsi="Times New Roman" w:cs="Times New Roman"/>
        </w:rPr>
        <w:t>were</w:t>
      </w:r>
      <w:r>
        <w:rPr>
          <w:rFonts w:ascii="Times New Roman" w:hAnsi="Times New Roman" w:cs="Times New Roman"/>
        </w:rPr>
        <w:t xml:space="preserve"> about seven miles apart. We are assuming that this distance is enough to assume independence between </w:t>
      </w:r>
      <w:r w:rsidR="00AC7E60">
        <w:rPr>
          <w:rFonts w:ascii="Times New Roman" w:hAnsi="Times New Roman" w:cs="Times New Roman"/>
        </w:rPr>
        <w:t>C</w:t>
      </w:r>
      <w:r w:rsidR="003B1D05">
        <w:rPr>
          <w:rFonts w:ascii="Times New Roman" w:hAnsi="Times New Roman" w:cs="Times New Roman"/>
        </w:rPr>
        <w:t>entral and Western basin samples.</w:t>
      </w:r>
    </w:p>
    <w:p w14:paraId="6E40E0A8" w14:textId="77777777" w:rsidR="003B1D05" w:rsidRDefault="003B1D05" w:rsidP="003B1D05">
      <w:pPr>
        <w:spacing w:line="360" w:lineRule="auto"/>
        <w:jc w:val="both"/>
        <w:rPr>
          <w:rFonts w:ascii="Times New Roman" w:hAnsi="Times New Roman" w:cs="Times New Roman"/>
        </w:rPr>
      </w:pPr>
    </w:p>
    <w:p w14:paraId="0989A529" w14:textId="7C668CDD" w:rsidR="005E5EE0" w:rsidRDefault="00A122C1" w:rsidP="003C2BFE">
      <w:pPr>
        <w:spacing w:line="360" w:lineRule="auto"/>
        <w:jc w:val="both"/>
        <w:rPr>
          <w:rFonts w:ascii="Times New Roman" w:hAnsi="Times New Roman" w:cs="Times New Roman"/>
        </w:rPr>
      </w:pPr>
      <w:r>
        <w:rPr>
          <w:rFonts w:ascii="Times New Roman" w:hAnsi="Times New Roman" w:cs="Times New Roman"/>
        </w:rPr>
        <w:t>We also acknowledge that the water composition of two rivers within</w:t>
      </w:r>
      <w:r w:rsidR="00ED5380">
        <w:rPr>
          <w:rFonts w:ascii="Times New Roman" w:hAnsi="Times New Roman" w:cs="Times New Roman"/>
        </w:rPr>
        <w:t xml:space="preserve"> the same basin</w:t>
      </w:r>
      <w:r>
        <w:rPr>
          <w:rFonts w:ascii="Times New Roman" w:hAnsi="Times New Roman" w:cs="Times New Roman"/>
        </w:rPr>
        <w:t xml:space="preserve"> might be correlated. Theoretically, waves could carry the same source of water up both rivers if they are close by. However, we are assuming that </w:t>
      </w:r>
      <w:r w:rsidR="00ED5380">
        <w:rPr>
          <w:rFonts w:ascii="Times New Roman" w:hAnsi="Times New Roman" w:cs="Times New Roman"/>
        </w:rPr>
        <w:t>samples from different rivers</w:t>
      </w:r>
      <w:r>
        <w:rPr>
          <w:rFonts w:ascii="Times New Roman" w:hAnsi="Times New Roman" w:cs="Times New Roman"/>
        </w:rPr>
        <w:t xml:space="preserve"> are independent because </w:t>
      </w:r>
      <w:r w:rsidR="008136E2">
        <w:rPr>
          <w:rFonts w:ascii="Times New Roman" w:hAnsi="Times New Roman" w:cs="Times New Roman"/>
        </w:rPr>
        <w:t>we do not think that</w:t>
      </w:r>
      <w:r w:rsidR="00ED5380">
        <w:rPr>
          <w:rFonts w:ascii="Times New Roman" w:hAnsi="Times New Roman" w:cs="Times New Roman"/>
        </w:rPr>
        <w:t xml:space="preserve"> the</w:t>
      </w:r>
      <w:r w:rsidR="008136E2">
        <w:rPr>
          <w:rFonts w:ascii="Times New Roman" w:hAnsi="Times New Roman" w:cs="Times New Roman"/>
        </w:rPr>
        <w:t xml:space="preserve"> chemical and diatom composition of </w:t>
      </w:r>
      <w:r w:rsidR="00964EC0">
        <w:rPr>
          <w:rFonts w:ascii="Times New Roman" w:hAnsi="Times New Roman" w:cs="Times New Roman"/>
        </w:rPr>
        <w:t xml:space="preserve">a </w:t>
      </w:r>
      <w:r w:rsidR="00964EC0">
        <w:rPr>
          <w:rFonts w:ascii="Times New Roman" w:hAnsi="Times New Roman" w:cs="Times New Roman"/>
        </w:rPr>
        <w:lastRenderedPageBreak/>
        <w:t>river is heavily dependent on the chemical and diatom composition of another river</w:t>
      </w:r>
      <w:r w:rsidR="008136E2">
        <w:rPr>
          <w:rFonts w:ascii="Times New Roman" w:hAnsi="Times New Roman" w:cs="Times New Roman"/>
        </w:rPr>
        <w:t>.</w:t>
      </w:r>
      <w:r w:rsidR="00964EC0">
        <w:rPr>
          <w:rFonts w:ascii="Times New Roman" w:hAnsi="Times New Roman" w:cs="Times New Roman"/>
        </w:rPr>
        <w:t xml:space="preserve"> </w:t>
      </w:r>
      <w:r w:rsidR="008136E2">
        <w:rPr>
          <w:rFonts w:ascii="Times New Roman" w:hAnsi="Times New Roman" w:cs="Times New Roman"/>
        </w:rPr>
        <w:t>T</w:t>
      </w:r>
      <w:r w:rsidR="00C902DA" w:rsidRPr="00C902DA">
        <w:rPr>
          <w:rFonts w:ascii="Times New Roman" w:hAnsi="Times New Roman" w:cs="Times New Roman"/>
        </w:rPr>
        <w:t xml:space="preserve">able </w:t>
      </w:r>
      <w:r w:rsidR="00EE4AAC">
        <w:rPr>
          <w:rFonts w:ascii="Times New Roman" w:hAnsi="Times New Roman" w:cs="Times New Roman"/>
        </w:rPr>
        <w:t>3.</w:t>
      </w:r>
      <w:r w:rsidR="00DC343D">
        <w:rPr>
          <w:rFonts w:ascii="Times New Roman" w:hAnsi="Times New Roman" w:cs="Times New Roman"/>
        </w:rPr>
        <w:t>6</w:t>
      </w:r>
      <w:r w:rsidR="00C902DA" w:rsidRPr="00C902DA">
        <w:rPr>
          <w:rFonts w:ascii="Times New Roman" w:hAnsi="Times New Roman" w:cs="Times New Roman"/>
        </w:rPr>
        <w:t xml:space="preserve"> provides the results of the nested ANOVA model.</w:t>
      </w:r>
    </w:p>
    <w:p w14:paraId="7FB5935D" w14:textId="77777777" w:rsidR="00054870" w:rsidRDefault="00054870" w:rsidP="003C2BFE">
      <w:pPr>
        <w:spacing w:line="360" w:lineRule="auto"/>
        <w:jc w:val="both"/>
        <w:rPr>
          <w:rFonts w:ascii="Times New Roman" w:hAnsi="Times New Roman" w:cs="Times New Roman"/>
        </w:rPr>
      </w:pPr>
    </w:p>
    <w:p w14:paraId="3F6BF2AA" w14:textId="58806C84" w:rsidR="00613596" w:rsidRPr="005E5EE0" w:rsidRDefault="00C902DA" w:rsidP="003C2BFE">
      <w:pPr>
        <w:spacing w:line="360" w:lineRule="auto"/>
        <w:jc w:val="both"/>
        <w:rPr>
          <w:rFonts w:ascii="Times New Roman" w:hAnsi="Times New Roman" w:cs="Times New Roman"/>
        </w:rPr>
      </w:pPr>
      <w:r w:rsidRPr="005E5EE0">
        <w:rPr>
          <w:rFonts w:ascii="Times New Roman" w:hAnsi="Times New Roman" w:cs="Times New Roman"/>
        </w:rPr>
        <w:t>T</w:t>
      </w:r>
      <w:r w:rsidR="00ED5380">
        <w:rPr>
          <w:rFonts w:ascii="Times New Roman" w:hAnsi="Times New Roman" w:cs="Times New Roman"/>
        </w:rPr>
        <w:t>a</w:t>
      </w:r>
      <w:r w:rsidRPr="005E5EE0">
        <w:rPr>
          <w:rFonts w:ascii="Times New Roman" w:hAnsi="Times New Roman" w:cs="Times New Roman"/>
        </w:rPr>
        <w:t xml:space="preserve">ble </w:t>
      </w:r>
      <w:r w:rsidR="00024E6D" w:rsidRPr="005E5EE0">
        <w:rPr>
          <w:rFonts w:ascii="Times New Roman" w:hAnsi="Times New Roman" w:cs="Times New Roman"/>
        </w:rPr>
        <w:t>3.</w:t>
      </w:r>
      <w:r w:rsidR="00DC343D" w:rsidRPr="005E5EE0">
        <w:rPr>
          <w:rFonts w:ascii="Times New Roman" w:hAnsi="Times New Roman" w:cs="Times New Roman"/>
        </w:rPr>
        <w:t>6</w:t>
      </w:r>
      <w:r w:rsidRPr="005E5EE0">
        <w:rPr>
          <w:rFonts w:ascii="Times New Roman" w:hAnsi="Times New Roman" w:cs="Times New Roman"/>
        </w:rPr>
        <w:t>: Nested ANOVA, Basins and Locations</w:t>
      </w:r>
      <w:r w:rsidR="00AB7E52">
        <w:rPr>
          <w:rFonts w:ascii="Times New Roman" w:hAnsi="Times New Roman" w:cs="Times New Roman"/>
        </w:rPr>
        <w:t>.</w:t>
      </w:r>
    </w:p>
    <w:tbl>
      <w:tblPr>
        <w:tblW w:w="8732" w:type="dxa"/>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371"/>
        <w:gridCol w:w="1573"/>
        <w:gridCol w:w="1872"/>
        <w:gridCol w:w="1738"/>
        <w:gridCol w:w="1089"/>
        <w:gridCol w:w="1089"/>
      </w:tblGrid>
      <w:tr w:rsidR="00C902DA" w:rsidRPr="00C902DA" w14:paraId="160F1D4F" w14:textId="77777777" w:rsidTr="00323E0F">
        <w:trPr>
          <w:trHeight w:val="313"/>
          <w:jc w:val="center"/>
        </w:trPr>
        <w:tc>
          <w:tcPr>
            <w:tcW w:w="1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C547F7" w14:textId="0C786402" w:rsidR="00C902DA" w:rsidRPr="00C902DA" w:rsidRDefault="00C902DA" w:rsidP="007A5344">
            <w:pPr>
              <w:jc w:val="center"/>
              <w:rPr>
                <w:rFonts w:ascii="Times New Roman" w:eastAsia="Times New Roman" w:hAnsi="Times New Roman" w:cs="Times New Roman"/>
                <w:b/>
                <w:bCs/>
                <w:color w:val="000000"/>
              </w:rPr>
            </w:pPr>
          </w:p>
        </w:tc>
        <w:tc>
          <w:tcPr>
            <w:tcW w:w="1573" w:type="dxa"/>
            <w:tcBorders>
              <w:top w:val="nil"/>
              <w:left w:val="single" w:sz="4" w:space="0" w:color="auto"/>
              <w:bottom w:val="single" w:sz="4" w:space="0" w:color="auto"/>
            </w:tcBorders>
            <w:shd w:val="clear" w:color="auto" w:fill="auto"/>
            <w:noWrap/>
            <w:tcMar>
              <w:top w:w="15" w:type="dxa"/>
              <w:left w:w="15" w:type="dxa"/>
              <w:bottom w:w="0" w:type="dxa"/>
              <w:right w:w="15" w:type="dxa"/>
            </w:tcMar>
            <w:vAlign w:val="bottom"/>
            <w:hideMark/>
          </w:tcPr>
          <w:p w14:paraId="3466886D" w14:textId="72990FE1" w:rsidR="00C902DA" w:rsidRPr="00C902DA" w:rsidRDefault="00C902DA" w:rsidP="007A5344">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D</w:t>
            </w:r>
            <w:r w:rsidR="005B4F2B">
              <w:rPr>
                <w:rFonts w:ascii="Times New Roman" w:eastAsia="Times New Roman" w:hAnsi="Times New Roman" w:cs="Times New Roman"/>
                <w:b/>
                <w:bCs/>
                <w:color w:val="000000"/>
              </w:rPr>
              <w:t>egrees of Freedom</w:t>
            </w:r>
          </w:p>
        </w:tc>
        <w:tc>
          <w:tcPr>
            <w:tcW w:w="1872" w:type="dxa"/>
            <w:tcBorders>
              <w:top w:val="nil"/>
              <w:bottom w:val="single" w:sz="4" w:space="0" w:color="auto"/>
            </w:tcBorders>
            <w:shd w:val="clear" w:color="auto" w:fill="auto"/>
            <w:noWrap/>
            <w:tcMar>
              <w:top w:w="15" w:type="dxa"/>
              <w:left w:w="15" w:type="dxa"/>
              <w:bottom w:w="0" w:type="dxa"/>
              <w:right w:w="15" w:type="dxa"/>
            </w:tcMar>
            <w:vAlign w:val="bottom"/>
            <w:hideMark/>
          </w:tcPr>
          <w:p w14:paraId="5C8C9231" w14:textId="77777777" w:rsidR="00C902DA" w:rsidRPr="00C902DA" w:rsidRDefault="00C902DA" w:rsidP="007A5344">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Sum of Squares</w:t>
            </w:r>
          </w:p>
        </w:tc>
        <w:tc>
          <w:tcPr>
            <w:tcW w:w="1738" w:type="dxa"/>
            <w:tcBorders>
              <w:top w:val="nil"/>
              <w:bottom w:val="single" w:sz="4" w:space="0" w:color="auto"/>
            </w:tcBorders>
            <w:shd w:val="clear" w:color="auto" w:fill="auto"/>
            <w:noWrap/>
            <w:tcMar>
              <w:top w:w="15" w:type="dxa"/>
              <w:left w:w="15" w:type="dxa"/>
              <w:bottom w:w="0" w:type="dxa"/>
              <w:right w:w="15" w:type="dxa"/>
            </w:tcMar>
            <w:vAlign w:val="bottom"/>
            <w:hideMark/>
          </w:tcPr>
          <w:p w14:paraId="17D13E6A" w14:textId="69446AE2" w:rsidR="00C902DA" w:rsidRPr="00C902DA" w:rsidRDefault="00C902DA" w:rsidP="007A5344">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Mean Squares</w:t>
            </w:r>
          </w:p>
        </w:tc>
        <w:tc>
          <w:tcPr>
            <w:tcW w:w="1089" w:type="dxa"/>
            <w:tcBorders>
              <w:top w:val="nil"/>
              <w:bottom w:val="single" w:sz="4" w:space="0" w:color="auto"/>
            </w:tcBorders>
            <w:shd w:val="clear" w:color="auto" w:fill="auto"/>
            <w:noWrap/>
            <w:tcMar>
              <w:top w:w="15" w:type="dxa"/>
              <w:left w:w="15" w:type="dxa"/>
              <w:bottom w:w="0" w:type="dxa"/>
              <w:right w:w="15" w:type="dxa"/>
            </w:tcMar>
            <w:vAlign w:val="bottom"/>
            <w:hideMark/>
          </w:tcPr>
          <w:p w14:paraId="51542F77" w14:textId="77777777" w:rsidR="00C902DA" w:rsidRPr="00C902DA" w:rsidRDefault="00C902DA" w:rsidP="007A5344">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F value</w:t>
            </w:r>
          </w:p>
        </w:tc>
        <w:tc>
          <w:tcPr>
            <w:tcW w:w="1089" w:type="dxa"/>
            <w:tcBorders>
              <w:top w:val="nil"/>
              <w:bottom w:val="single" w:sz="4" w:space="0" w:color="auto"/>
              <w:right w:val="nil"/>
            </w:tcBorders>
            <w:shd w:val="clear" w:color="auto" w:fill="auto"/>
            <w:noWrap/>
            <w:tcMar>
              <w:top w:w="15" w:type="dxa"/>
              <w:left w:w="15" w:type="dxa"/>
              <w:bottom w:w="0" w:type="dxa"/>
              <w:right w:w="15" w:type="dxa"/>
            </w:tcMar>
            <w:vAlign w:val="bottom"/>
            <w:hideMark/>
          </w:tcPr>
          <w:p w14:paraId="25ADC299" w14:textId="77777777" w:rsidR="00C902DA" w:rsidRPr="00C902DA" w:rsidRDefault="00C902DA" w:rsidP="007A5344">
            <w:pPr>
              <w:jc w:val="center"/>
              <w:rPr>
                <w:rFonts w:ascii="Times New Roman" w:eastAsia="Times New Roman" w:hAnsi="Times New Roman" w:cs="Times New Roman"/>
                <w:b/>
                <w:bCs/>
                <w:color w:val="000000"/>
              </w:rPr>
            </w:pPr>
            <w:proofErr w:type="gramStart"/>
            <w:r w:rsidRPr="00C902DA">
              <w:rPr>
                <w:rFonts w:ascii="Times New Roman" w:eastAsia="Times New Roman" w:hAnsi="Times New Roman" w:cs="Times New Roman"/>
                <w:b/>
                <w:bCs/>
                <w:color w:val="000000"/>
              </w:rPr>
              <w:t>p</w:t>
            </w:r>
            <w:proofErr w:type="gramEnd"/>
            <w:r w:rsidRPr="00C902DA">
              <w:rPr>
                <w:rFonts w:ascii="Times New Roman" w:eastAsia="Times New Roman" w:hAnsi="Times New Roman" w:cs="Times New Roman"/>
                <w:b/>
                <w:bCs/>
                <w:color w:val="000000"/>
              </w:rPr>
              <w:t>-value</w:t>
            </w:r>
          </w:p>
        </w:tc>
      </w:tr>
      <w:tr w:rsidR="00C902DA" w:rsidRPr="00C902DA" w14:paraId="7B23B437" w14:textId="77777777" w:rsidTr="00323E0F">
        <w:trPr>
          <w:trHeight w:val="313"/>
          <w:jc w:val="center"/>
        </w:trPr>
        <w:tc>
          <w:tcPr>
            <w:tcW w:w="0" w:type="auto"/>
            <w:tcBorders>
              <w:top w:val="single" w:sz="4" w:space="0" w:color="auto"/>
              <w:left w:val="nil"/>
              <w:right w:val="single" w:sz="4" w:space="0" w:color="auto"/>
            </w:tcBorders>
            <w:shd w:val="clear" w:color="auto" w:fill="auto"/>
            <w:noWrap/>
            <w:tcMar>
              <w:top w:w="15" w:type="dxa"/>
              <w:left w:w="15" w:type="dxa"/>
              <w:bottom w:w="0" w:type="dxa"/>
              <w:right w:w="15" w:type="dxa"/>
            </w:tcMar>
            <w:vAlign w:val="bottom"/>
            <w:hideMark/>
          </w:tcPr>
          <w:p w14:paraId="5CE41C3D" w14:textId="77777777" w:rsidR="00C902DA" w:rsidRPr="00C902DA" w:rsidRDefault="00C902DA" w:rsidP="007A5344">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Basin</w:t>
            </w:r>
          </w:p>
        </w:tc>
        <w:tc>
          <w:tcPr>
            <w:tcW w:w="0" w:type="auto"/>
            <w:tcBorders>
              <w:top w:val="single" w:sz="4" w:space="0" w:color="auto"/>
              <w:left w:val="single" w:sz="4" w:space="0" w:color="auto"/>
            </w:tcBorders>
            <w:shd w:val="clear" w:color="auto" w:fill="auto"/>
            <w:noWrap/>
            <w:tcMar>
              <w:top w:w="15" w:type="dxa"/>
              <w:left w:w="15" w:type="dxa"/>
              <w:bottom w:w="0" w:type="dxa"/>
              <w:right w:w="15" w:type="dxa"/>
            </w:tcMar>
            <w:vAlign w:val="bottom"/>
            <w:hideMark/>
          </w:tcPr>
          <w:p w14:paraId="361C475F" w14:textId="3EAEA3A5"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1</w:t>
            </w:r>
          </w:p>
        </w:tc>
        <w:tc>
          <w:tcPr>
            <w:tcW w:w="1872" w:type="dxa"/>
            <w:tcBorders>
              <w:top w:val="single" w:sz="4" w:space="0" w:color="auto"/>
            </w:tcBorders>
            <w:shd w:val="clear" w:color="auto" w:fill="auto"/>
            <w:noWrap/>
            <w:tcMar>
              <w:top w:w="15" w:type="dxa"/>
              <w:left w:w="15" w:type="dxa"/>
              <w:bottom w:w="0" w:type="dxa"/>
              <w:right w:w="15" w:type="dxa"/>
            </w:tcMar>
            <w:vAlign w:val="bottom"/>
            <w:hideMark/>
          </w:tcPr>
          <w:p w14:paraId="75EAE0F9" w14:textId="4CC8CCE1"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30.62</w:t>
            </w:r>
          </w:p>
        </w:tc>
        <w:tc>
          <w:tcPr>
            <w:tcW w:w="1738" w:type="dxa"/>
            <w:tcBorders>
              <w:top w:val="single" w:sz="4" w:space="0" w:color="auto"/>
            </w:tcBorders>
            <w:shd w:val="clear" w:color="auto" w:fill="auto"/>
            <w:noWrap/>
            <w:tcMar>
              <w:top w:w="15" w:type="dxa"/>
              <w:left w:w="15" w:type="dxa"/>
              <w:bottom w:w="0" w:type="dxa"/>
              <w:right w:w="15" w:type="dxa"/>
            </w:tcMar>
            <w:vAlign w:val="bottom"/>
            <w:hideMark/>
          </w:tcPr>
          <w:p w14:paraId="4EC5AC03" w14:textId="201D00D9"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30.6</w:t>
            </w:r>
            <w:r w:rsidR="005E5EE0">
              <w:rPr>
                <w:rFonts w:ascii="Times New Roman" w:eastAsia="Times New Roman" w:hAnsi="Times New Roman" w:cs="Times New Roman"/>
                <w:color w:val="000000"/>
              </w:rPr>
              <w:t>2</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1064DD2A" w14:textId="13B63730"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33.52</w:t>
            </w:r>
          </w:p>
        </w:tc>
        <w:tc>
          <w:tcPr>
            <w:tcW w:w="0" w:type="auto"/>
            <w:tcBorders>
              <w:top w:val="single" w:sz="4" w:space="0" w:color="auto"/>
              <w:right w:val="nil"/>
            </w:tcBorders>
            <w:shd w:val="clear" w:color="auto" w:fill="auto"/>
            <w:noWrap/>
            <w:tcMar>
              <w:top w:w="15" w:type="dxa"/>
              <w:left w:w="15" w:type="dxa"/>
              <w:bottom w:w="0" w:type="dxa"/>
              <w:right w:w="15" w:type="dxa"/>
            </w:tcMar>
            <w:vAlign w:val="bottom"/>
            <w:hideMark/>
          </w:tcPr>
          <w:p w14:paraId="08854138" w14:textId="10CA237E"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&lt;</w:t>
            </w:r>
            <w:r w:rsidR="007A5344">
              <w:rPr>
                <w:rFonts w:ascii="Times New Roman" w:eastAsia="Times New Roman" w:hAnsi="Times New Roman" w:cs="Times New Roman"/>
                <w:color w:val="000000"/>
              </w:rPr>
              <w:t xml:space="preserve"> </w:t>
            </w:r>
            <w:r w:rsidRPr="00C902DA">
              <w:rPr>
                <w:rFonts w:ascii="Times New Roman" w:eastAsia="Times New Roman" w:hAnsi="Times New Roman" w:cs="Times New Roman"/>
                <w:color w:val="000000"/>
              </w:rPr>
              <w:t>0.001</w:t>
            </w:r>
          </w:p>
        </w:tc>
      </w:tr>
      <w:tr w:rsidR="00C902DA" w:rsidRPr="00C902DA" w14:paraId="42928F77" w14:textId="77777777" w:rsidTr="00323E0F">
        <w:trPr>
          <w:trHeight w:val="313"/>
          <w:jc w:val="center"/>
        </w:trPr>
        <w:tc>
          <w:tcPr>
            <w:tcW w:w="0" w:type="auto"/>
            <w:tcBorders>
              <w:left w:val="nil"/>
              <w:right w:val="single" w:sz="4" w:space="0" w:color="auto"/>
            </w:tcBorders>
            <w:shd w:val="clear" w:color="auto" w:fill="auto"/>
            <w:noWrap/>
            <w:tcMar>
              <w:top w:w="15" w:type="dxa"/>
              <w:left w:w="15" w:type="dxa"/>
              <w:bottom w:w="0" w:type="dxa"/>
              <w:right w:w="15" w:type="dxa"/>
            </w:tcMar>
            <w:vAlign w:val="bottom"/>
            <w:hideMark/>
          </w:tcPr>
          <w:p w14:paraId="23C5AEFF" w14:textId="77777777" w:rsidR="00C902DA" w:rsidRPr="00C902DA" w:rsidRDefault="00C902DA" w:rsidP="007A5344">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Basin: Sites</w:t>
            </w:r>
          </w:p>
        </w:tc>
        <w:tc>
          <w:tcPr>
            <w:tcW w:w="0" w:type="auto"/>
            <w:tcBorders>
              <w:left w:val="single" w:sz="4" w:space="0" w:color="auto"/>
            </w:tcBorders>
            <w:shd w:val="clear" w:color="auto" w:fill="auto"/>
            <w:noWrap/>
            <w:tcMar>
              <w:top w:w="15" w:type="dxa"/>
              <w:left w:w="15" w:type="dxa"/>
              <w:bottom w:w="0" w:type="dxa"/>
              <w:right w:w="15" w:type="dxa"/>
            </w:tcMar>
            <w:vAlign w:val="bottom"/>
            <w:hideMark/>
          </w:tcPr>
          <w:p w14:paraId="71D740C7" w14:textId="3EB371BC"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9</w:t>
            </w:r>
          </w:p>
        </w:tc>
        <w:tc>
          <w:tcPr>
            <w:tcW w:w="1872" w:type="dxa"/>
            <w:shd w:val="clear" w:color="auto" w:fill="auto"/>
            <w:noWrap/>
            <w:tcMar>
              <w:top w:w="15" w:type="dxa"/>
              <w:left w:w="15" w:type="dxa"/>
              <w:bottom w:w="0" w:type="dxa"/>
              <w:right w:w="15" w:type="dxa"/>
            </w:tcMar>
            <w:vAlign w:val="bottom"/>
            <w:hideMark/>
          </w:tcPr>
          <w:p w14:paraId="69DD11D2" w14:textId="051F0E6C"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29.64</w:t>
            </w:r>
          </w:p>
        </w:tc>
        <w:tc>
          <w:tcPr>
            <w:tcW w:w="1738" w:type="dxa"/>
            <w:shd w:val="clear" w:color="auto" w:fill="auto"/>
            <w:noWrap/>
            <w:tcMar>
              <w:top w:w="15" w:type="dxa"/>
              <w:left w:w="15" w:type="dxa"/>
              <w:bottom w:w="0" w:type="dxa"/>
              <w:right w:w="15" w:type="dxa"/>
            </w:tcMar>
            <w:vAlign w:val="bottom"/>
            <w:hideMark/>
          </w:tcPr>
          <w:p w14:paraId="6101851F" w14:textId="1378EDEC"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3.29</w:t>
            </w:r>
          </w:p>
        </w:tc>
        <w:tc>
          <w:tcPr>
            <w:tcW w:w="0" w:type="auto"/>
            <w:shd w:val="clear" w:color="auto" w:fill="auto"/>
            <w:noWrap/>
            <w:tcMar>
              <w:top w:w="15" w:type="dxa"/>
              <w:left w:w="15" w:type="dxa"/>
              <w:bottom w:w="0" w:type="dxa"/>
              <w:right w:w="15" w:type="dxa"/>
            </w:tcMar>
            <w:vAlign w:val="bottom"/>
            <w:hideMark/>
          </w:tcPr>
          <w:p w14:paraId="125CDC51" w14:textId="059CA185"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3.6</w:t>
            </w:r>
            <w:r w:rsidR="005E5EE0">
              <w:rPr>
                <w:rFonts w:ascii="Times New Roman" w:eastAsia="Times New Roman" w:hAnsi="Times New Roman" w:cs="Times New Roman"/>
                <w:color w:val="000000"/>
              </w:rPr>
              <w:t>1</w:t>
            </w:r>
          </w:p>
        </w:tc>
        <w:tc>
          <w:tcPr>
            <w:tcW w:w="0" w:type="auto"/>
            <w:tcBorders>
              <w:right w:val="nil"/>
            </w:tcBorders>
            <w:shd w:val="clear" w:color="auto" w:fill="auto"/>
            <w:noWrap/>
            <w:tcMar>
              <w:top w:w="15" w:type="dxa"/>
              <w:left w:w="15" w:type="dxa"/>
              <w:bottom w:w="0" w:type="dxa"/>
              <w:right w:w="15" w:type="dxa"/>
            </w:tcMar>
            <w:vAlign w:val="bottom"/>
            <w:hideMark/>
          </w:tcPr>
          <w:p w14:paraId="0F7CD20A" w14:textId="35C05218" w:rsidR="00C902DA" w:rsidRPr="00C902DA" w:rsidRDefault="007A5344" w:rsidP="007A5344">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C902DA" w:rsidRPr="00C902DA">
              <w:rPr>
                <w:rFonts w:ascii="Times New Roman" w:eastAsia="Times New Roman" w:hAnsi="Times New Roman" w:cs="Times New Roman"/>
                <w:color w:val="000000"/>
              </w:rPr>
              <w:t>0.001</w:t>
            </w:r>
          </w:p>
        </w:tc>
      </w:tr>
      <w:tr w:rsidR="00C902DA" w:rsidRPr="00C902DA" w14:paraId="649092DD" w14:textId="77777777" w:rsidTr="00323E0F">
        <w:trPr>
          <w:trHeight w:val="313"/>
          <w:jc w:val="center"/>
        </w:trPr>
        <w:tc>
          <w:tcPr>
            <w:tcW w:w="0" w:type="auto"/>
            <w:tcBorders>
              <w:left w:val="nil"/>
              <w:bottom w:val="nil"/>
              <w:right w:val="single" w:sz="4" w:space="0" w:color="auto"/>
            </w:tcBorders>
            <w:shd w:val="clear" w:color="auto" w:fill="auto"/>
            <w:noWrap/>
            <w:tcMar>
              <w:top w:w="15" w:type="dxa"/>
              <w:left w:w="15" w:type="dxa"/>
              <w:bottom w:w="0" w:type="dxa"/>
              <w:right w:w="15" w:type="dxa"/>
            </w:tcMar>
            <w:vAlign w:val="bottom"/>
            <w:hideMark/>
          </w:tcPr>
          <w:p w14:paraId="0B96AD2A" w14:textId="77777777" w:rsidR="00C902DA" w:rsidRPr="00C902DA" w:rsidRDefault="00C902DA" w:rsidP="007A5344">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Residuals</w:t>
            </w:r>
          </w:p>
        </w:tc>
        <w:tc>
          <w:tcPr>
            <w:tcW w:w="0" w:type="auto"/>
            <w:tcBorders>
              <w:left w:val="single" w:sz="4" w:space="0" w:color="auto"/>
              <w:bottom w:val="nil"/>
            </w:tcBorders>
            <w:shd w:val="clear" w:color="auto" w:fill="auto"/>
            <w:noWrap/>
            <w:tcMar>
              <w:top w:w="15" w:type="dxa"/>
              <w:left w:w="15" w:type="dxa"/>
              <w:bottom w:w="0" w:type="dxa"/>
              <w:right w:w="15" w:type="dxa"/>
            </w:tcMar>
            <w:vAlign w:val="bottom"/>
            <w:hideMark/>
          </w:tcPr>
          <w:p w14:paraId="2E7DCB12" w14:textId="5F991BED"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60</w:t>
            </w:r>
          </w:p>
        </w:tc>
        <w:tc>
          <w:tcPr>
            <w:tcW w:w="1872" w:type="dxa"/>
            <w:tcBorders>
              <w:bottom w:val="nil"/>
            </w:tcBorders>
            <w:shd w:val="clear" w:color="auto" w:fill="auto"/>
            <w:noWrap/>
            <w:tcMar>
              <w:top w:w="15" w:type="dxa"/>
              <w:left w:w="15" w:type="dxa"/>
              <w:bottom w:w="0" w:type="dxa"/>
              <w:right w:w="15" w:type="dxa"/>
            </w:tcMar>
            <w:vAlign w:val="bottom"/>
            <w:hideMark/>
          </w:tcPr>
          <w:p w14:paraId="2AE44ED4" w14:textId="0FD13927"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54.80</w:t>
            </w:r>
          </w:p>
        </w:tc>
        <w:tc>
          <w:tcPr>
            <w:tcW w:w="1738" w:type="dxa"/>
            <w:tcBorders>
              <w:bottom w:val="nil"/>
            </w:tcBorders>
            <w:shd w:val="clear" w:color="auto" w:fill="auto"/>
            <w:noWrap/>
            <w:tcMar>
              <w:top w:w="15" w:type="dxa"/>
              <w:left w:w="15" w:type="dxa"/>
              <w:bottom w:w="0" w:type="dxa"/>
              <w:right w:w="15" w:type="dxa"/>
            </w:tcMar>
            <w:vAlign w:val="bottom"/>
            <w:hideMark/>
          </w:tcPr>
          <w:p w14:paraId="13B0D3F7" w14:textId="688A4FC7" w:rsidR="00C902DA" w:rsidRPr="00C902DA" w:rsidRDefault="00C902DA" w:rsidP="007A5344">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0.91</w:t>
            </w:r>
          </w:p>
        </w:tc>
        <w:tc>
          <w:tcPr>
            <w:tcW w:w="0" w:type="auto"/>
            <w:tcBorders>
              <w:bottom w:val="nil"/>
            </w:tcBorders>
            <w:shd w:val="clear" w:color="auto" w:fill="auto"/>
            <w:noWrap/>
            <w:tcMar>
              <w:top w:w="15" w:type="dxa"/>
              <w:left w:w="15" w:type="dxa"/>
              <w:bottom w:w="0" w:type="dxa"/>
              <w:right w:w="15" w:type="dxa"/>
            </w:tcMar>
            <w:vAlign w:val="bottom"/>
            <w:hideMark/>
          </w:tcPr>
          <w:p w14:paraId="01C06002" w14:textId="01A166CA" w:rsidR="00C902DA" w:rsidRPr="00C902DA" w:rsidRDefault="00C902DA" w:rsidP="007A5344">
            <w:pPr>
              <w:jc w:val="center"/>
              <w:rPr>
                <w:rFonts w:ascii="Times New Roman" w:eastAsia="Times New Roman" w:hAnsi="Times New Roman" w:cs="Times New Roman"/>
                <w:color w:val="000000"/>
              </w:rPr>
            </w:pPr>
          </w:p>
        </w:tc>
        <w:tc>
          <w:tcPr>
            <w:tcW w:w="0" w:type="auto"/>
            <w:tcBorders>
              <w:bottom w:val="nil"/>
              <w:right w:val="nil"/>
            </w:tcBorders>
            <w:shd w:val="clear" w:color="auto" w:fill="auto"/>
            <w:noWrap/>
            <w:tcMar>
              <w:top w:w="15" w:type="dxa"/>
              <w:left w:w="15" w:type="dxa"/>
              <w:bottom w:w="0" w:type="dxa"/>
              <w:right w:w="15" w:type="dxa"/>
            </w:tcMar>
            <w:vAlign w:val="bottom"/>
            <w:hideMark/>
          </w:tcPr>
          <w:p w14:paraId="4C2FE5D2" w14:textId="27F1007E" w:rsidR="00C902DA" w:rsidRPr="00C902DA" w:rsidRDefault="00C902DA" w:rsidP="007A5344">
            <w:pPr>
              <w:jc w:val="center"/>
              <w:rPr>
                <w:rFonts w:ascii="Times New Roman" w:eastAsia="Times New Roman" w:hAnsi="Times New Roman" w:cs="Times New Roman"/>
                <w:color w:val="000000"/>
              </w:rPr>
            </w:pPr>
          </w:p>
        </w:tc>
      </w:tr>
    </w:tbl>
    <w:p w14:paraId="195F1682" w14:textId="77777777" w:rsidR="00C902DA" w:rsidRPr="00C902DA" w:rsidRDefault="00C902DA" w:rsidP="003C2BFE">
      <w:pPr>
        <w:spacing w:line="360" w:lineRule="auto"/>
        <w:jc w:val="both"/>
        <w:rPr>
          <w:rFonts w:ascii="Times New Roman" w:hAnsi="Times New Roman" w:cs="Times New Roman"/>
        </w:rPr>
      </w:pPr>
    </w:p>
    <w:p w14:paraId="296C4C22" w14:textId="56E7E83B" w:rsidR="00024E6D" w:rsidRDefault="00C902DA" w:rsidP="003C2BFE">
      <w:pPr>
        <w:spacing w:line="360" w:lineRule="auto"/>
        <w:jc w:val="both"/>
        <w:rPr>
          <w:rFonts w:ascii="Times New Roman" w:hAnsi="Times New Roman" w:cs="Times New Roman"/>
        </w:rPr>
      </w:pPr>
      <w:r w:rsidRPr="00C902DA">
        <w:rPr>
          <w:rFonts w:ascii="Times New Roman" w:hAnsi="Times New Roman" w:cs="Times New Roman"/>
        </w:rPr>
        <w:t>The p-value at the “</w:t>
      </w:r>
      <w:r w:rsidRPr="00C902DA">
        <w:rPr>
          <w:rFonts w:ascii="Times New Roman" w:hAnsi="Times New Roman" w:cs="Times New Roman"/>
          <w:b/>
        </w:rPr>
        <w:t>Basin</w:t>
      </w:r>
      <w:r w:rsidRPr="00C902DA">
        <w:rPr>
          <w:rFonts w:ascii="Times New Roman" w:hAnsi="Times New Roman" w:cs="Times New Roman"/>
        </w:rPr>
        <w:t>” level (</w:t>
      </w:r>
      <w:r w:rsidR="00E825AF">
        <w:rPr>
          <w:rFonts w:ascii="Times New Roman" w:hAnsi="Times New Roman" w:cs="Times New Roman"/>
        </w:rPr>
        <w:t>&lt; 0.001</w:t>
      </w:r>
      <w:r w:rsidRPr="00C902DA">
        <w:rPr>
          <w:rFonts w:ascii="Times New Roman" w:hAnsi="Times New Roman" w:cs="Times New Roman"/>
        </w:rPr>
        <w:t>) is statistically significant</w:t>
      </w:r>
      <w:r w:rsidR="00024E6D">
        <w:rPr>
          <w:rFonts w:ascii="Times New Roman" w:hAnsi="Times New Roman" w:cs="Times New Roman"/>
        </w:rPr>
        <w:t xml:space="preserve"> at the 0.05 </w:t>
      </w:r>
      <w:r w:rsidR="00686F84">
        <w:rPr>
          <w:rFonts w:ascii="Times New Roman" w:hAnsi="Times New Roman" w:cs="Times New Roman"/>
        </w:rPr>
        <w:t xml:space="preserve">alpha </w:t>
      </w:r>
      <w:proofErr w:type="gramStart"/>
      <w:r w:rsidR="00024E6D">
        <w:rPr>
          <w:rFonts w:ascii="Times New Roman" w:hAnsi="Times New Roman" w:cs="Times New Roman"/>
        </w:rPr>
        <w:t>level</w:t>
      </w:r>
      <w:proofErr w:type="gramEnd"/>
      <w:r w:rsidRPr="00C902DA">
        <w:rPr>
          <w:rFonts w:ascii="Times New Roman" w:hAnsi="Times New Roman" w:cs="Times New Roman"/>
        </w:rPr>
        <w:t>. Thus we can conclude that on average, the BDM score does depend on the choice of basin</w:t>
      </w:r>
      <w:r w:rsidR="00024E6D">
        <w:rPr>
          <w:rFonts w:ascii="Times New Roman" w:hAnsi="Times New Roman" w:cs="Times New Roman"/>
        </w:rPr>
        <w:t>.</w:t>
      </w:r>
      <w:r w:rsidR="00024E6D" w:rsidRPr="00024E6D">
        <w:rPr>
          <w:rFonts w:ascii="Times New Roman" w:hAnsi="Times New Roman" w:cs="Times New Roman"/>
        </w:rPr>
        <w:t xml:space="preserve"> </w:t>
      </w:r>
      <w:r w:rsidR="00024E6D">
        <w:rPr>
          <w:rFonts w:ascii="Times New Roman" w:hAnsi="Times New Roman" w:cs="Times New Roman"/>
        </w:rPr>
        <w:t>As we saw earli</w:t>
      </w:r>
      <w:r w:rsidR="00EE4AAC">
        <w:rPr>
          <w:rFonts w:ascii="Times New Roman" w:hAnsi="Times New Roman" w:cs="Times New Roman"/>
        </w:rPr>
        <w:t xml:space="preserve">er, the </w:t>
      </w:r>
      <w:r w:rsidR="000E5E97">
        <w:rPr>
          <w:rFonts w:ascii="Times New Roman" w:hAnsi="Times New Roman" w:cs="Times New Roman"/>
        </w:rPr>
        <w:t>Central</w:t>
      </w:r>
      <w:r w:rsidR="00EE4AAC">
        <w:rPr>
          <w:rFonts w:ascii="Times New Roman" w:hAnsi="Times New Roman" w:cs="Times New Roman"/>
        </w:rPr>
        <w:t xml:space="preserve"> basin had a </w:t>
      </w:r>
      <w:r w:rsidR="00024E6D">
        <w:rPr>
          <w:rFonts w:ascii="Times New Roman" w:hAnsi="Times New Roman" w:cs="Times New Roman"/>
        </w:rPr>
        <w:t>mean BDM score</w:t>
      </w:r>
      <w:r w:rsidR="00EE4AAC">
        <w:rPr>
          <w:rFonts w:ascii="Times New Roman" w:hAnsi="Times New Roman" w:cs="Times New Roman"/>
        </w:rPr>
        <w:t xml:space="preserve"> of 4.3</w:t>
      </w:r>
      <w:r w:rsidR="00DC650D">
        <w:rPr>
          <w:rFonts w:ascii="Times New Roman" w:hAnsi="Times New Roman" w:cs="Times New Roman"/>
        </w:rPr>
        <w:t>7</w:t>
      </w:r>
      <w:r w:rsidR="00EE4AAC">
        <w:rPr>
          <w:rFonts w:ascii="Times New Roman" w:hAnsi="Times New Roman" w:cs="Times New Roman"/>
        </w:rPr>
        <w:t xml:space="preserve"> and </w:t>
      </w:r>
      <w:r w:rsidR="00024E6D">
        <w:rPr>
          <w:rFonts w:ascii="Times New Roman" w:hAnsi="Times New Roman" w:cs="Times New Roman"/>
        </w:rPr>
        <w:t xml:space="preserve">the </w:t>
      </w:r>
      <w:r w:rsidR="000E5E97">
        <w:rPr>
          <w:rFonts w:ascii="Times New Roman" w:hAnsi="Times New Roman" w:cs="Times New Roman"/>
        </w:rPr>
        <w:t>Western</w:t>
      </w:r>
      <w:r w:rsidR="00024E6D">
        <w:rPr>
          <w:rFonts w:ascii="Times New Roman" w:hAnsi="Times New Roman" w:cs="Times New Roman"/>
        </w:rPr>
        <w:t xml:space="preserve"> basin</w:t>
      </w:r>
      <w:r w:rsidR="00EE4AAC">
        <w:rPr>
          <w:rFonts w:ascii="Times New Roman" w:hAnsi="Times New Roman" w:cs="Times New Roman"/>
        </w:rPr>
        <w:t xml:space="preserve"> had a mean BDM of 3.</w:t>
      </w:r>
      <w:r w:rsidR="00DC650D">
        <w:rPr>
          <w:rFonts w:ascii="Times New Roman" w:hAnsi="Times New Roman" w:cs="Times New Roman"/>
        </w:rPr>
        <w:t>05</w:t>
      </w:r>
      <w:r w:rsidR="00686F84">
        <w:rPr>
          <w:rFonts w:ascii="Times New Roman" w:hAnsi="Times New Roman" w:cs="Times New Roman"/>
        </w:rPr>
        <w:t xml:space="preserve">. Thus, we can conclude that, </w:t>
      </w:r>
      <w:r w:rsidR="00024E6D">
        <w:rPr>
          <w:rFonts w:ascii="Times New Roman" w:hAnsi="Times New Roman" w:cs="Times New Roman"/>
        </w:rPr>
        <w:t xml:space="preserve">on average, samples from the </w:t>
      </w:r>
      <w:r w:rsidR="000E5E97">
        <w:rPr>
          <w:rFonts w:ascii="Times New Roman" w:hAnsi="Times New Roman" w:cs="Times New Roman"/>
        </w:rPr>
        <w:t>Central</w:t>
      </w:r>
      <w:r w:rsidR="00024E6D">
        <w:rPr>
          <w:rFonts w:ascii="Times New Roman" w:hAnsi="Times New Roman" w:cs="Times New Roman"/>
        </w:rPr>
        <w:t xml:space="preserve"> basin have a higher BDM score. Therefore </w:t>
      </w:r>
      <w:r w:rsidR="00DD344E">
        <w:rPr>
          <w:rFonts w:ascii="Times New Roman" w:hAnsi="Times New Roman" w:cs="Times New Roman"/>
        </w:rPr>
        <w:t>our data show</w:t>
      </w:r>
      <w:r w:rsidR="00686F84">
        <w:rPr>
          <w:rFonts w:ascii="Times New Roman" w:hAnsi="Times New Roman" w:cs="Times New Roman"/>
        </w:rPr>
        <w:t xml:space="preserve"> that </w:t>
      </w:r>
      <w:r w:rsidR="00024E6D">
        <w:rPr>
          <w:rFonts w:ascii="Times New Roman" w:hAnsi="Times New Roman" w:cs="Times New Roman"/>
        </w:rPr>
        <w:t xml:space="preserve">on average, the </w:t>
      </w:r>
      <w:r w:rsidR="000E5E97">
        <w:rPr>
          <w:rFonts w:ascii="Times New Roman" w:hAnsi="Times New Roman" w:cs="Times New Roman"/>
        </w:rPr>
        <w:t>Central</w:t>
      </w:r>
      <w:r w:rsidR="00024E6D">
        <w:rPr>
          <w:rFonts w:ascii="Times New Roman" w:hAnsi="Times New Roman" w:cs="Times New Roman"/>
        </w:rPr>
        <w:t xml:space="preserve"> basin is a</w:t>
      </w:r>
      <w:r w:rsidR="00EE4AAC">
        <w:rPr>
          <w:rFonts w:ascii="Times New Roman" w:hAnsi="Times New Roman" w:cs="Times New Roman"/>
        </w:rPr>
        <w:t xml:space="preserve"> significantly</w:t>
      </w:r>
      <w:r w:rsidR="00024E6D">
        <w:rPr>
          <w:rFonts w:ascii="Times New Roman" w:hAnsi="Times New Roman" w:cs="Times New Roman"/>
        </w:rPr>
        <w:t xml:space="preserve"> cleaner source of water than the </w:t>
      </w:r>
      <w:r w:rsidR="000E5E97">
        <w:rPr>
          <w:rFonts w:ascii="Times New Roman" w:hAnsi="Times New Roman" w:cs="Times New Roman"/>
        </w:rPr>
        <w:t>Western</w:t>
      </w:r>
      <w:r w:rsidR="00024E6D">
        <w:rPr>
          <w:rFonts w:ascii="Times New Roman" w:hAnsi="Times New Roman" w:cs="Times New Roman"/>
        </w:rPr>
        <w:t xml:space="preserve"> basin.</w:t>
      </w:r>
      <w:r w:rsidR="00686F84">
        <w:rPr>
          <w:rFonts w:ascii="Times New Roman" w:hAnsi="Times New Roman" w:cs="Times New Roman"/>
        </w:rPr>
        <w:t xml:space="preserve"> </w:t>
      </w:r>
    </w:p>
    <w:p w14:paraId="6D35CC41" w14:textId="77777777" w:rsidR="00024E6D" w:rsidRDefault="00024E6D" w:rsidP="003C2BFE">
      <w:pPr>
        <w:spacing w:line="360" w:lineRule="auto"/>
        <w:jc w:val="both"/>
        <w:rPr>
          <w:rFonts w:ascii="Times New Roman" w:hAnsi="Times New Roman" w:cs="Times New Roman"/>
        </w:rPr>
      </w:pPr>
    </w:p>
    <w:p w14:paraId="239F7B71" w14:textId="0A39AF9B" w:rsidR="00024E6D" w:rsidRDefault="00C902DA" w:rsidP="003C2BFE">
      <w:pPr>
        <w:spacing w:line="360" w:lineRule="auto"/>
        <w:jc w:val="both"/>
        <w:rPr>
          <w:rFonts w:ascii="Times New Roman" w:hAnsi="Times New Roman" w:cs="Times New Roman"/>
        </w:rPr>
      </w:pPr>
      <w:r w:rsidRPr="00C902DA">
        <w:rPr>
          <w:rFonts w:ascii="Times New Roman" w:hAnsi="Times New Roman" w:cs="Times New Roman"/>
        </w:rPr>
        <w:t>The p-value at the “</w:t>
      </w:r>
      <w:proofErr w:type="spellStart"/>
      <w:r w:rsidRPr="00C902DA">
        <w:rPr>
          <w:rFonts w:ascii="Times New Roman" w:hAnsi="Times New Roman" w:cs="Times New Roman"/>
          <w:b/>
        </w:rPr>
        <w:t>Basin</w:t>
      </w:r>
      <w:proofErr w:type="gramStart"/>
      <w:r w:rsidRPr="00C902DA">
        <w:rPr>
          <w:rFonts w:ascii="Times New Roman" w:hAnsi="Times New Roman" w:cs="Times New Roman"/>
          <w:b/>
        </w:rPr>
        <w:t>:Sites</w:t>
      </w:r>
      <w:proofErr w:type="spellEnd"/>
      <w:proofErr w:type="gramEnd"/>
      <w:r w:rsidRPr="00C902DA">
        <w:rPr>
          <w:rFonts w:ascii="Times New Roman" w:hAnsi="Times New Roman" w:cs="Times New Roman"/>
        </w:rPr>
        <w:t>”  level (0.00</w:t>
      </w:r>
      <w:r w:rsidR="00F14022">
        <w:rPr>
          <w:rFonts w:ascii="Times New Roman" w:hAnsi="Times New Roman" w:cs="Times New Roman"/>
        </w:rPr>
        <w:t>1</w:t>
      </w:r>
      <w:r w:rsidRPr="00C902DA">
        <w:rPr>
          <w:rFonts w:ascii="Times New Roman" w:hAnsi="Times New Roman" w:cs="Times New Roman"/>
        </w:rPr>
        <w:t>) is also statistically significant</w:t>
      </w:r>
      <w:r w:rsidR="00024E6D">
        <w:rPr>
          <w:rFonts w:ascii="Times New Roman" w:hAnsi="Times New Roman" w:cs="Times New Roman"/>
        </w:rPr>
        <w:t xml:space="preserve"> at the 0.05 level</w:t>
      </w:r>
      <w:r w:rsidRPr="00C902DA">
        <w:rPr>
          <w:rFonts w:ascii="Times New Roman" w:hAnsi="Times New Roman" w:cs="Times New Roman"/>
        </w:rPr>
        <w:t>. Thus we conclud</w:t>
      </w:r>
      <w:r w:rsidR="001B3695">
        <w:rPr>
          <w:rFonts w:ascii="Times New Roman" w:hAnsi="Times New Roman" w:cs="Times New Roman"/>
        </w:rPr>
        <w:t>e that</w:t>
      </w:r>
      <w:r w:rsidR="00ED5380">
        <w:rPr>
          <w:rFonts w:ascii="Times New Roman" w:hAnsi="Times New Roman" w:cs="Times New Roman"/>
        </w:rPr>
        <w:t xml:space="preserve"> </w:t>
      </w:r>
      <w:r w:rsidR="001B3695">
        <w:rPr>
          <w:rFonts w:ascii="Times New Roman" w:hAnsi="Times New Roman" w:cs="Times New Roman"/>
        </w:rPr>
        <w:t>at least two sites in the same basin</w:t>
      </w:r>
      <w:r w:rsidRPr="00C902DA">
        <w:rPr>
          <w:rFonts w:ascii="Times New Roman" w:hAnsi="Times New Roman" w:cs="Times New Roman"/>
        </w:rPr>
        <w:t xml:space="preserve"> have significantly different</w:t>
      </w:r>
      <w:r w:rsidR="00D50E50">
        <w:rPr>
          <w:rFonts w:ascii="Times New Roman" w:hAnsi="Times New Roman" w:cs="Times New Roman"/>
        </w:rPr>
        <w:t xml:space="preserve"> BDM</w:t>
      </w:r>
      <w:r w:rsidRPr="00C902DA">
        <w:rPr>
          <w:rFonts w:ascii="Times New Roman" w:hAnsi="Times New Roman" w:cs="Times New Roman"/>
        </w:rPr>
        <w:t xml:space="preserve"> </w:t>
      </w:r>
      <w:r w:rsidR="00423A6F">
        <w:rPr>
          <w:rFonts w:ascii="Times New Roman" w:hAnsi="Times New Roman" w:cs="Times New Roman"/>
        </w:rPr>
        <w:t>means</w:t>
      </w:r>
      <w:r w:rsidR="00423A6F" w:rsidRPr="00C902DA">
        <w:rPr>
          <w:rFonts w:ascii="Times New Roman" w:hAnsi="Times New Roman" w:cs="Times New Roman"/>
        </w:rPr>
        <w:t xml:space="preserve"> </w:t>
      </w:r>
      <w:r w:rsidRPr="00C902DA">
        <w:rPr>
          <w:rFonts w:ascii="Times New Roman" w:hAnsi="Times New Roman" w:cs="Times New Roman"/>
        </w:rPr>
        <w:t>from each other.</w:t>
      </w:r>
      <w:r w:rsidR="00024E6D">
        <w:rPr>
          <w:rFonts w:ascii="Times New Roman" w:hAnsi="Times New Roman" w:cs="Times New Roman"/>
        </w:rPr>
        <w:t xml:space="preserve"> </w:t>
      </w:r>
      <w:r w:rsidRPr="00C902DA">
        <w:rPr>
          <w:rFonts w:ascii="Times New Roman" w:hAnsi="Times New Roman" w:cs="Times New Roman"/>
        </w:rPr>
        <w:t xml:space="preserve">We ran </w:t>
      </w:r>
      <w:r w:rsidR="00E825AF">
        <w:rPr>
          <w:rFonts w:ascii="Times New Roman" w:hAnsi="Times New Roman" w:cs="Times New Roman"/>
        </w:rPr>
        <w:t xml:space="preserve">pairwise </w:t>
      </w:r>
      <w:r w:rsidRPr="00C902DA">
        <w:rPr>
          <w:rFonts w:ascii="Times New Roman" w:hAnsi="Times New Roman" w:cs="Times New Roman"/>
        </w:rPr>
        <w:t>t-tests comparing</w:t>
      </w:r>
      <w:r w:rsidR="00ED5380">
        <w:rPr>
          <w:rFonts w:ascii="Times New Roman" w:hAnsi="Times New Roman" w:cs="Times New Roman"/>
        </w:rPr>
        <w:t xml:space="preserve"> </w:t>
      </w:r>
      <w:r w:rsidRPr="00C902DA">
        <w:rPr>
          <w:rFonts w:ascii="Times New Roman" w:hAnsi="Times New Roman" w:cs="Times New Roman"/>
        </w:rPr>
        <w:t xml:space="preserve">BDM </w:t>
      </w:r>
      <w:r w:rsidR="00D50E50">
        <w:rPr>
          <w:rFonts w:ascii="Times New Roman" w:hAnsi="Times New Roman" w:cs="Times New Roman"/>
        </w:rPr>
        <w:t xml:space="preserve">means </w:t>
      </w:r>
      <w:r w:rsidRPr="00C902DA">
        <w:rPr>
          <w:rFonts w:ascii="Times New Roman" w:hAnsi="Times New Roman" w:cs="Times New Roman"/>
        </w:rPr>
        <w:t>between all sites in the same basin</w:t>
      </w:r>
      <w:r w:rsidR="00024E6D">
        <w:rPr>
          <w:rFonts w:ascii="Times New Roman" w:hAnsi="Times New Roman" w:cs="Times New Roman"/>
        </w:rPr>
        <w:t xml:space="preserve"> to find out which sites had</w:t>
      </w:r>
      <w:r w:rsidR="00D50E50">
        <w:rPr>
          <w:rFonts w:ascii="Times New Roman" w:hAnsi="Times New Roman" w:cs="Times New Roman"/>
        </w:rPr>
        <w:t xml:space="preserve"> BDM</w:t>
      </w:r>
      <w:r w:rsidR="00024E6D">
        <w:rPr>
          <w:rFonts w:ascii="Times New Roman" w:hAnsi="Times New Roman" w:cs="Times New Roman"/>
        </w:rPr>
        <w:t xml:space="preserve"> </w:t>
      </w:r>
      <w:r w:rsidR="00ED5380">
        <w:rPr>
          <w:rFonts w:ascii="Times New Roman" w:hAnsi="Times New Roman" w:cs="Times New Roman"/>
        </w:rPr>
        <w:t xml:space="preserve">means </w:t>
      </w:r>
      <w:r w:rsidR="00024E6D">
        <w:rPr>
          <w:rFonts w:ascii="Times New Roman" w:hAnsi="Times New Roman" w:cs="Times New Roman"/>
        </w:rPr>
        <w:t>that differed signific</w:t>
      </w:r>
      <w:r w:rsidR="00DC343D">
        <w:rPr>
          <w:rFonts w:ascii="Times New Roman" w:hAnsi="Times New Roman" w:cs="Times New Roman"/>
        </w:rPr>
        <w:t>antly from each other. Table 3.7 and 3.8</w:t>
      </w:r>
      <w:r w:rsidR="00024E6D">
        <w:rPr>
          <w:rFonts w:ascii="Times New Roman" w:hAnsi="Times New Roman" w:cs="Times New Roman"/>
        </w:rPr>
        <w:t xml:space="preserve"> provide the results of our t-tests.</w:t>
      </w:r>
    </w:p>
    <w:p w14:paraId="6FA79F0F" w14:textId="77777777" w:rsidR="00C902DA" w:rsidRDefault="00C902DA" w:rsidP="003C2BFE">
      <w:pPr>
        <w:spacing w:line="360" w:lineRule="auto"/>
        <w:jc w:val="both"/>
        <w:rPr>
          <w:rFonts w:ascii="Times New Roman" w:hAnsi="Times New Roman" w:cs="Times New Roman"/>
        </w:rPr>
      </w:pPr>
    </w:p>
    <w:p w14:paraId="003A5816" w14:textId="474B488C" w:rsidR="00C80ACD" w:rsidRPr="005E5EE0" w:rsidRDefault="00C902DA" w:rsidP="003C2BFE">
      <w:pPr>
        <w:spacing w:line="360" w:lineRule="auto"/>
        <w:jc w:val="both"/>
        <w:rPr>
          <w:rFonts w:ascii="Times New Roman" w:hAnsi="Times New Roman" w:cs="Times New Roman"/>
        </w:rPr>
      </w:pPr>
      <w:r w:rsidRPr="005E5EE0">
        <w:rPr>
          <w:rFonts w:ascii="Times New Roman" w:hAnsi="Times New Roman" w:cs="Times New Roman"/>
        </w:rPr>
        <w:t xml:space="preserve">Table </w:t>
      </w:r>
      <w:r w:rsidR="00DC343D" w:rsidRPr="005E5EE0">
        <w:rPr>
          <w:rFonts w:ascii="Times New Roman" w:hAnsi="Times New Roman" w:cs="Times New Roman"/>
        </w:rPr>
        <w:t>3.7</w:t>
      </w:r>
      <w:r w:rsidR="00732211" w:rsidRPr="005E5EE0">
        <w:rPr>
          <w:rFonts w:ascii="Times New Roman" w:hAnsi="Times New Roman" w:cs="Times New Roman"/>
        </w:rPr>
        <w:t>: T-test p-values for C</w:t>
      </w:r>
      <w:r w:rsidR="00024E6D" w:rsidRPr="005E5EE0">
        <w:rPr>
          <w:rFonts w:ascii="Times New Roman" w:hAnsi="Times New Roman" w:cs="Times New Roman"/>
        </w:rPr>
        <w:t>entral basin sites</w:t>
      </w:r>
      <w:r w:rsidR="007A5344">
        <w:rPr>
          <w:rFonts w:ascii="Times New Roman" w:hAnsi="Times New Roman" w:cs="Times New Roman"/>
        </w:rPr>
        <w:t>.</w:t>
      </w:r>
    </w:p>
    <w:tbl>
      <w:tblPr>
        <w:tblW w:w="5200" w:type="dxa"/>
        <w:jc w:val="center"/>
        <w:tblCellMar>
          <w:left w:w="0" w:type="dxa"/>
          <w:right w:w="0" w:type="dxa"/>
        </w:tblCellMar>
        <w:tblLook w:val="04A0" w:firstRow="1" w:lastRow="0" w:firstColumn="1" w:lastColumn="0" w:noHBand="0" w:noVBand="1"/>
      </w:tblPr>
      <w:tblGrid>
        <w:gridCol w:w="1300"/>
        <w:gridCol w:w="1300"/>
        <w:gridCol w:w="1300"/>
        <w:gridCol w:w="1300"/>
      </w:tblGrid>
      <w:tr w:rsidR="00C902DA" w:rsidRPr="00C902DA" w14:paraId="0EDE9FED" w14:textId="77777777" w:rsidTr="00323E0F">
        <w:trPr>
          <w:trHeight w:val="300"/>
          <w:jc w:val="center"/>
        </w:trPr>
        <w:tc>
          <w:tcPr>
            <w:tcW w:w="1300" w:type="dxa"/>
            <w:tcBorders>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CCB7A9" w14:textId="63ACA296" w:rsidR="00C902DA" w:rsidRPr="00C902DA" w:rsidRDefault="00C902DA" w:rsidP="00323E0F">
            <w:pPr>
              <w:jc w:val="center"/>
              <w:rPr>
                <w:rFonts w:ascii="Times New Roman" w:eastAsia="Times New Roman" w:hAnsi="Times New Roman" w:cs="Times New Roman"/>
                <w:b/>
                <w:bCs/>
                <w:color w:val="000000"/>
              </w:rPr>
            </w:pPr>
          </w:p>
        </w:tc>
        <w:tc>
          <w:tcPr>
            <w:tcW w:w="1300" w:type="dxa"/>
            <w:tcBorders>
              <w:left w:val="nil"/>
              <w:bottom w:val="single" w:sz="4" w:space="0" w:color="auto"/>
            </w:tcBorders>
            <w:shd w:val="clear" w:color="auto" w:fill="auto"/>
            <w:noWrap/>
            <w:tcMar>
              <w:top w:w="15" w:type="dxa"/>
              <w:left w:w="15" w:type="dxa"/>
              <w:bottom w:w="0" w:type="dxa"/>
              <w:right w:w="15" w:type="dxa"/>
            </w:tcMar>
            <w:vAlign w:val="bottom"/>
            <w:hideMark/>
          </w:tcPr>
          <w:p w14:paraId="37AEAC5B"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Ashtabula</w:t>
            </w:r>
          </w:p>
        </w:tc>
        <w:tc>
          <w:tcPr>
            <w:tcW w:w="1300" w:type="dxa"/>
            <w:tcBorders>
              <w:bottom w:val="single" w:sz="4" w:space="0" w:color="auto"/>
            </w:tcBorders>
            <w:shd w:val="clear" w:color="auto" w:fill="auto"/>
            <w:noWrap/>
            <w:tcMar>
              <w:top w:w="15" w:type="dxa"/>
              <w:left w:w="15" w:type="dxa"/>
              <w:bottom w:w="0" w:type="dxa"/>
              <w:right w:w="15" w:type="dxa"/>
            </w:tcMar>
            <w:vAlign w:val="bottom"/>
            <w:hideMark/>
          </w:tcPr>
          <w:p w14:paraId="4316F05B"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Black</w:t>
            </w:r>
          </w:p>
        </w:tc>
        <w:tc>
          <w:tcPr>
            <w:tcW w:w="1300" w:type="dxa"/>
            <w:tcBorders>
              <w:bottom w:val="single" w:sz="4" w:space="0" w:color="auto"/>
            </w:tcBorders>
            <w:shd w:val="clear" w:color="auto" w:fill="auto"/>
            <w:noWrap/>
            <w:tcMar>
              <w:top w:w="15" w:type="dxa"/>
              <w:left w:w="15" w:type="dxa"/>
              <w:bottom w:w="0" w:type="dxa"/>
              <w:right w:w="15" w:type="dxa"/>
            </w:tcMar>
            <w:vAlign w:val="bottom"/>
            <w:hideMark/>
          </w:tcPr>
          <w:p w14:paraId="620FAFF8"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Conneaut</w:t>
            </w:r>
          </w:p>
        </w:tc>
      </w:tr>
      <w:tr w:rsidR="00C902DA" w:rsidRPr="00C902DA" w14:paraId="4DA6910A" w14:textId="77777777" w:rsidTr="00323E0F">
        <w:trPr>
          <w:trHeight w:val="300"/>
          <w:jc w:val="center"/>
        </w:trPr>
        <w:tc>
          <w:tcPr>
            <w:tcW w:w="1300" w:type="dxa"/>
            <w:tcBorders>
              <w:top w:val="single" w:sz="4" w:space="0" w:color="auto"/>
              <w:right w:val="single" w:sz="4" w:space="0" w:color="auto"/>
            </w:tcBorders>
            <w:shd w:val="clear" w:color="auto" w:fill="auto"/>
            <w:noWrap/>
            <w:tcMar>
              <w:top w:w="15" w:type="dxa"/>
              <w:left w:w="15" w:type="dxa"/>
              <w:bottom w:w="0" w:type="dxa"/>
              <w:right w:w="15" w:type="dxa"/>
            </w:tcMar>
            <w:vAlign w:val="bottom"/>
            <w:hideMark/>
          </w:tcPr>
          <w:p w14:paraId="0DAA10FB"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Black</w:t>
            </w:r>
          </w:p>
        </w:tc>
        <w:tc>
          <w:tcPr>
            <w:tcW w:w="1300" w:type="dxa"/>
            <w:tcBorders>
              <w:top w:val="single" w:sz="4" w:space="0" w:color="auto"/>
              <w:left w:val="single" w:sz="4" w:space="0" w:color="auto"/>
            </w:tcBorders>
            <w:shd w:val="clear" w:color="auto" w:fill="auto"/>
            <w:noWrap/>
            <w:tcMar>
              <w:top w:w="15" w:type="dxa"/>
              <w:left w:w="15" w:type="dxa"/>
              <w:bottom w:w="0" w:type="dxa"/>
              <w:right w:w="15" w:type="dxa"/>
            </w:tcMar>
            <w:vAlign w:val="bottom"/>
            <w:hideMark/>
          </w:tcPr>
          <w:p w14:paraId="505A2468" w14:textId="48A1EBF2"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1A53D2">
              <w:rPr>
                <w:rFonts w:ascii="Times New Roman" w:eastAsia="Times New Roman" w:hAnsi="Times New Roman" w:cs="Times New Roman"/>
                <w:color w:val="000000"/>
              </w:rPr>
              <w:t>8</w:t>
            </w:r>
            <w:r w:rsidR="005E5EE0">
              <w:rPr>
                <w:rFonts w:ascii="Times New Roman" w:eastAsia="Times New Roman" w:hAnsi="Times New Roman" w:cs="Times New Roman"/>
                <w:color w:val="000000"/>
              </w:rPr>
              <w:t>9</w:t>
            </w:r>
          </w:p>
        </w:tc>
        <w:tc>
          <w:tcPr>
            <w:tcW w:w="1300" w:type="dxa"/>
            <w:tcBorders>
              <w:top w:val="single" w:sz="4" w:space="0" w:color="auto"/>
            </w:tcBorders>
            <w:shd w:val="clear" w:color="auto" w:fill="auto"/>
            <w:noWrap/>
            <w:tcMar>
              <w:top w:w="15" w:type="dxa"/>
              <w:left w:w="15" w:type="dxa"/>
              <w:bottom w:w="0" w:type="dxa"/>
              <w:right w:w="15" w:type="dxa"/>
            </w:tcMar>
            <w:vAlign w:val="bottom"/>
            <w:hideMark/>
          </w:tcPr>
          <w:p w14:paraId="2D337E9A"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c>
          <w:tcPr>
            <w:tcW w:w="1300" w:type="dxa"/>
            <w:tcBorders>
              <w:top w:val="single" w:sz="4" w:space="0" w:color="auto"/>
            </w:tcBorders>
            <w:shd w:val="clear" w:color="auto" w:fill="auto"/>
            <w:noWrap/>
            <w:tcMar>
              <w:top w:w="15" w:type="dxa"/>
              <w:left w:w="15" w:type="dxa"/>
              <w:bottom w:w="0" w:type="dxa"/>
              <w:right w:w="15" w:type="dxa"/>
            </w:tcMar>
            <w:vAlign w:val="bottom"/>
            <w:hideMark/>
          </w:tcPr>
          <w:p w14:paraId="2B8CA51A"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r>
      <w:tr w:rsidR="00C902DA" w:rsidRPr="00C902DA" w14:paraId="162DC8C1" w14:textId="77777777" w:rsidTr="00323E0F">
        <w:trPr>
          <w:trHeight w:val="300"/>
          <w:jc w:val="center"/>
        </w:trPr>
        <w:tc>
          <w:tcPr>
            <w:tcW w:w="1300" w:type="dxa"/>
            <w:tcBorders>
              <w:top w:val="nil"/>
              <w:right w:val="single" w:sz="4" w:space="0" w:color="auto"/>
            </w:tcBorders>
            <w:shd w:val="clear" w:color="auto" w:fill="auto"/>
            <w:noWrap/>
            <w:tcMar>
              <w:top w:w="15" w:type="dxa"/>
              <w:left w:w="15" w:type="dxa"/>
              <w:bottom w:w="0" w:type="dxa"/>
              <w:right w:w="15" w:type="dxa"/>
            </w:tcMar>
            <w:vAlign w:val="bottom"/>
            <w:hideMark/>
          </w:tcPr>
          <w:p w14:paraId="0A170820"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Conneaut</w:t>
            </w:r>
          </w:p>
        </w:tc>
        <w:tc>
          <w:tcPr>
            <w:tcW w:w="1300" w:type="dxa"/>
            <w:tcBorders>
              <w:top w:val="nil"/>
              <w:left w:val="single" w:sz="4" w:space="0" w:color="auto"/>
            </w:tcBorders>
            <w:shd w:val="clear" w:color="auto" w:fill="auto"/>
            <w:noWrap/>
            <w:tcMar>
              <w:top w:w="15" w:type="dxa"/>
              <w:left w:w="15" w:type="dxa"/>
              <w:bottom w:w="0" w:type="dxa"/>
              <w:right w:w="15" w:type="dxa"/>
            </w:tcMar>
            <w:vAlign w:val="bottom"/>
            <w:hideMark/>
          </w:tcPr>
          <w:p w14:paraId="309F5EC9" w14:textId="2A489A2E"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w:t>
            </w:r>
            <w:r w:rsidR="001A53D2">
              <w:rPr>
                <w:rFonts w:ascii="Times New Roman" w:eastAsia="Times New Roman" w:hAnsi="Times New Roman" w:cs="Times New Roman"/>
                <w:color w:val="000000"/>
              </w:rPr>
              <w:t>09</w:t>
            </w:r>
          </w:p>
        </w:tc>
        <w:tc>
          <w:tcPr>
            <w:tcW w:w="1300" w:type="dxa"/>
            <w:tcBorders>
              <w:top w:val="nil"/>
            </w:tcBorders>
            <w:shd w:val="clear" w:color="auto" w:fill="auto"/>
            <w:noWrap/>
            <w:tcMar>
              <w:top w:w="15" w:type="dxa"/>
              <w:left w:w="15" w:type="dxa"/>
              <w:bottom w:w="0" w:type="dxa"/>
              <w:right w:w="15" w:type="dxa"/>
            </w:tcMar>
            <w:vAlign w:val="bottom"/>
            <w:hideMark/>
          </w:tcPr>
          <w:p w14:paraId="6D041078" w14:textId="4ECB1CCD"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r w:rsidR="001A53D2">
              <w:rPr>
                <w:rFonts w:ascii="Times New Roman" w:eastAsia="Times New Roman" w:hAnsi="Times New Roman" w:cs="Times New Roman"/>
                <w:color w:val="000000"/>
              </w:rPr>
              <w:t>4</w:t>
            </w:r>
          </w:p>
        </w:tc>
        <w:tc>
          <w:tcPr>
            <w:tcW w:w="1300" w:type="dxa"/>
            <w:tcBorders>
              <w:top w:val="nil"/>
            </w:tcBorders>
            <w:shd w:val="clear" w:color="auto" w:fill="auto"/>
            <w:noWrap/>
            <w:tcMar>
              <w:top w:w="15" w:type="dxa"/>
              <w:left w:w="15" w:type="dxa"/>
              <w:bottom w:w="0" w:type="dxa"/>
              <w:right w:w="15" w:type="dxa"/>
            </w:tcMar>
            <w:vAlign w:val="bottom"/>
            <w:hideMark/>
          </w:tcPr>
          <w:p w14:paraId="4FF8C86C"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r>
      <w:tr w:rsidR="00C902DA" w:rsidRPr="00C902DA" w14:paraId="6E1DD7EB" w14:textId="77777777" w:rsidTr="00323E0F">
        <w:trPr>
          <w:trHeight w:val="300"/>
          <w:jc w:val="center"/>
        </w:trPr>
        <w:tc>
          <w:tcPr>
            <w:tcW w:w="1300" w:type="dxa"/>
            <w:tcBorders>
              <w:top w:val="nil"/>
              <w:right w:val="single" w:sz="4" w:space="0" w:color="auto"/>
            </w:tcBorders>
            <w:shd w:val="clear" w:color="auto" w:fill="auto"/>
            <w:noWrap/>
            <w:tcMar>
              <w:top w:w="15" w:type="dxa"/>
              <w:left w:w="15" w:type="dxa"/>
              <w:bottom w:w="0" w:type="dxa"/>
              <w:right w:w="15" w:type="dxa"/>
            </w:tcMar>
            <w:vAlign w:val="bottom"/>
            <w:hideMark/>
          </w:tcPr>
          <w:p w14:paraId="757B4EB4"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Grand</w:t>
            </w:r>
          </w:p>
        </w:tc>
        <w:tc>
          <w:tcPr>
            <w:tcW w:w="1300" w:type="dxa"/>
            <w:tcBorders>
              <w:top w:val="nil"/>
              <w:left w:val="single" w:sz="4" w:space="0" w:color="auto"/>
            </w:tcBorders>
            <w:shd w:val="clear" w:color="auto" w:fill="auto"/>
            <w:noWrap/>
            <w:tcMar>
              <w:top w:w="15" w:type="dxa"/>
              <w:left w:w="15" w:type="dxa"/>
              <w:bottom w:w="0" w:type="dxa"/>
              <w:right w:w="15" w:type="dxa"/>
            </w:tcMar>
            <w:vAlign w:val="bottom"/>
            <w:hideMark/>
          </w:tcPr>
          <w:p w14:paraId="1687513F" w14:textId="3E4FAFE0"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1A53D2">
              <w:rPr>
                <w:rFonts w:ascii="Times New Roman" w:eastAsia="Times New Roman" w:hAnsi="Times New Roman" w:cs="Times New Roman"/>
                <w:color w:val="000000"/>
              </w:rPr>
              <w:t>46</w:t>
            </w:r>
          </w:p>
        </w:tc>
        <w:tc>
          <w:tcPr>
            <w:tcW w:w="1300" w:type="dxa"/>
            <w:tcBorders>
              <w:top w:val="nil"/>
            </w:tcBorders>
            <w:shd w:val="clear" w:color="auto" w:fill="auto"/>
            <w:noWrap/>
            <w:tcMar>
              <w:top w:w="15" w:type="dxa"/>
              <w:left w:w="15" w:type="dxa"/>
              <w:bottom w:w="0" w:type="dxa"/>
              <w:right w:w="15" w:type="dxa"/>
            </w:tcMar>
            <w:vAlign w:val="bottom"/>
            <w:hideMark/>
          </w:tcPr>
          <w:p w14:paraId="6044891E" w14:textId="611CD709"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0.74</w:t>
            </w:r>
            <w:r w:rsidR="001A53D2">
              <w:rPr>
                <w:rFonts w:ascii="Times New Roman" w:eastAsia="Times New Roman" w:hAnsi="Times New Roman" w:cs="Times New Roman"/>
                <w:color w:val="000000"/>
              </w:rPr>
              <w:t>0</w:t>
            </w:r>
          </w:p>
        </w:tc>
        <w:tc>
          <w:tcPr>
            <w:tcW w:w="1300" w:type="dxa"/>
            <w:tcBorders>
              <w:top w:val="nil"/>
            </w:tcBorders>
            <w:shd w:val="clear" w:color="auto" w:fill="auto"/>
            <w:noWrap/>
            <w:tcMar>
              <w:top w:w="15" w:type="dxa"/>
              <w:left w:w="15" w:type="dxa"/>
              <w:bottom w:w="0" w:type="dxa"/>
              <w:right w:w="15" w:type="dxa"/>
            </w:tcMar>
            <w:vAlign w:val="bottom"/>
            <w:hideMark/>
          </w:tcPr>
          <w:p w14:paraId="404D3CAF" w14:textId="121B0410"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1A53D2">
              <w:rPr>
                <w:rFonts w:ascii="Times New Roman" w:eastAsia="Times New Roman" w:hAnsi="Times New Roman" w:cs="Times New Roman"/>
                <w:color w:val="000000"/>
              </w:rPr>
              <w:t>38</w:t>
            </w:r>
          </w:p>
        </w:tc>
      </w:tr>
    </w:tbl>
    <w:p w14:paraId="6C73AB6D" w14:textId="77777777" w:rsidR="0094420A" w:rsidRDefault="0094420A" w:rsidP="003C2BFE">
      <w:pPr>
        <w:spacing w:line="360" w:lineRule="auto"/>
        <w:jc w:val="both"/>
        <w:rPr>
          <w:rFonts w:ascii="Times New Roman" w:hAnsi="Times New Roman" w:cs="Times New Roman"/>
        </w:rPr>
      </w:pPr>
    </w:p>
    <w:p w14:paraId="37494BDD" w14:textId="77777777" w:rsidR="00964EC0" w:rsidRDefault="00964EC0" w:rsidP="003C2BFE">
      <w:pPr>
        <w:spacing w:line="360" w:lineRule="auto"/>
        <w:jc w:val="both"/>
        <w:rPr>
          <w:rFonts w:ascii="Times New Roman" w:hAnsi="Times New Roman" w:cs="Times New Roman"/>
        </w:rPr>
      </w:pPr>
    </w:p>
    <w:p w14:paraId="11F03EB2" w14:textId="77777777" w:rsidR="00964EC0" w:rsidRDefault="00964EC0" w:rsidP="003C2BFE">
      <w:pPr>
        <w:spacing w:line="360" w:lineRule="auto"/>
        <w:jc w:val="both"/>
        <w:rPr>
          <w:rFonts w:ascii="Times New Roman" w:hAnsi="Times New Roman" w:cs="Times New Roman"/>
        </w:rPr>
      </w:pPr>
    </w:p>
    <w:p w14:paraId="5951E4BC" w14:textId="1354A40F" w:rsidR="00C80ACD" w:rsidRPr="005E5EE0" w:rsidRDefault="00DC343D" w:rsidP="003C2BFE">
      <w:pPr>
        <w:spacing w:line="360" w:lineRule="auto"/>
        <w:jc w:val="both"/>
        <w:rPr>
          <w:rFonts w:ascii="Times New Roman" w:hAnsi="Times New Roman" w:cs="Times New Roman"/>
        </w:rPr>
      </w:pPr>
      <w:r w:rsidRPr="005E5EE0">
        <w:rPr>
          <w:rFonts w:ascii="Times New Roman" w:hAnsi="Times New Roman" w:cs="Times New Roman"/>
        </w:rPr>
        <w:lastRenderedPageBreak/>
        <w:t>Table 3.8</w:t>
      </w:r>
      <w:r w:rsidR="00732211" w:rsidRPr="005E5EE0">
        <w:rPr>
          <w:rFonts w:ascii="Times New Roman" w:hAnsi="Times New Roman" w:cs="Times New Roman"/>
        </w:rPr>
        <w:t>: T-test p-values for W</w:t>
      </w:r>
      <w:r w:rsidR="00024E6D" w:rsidRPr="005E5EE0">
        <w:rPr>
          <w:rFonts w:ascii="Times New Roman" w:hAnsi="Times New Roman" w:cs="Times New Roman"/>
        </w:rPr>
        <w:t>estern basin sites</w:t>
      </w:r>
      <w:r w:rsidR="009C102A" w:rsidRPr="005E5EE0">
        <w:rPr>
          <w:rFonts w:ascii="Times New Roman" w:hAnsi="Times New Roman" w:cs="Times New Roman"/>
        </w:rPr>
        <w:t>.</w:t>
      </w:r>
    </w:p>
    <w:tbl>
      <w:tblPr>
        <w:tblW w:w="9028" w:type="dxa"/>
        <w:jc w:val="center"/>
        <w:tblLayout w:type="fixed"/>
        <w:tblCellMar>
          <w:left w:w="0" w:type="dxa"/>
          <w:right w:w="0" w:type="dxa"/>
        </w:tblCellMar>
        <w:tblLook w:val="04A0" w:firstRow="1" w:lastRow="0" w:firstColumn="1" w:lastColumn="0" w:noHBand="0" w:noVBand="1"/>
      </w:tblPr>
      <w:tblGrid>
        <w:gridCol w:w="1504"/>
        <w:gridCol w:w="1505"/>
        <w:gridCol w:w="1505"/>
        <w:gridCol w:w="1504"/>
        <w:gridCol w:w="1505"/>
        <w:gridCol w:w="1505"/>
      </w:tblGrid>
      <w:tr w:rsidR="00E03B46" w:rsidRPr="00C902DA" w14:paraId="2F90924C" w14:textId="77777777" w:rsidTr="00323E0F">
        <w:trPr>
          <w:trHeight w:val="292"/>
          <w:jc w:val="center"/>
        </w:trPr>
        <w:tc>
          <w:tcPr>
            <w:tcW w:w="1504" w:type="dxa"/>
            <w:tcBorders>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E1D423" w14:textId="04F8B9C2" w:rsidR="00C902DA" w:rsidRPr="00C902DA" w:rsidRDefault="00C902DA" w:rsidP="00323E0F">
            <w:pPr>
              <w:jc w:val="center"/>
              <w:rPr>
                <w:rFonts w:ascii="Times New Roman" w:eastAsia="Times New Roman" w:hAnsi="Times New Roman" w:cs="Times New Roman"/>
                <w:b/>
                <w:bCs/>
                <w:color w:val="000000"/>
              </w:rPr>
            </w:pPr>
          </w:p>
        </w:tc>
        <w:tc>
          <w:tcPr>
            <w:tcW w:w="1505" w:type="dxa"/>
            <w:tcBorders>
              <w:left w:val="single" w:sz="4" w:space="0" w:color="auto"/>
              <w:bottom w:val="single" w:sz="4" w:space="0" w:color="auto"/>
            </w:tcBorders>
            <w:shd w:val="clear" w:color="auto" w:fill="auto"/>
            <w:noWrap/>
            <w:tcMar>
              <w:top w:w="15" w:type="dxa"/>
              <w:left w:w="15" w:type="dxa"/>
              <w:bottom w:w="0" w:type="dxa"/>
              <w:right w:w="15" w:type="dxa"/>
            </w:tcMar>
            <w:vAlign w:val="bottom"/>
            <w:hideMark/>
          </w:tcPr>
          <w:p w14:paraId="63940D1E" w14:textId="46C57B93"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Cedar</w:t>
            </w:r>
            <w:r w:rsidR="00964EC0">
              <w:rPr>
                <w:rFonts w:ascii="Times New Roman" w:eastAsia="Times New Roman" w:hAnsi="Times New Roman" w:cs="Times New Roman"/>
                <w:b/>
                <w:bCs/>
                <w:color w:val="000000"/>
              </w:rPr>
              <w:t xml:space="preserve"> Point</w:t>
            </w:r>
          </w:p>
          <w:p w14:paraId="41C81FE6" w14:textId="08186B33" w:rsidR="00C902DA" w:rsidRPr="00C902DA" w:rsidRDefault="002243D9"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w:t>
            </w:r>
            <w:proofErr w:type="gramStart"/>
            <w:r>
              <w:rPr>
                <w:rFonts w:ascii="Times New Roman" w:eastAsia="Times New Roman" w:hAnsi="Times New Roman" w:cs="Times New Roman"/>
                <w:b/>
                <w:bCs/>
                <w:color w:val="000000"/>
              </w:rPr>
              <w:t>not</w:t>
            </w:r>
            <w:proofErr w:type="gramEnd"/>
            <w:r w:rsidR="00C902DA" w:rsidRPr="00C902DA">
              <w:rPr>
                <w:rFonts w:ascii="Times New Roman" w:eastAsia="Times New Roman" w:hAnsi="Times New Roman" w:cs="Times New Roman"/>
                <w:b/>
                <w:bCs/>
                <w:color w:val="000000"/>
              </w:rPr>
              <w:t xml:space="preserve"> river)</w:t>
            </w:r>
          </w:p>
        </w:tc>
        <w:tc>
          <w:tcPr>
            <w:tcW w:w="1505" w:type="dxa"/>
            <w:tcBorders>
              <w:bottom w:val="single" w:sz="4" w:space="0" w:color="auto"/>
            </w:tcBorders>
            <w:shd w:val="clear" w:color="auto" w:fill="auto"/>
            <w:noWrap/>
            <w:tcMar>
              <w:top w:w="15" w:type="dxa"/>
              <w:left w:w="15" w:type="dxa"/>
              <w:bottom w:w="0" w:type="dxa"/>
              <w:right w:w="15" w:type="dxa"/>
            </w:tcMar>
            <w:vAlign w:val="bottom"/>
            <w:hideMark/>
          </w:tcPr>
          <w:p w14:paraId="357C98E4" w14:textId="77777777" w:rsidR="00C902DA" w:rsidRPr="00C902DA" w:rsidRDefault="00C902DA" w:rsidP="00323E0F">
            <w:pPr>
              <w:jc w:val="center"/>
              <w:rPr>
                <w:rFonts w:ascii="Times New Roman" w:eastAsia="Times New Roman" w:hAnsi="Times New Roman" w:cs="Times New Roman"/>
                <w:b/>
                <w:bCs/>
                <w:color w:val="000000"/>
              </w:rPr>
            </w:pPr>
            <w:proofErr w:type="spellStart"/>
            <w:r w:rsidRPr="00C902DA">
              <w:rPr>
                <w:rFonts w:ascii="Times New Roman" w:eastAsia="Times New Roman" w:hAnsi="Times New Roman" w:cs="Times New Roman"/>
                <w:b/>
                <w:bCs/>
                <w:color w:val="000000"/>
              </w:rPr>
              <w:t>Immergrum</w:t>
            </w:r>
            <w:proofErr w:type="spellEnd"/>
            <w:r w:rsidRPr="00C902DA">
              <w:rPr>
                <w:rFonts w:ascii="Times New Roman" w:eastAsia="Times New Roman" w:hAnsi="Times New Roman" w:cs="Times New Roman"/>
                <w:b/>
                <w:bCs/>
                <w:color w:val="000000"/>
              </w:rPr>
              <w:t xml:space="preserve"> (not river)</w:t>
            </w:r>
          </w:p>
        </w:tc>
        <w:tc>
          <w:tcPr>
            <w:tcW w:w="1504" w:type="dxa"/>
            <w:tcBorders>
              <w:bottom w:val="single" w:sz="4" w:space="0" w:color="auto"/>
            </w:tcBorders>
            <w:shd w:val="clear" w:color="auto" w:fill="auto"/>
            <w:noWrap/>
            <w:tcMar>
              <w:top w:w="15" w:type="dxa"/>
              <w:left w:w="15" w:type="dxa"/>
              <w:bottom w:w="0" w:type="dxa"/>
              <w:right w:w="15" w:type="dxa"/>
            </w:tcMar>
            <w:vAlign w:val="bottom"/>
            <w:hideMark/>
          </w:tcPr>
          <w:p w14:paraId="0802309C"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Maumee</w:t>
            </w:r>
          </w:p>
        </w:tc>
        <w:tc>
          <w:tcPr>
            <w:tcW w:w="1505" w:type="dxa"/>
            <w:tcBorders>
              <w:bottom w:val="single" w:sz="4" w:space="0" w:color="auto"/>
            </w:tcBorders>
            <w:shd w:val="clear" w:color="auto" w:fill="auto"/>
            <w:noWrap/>
            <w:tcMar>
              <w:top w:w="15" w:type="dxa"/>
              <w:left w:w="15" w:type="dxa"/>
              <w:bottom w:w="0" w:type="dxa"/>
              <w:right w:w="15" w:type="dxa"/>
            </w:tcMar>
            <w:vAlign w:val="bottom"/>
            <w:hideMark/>
          </w:tcPr>
          <w:p w14:paraId="570F729D" w14:textId="44A2B460"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Old</w:t>
            </w:r>
            <w:r w:rsidR="007A5344">
              <w:rPr>
                <w:rFonts w:ascii="Times New Roman" w:eastAsia="Times New Roman" w:hAnsi="Times New Roman" w:cs="Times New Roman"/>
                <w:b/>
                <w:bCs/>
                <w:color w:val="000000"/>
              </w:rPr>
              <w:t xml:space="preserve"> </w:t>
            </w:r>
            <w:r w:rsidRPr="00C902DA">
              <w:rPr>
                <w:rFonts w:ascii="Times New Roman" w:eastAsia="Times New Roman" w:hAnsi="Times New Roman" w:cs="Times New Roman"/>
                <w:b/>
                <w:bCs/>
                <w:color w:val="000000"/>
              </w:rPr>
              <w:t>Woman</w:t>
            </w:r>
          </w:p>
        </w:tc>
        <w:tc>
          <w:tcPr>
            <w:tcW w:w="1505" w:type="dxa"/>
            <w:tcBorders>
              <w:bottom w:val="single" w:sz="4" w:space="0" w:color="auto"/>
            </w:tcBorders>
            <w:shd w:val="clear" w:color="auto" w:fill="auto"/>
            <w:noWrap/>
            <w:tcMar>
              <w:top w:w="15" w:type="dxa"/>
              <w:left w:w="15" w:type="dxa"/>
              <w:bottom w:w="0" w:type="dxa"/>
              <w:right w:w="15" w:type="dxa"/>
            </w:tcMar>
            <w:vAlign w:val="bottom"/>
            <w:hideMark/>
          </w:tcPr>
          <w:p w14:paraId="06ACD5BE"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Portage</w:t>
            </w:r>
          </w:p>
        </w:tc>
      </w:tr>
      <w:tr w:rsidR="00E03B46" w:rsidRPr="00C902DA" w14:paraId="606183FC" w14:textId="77777777" w:rsidTr="00323E0F">
        <w:trPr>
          <w:trHeight w:val="292"/>
          <w:jc w:val="center"/>
        </w:trPr>
        <w:tc>
          <w:tcPr>
            <w:tcW w:w="1504" w:type="dxa"/>
            <w:tcBorders>
              <w:top w:val="single" w:sz="4" w:space="0" w:color="auto"/>
              <w:right w:val="single" w:sz="4" w:space="0" w:color="auto"/>
            </w:tcBorders>
            <w:shd w:val="clear" w:color="auto" w:fill="auto"/>
            <w:noWrap/>
            <w:tcMar>
              <w:top w:w="15" w:type="dxa"/>
              <w:left w:w="15" w:type="dxa"/>
              <w:bottom w:w="0" w:type="dxa"/>
              <w:right w:w="15" w:type="dxa"/>
            </w:tcMar>
            <w:vAlign w:val="bottom"/>
            <w:hideMark/>
          </w:tcPr>
          <w:p w14:paraId="584930E5" w14:textId="26FFC8E3" w:rsidR="00C902DA" w:rsidRPr="00C902DA" w:rsidRDefault="00F0375D" w:rsidP="00323E0F">
            <w:pPr>
              <w:jc w:val="center"/>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Immergrum</w:t>
            </w:r>
            <w:proofErr w:type="spellEnd"/>
            <w:r w:rsidR="00E03B46">
              <w:rPr>
                <w:rFonts w:ascii="Times New Roman" w:eastAsia="Times New Roman" w:hAnsi="Times New Roman" w:cs="Times New Roman"/>
                <w:b/>
                <w:bCs/>
                <w:color w:val="000000"/>
              </w:rPr>
              <w:t xml:space="preserve"> </w:t>
            </w:r>
          </w:p>
        </w:tc>
        <w:tc>
          <w:tcPr>
            <w:tcW w:w="1505" w:type="dxa"/>
            <w:tcBorders>
              <w:top w:val="single" w:sz="4" w:space="0" w:color="auto"/>
              <w:left w:val="single" w:sz="4" w:space="0" w:color="auto"/>
            </w:tcBorders>
            <w:shd w:val="clear" w:color="auto" w:fill="auto"/>
            <w:noWrap/>
            <w:tcMar>
              <w:top w:w="15" w:type="dxa"/>
              <w:left w:w="15" w:type="dxa"/>
              <w:bottom w:w="0" w:type="dxa"/>
              <w:right w:w="15" w:type="dxa"/>
            </w:tcMar>
            <w:vAlign w:val="bottom"/>
            <w:hideMark/>
          </w:tcPr>
          <w:p w14:paraId="0AE59F61" w14:textId="7EA09AEF"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r w:rsidR="00323E0F">
              <w:rPr>
                <w:rFonts w:ascii="Times New Roman" w:eastAsia="Times New Roman" w:hAnsi="Times New Roman" w:cs="Times New Roman"/>
                <w:color w:val="000000"/>
              </w:rPr>
              <w:t>4</w:t>
            </w:r>
          </w:p>
        </w:tc>
        <w:tc>
          <w:tcPr>
            <w:tcW w:w="1505" w:type="dxa"/>
            <w:tcBorders>
              <w:top w:val="single" w:sz="4" w:space="0" w:color="auto"/>
            </w:tcBorders>
            <w:shd w:val="clear" w:color="auto" w:fill="auto"/>
            <w:noWrap/>
            <w:tcMar>
              <w:top w:w="15" w:type="dxa"/>
              <w:left w:w="15" w:type="dxa"/>
              <w:bottom w:w="0" w:type="dxa"/>
              <w:right w:w="15" w:type="dxa"/>
            </w:tcMar>
            <w:vAlign w:val="bottom"/>
            <w:hideMark/>
          </w:tcPr>
          <w:p w14:paraId="26200C14"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c>
          <w:tcPr>
            <w:tcW w:w="1504" w:type="dxa"/>
            <w:tcBorders>
              <w:top w:val="single" w:sz="4" w:space="0" w:color="auto"/>
            </w:tcBorders>
            <w:shd w:val="clear" w:color="auto" w:fill="auto"/>
            <w:noWrap/>
            <w:tcMar>
              <w:top w:w="15" w:type="dxa"/>
              <w:left w:w="15" w:type="dxa"/>
              <w:bottom w:w="0" w:type="dxa"/>
              <w:right w:w="15" w:type="dxa"/>
            </w:tcMar>
            <w:vAlign w:val="bottom"/>
            <w:hideMark/>
          </w:tcPr>
          <w:p w14:paraId="367C2BD0"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c>
          <w:tcPr>
            <w:tcW w:w="1505" w:type="dxa"/>
            <w:tcBorders>
              <w:top w:val="single" w:sz="4" w:space="0" w:color="auto"/>
            </w:tcBorders>
            <w:shd w:val="clear" w:color="auto" w:fill="auto"/>
            <w:noWrap/>
            <w:tcMar>
              <w:top w:w="15" w:type="dxa"/>
              <w:left w:w="15" w:type="dxa"/>
              <w:bottom w:w="0" w:type="dxa"/>
              <w:right w:w="15" w:type="dxa"/>
            </w:tcMar>
            <w:vAlign w:val="bottom"/>
            <w:hideMark/>
          </w:tcPr>
          <w:p w14:paraId="54A9AE84"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c>
          <w:tcPr>
            <w:tcW w:w="1505" w:type="dxa"/>
            <w:tcBorders>
              <w:top w:val="single" w:sz="4" w:space="0" w:color="auto"/>
            </w:tcBorders>
            <w:shd w:val="clear" w:color="auto" w:fill="auto"/>
            <w:noWrap/>
            <w:tcMar>
              <w:top w:w="15" w:type="dxa"/>
              <w:left w:w="15" w:type="dxa"/>
              <w:bottom w:w="0" w:type="dxa"/>
              <w:right w:w="15" w:type="dxa"/>
            </w:tcMar>
            <w:vAlign w:val="bottom"/>
            <w:hideMark/>
          </w:tcPr>
          <w:p w14:paraId="0C98E3A2"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r>
      <w:tr w:rsidR="00E03B46" w:rsidRPr="00C902DA" w14:paraId="7426974C" w14:textId="77777777" w:rsidTr="00323E0F">
        <w:trPr>
          <w:trHeight w:val="292"/>
          <w:jc w:val="center"/>
        </w:trPr>
        <w:tc>
          <w:tcPr>
            <w:tcW w:w="1504" w:type="dxa"/>
            <w:tcBorders>
              <w:top w:val="nil"/>
              <w:right w:val="single" w:sz="4" w:space="0" w:color="auto"/>
            </w:tcBorders>
            <w:shd w:val="clear" w:color="auto" w:fill="auto"/>
            <w:noWrap/>
            <w:tcMar>
              <w:top w:w="15" w:type="dxa"/>
              <w:left w:w="15" w:type="dxa"/>
              <w:bottom w:w="0" w:type="dxa"/>
              <w:right w:w="15" w:type="dxa"/>
            </w:tcMar>
            <w:vAlign w:val="bottom"/>
            <w:hideMark/>
          </w:tcPr>
          <w:p w14:paraId="181134FD"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Maumee</w:t>
            </w:r>
          </w:p>
        </w:tc>
        <w:tc>
          <w:tcPr>
            <w:tcW w:w="1505" w:type="dxa"/>
            <w:tcBorders>
              <w:left w:val="single" w:sz="4" w:space="0" w:color="auto"/>
            </w:tcBorders>
            <w:shd w:val="clear" w:color="auto" w:fill="auto"/>
            <w:noWrap/>
            <w:tcMar>
              <w:top w:w="15" w:type="dxa"/>
              <w:left w:w="15" w:type="dxa"/>
              <w:bottom w:w="0" w:type="dxa"/>
              <w:right w:w="15" w:type="dxa"/>
            </w:tcMar>
            <w:vAlign w:val="bottom"/>
            <w:hideMark/>
          </w:tcPr>
          <w:p w14:paraId="672A8A9A" w14:textId="7264D143"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r w:rsidR="00323E0F">
              <w:rPr>
                <w:rFonts w:ascii="Times New Roman" w:eastAsia="Times New Roman" w:hAnsi="Times New Roman" w:cs="Times New Roman"/>
                <w:color w:val="000000"/>
              </w:rPr>
              <w:t>1</w:t>
            </w:r>
          </w:p>
        </w:tc>
        <w:tc>
          <w:tcPr>
            <w:tcW w:w="1505" w:type="dxa"/>
            <w:shd w:val="clear" w:color="auto" w:fill="auto"/>
            <w:noWrap/>
            <w:tcMar>
              <w:top w:w="15" w:type="dxa"/>
              <w:left w:w="15" w:type="dxa"/>
              <w:bottom w:w="0" w:type="dxa"/>
              <w:right w:w="15" w:type="dxa"/>
            </w:tcMar>
            <w:vAlign w:val="bottom"/>
            <w:hideMark/>
          </w:tcPr>
          <w:p w14:paraId="661414BA" w14:textId="31778B91"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w:t>
            </w:r>
            <w:r w:rsidR="00323E0F">
              <w:rPr>
                <w:rFonts w:ascii="Times New Roman" w:eastAsia="Times New Roman" w:hAnsi="Times New Roman" w:cs="Times New Roman"/>
                <w:color w:val="000000"/>
              </w:rPr>
              <w:t>08</w:t>
            </w:r>
          </w:p>
        </w:tc>
        <w:tc>
          <w:tcPr>
            <w:tcW w:w="1504" w:type="dxa"/>
            <w:shd w:val="clear" w:color="auto" w:fill="auto"/>
            <w:noWrap/>
            <w:tcMar>
              <w:top w:w="15" w:type="dxa"/>
              <w:left w:w="15" w:type="dxa"/>
              <w:bottom w:w="0" w:type="dxa"/>
              <w:right w:w="15" w:type="dxa"/>
            </w:tcMar>
            <w:vAlign w:val="bottom"/>
            <w:hideMark/>
          </w:tcPr>
          <w:p w14:paraId="2B6C1B28"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c>
          <w:tcPr>
            <w:tcW w:w="1505" w:type="dxa"/>
            <w:shd w:val="clear" w:color="auto" w:fill="auto"/>
            <w:noWrap/>
            <w:tcMar>
              <w:top w:w="15" w:type="dxa"/>
              <w:left w:w="15" w:type="dxa"/>
              <w:bottom w:w="0" w:type="dxa"/>
              <w:right w:w="15" w:type="dxa"/>
            </w:tcMar>
            <w:vAlign w:val="bottom"/>
            <w:hideMark/>
          </w:tcPr>
          <w:p w14:paraId="6D5AA379"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c>
          <w:tcPr>
            <w:tcW w:w="1505" w:type="dxa"/>
            <w:shd w:val="clear" w:color="auto" w:fill="auto"/>
            <w:noWrap/>
            <w:tcMar>
              <w:top w:w="15" w:type="dxa"/>
              <w:left w:w="15" w:type="dxa"/>
              <w:bottom w:w="0" w:type="dxa"/>
              <w:right w:w="15" w:type="dxa"/>
            </w:tcMar>
            <w:vAlign w:val="bottom"/>
            <w:hideMark/>
          </w:tcPr>
          <w:p w14:paraId="493E3FE9"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r>
      <w:tr w:rsidR="00E03B46" w:rsidRPr="00C902DA" w14:paraId="245DCD01" w14:textId="77777777" w:rsidTr="00323E0F">
        <w:trPr>
          <w:trHeight w:val="292"/>
          <w:jc w:val="center"/>
        </w:trPr>
        <w:tc>
          <w:tcPr>
            <w:tcW w:w="1504" w:type="dxa"/>
            <w:tcBorders>
              <w:top w:val="nil"/>
              <w:right w:val="single" w:sz="4" w:space="0" w:color="auto"/>
            </w:tcBorders>
            <w:shd w:val="clear" w:color="auto" w:fill="auto"/>
            <w:noWrap/>
            <w:tcMar>
              <w:top w:w="15" w:type="dxa"/>
              <w:left w:w="15" w:type="dxa"/>
              <w:bottom w:w="0" w:type="dxa"/>
              <w:right w:w="15" w:type="dxa"/>
            </w:tcMar>
            <w:vAlign w:val="bottom"/>
            <w:hideMark/>
          </w:tcPr>
          <w:p w14:paraId="07872DA8" w14:textId="2E2B0D1C"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Old</w:t>
            </w:r>
            <w:r w:rsidR="007A5344">
              <w:rPr>
                <w:rFonts w:ascii="Times New Roman" w:eastAsia="Times New Roman" w:hAnsi="Times New Roman" w:cs="Times New Roman"/>
                <w:b/>
                <w:bCs/>
                <w:color w:val="000000"/>
              </w:rPr>
              <w:t xml:space="preserve"> </w:t>
            </w:r>
            <w:r w:rsidRPr="00C902DA">
              <w:rPr>
                <w:rFonts w:ascii="Times New Roman" w:eastAsia="Times New Roman" w:hAnsi="Times New Roman" w:cs="Times New Roman"/>
                <w:b/>
                <w:bCs/>
                <w:color w:val="000000"/>
              </w:rPr>
              <w:t>Woman</w:t>
            </w:r>
          </w:p>
        </w:tc>
        <w:tc>
          <w:tcPr>
            <w:tcW w:w="1505" w:type="dxa"/>
            <w:tcBorders>
              <w:left w:val="single" w:sz="4" w:space="0" w:color="auto"/>
            </w:tcBorders>
            <w:shd w:val="clear" w:color="auto" w:fill="auto"/>
            <w:noWrap/>
            <w:tcMar>
              <w:top w:w="15" w:type="dxa"/>
              <w:left w:w="15" w:type="dxa"/>
              <w:bottom w:w="0" w:type="dxa"/>
              <w:right w:w="15" w:type="dxa"/>
            </w:tcMar>
            <w:vAlign w:val="bottom"/>
            <w:hideMark/>
          </w:tcPr>
          <w:p w14:paraId="67EF40FF" w14:textId="52320487"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323E0F">
              <w:rPr>
                <w:rFonts w:ascii="Times New Roman" w:eastAsia="Times New Roman" w:hAnsi="Times New Roman" w:cs="Times New Roman"/>
                <w:color w:val="000000"/>
              </w:rPr>
              <w:t>29</w:t>
            </w:r>
          </w:p>
        </w:tc>
        <w:tc>
          <w:tcPr>
            <w:tcW w:w="1505" w:type="dxa"/>
            <w:shd w:val="clear" w:color="auto" w:fill="auto"/>
            <w:noWrap/>
            <w:tcMar>
              <w:top w:w="15" w:type="dxa"/>
              <w:left w:w="15" w:type="dxa"/>
              <w:bottom w:w="0" w:type="dxa"/>
              <w:right w:w="15" w:type="dxa"/>
            </w:tcMar>
            <w:vAlign w:val="bottom"/>
            <w:hideMark/>
          </w:tcPr>
          <w:p w14:paraId="609D74F7" w14:textId="63E49A7D"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w:t>
            </w:r>
            <w:r w:rsidR="00323E0F">
              <w:rPr>
                <w:rFonts w:ascii="Times New Roman" w:eastAsia="Times New Roman" w:hAnsi="Times New Roman" w:cs="Times New Roman"/>
                <w:color w:val="000000"/>
              </w:rPr>
              <w:t>80</w:t>
            </w:r>
          </w:p>
        </w:tc>
        <w:tc>
          <w:tcPr>
            <w:tcW w:w="1504" w:type="dxa"/>
            <w:shd w:val="clear" w:color="auto" w:fill="auto"/>
            <w:noWrap/>
            <w:tcMar>
              <w:top w:w="15" w:type="dxa"/>
              <w:left w:w="15" w:type="dxa"/>
              <w:bottom w:w="0" w:type="dxa"/>
              <w:right w:w="15" w:type="dxa"/>
            </w:tcMar>
            <w:vAlign w:val="bottom"/>
            <w:hideMark/>
          </w:tcPr>
          <w:p w14:paraId="139D0B03" w14:textId="54079962"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r w:rsidR="00323E0F">
              <w:rPr>
                <w:rFonts w:ascii="Times New Roman" w:eastAsia="Times New Roman" w:hAnsi="Times New Roman" w:cs="Times New Roman"/>
                <w:color w:val="000000"/>
              </w:rPr>
              <w:t>76</w:t>
            </w:r>
          </w:p>
        </w:tc>
        <w:tc>
          <w:tcPr>
            <w:tcW w:w="1505" w:type="dxa"/>
            <w:shd w:val="clear" w:color="auto" w:fill="auto"/>
            <w:noWrap/>
            <w:tcMar>
              <w:top w:w="15" w:type="dxa"/>
              <w:left w:w="15" w:type="dxa"/>
              <w:bottom w:w="0" w:type="dxa"/>
              <w:right w:w="15" w:type="dxa"/>
            </w:tcMar>
            <w:vAlign w:val="bottom"/>
            <w:hideMark/>
          </w:tcPr>
          <w:p w14:paraId="0ABC3F6B"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c>
          <w:tcPr>
            <w:tcW w:w="1505" w:type="dxa"/>
            <w:shd w:val="clear" w:color="auto" w:fill="auto"/>
            <w:noWrap/>
            <w:tcMar>
              <w:top w:w="15" w:type="dxa"/>
              <w:left w:w="15" w:type="dxa"/>
              <w:bottom w:w="0" w:type="dxa"/>
              <w:right w:w="15" w:type="dxa"/>
            </w:tcMar>
            <w:vAlign w:val="bottom"/>
            <w:hideMark/>
          </w:tcPr>
          <w:p w14:paraId="72D9B0BA"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r>
      <w:tr w:rsidR="00E03B46" w:rsidRPr="00C902DA" w14:paraId="7EA5D4CD" w14:textId="77777777" w:rsidTr="00323E0F">
        <w:trPr>
          <w:trHeight w:val="292"/>
          <w:jc w:val="center"/>
        </w:trPr>
        <w:tc>
          <w:tcPr>
            <w:tcW w:w="1504" w:type="dxa"/>
            <w:tcBorders>
              <w:top w:val="nil"/>
              <w:right w:val="single" w:sz="4" w:space="0" w:color="auto"/>
            </w:tcBorders>
            <w:shd w:val="clear" w:color="auto" w:fill="auto"/>
            <w:noWrap/>
            <w:tcMar>
              <w:top w:w="15" w:type="dxa"/>
              <w:left w:w="15" w:type="dxa"/>
              <w:bottom w:w="0" w:type="dxa"/>
              <w:right w:w="15" w:type="dxa"/>
            </w:tcMar>
            <w:vAlign w:val="bottom"/>
            <w:hideMark/>
          </w:tcPr>
          <w:p w14:paraId="3D8E5589"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Portage</w:t>
            </w:r>
          </w:p>
        </w:tc>
        <w:tc>
          <w:tcPr>
            <w:tcW w:w="1505" w:type="dxa"/>
            <w:tcBorders>
              <w:left w:val="single" w:sz="4" w:space="0" w:color="auto"/>
            </w:tcBorders>
            <w:shd w:val="clear" w:color="auto" w:fill="auto"/>
            <w:noWrap/>
            <w:tcMar>
              <w:top w:w="15" w:type="dxa"/>
              <w:left w:w="15" w:type="dxa"/>
              <w:bottom w:w="0" w:type="dxa"/>
              <w:right w:w="15" w:type="dxa"/>
            </w:tcMar>
            <w:vAlign w:val="bottom"/>
            <w:hideMark/>
          </w:tcPr>
          <w:p w14:paraId="18744F20" w14:textId="429414A0"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323E0F">
              <w:rPr>
                <w:rFonts w:ascii="Times New Roman" w:eastAsia="Times New Roman" w:hAnsi="Times New Roman" w:cs="Times New Roman"/>
                <w:color w:val="000000"/>
              </w:rPr>
              <w:t>09</w:t>
            </w:r>
          </w:p>
        </w:tc>
        <w:tc>
          <w:tcPr>
            <w:tcW w:w="1505" w:type="dxa"/>
            <w:shd w:val="clear" w:color="auto" w:fill="auto"/>
            <w:noWrap/>
            <w:tcMar>
              <w:top w:w="15" w:type="dxa"/>
              <w:left w:w="15" w:type="dxa"/>
              <w:bottom w:w="0" w:type="dxa"/>
              <w:right w:w="15" w:type="dxa"/>
            </w:tcMar>
            <w:vAlign w:val="bottom"/>
            <w:hideMark/>
          </w:tcPr>
          <w:p w14:paraId="410C36BF" w14:textId="45307BB4"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0.51</w:t>
            </w:r>
            <w:r w:rsidR="00323E0F">
              <w:rPr>
                <w:rFonts w:ascii="Times New Roman" w:eastAsia="Times New Roman" w:hAnsi="Times New Roman" w:cs="Times New Roman"/>
                <w:color w:val="000000"/>
              </w:rPr>
              <w:t>1</w:t>
            </w:r>
          </w:p>
        </w:tc>
        <w:tc>
          <w:tcPr>
            <w:tcW w:w="1504" w:type="dxa"/>
            <w:shd w:val="clear" w:color="auto" w:fill="auto"/>
            <w:noWrap/>
            <w:tcMar>
              <w:top w:w="15" w:type="dxa"/>
              <w:left w:w="15" w:type="dxa"/>
              <w:bottom w:w="0" w:type="dxa"/>
              <w:right w:w="15" w:type="dxa"/>
            </w:tcMar>
            <w:vAlign w:val="bottom"/>
            <w:hideMark/>
          </w:tcPr>
          <w:p w14:paraId="0C9D191A" w14:textId="19D1ACA0"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r w:rsidR="00323E0F">
              <w:rPr>
                <w:rFonts w:ascii="Times New Roman" w:eastAsia="Times New Roman" w:hAnsi="Times New Roman" w:cs="Times New Roman"/>
                <w:color w:val="000000"/>
              </w:rPr>
              <w:t>4</w:t>
            </w:r>
          </w:p>
        </w:tc>
        <w:tc>
          <w:tcPr>
            <w:tcW w:w="1505" w:type="dxa"/>
            <w:shd w:val="clear" w:color="auto" w:fill="auto"/>
            <w:noWrap/>
            <w:tcMar>
              <w:top w:w="15" w:type="dxa"/>
              <w:left w:w="15" w:type="dxa"/>
              <w:bottom w:w="0" w:type="dxa"/>
              <w:right w:w="15" w:type="dxa"/>
            </w:tcMar>
            <w:vAlign w:val="bottom"/>
            <w:hideMark/>
          </w:tcPr>
          <w:p w14:paraId="01D8BA83" w14:textId="51C607D4"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0.25</w:t>
            </w:r>
            <w:r w:rsidR="00323E0F">
              <w:rPr>
                <w:rFonts w:ascii="Times New Roman" w:eastAsia="Times New Roman" w:hAnsi="Times New Roman" w:cs="Times New Roman"/>
                <w:color w:val="000000"/>
              </w:rPr>
              <w:t>4</w:t>
            </w:r>
          </w:p>
        </w:tc>
        <w:tc>
          <w:tcPr>
            <w:tcW w:w="1505" w:type="dxa"/>
            <w:shd w:val="clear" w:color="auto" w:fill="auto"/>
            <w:noWrap/>
            <w:tcMar>
              <w:top w:w="15" w:type="dxa"/>
              <w:left w:w="15" w:type="dxa"/>
              <w:bottom w:w="0" w:type="dxa"/>
              <w:right w:w="15" w:type="dxa"/>
            </w:tcMar>
            <w:vAlign w:val="bottom"/>
            <w:hideMark/>
          </w:tcPr>
          <w:p w14:paraId="7277F2AD" w14:textId="77777777" w:rsidR="00C902DA" w:rsidRPr="00C902DA" w:rsidRDefault="00C902DA"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w:t>
            </w:r>
          </w:p>
        </w:tc>
      </w:tr>
      <w:tr w:rsidR="00E03B46" w:rsidRPr="00C902DA" w14:paraId="3C143142" w14:textId="77777777" w:rsidTr="00323E0F">
        <w:trPr>
          <w:trHeight w:val="292"/>
          <w:jc w:val="center"/>
        </w:trPr>
        <w:tc>
          <w:tcPr>
            <w:tcW w:w="1504" w:type="dxa"/>
            <w:tcBorders>
              <w:top w:val="nil"/>
              <w:right w:val="single" w:sz="4" w:space="0" w:color="auto"/>
            </w:tcBorders>
            <w:shd w:val="clear" w:color="auto" w:fill="auto"/>
            <w:noWrap/>
            <w:tcMar>
              <w:top w:w="15" w:type="dxa"/>
              <w:left w:w="15" w:type="dxa"/>
              <w:bottom w:w="0" w:type="dxa"/>
              <w:right w:w="15" w:type="dxa"/>
            </w:tcMar>
            <w:vAlign w:val="bottom"/>
            <w:hideMark/>
          </w:tcPr>
          <w:p w14:paraId="3AE1BA47"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Sandusky</w:t>
            </w:r>
          </w:p>
        </w:tc>
        <w:tc>
          <w:tcPr>
            <w:tcW w:w="1505" w:type="dxa"/>
            <w:tcBorders>
              <w:left w:val="single" w:sz="4" w:space="0" w:color="auto"/>
            </w:tcBorders>
            <w:shd w:val="clear" w:color="auto" w:fill="auto"/>
            <w:noWrap/>
            <w:tcMar>
              <w:top w:w="15" w:type="dxa"/>
              <w:left w:w="15" w:type="dxa"/>
              <w:bottom w:w="0" w:type="dxa"/>
              <w:right w:w="15" w:type="dxa"/>
            </w:tcMar>
            <w:vAlign w:val="bottom"/>
            <w:hideMark/>
          </w:tcPr>
          <w:p w14:paraId="00B40EBD" w14:textId="45E817AA"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323E0F">
              <w:rPr>
                <w:rFonts w:ascii="Times New Roman" w:eastAsia="Times New Roman" w:hAnsi="Times New Roman" w:cs="Times New Roman"/>
                <w:color w:val="000000"/>
              </w:rPr>
              <w:t>06</w:t>
            </w:r>
          </w:p>
        </w:tc>
        <w:tc>
          <w:tcPr>
            <w:tcW w:w="1505" w:type="dxa"/>
            <w:shd w:val="clear" w:color="auto" w:fill="auto"/>
            <w:noWrap/>
            <w:tcMar>
              <w:top w:w="15" w:type="dxa"/>
              <w:left w:w="15" w:type="dxa"/>
              <w:bottom w:w="0" w:type="dxa"/>
              <w:right w:w="15" w:type="dxa"/>
            </w:tcMar>
            <w:vAlign w:val="bottom"/>
            <w:hideMark/>
          </w:tcPr>
          <w:p w14:paraId="16A60D14" w14:textId="73E0B0EB" w:rsidR="00C902DA" w:rsidRPr="00C902DA" w:rsidRDefault="007933D0"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w:t>
            </w:r>
            <w:r w:rsidR="00323E0F">
              <w:rPr>
                <w:rFonts w:ascii="Times New Roman" w:eastAsia="Times New Roman" w:hAnsi="Times New Roman" w:cs="Times New Roman"/>
                <w:color w:val="000000"/>
              </w:rPr>
              <w:t>89</w:t>
            </w:r>
          </w:p>
        </w:tc>
        <w:tc>
          <w:tcPr>
            <w:tcW w:w="1504" w:type="dxa"/>
            <w:shd w:val="clear" w:color="auto" w:fill="auto"/>
            <w:noWrap/>
            <w:tcMar>
              <w:top w:w="15" w:type="dxa"/>
              <w:left w:w="15" w:type="dxa"/>
              <w:bottom w:w="0" w:type="dxa"/>
              <w:right w:w="15" w:type="dxa"/>
            </w:tcMar>
            <w:vAlign w:val="bottom"/>
            <w:hideMark/>
          </w:tcPr>
          <w:p w14:paraId="7B507661" w14:textId="1BD83DC2"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0.27</w:t>
            </w:r>
            <w:r w:rsidR="00323E0F">
              <w:rPr>
                <w:rFonts w:ascii="Times New Roman" w:eastAsia="Times New Roman" w:hAnsi="Times New Roman" w:cs="Times New Roman"/>
                <w:color w:val="000000"/>
              </w:rPr>
              <w:t>0</w:t>
            </w:r>
          </w:p>
        </w:tc>
        <w:tc>
          <w:tcPr>
            <w:tcW w:w="1505" w:type="dxa"/>
            <w:shd w:val="clear" w:color="auto" w:fill="auto"/>
            <w:noWrap/>
            <w:tcMar>
              <w:top w:w="15" w:type="dxa"/>
              <w:left w:w="15" w:type="dxa"/>
              <w:bottom w:w="0" w:type="dxa"/>
              <w:right w:w="15" w:type="dxa"/>
            </w:tcMar>
            <w:vAlign w:val="bottom"/>
            <w:hideMark/>
          </w:tcPr>
          <w:p w14:paraId="58DA62D5" w14:textId="0DF01140"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w:t>
            </w:r>
            <w:r w:rsidR="00323E0F">
              <w:rPr>
                <w:rFonts w:ascii="Times New Roman" w:eastAsia="Times New Roman" w:hAnsi="Times New Roman" w:cs="Times New Roman"/>
                <w:color w:val="000000"/>
              </w:rPr>
              <w:t>35</w:t>
            </w:r>
          </w:p>
        </w:tc>
        <w:tc>
          <w:tcPr>
            <w:tcW w:w="1505" w:type="dxa"/>
            <w:shd w:val="clear" w:color="auto" w:fill="auto"/>
            <w:noWrap/>
            <w:tcMar>
              <w:top w:w="15" w:type="dxa"/>
              <w:left w:w="15" w:type="dxa"/>
              <w:bottom w:w="0" w:type="dxa"/>
              <w:right w:w="15" w:type="dxa"/>
            </w:tcMar>
            <w:vAlign w:val="bottom"/>
            <w:hideMark/>
          </w:tcPr>
          <w:p w14:paraId="4D0E63B7" w14:textId="4DD26AB0" w:rsidR="00C902DA" w:rsidRPr="00C902DA" w:rsidRDefault="00C80ACD" w:rsidP="00323E0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w:t>
            </w:r>
            <w:r w:rsidR="00323E0F">
              <w:rPr>
                <w:rFonts w:ascii="Times New Roman" w:eastAsia="Times New Roman" w:hAnsi="Times New Roman" w:cs="Times New Roman"/>
                <w:color w:val="000000"/>
              </w:rPr>
              <w:t>47</w:t>
            </w:r>
          </w:p>
        </w:tc>
      </w:tr>
    </w:tbl>
    <w:p w14:paraId="6DB27948" w14:textId="77777777" w:rsidR="00C902DA" w:rsidRPr="00C902DA" w:rsidRDefault="00C902DA" w:rsidP="003C2BFE">
      <w:pPr>
        <w:spacing w:line="360" w:lineRule="auto"/>
        <w:jc w:val="both"/>
        <w:rPr>
          <w:rFonts w:ascii="Times New Roman" w:hAnsi="Times New Roman" w:cs="Times New Roman"/>
        </w:rPr>
      </w:pPr>
    </w:p>
    <w:p w14:paraId="34D8673B" w14:textId="62127A57" w:rsidR="00BD6435" w:rsidRDefault="00DC343D" w:rsidP="003C2BFE">
      <w:pPr>
        <w:spacing w:line="360" w:lineRule="auto"/>
        <w:jc w:val="both"/>
        <w:rPr>
          <w:rFonts w:ascii="Times New Roman" w:hAnsi="Times New Roman" w:cs="Times New Roman"/>
        </w:rPr>
      </w:pPr>
      <w:r>
        <w:rPr>
          <w:rFonts w:ascii="Times New Roman" w:hAnsi="Times New Roman" w:cs="Times New Roman"/>
        </w:rPr>
        <w:t>Table 3.7</w:t>
      </w:r>
      <w:r w:rsidR="00C80ACD">
        <w:rPr>
          <w:rFonts w:ascii="Times New Roman" w:hAnsi="Times New Roman" w:cs="Times New Roman"/>
        </w:rPr>
        <w:t xml:space="preserve"> shows that on average, </w:t>
      </w:r>
      <w:r w:rsidR="00BD6435">
        <w:rPr>
          <w:rFonts w:ascii="Times New Roman" w:hAnsi="Times New Roman" w:cs="Times New Roman"/>
        </w:rPr>
        <w:t xml:space="preserve">the BDM score does differ significantly between Ashtabula and Grand, and </w:t>
      </w:r>
      <w:r w:rsidR="00964EC0" w:rsidRPr="00964EC0">
        <w:rPr>
          <w:rFonts w:ascii="Times New Roman" w:hAnsi="Times New Roman" w:cs="Times New Roman"/>
        </w:rPr>
        <w:t xml:space="preserve">between </w:t>
      </w:r>
      <w:r w:rsidR="00BD6435">
        <w:rPr>
          <w:rFonts w:ascii="Times New Roman" w:hAnsi="Times New Roman" w:cs="Times New Roman"/>
        </w:rPr>
        <w:t>Conneaut and Grand at the 0.05</w:t>
      </w:r>
      <w:r w:rsidR="00686F84">
        <w:rPr>
          <w:rFonts w:ascii="Times New Roman" w:hAnsi="Times New Roman" w:cs="Times New Roman"/>
        </w:rPr>
        <w:t xml:space="preserve"> alpha</w:t>
      </w:r>
      <w:r w:rsidR="00BD6435">
        <w:rPr>
          <w:rFonts w:ascii="Times New Roman" w:hAnsi="Times New Roman" w:cs="Times New Roman"/>
        </w:rPr>
        <w:t xml:space="preserve"> </w:t>
      </w:r>
      <w:proofErr w:type="gramStart"/>
      <w:r w:rsidR="00BD6435">
        <w:rPr>
          <w:rFonts w:ascii="Times New Roman" w:hAnsi="Times New Roman" w:cs="Times New Roman"/>
        </w:rPr>
        <w:t>level</w:t>
      </w:r>
      <w:proofErr w:type="gramEnd"/>
      <w:r w:rsidR="00BD6435">
        <w:rPr>
          <w:rFonts w:ascii="Times New Roman" w:hAnsi="Times New Roman" w:cs="Times New Roman"/>
        </w:rPr>
        <w:t>. Recall that Ashtabula, Conneaut and Grand had a mean BDM score of 4.79, 4.88 and 3.56 respectively. Thus, on average,</w:t>
      </w:r>
      <w:r w:rsidR="00D50E50">
        <w:rPr>
          <w:rFonts w:ascii="Times New Roman" w:hAnsi="Times New Roman" w:cs="Times New Roman"/>
        </w:rPr>
        <w:t xml:space="preserve"> the water quality in</w:t>
      </w:r>
      <w:r w:rsidR="00BD6435">
        <w:rPr>
          <w:rFonts w:ascii="Times New Roman" w:hAnsi="Times New Roman" w:cs="Times New Roman"/>
        </w:rPr>
        <w:t xml:space="preserve"> Ashtabula and Conneaut </w:t>
      </w:r>
      <w:r w:rsidR="00D50E50">
        <w:rPr>
          <w:rFonts w:ascii="Times New Roman" w:hAnsi="Times New Roman" w:cs="Times New Roman"/>
        </w:rPr>
        <w:t>is better than</w:t>
      </w:r>
      <w:r w:rsidR="00BD6435">
        <w:rPr>
          <w:rFonts w:ascii="Times New Roman" w:hAnsi="Times New Roman" w:cs="Times New Roman"/>
        </w:rPr>
        <w:t xml:space="preserve"> </w:t>
      </w:r>
      <w:r w:rsidR="00D50E50">
        <w:rPr>
          <w:rFonts w:ascii="Times New Roman" w:hAnsi="Times New Roman" w:cs="Times New Roman"/>
        </w:rPr>
        <w:t xml:space="preserve">the water quality in </w:t>
      </w:r>
      <w:r w:rsidR="00BD6435">
        <w:rPr>
          <w:rFonts w:ascii="Times New Roman" w:hAnsi="Times New Roman" w:cs="Times New Roman"/>
        </w:rPr>
        <w:t xml:space="preserve">Grand. Therefore, on average, the water quality of sites does differ significantly in the </w:t>
      </w:r>
      <w:r w:rsidR="000E5E97">
        <w:rPr>
          <w:rFonts w:ascii="Times New Roman" w:hAnsi="Times New Roman" w:cs="Times New Roman"/>
        </w:rPr>
        <w:t>Central</w:t>
      </w:r>
      <w:r w:rsidR="00BD6435">
        <w:rPr>
          <w:rFonts w:ascii="Times New Roman" w:hAnsi="Times New Roman" w:cs="Times New Roman"/>
        </w:rPr>
        <w:t xml:space="preserve"> basin.</w:t>
      </w:r>
    </w:p>
    <w:p w14:paraId="6FE94B4E" w14:textId="77777777" w:rsidR="00686F84" w:rsidRDefault="00686F84" w:rsidP="003C2BFE">
      <w:pPr>
        <w:spacing w:line="360" w:lineRule="auto"/>
        <w:jc w:val="both"/>
        <w:rPr>
          <w:rFonts w:ascii="Times New Roman" w:hAnsi="Times New Roman" w:cs="Times New Roman"/>
        </w:rPr>
      </w:pPr>
    </w:p>
    <w:p w14:paraId="299EEA50" w14:textId="2B2ED62A" w:rsidR="00C902DA" w:rsidRDefault="00BD6435" w:rsidP="003C2BFE">
      <w:pPr>
        <w:spacing w:line="360" w:lineRule="auto"/>
        <w:jc w:val="both"/>
        <w:rPr>
          <w:rFonts w:ascii="Times New Roman" w:hAnsi="Times New Roman" w:cs="Times New Roman"/>
        </w:rPr>
      </w:pPr>
      <w:r>
        <w:rPr>
          <w:rFonts w:ascii="Times New Roman" w:hAnsi="Times New Roman" w:cs="Times New Roman"/>
        </w:rPr>
        <w:t xml:space="preserve">In </w:t>
      </w:r>
      <w:r w:rsidR="00E825AF">
        <w:rPr>
          <w:rFonts w:ascii="Times New Roman" w:hAnsi="Times New Roman" w:cs="Times New Roman"/>
        </w:rPr>
        <w:t>T</w:t>
      </w:r>
      <w:r w:rsidR="00DC343D">
        <w:rPr>
          <w:rFonts w:ascii="Times New Roman" w:hAnsi="Times New Roman" w:cs="Times New Roman"/>
        </w:rPr>
        <w:t>able 3.8</w:t>
      </w:r>
      <w:r w:rsidR="002243D9">
        <w:rPr>
          <w:rFonts w:ascii="Times New Roman" w:hAnsi="Times New Roman" w:cs="Times New Roman"/>
        </w:rPr>
        <w:t>,</w:t>
      </w:r>
      <w:r w:rsidR="00C902DA" w:rsidRPr="00C902DA">
        <w:rPr>
          <w:rFonts w:ascii="Times New Roman" w:hAnsi="Times New Roman" w:cs="Times New Roman"/>
        </w:rPr>
        <w:t xml:space="preserve"> only</w:t>
      </w:r>
      <w:r w:rsidR="00BC3D4E">
        <w:rPr>
          <w:rFonts w:ascii="Times New Roman" w:hAnsi="Times New Roman" w:cs="Times New Roman"/>
        </w:rPr>
        <w:t xml:space="preserve"> t-tests involving</w:t>
      </w:r>
      <w:r w:rsidR="00024E6D">
        <w:rPr>
          <w:rFonts w:ascii="Times New Roman" w:hAnsi="Times New Roman" w:cs="Times New Roman"/>
        </w:rPr>
        <w:t xml:space="preserve"> Cedar Point</w:t>
      </w:r>
      <w:r w:rsidR="00BC3D4E">
        <w:rPr>
          <w:rFonts w:ascii="Times New Roman" w:hAnsi="Times New Roman" w:cs="Times New Roman"/>
        </w:rPr>
        <w:t xml:space="preserve"> had a significant p-value. Recall that the </w:t>
      </w:r>
      <w:r w:rsidR="00D50E50">
        <w:rPr>
          <w:rFonts w:ascii="Times New Roman" w:hAnsi="Times New Roman" w:cs="Times New Roman"/>
        </w:rPr>
        <w:t>BDM mean</w:t>
      </w:r>
      <w:r w:rsidR="00BC3D4E">
        <w:rPr>
          <w:rFonts w:ascii="Times New Roman" w:hAnsi="Times New Roman" w:cs="Times New Roman"/>
        </w:rPr>
        <w:t xml:space="preserve"> for Cedar Point was the highest mean</w:t>
      </w:r>
      <w:r>
        <w:rPr>
          <w:rFonts w:ascii="Times New Roman" w:hAnsi="Times New Roman" w:cs="Times New Roman"/>
        </w:rPr>
        <w:t xml:space="preserve"> (5.59)</w:t>
      </w:r>
      <w:r w:rsidR="00BC3D4E">
        <w:rPr>
          <w:rFonts w:ascii="Times New Roman" w:hAnsi="Times New Roman" w:cs="Times New Roman"/>
        </w:rPr>
        <w:t xml:space="preserve"> we found out of all rivers. Therefore, we conclude that</w:t>
      </w:r>
      <w:r w:rsidR="00D50E50">
        <w:rPr>
          <w:rFonts w:ascii="Times New Roman" w:hAnsi="Times New Roman" w:cs="Times New Roman"/>
        </w:rPr>
        <w:t xml:space="preserve"> on average,</w:t>
      </w:r>
      <w:r w:rsidR="00BC3D4E">
        <w:rPr>
          <w:rFonts w:ascii="Times New Roman" w:hAnsi="Times New Roman" w:cs="Times New Roman"/>
        </w:rPr>
        <w:t xml:space="preserve"> Cedar Point’s BDM score is significan</w:t>
      </w:r>
      <w:r>
        <w:rPr>
          <w:rFonts w:ascii="Times New Roman" w:hAnsi="Times New Roman" w:cs="Times New Roman"/>
        </w:rPr>
        <w:t>tly higher than all other sites</w:t>
      </w:r>
      <w:r w:rsidR="000C29AF">
        <w:rPr>
          <w:rFonts w:ascii="Times New Roman" w:hAnsi="Times New Roman" w:cs="Times New Roman"/>
        </w:rPr>
        <w:t xml:space="preserve"> except </w:t>
      </w:r>
      <w:proofErr w:type="spellStart"/>
      <w:r w:rsidR="000C29AF">
        <w:rPr>
          <w:rFonts w:ascii="Times New Roman" w:hAnsi="Times New Roman" w:cs="Times New Roman"/>
        </w:rPr>
        <w:t>Immergrum</w:t>
      </w:r>
      <w:proofErr w:type="spellEnd"/>
      <w:r>
        <w:rPr>
          <w:rFonts w:ascii="Times New Roman" w:hAnsi="Times New Roman" w:cs="Times New Roman"/>
        </w:rPr>
        <w:t>. Thus</w:t>
      </w:r>
      <w:r w:rsidR="00732211">
        <w:rPr>
          <w:rFonts w:ascii="Times New Roman" w:hAnsi="Times New Roman" w:cs="Times New Roman"/>
        </w:rPr>
        <w:t>, on average,</w:t>
      </w:r>
      <w:r>
        <w:rPr>
          <w:rFonts w:ascii="Times New Roman" w:hAnsi="Times New Roman" w:cs="Times New Roman"/>
        </w:rPr>
        <w:t xml:space="preserve"> </w:t>
      </w:r>
      <w:r w:rsidR="00D50E50">
        <w:rPr>
          <w:rFonts w:ascii="Times New Roman" w:hAnsi="Times New Roman" w:cs="Times New Roman"/>
        </w:rPr>
        <w:t xml:space="preserve">the water quality in Cedar Point is better than the water quality in all other sites except </w:t>
      </w:r>
      <w:proofErr w:type="spellStart"/>
      <w:r w:rsidR="00D50E50">
        <w:rPr>
          <w:rFonts w:ascii="Times New Roman" w:hAnsi="Times New Roman" w:cs="Times New Roman"/>
        </w:rPr>
        <w:t>Immergrum</w:t>
      </w:r>
      <w:proofErr w:type="spellEnd"/>
      <w:r w:rsidR="00D50E50">
        <w:rPr>
          <w:rFonts w:ascii="Times New Roman" w:hAnsi="Times New Roman" w:cs="Times New Roman"/>
        </w:rPr>
        <w:t xml:space="preserve">. Therefore, we conclude that </w:t>
      </w:r>
      <w:r w:rsidR="00732211">
        <w:rPr>
          <w:rFonts w:ascii="Times New Roman" w:hAnsi="Times New Roman" w:cs="Times New Roman"/>
        </w:rPr>
        <w:t xml:space="preserve">the water quality of sites does differ significantly in the </w:t>
      </w:r>
      <w:r w:rsidR="000E5E97">
        <w:rPr>
          <w:rFonts w:ascii="Times New Roman" w:hAnsi="Times New Roman" w:cs="Times New Roman"/>
        </w:rPr>
        <w:t>Western</w:t>
      </w:r>
      <w:r w:rsidR="00732211">
        <w:rPr>
          <w:rFonts w:ascii="Times New Roman" w:hAnsi="Times New Roman" w:cs="Times New Roman"/>
        </w:rPr>
        <w:t xml:space="preserve"> basin.</w:t>
      </w:r>
      <w:r>
        <w:rPr>
          <w:rFonts w:ascii="Times New Roman" w:hAnsi="Times New Roman" w:cs="Times New Roman"/>
        </w:rPr>
        <w:t xml:space="preserve"> </w:t>
      </w:r>
      <w:r w:rsidR="00C902DA" w:rsidRPr="00C902DA">
        <w:rPr>
          <w:rFonts w:ascii="Times New Roman" w:hAnsi="Times New Roman" w:cs="Times New Roman"/>
        </w:rPr>
        <w:t>Recall that Ce</w:t>
      </w:r>
      <w:r w:rsidR="00732211">
        <w:rPr>
          <w:rFonts w:ascii="Times New Roman" w:hAnsi="Times New Roman" w:cs="Times New Roman"/>
        </w:rPr>
        <w:t>dar Point is not a river.</w:t>
      </w:r>
      <w:r w:rsidR="00D50E50">
        <w:rPr>
          <w:rFonts w:ascii="Times New Roman" w:hAnsi="Times New Roman" w:cs="Times New Roman"/>
        </w:rPr>
        <w:t xml:space="preserve"> Consequently</w:t>
      </w:r>
      <w:r w:rsidR="00C902DA" w:rsidRPr="00C902DA">
        <w:rPr>
          <w:rFonts w:ascii="Times New Roman" w:hAnsi="Times New Roman" w:cs="Times New Roman"/>
        </w:rPr>
        <w:t xml:space="preserve">, none of the rivers in the </w:t>
      </w:r>
      <w:r w:rsidR="000E5E97">
        <w:rPr>
          <w:rFonts w:ascii="Times New Roman" w:hAnsi="Times New Roman" w:cs="Times New Roman"/>
        </w:rPr>
        <w:t>Western</w:t>
      </w:r>
      <w:r w:rsidR="00C902DA" w:rsidRPr="00C902DA">
        <w:rPr>
          <w:rFonts w:ascii="Times New Roman" w:hAnsi="Times New Roman" w:cs="Times New Roman"/>
        </w:rPr>
        <w:t xml:space="preserve"> basin have sign</w:t>
      </w:r>
      <w:r>
        <w:rPr>
          <w:rFonts w:ascii="Times New Roman" w:hAnsi="Times New Roman" w:cs="Times New Roman"/>
        </w:rPr>
        <w:t xml:space="preserve">ificantly different </w:t>
      </w:r>
      <w:r w:rsidR="00732211">
        <w:rPr>
          <w:rFonts w:ascii="Times New Roman" w:hAnsi="Times New Roman" w:cs="Times New Roman"/>
        </w:rPr>
        <w:t>water quality.</w:t>
      </w:r>
    </w:p>
    <w:p w14:paraId="49CEB80F" w14:textId="77777777" w:rsidR="00BC3D4E" w:rsidRDefault="00BC3D4E" w:rsidP="003C2BFE">
      <w:pPr>
        <w:spacing w:line="360" w:lineRule="auto"/>
        <w:jc w:val="both"/>
        <w:rPr>
          <w:rFonts w:ascii="Times New Roman" w:hAnsi="Times New Roman" w:cs="Times New Roman"/>
        </w:rPr>
      </w:pPr>
    </w:p>
    <w:p w14:paraId="4D7ED342" w14:textId="7DC1ACF7" w:rsidR="00073C33" w:rsidRPr="00DD344E" w:rsidRDefault="00BC3D4E" w:rsidP="00DD344E">
      <w:pPr>
        <w:spacing w:line="360" w:lineRule="auto"/>
        <w:jc w:val="both"/>
        <w:rPr>
          <w:rFonts w:ascii="Times New Roman" w:hAnsi="Times New Roman" w:cs="Times New Roman"/>
        </w:rPr>
      </w:pPr>
      <w:r>
        <w:rPr>
          <w:rFonts w:ascii="Times New Roman" w:hAnsi="Times New Roman" w:cs="Times New Roman"/>
        </w:rPr>
        <w:t xml:space="preserve">Intuitively, this result makes sense. </w:t>
      </w:r>
      <w:r w:rsidR="00EF63AF">
        <w:rPr>
          <w:rFonts w:ascii="Times New Roman" w:hAnsi="Times New Roman" w:cs="Times New Roman"/>
        </w:rPr>
        <w:t xml:space="preserve">Cedar Point is </w:t>
      </w:r>
      <w:r w:rsidR="000C29AF">
        <w:rPr>
          <w:rFonts w:ascii="Times New Roman" w:hAnsi="Times New Roman" w:cs="Times New Roman"/>
        </w:rPr>
        <w:t xml:space="preserve">a peninsula </w:t>
      </w:r>
      <w:r w:rsidR="00EF63AF">
        <w:rPr>
          <w:rFonts w:ascii="Times New Roman" w:hAnsi="Times New Roman" w:cs="Times New Roman"/>
        </w:rPr>
        <w:t>in Lake Erie. Therefore we would expect it</w:t>
      </w:r>
      <w:r w:rsidR="00C00175">
        <w:rPr>
          <w:rFonts w:ascii="Times New Roman" w:hAnsi="Times New Roman" w:cs="Times New Roman"/>
        </w:rPr>
        <w:t>s water</w:t>
      </w:r>
      <w:r w:rsidR="00EF63AF">
        <w:rPr>
          <w:rFonts w:ascii="Times New Roman" w:hAnsi="Times New Roman" w:cs="Times New Roman"/>
        </w:rPr>
        <w:t xml:space="preserve"> to be cleaner since it is more removed from pollution sources that affect other rivers.</w:t>
      </w:r>
      <w:r w:rsidR="000C29AF">
        <w:rPr>
          <w:rFonts w:ascii="Times New Roman" w:hAnsi="Times New Roman" w:cs="Times New Roman"/>
        </w:rPr>
        <w:t xml:space="preserve"> Like Cedar Point, </w:t>
      </w:r>
      <w:proofErr w:type="spellStart"/>
      <w:r w:rsidR="000C29AF">
        <w:rPr>
          <w:rFonts w:ascii="Times New Roman" w:hAnsi="Times New Roman" w:cs="Times New Roman"/>
        </w:rPr>
        <w:t>Immergrum</w:t>
      </w:r>
      <w:proofErr w:type="spellEnd"/>
      <w:r w:rsidR="000C29AF">
        <w:rPr>
          <w:rFonts w:ascii="Times New Roman" w:hAnsi="Times New Roman" w:cs="Times New Roman"/>
        </w:rPr>
        <w:t xml:space="preserve"> is a near shore bay area. Thus, it is </w:t>
      </w:r>
      <w:r w:rsidR="00C00175">
        <w:rPr>
          <w:rFonts w:ascii="Times New Roman" w:hAnsi="Times New Roman" w:cs="Times New Roman"/>
        </w:rPr>
        <w:t xml:space="preserve">more </w:t>
      </w:r>
      <w:r w:rsidR="000C29AF">
        <w:rPr>
          <w:rFonts w:ascii="Times New Roman" w:hAnsi="Times New Roman" w:cs="Times New Roman"/>
        </w:rPr>
        <w:t>likely to be removed from pollution as well.</w:t>
      </w:r>
      <w:r w:rsidR="00EF63AF">
        <w:rPr>
          <w:rFonts w:ascii="Times New Roman" w:hAnsi="Times New Roman" w:cs="Times New Roman"/>
        </w:rPr>
        <w:t xml:space="preserve"> </w:t>
      </w:r>
      <w:r w:rsidR="003A4B48">
        <w:rPr>
          <w:rFonts w:ascii="Times New Roman" w:hAnsi="Times New Roman" w:cs="Times New Roman"/>
        </w:rPr>
        <w:t xml:space="preserve">In conclusion, our analysis shows that water quality does differ significantly between basins and </w:t>
      </w:r>
      <w:r w:rsidR="00ED5380">
        <w:rPr>
          <w:rFonts w:ascii="Times New Roman" w:hAnsi="Times New Roman" w:cs="Times New Roman"/>
        </w:rPr>
        <w:t>sites</w:t>
      </w:r>
      <w:r w:rsidR="003A4B48">
        <w:rPr>
          <w:rFonts w:ascii="Times New Roman" w:hAnsi="Times New Roman" w:cs="Times New Roman"/>
        </w:rPr>
        <w:t>.</w:t>
      </w:r>
    </w:p>
    <w:p w14:paraId="4D35F167" w14:textId="77777777" w:rsidR="00BE3F80" w:rsidRDefault="00BE3F80" w:rsidP="003C2BFE">
      <w:pPr>
        <w:spacing w:line="360" w:lineRule="auto"/>
        <w:jc w:val="both"/>
        <w:rPr>
          <w:rFonts w:ascii="Times New Roman" w:hAnsi="Times New Roman" w:cs="Times New Roman"/>
          <w:b/>
        </w:rPr>
      </w:pPr>
    </w:p>
    <w:p w14:paraId="297AEA1D" w14:textId="77777777" w:rsidR="00BE3F80" w:rsidRDefault="00BE3F80" w:rsidP="003C2BFE">
      <w:pPr>
        <w:spacing w:line="360" w:lineRule="auto"/>
        <w:jc w:val="both"/>
        <w:rPr>
          <w:rFonts w:ascii="Times New Roman" w:hAnsi="Times New Roman" w:cs="Times New Roman"/>
          <w:b/>
        </w:rPr>
      </w:pPr>
    </w:p>
    <w:p w14:paraId="2D132FD4" w14:textId="3C4C12ED" w:rsidR="00F27543" w:rsidRDefault="005606D6" w:rsidP="003C2BFE">
      <w:pPr>
        <w:spacing w:line="360" w:lineRule="auto"/>
        <w:jc w:val="both"/>
        <w:rPr>
          <w:rFonts w:ascii="Times New Roman" w:hAnsi="Times New Roman" w:cs="Times New Roman"/>
        </w:rPr>
      </w:pPr>
      <w:r>
        <w:rPr>
          <w:rFonts w:ascii="Times New Roman" w:hAnsi="Times New Roman" w:cs="Times New Roman"/>
          <w:b/>
        </w:rPr>
        <w:lastRenderedPageBreak/>
        <w:t>4</w:t>
      </w:r>
      <w:r w:rsidR="00C6506E" w:rsidRPr="00F27543">
        <w:rPr>
          <w:rFonts w:ascii="Times New Roman" w:hAnsi="Times New Roman" w:cs="Times New Roman"/>
          <w:b/>
        </w:rPr>
        <w:t>.</w:t>
      </w:r>
      <w:r w:rsidR="00F27543" w:rsidRPr="00F27543">
        <w:rPr>
          <w:rFonts w:ascii="Times New Roman" w:hAnsi="Times New Roman" w:cs="Times New Roman"/>
          <w:b/>
        </w:rPr>
        <w:t xml:space="preserve"> THE PREDICTIVE ABILITY OF TP, COND AND NO</w:t>
      </w:r>
      <w:r w:rsidR="00F27543" w:rsidRPr="00F27543">
        <w:rPr>
          <w:rFonts w:ascii="Times New Roman" w:hAnsi="Times New Roman" w:cs="Times New Roman"/>
          <w:b/>
          <w:vertAlign w:val="subscript"/>
        </w:rPr>
        <w:t>2</w:t>
      </w:r>
    </w:p>
    <w:p w14:paraId="0E4D26DF" w14:textId="6C9D9AE4" w:rsidR="000421E8" w:rsidRDefault="00155041" w:rsidP="003C2BFE">
      <w:pPr>
        <w:spacing w:line="360" w:lineRule="auto"/>
        <w:jc w:val="both"/>
        <w:rPr>
          <w:rFonts w:ascii="Times New Roman" w:hAnsi="Times New Roman" w:cs="Times New Roman"/>
        </w:rPr>
      </w:pPr>
      <w:r>
        <w:rPr>
          <w:rFonts w:ascii="Times New Roman" w:hAnsi="Times New Roman" w:cs="Times New Roman"/>
        </w:rPr>
        <w:t xml:space="preserve">In his research, </w:t>
      </w:r>
      <w:r w:rsidR="00C902DA" w:rsidRPr="00C902DA">
        <w:rPr>
          <w:rFonts w:ascii="Times New Roman" w:hAnsi="Times New Roman" w:cs="Times New Roman"/>
        </w:rPr>
        <w:t xml:space="preserve">Dr. </w:t>
      </w:r>
      <w:proofErr w:type="spellStart"/>
      <w:r w:rsidR="00C902DA" w:rsidRPr="00C902DA">
        <w:rPr>
          <w:rFonts w:ascii="Times New Roman" w:hAnsi="Times New Roman" w:cs="Times New Roman"/>
        </w:rPr>
        <w:t>Sgro</w:t>
      </w:r>
      <w:proofErr w:type="spellEnd"/>
      <w:r w:rsidR="00C902DA" w:rsidRPr="00C902DA">
        <w:rPr>
          <w:rFonts w:ascii="Times New Roman" w:hAnsi="Times New Roman" w:cs="Times New Roman"/>
        </w:rPr>
        <w:t xml:space="preserve"> </w:t>
      </w:r>
      <w:r w:rsidR="00E825AF">
        <w:rPr>
          <w:rFonts w:ascii="Times New Roman" w:hAnsi="Times New Roman" w:cs="Times New Roman"/>
        </w:rPr>
        <w:t>fit</w:t>
      </w:r>
      <w:r w:rsidR="00E825AF" w:rsidRPr="00C902DA">
        <w:rPr>
          <w:rFonts w:ascii="Times New Roman" w:hAnsi="Times New Roman" w:cs="Times New Roman"/>
        </w:rPr>
        <w:t xml:space="preserve"> </w:t>
      </w:r>
      <w:r w:rsidR="00C902DA" w:rsidRPr="00C902DA">
        <w:rPr>
          <w:rFonts w:ascii="Times New Roman" w:hAnsi="Times New Roman" w:cs="Times New Roman"/>
        </w:rPr>
        <w:t>a</w:t>
      </w:r>
      <w:r>
        <w:rPr>
          <w:rFonts w:ascii="Times New Roman" w:hAnsi="Times New Roman" w:cs="Times New Roman"/>
        </w:rPr>
        <w:t xml:space="preserve"> multiple</w:t>
      </w:r>
      <w:r w:rsidR="00C902DA" w:rsidRPr="00C902DA">
        <w:rPr>
          <w:rFonts w:ascii="Times New Roman" w:hAnsi="Times New Roman" w:cs="Times New Roman"/>
        </w:rPr>
        <w:t xml:space="preserve"> regression mode</w:t>
      </w:r>
      <w:r>
        <w:rPr>
          <w:rFonts w:ascii="Times New Roman" w:hAnsi="Times New Roman" w:cs="Times New Roman"/>
        </w:rPr>
        <w:t>l predicting th</w:t>
      </w:r>
      <w:r w:rsidR="00EB7CA0">
        <w:rPr>
          <w:rFonts w:ascii="Times New Roman" w:hAnsi="Times New Roman" w:cs="Times New Roman"/>
        </w:rPr>
        <w:t xml:space="preserve">e BDM score of samples using </w:t>
      </w:r>
      <w:proofErr w:type="gramStart"/>
      <w:r w:rsidR="00EB7CA0">
        <w:rPr>
          <w:rFonts w:ascii="Times New Roman" w:hAnsi="Times New Roman" w:cs="Times New Roman"/>
        </w:rPr>
        <w:t>log</w:t>
      </w:r>
      <w:r w:rsidR="00EB7CA0">
        <w:rPr>
          <w:rFonts w:ascii="Times New Roman" w:hAnsi="Times New Roman" w:cs="Times New Roman"/>
          <w:vertAlign w:val="subscript"/>
        </w:rPr>
        <w:t>10</w:t>
      </w:r>
      <w:r w:rsidR="00FF0CE6">
        <w:rPr>
          <w:rFonts w:ascii="Times New Roman" w:hAnsi="Times New Roman" w:cs="Times New Roman"/>
        </w:rPr>
        <w:t>(</w:t>
      </w:r>
      <w:proofErr w:type="gramEnd"/>
      <w:r w:rsidR="00FF0CE6">
        <w:rPr>
          <w:rFonts w:ascii="Times New Roman" w:hAnsi="Times New Roman" w:cs="Times New Roman"/>
        </w:rPr>
        <w:t>TP), log</w:t>
      </w:r>
      <w:r w:rsidR="00FF0CE6">
        <w:rPr>
          <w:rFonts w:ascii="Times New Roman" w:hAnsi="Times New Roman" w:cs="Times New Roman"/>
          <w:vertAlign w:val="subscript"/>
        </w:rPr>
        <w:t>10</w:t>
      </w:r>
      <w:r w:rsidR="00FF0CE6">
        <w:rPr>
          <w:rFonts w:ascii="Times New Roman" w:hAnsi="Times New Roman" w:cs="Times New Roman"/>
        </w:rPr>
        <w:t>(Cond), and log</w:t>
      </w:r>
      <w:r w:rsidR="00FF0CE6">
        <w:rPr>
          <w:rFonts w:ascii="Times New Roman" w:hAnsi="Times New Roman" w:cs="Times New Roman"/>
          <w:vertAlign w:val="subscript"/>
        </w:rPr>
        <w:t>10</w:t>
      </w:r>
      <w:r w:rsidR="00FF0CE6">
        <w:rPr>
          <w:rFonts w:ascii="Times New Roman" w:hAnsi="Times New Roman" w:cs="Times New Roman"/>
        </w:rPr>
        <w:t>(NO</w:t>
      </w:r>
      <w:r w:rsidR="00FF0CE6">
        <w:rPr>
          <w:rFonts w:ascii="Times New Roman" w:hAnsi="Times New Roman" w:cs="Times New Roman"/>
          <w:vertAlign w:val="subscript"/>
        </w:rPr>
        <w:t>2</w:t>
      </w:r>
      <w:r w:rsidR="00FF0CE6">
        <w:rPr>
          <w:rFonts w:ascii="Times New Roman" w:hAnsi="Times New Roman" w:cs="Times New Roman"/>
        </w:rPr>
        <w:t>)</w:t>
      </w:r>
      <w:r w:rsidR="00012896">
        <w:rPr>
          <w:rFonts w:ascii="Times New Roman" w:hAnsi="Times New Roman" w:cs="Times New Roman"/>
        </w:rPr>
        <w:t>.</w:t>
      </w:r>
      <w:r w:rsidR="00FF0CE6">
        <w:rPr>
          <w:rFonts w:ascii="Times New Roman" w:hAnsi="Times New Roman" w:cs="Times New Roman"/>
        </w:rPr>
        <w:t xml:space="preserve"> </w:t>
      </w:r>
      <w:r>
        <w:rPr>
          <w:rFonts w:ascii="Times New Roman" w:hAnsi="Times New Roman" w:cs="Times New Roman"/>
        </w:rPr>
        <w:t>His</w:t>
      </w:r>
      <w:r w:rsidR="00EB7CA0">
        <w:rPr>
          <w:rFonts w:ascii="Times New Roman" w:hAnsi="Times New Roman" w:cs="Times New Roman"/>
        </w:rPr>
        <w:t xml:space="preserve"> model had an adjusted R</w:t>
      </w:r>
      <w:r w:rsidR="00EB7CA0">
        <w:rPr>
          <w:rFonts w:ascii="Times New Roman" w:hAnsi="Times New Roman" w:cs="Times New Roman"/>
          <w:vertAlign w:val="superscript"/>
        </w:rPr>
        <w:t>2</w:t>
      </w:r>
      <w:r w:rsidR="00EB7CA0">
        <w:rPr>
          <w:rFonts w:ascii="Times New Roman" w:hAnsi="Times New Roman" w:cs="Times New Roman"/>
        </w:rPr>
        <w:t xml:space="preserve"> </w:t>
      </w:r>
      <w:r>
        <w:rPr>
          <w:rFonts w:ascii="Times New Roman" w:hAnsi="Times New Roman" w:cs="Times New Roman"/>
        </w:rPr>
        <w:t>value of 0.64 with a significant p</w:t>
      </w:r>
      <w:r w:rsidR="009C102A">
        <w:rPr>
          <w:rFonts w:ascii="Times New Roman" w:hAnsi="Times New Roman" w:cs="Times New Roman"/>
        </w:rPr>
        <w:t>-</w:t>
      </w:r>
      <w:r>
        <w:rPr>
          <w:rFonts w:ascii="Times New Roman" w:hAnsi="Times New Roman" w:cs="Times New Roman"/>
        </w:rPr>
        <w:t xml:space="preserve">value. </w:t>
      </w:r>
      <w:r w:rsidR="00C902DA" w:rsidRPr="00C902DA">
        <w:rPr>
          <w:rFonts w:ascii="Times New Roman" w:hAnsi="Times New Roman" w:cs="Times New Roman"/>
        </w:rPr>
        <w:t>The</w:t>
      </w:r>
      <w:r>
        <w:rPr>
          <w:rFonts w:ascii="Times New Roman" w:hAnsi="Times New Roman" w:cs="Times New Roman"/>
        </w:rPr>
        <w:t xml:space="preserve"> </w:t>
      </w:r>
      <w:r w:rsidR="00EB7CA0">
        <w:rPr>
          <w:rFonts w:ascii="Times New Roman" w:hAnsi="Times New Roman" w:cs="Times New Roman"/>
        </w:rPr>
        <w:t>adjusted R</w:t>
      </w:r>
      <w:r w:rsidR="00EB7CA0">
        <w:rPr>
          <w:rFonts w:ascii="Times New Roman" w:hAnsi="Times New Roman" w:cs="Times New Roman"/>
          <w:vertAlign w:val="superscript"/>
        </w:rPr>
        <w:t>2</w:t>
      </w:r>
      <w:r w:rsidR="00EB7CA0">
        <w:rPr>
          <w:rFonts w:ascii="Times New Roman" w:hAnsi="Times New Roman" w:cs="Times New Roman"/>
        </w:rPr>
        <w:t xml:space="preserve"> </w:t>
      </w:r>
      <w:r>
        <w:rPr>
          <w:rFonts w:ascii="Times New Roman" w:hAnsi="Times New Roman" w:cs="Times New Roman"/>
        </w:rPr>
        <w:t>tells us how much variability in the dependent variable the indepen</w:t>
      </w:r>
      <w:r w:rsidR="00F353A1">
        <w:rPr>
          <w:rFonts w:ascii="Times New Roman" w:hAnsi="Times New Roman" w:cs="Times New Roman"/>
        </w:rPr>
        <w:t>dent variable</w:t>
      </w:r>
      <w:r w:rsidR="003A4B48">
        <w:rPr>
          <w:rFonts w:ascii="Times New Roman" w:hAnsi="Times New Roman" w:cs="Times New Roman"/>
        </w:rPr>
        <w:t>s</w:t>
      </w:r>
      <w:r w:rsidR="00F353A1">
        <w:rPr>
          <w:rFonts w:ascii="Times New Roman" w:hAnsi="Times New Roman" w:cs="Times New Roman"/>
        </w:rPr>
        <w:t xml:space="preserve"> </w:t>
      </w:r>
      <w:r w:rsidR="008810F5">
        <w:rPr>
          <w:rFonts w:ascii="Times New Roman" w:hAnsi="Times New Roman" w:cs="Times New Roman"/>
        </w:rPr>
        <w:t>account for.</w:t>
      </w:r>
      <w:r w:rsidR="00F353A1">
        <w:rPr>
          <w:rFonts w:ascii="Times New Roman" w:hAnsi="Times New Roman" w:cs="Times New Roman"/>
        </w:rPr>
        <w:t xml:space="preserve"> Therefore,</w:t>
      </w:r>
      <w:r w:rsidR="00F0375D">
        <w:rPr>
          <w:rFonts w:ascii="Times New Roman" w:hAnsi="Times New Roman" w:cs="Times New Roman"/>
        </w:rPr>
        <w:t xml:space="preserve"> based on our data,</w:t>
      </w:r>
      <w:r w:rsidR="00F353A1">
        <w:rPr>
          <w:rFonts w:ascii="Times New Roman" w:hAnsi="Times New Roman" w:cs="Times New Roman"/>
        </w:rPr>
        <w:t xml:space="preserve"> the total phosphorus, conducti</w:t>
      </w:r>
      <w:r w:rsidR="003447DB">
        <w:rPr>
          <w:rFonts w:ascii="Times New Roman" w:hAnsi="Times New Roman" w:cs="Times New Roman"/>
        </w:rPr>
        <w:t>vity</w:t>
      </w:r>
      <w:r w:rsidR="00E825AF">
        <w:rPr>
          <w:rFonts w:ascii="Times New Roman" w:hAnsi="Times New Roman" w:cs="Times New Roman"/>
        </w:rPr>
        <w:t>,</w:t>
      </w:r>
      <w:r w:rsidR="003447DB">
        <w:rPr>
          <w:rFonts w:ascii="Times New Roman" w:hAnsi="Times New Roman" w:cs="Times New Roman"/>
        </w:rPr>
        <w:t xml:space="preserve"> and nitrogen oxide accounts for</w:t>
      </w:r>
      <w:r w:rsidR="00F353A1">
        <w:rPr>
          <w:rFonts w:ascii="Times New Roman" w:hAnsi="Times New Roman" w:cs="Times New Roman"/>
        </w:rPr>
        <w:t xml:space="preserve"> 64% of the variability in the BDM score. </w:t>
      </w:r>
    </w:p>
    <w:p w14:paraId="0D0C8C9D" w14:textId="77777777" w:rsidR="00033197" w:rsidRDefault="00033197" w:rsidP="003C2BFE">
      <w:pPr>
        <w:spacing w:line="360" w:lineRule="auto"/>
        <w:jc w:val="both"/>
        <w:rPr>
          <w:rFonts w:ascii="Times New Roman" w:hAnsi="Times New Roman" w:cs="Times New Roman"/>
        </w:rPr>
      </w:pPr>
    </w:p>
    <w:p w14:paraId="13B8E99B" w14:textId="0778C695" w:rsidR="008136E2" w:rsidRDefault="008136E2" w:rsidP="003C2BFE">
      <w:pPr>
        <w:spacing w:line="360" w:lineRule="auto"/>
        <w:jc w:val="both"/>
        <w:rPr>
          <w:rFonts w:ascii="Times New Roman" w:hAnsi="Times New Roman" w:cs="Times New Roman"/>
        </w:rPr>
      </w:pPr>
      <w:r>
        <w:rPr>
          <w:rFonts w:ascii="Times New Roman" w:hAnsi="Times New Roman" w:cs="Times New Roman"/>
        </w:rPr>
        <w:t xml:space="preserve">One of the assumptions of a multiple regression model is the independence of observations. </w:t>
      </w:r>
      <w:r w:rsidR="003A4B48">
        <w:rPr>
          <w:rFonts w:ascii="Times New Roman" w:hAnsi="Times New Roman" w:cs="Times New Roman"/>
        </w:rPr>
        <w:t>In our dataset, we cannot assume we have independence between samples in the same river.</w:t>
      </w:r>
      <w:r w:rsidR="00191044" w:rsidRPr="00191044">
        <w:rPr>
          <w:rFonts w:ascii="Times New Roman" w:hAnsi="Times New Roman" w:cs="Times New Roman"/>
        </w:rPr>
        <w:t xml:space="preserve"> </w:t>
      </w:r>
      <w:r w:rsidR="00191044">
        <w:rPr>
          <w:rFonts w:ascii="Times New Roman" w:hAnsi="Times New Roman" w:cs="Times New Roman"/>
        </w:rPr>
        <w:t>The river flows downstream into the mouth of the harbor. Therefore we must assume that the chemical and diatom composition upstream affects the chemical and diatom composition downstream. Consequently, the independence</w:t>
      </w:r>
      <w:r>
        <w:rPr>
          <w:rFonts w:ascii="Times New Roman" w:hAnsi="Times New Roman" w:cs="Times New Roman"/>
        </w:rPr>
        <w:t xml:space="preserve"> assumption is violated</w:t>
      </w:r>
      <w:r w:rsidR="00A0573D">
        <w:rPr>
          <w:rFonts w:ascii="Times New Roman" w:hAnsi="Times New Roman" w:cs="Times New Roman"/>
        </w:rPr>
        <w:t xml:space="preserve"> in Dr. </w:t>
      </w:r>
      <w:proofErr w:type="spellStart"/>
      <w:r w:rsidR="00A0573D">
        <w:rPr>
          <w:rFonts w:ascii="Times New Roman" w:hAnsi="Times New Roman" w:cs="Times New Roman"/>
        </w:rPr>
        <w:t>Sgro’s</w:t>
      </w:r>
      <w:proofErr w:type="spellEnd"/>
      <w:r w:rsidR="00191044">
        <w:rPr>
          <w:rFonts w:ascii="Times New Roman" w:hAnsi="Times New Roman" w:cs="Times New Roman"/>
        </w:rPr>
        <w:t xml:space="preserve"> multiple regression</w:t>
      </w:r>
      <w:r w:rsidR="00A0573D">
        <w:rPr>
          <w:rFonts w:ascii="Times New Roman" w:hAnsi="Times New Roman" w:cs="Times New Roman"/>
        </w:rPr>
        <w:t xml:space="preserve"> </w:t>
      </w:r>
      <w:proofErr w:type="gramStart"/>
      <w:r w:rsidR="00A0573D">
        <w:rPr>
          <w:rFonts w:ascii="Times New Roman" w:hAnsi="Times New Roman" w:cs="Times New Roman"/>
        </w:rPr>
        <w:t>model</w:t>
      </w:r>
      <w:proofErr w:type="gramEnd"/>
      <w:r>
        <w:rPr>
          <w:rFonts w:ascii="Times New Roman" w:hAnsi="Times New Roman" w:cs="Times New Roman"/>
        </w:rPr>
        <w:t xml:space="preserve">. However, Dr. </w:t>
      </w:r>
      <w:proofErr w:type="spellStart"/>
      <w:r>
        <w:rPr>
          <w:rFonts w:ascii="Times New Roman" w:hAnsi="Times New Roman" w:cs="Times New Roman"/>
        </w:rPr>
        <w:t>Sgro</w:t>
      </w:r>
      <w:proofErr w:type="spellEnd"/>
      <w:r>
        <w:rPr>
          <w:rFonts w:ascii="Times New Roman" w:hAnsi="Times New Roman" w:cs="Times New Roman"/>
        </w:rPr>
        <w:t xml:space="preserve"> believes that the adjusted </w:t>
      </w:r>
      <w:r w:rsidR="00EF071E">
        <w:rPr>
          <w:rFonts w:ascii="Times New Roman" w:hAnsi="Times New Roman" w:cs="Times New Roman"/>
        </w:rPr>
        <w:t>R</w:t>
      </w:r>
      <w:r w:rsidR="00EF071E">
        <w:rPr>
          <w:rFonts w:ascii="Times New Roman" w:hAnsi="Times New Roman" w:cs="Times New Roman"/>
          <w:vertAlign w:val="superscript"/>
        </w:rPr>
        <w:t>2</w:t>
      </w:r>
      <w:r w:rsidR="00EF071E">
        <w:rPr>
          <w:rFonts w:ascii="Times New Roman" w:hAnsi="Times New Roman" w:cs="Times New Roman"/>
        </w:rPr>
        <w:t xml:space="preserve"> is a</w:t>
      </w:r>
      <w:r>
        <w:rPr>
          <w:rFonts w:ascii="Times New Roman" w:hAnsi="Times New Roman" w:cs="Times New Roman"/>
        </w:rPr>
        <w:t xml:space="preserve"> measure of the </w:t>
      </w:r>
      <w:r w:rsidR="00B02937">
        <w:rPr>
          <w:rFonts w:ascii="Times New Roman" w:hAnsi="Times New Roman" w:cs="Times New Roman"/>
        </w:rPr>
        <w:t xml:space="preserve">overall </w:t>
      </w:r>
      <w:r>
        <w:rPr>
          <w:rFonts w:ascii="Times New Roman" w:hAnsi="Times New Roman" w:cs="Times New Roman"/>
        </w:rPr>
        <w:t xml:space="preserve">quality of the fit of a statistical model. </w:t>
      </w:r>
      <w:r w:rsidR="00EF071E">
        <w:rPr>
          <w:rFonts w:ascii="Times New Roman" w:hAnsi="Times New Roman" w:cs="Times New Roman"/>
        </w:rPr>
        <w:t xml:space="preserve">It is not concerned with the </w:t>
      </w:r>
      <w:r w:rsidR="00B02937">
        <w:rPr>
          <w:rFonts w:ascii="Times New Roman" w:hAnsi="Times New Roman" w:cs="Times New Roman"/>
        </w:rPr>
        <w:t xml:space="preserve">contribution </w:t>
      </w:r>
      <w:r w:rsidR="00EF071E">
        <w:rPr>
          <w:rFonts w:ascii="Times New Roman" w:hAnsi="Times New Roman" w:cs="Times New Roman"/>
        </w:rPr>
        <w:t xml:space="preserve">of each variable. Therefore, even though some samples </w:t>
      </w:r>
      <w:r w:rsidR="00191044">
        <w:rPr>
          <w:rFonts w:ascii="Times New Roman" w:hAnsi="Times New Roman" w:cs="Times New Roman"/>
        </w:rPr>
        <w:t>have dependence</w:t>
      </w:r>
      <w:r w:rsidR="00EF071E">
        <w:rPr>
          <w:rFonts w:ascii="Times New Roman" w:hAnsi="Times New Roman" w:cs="Times New Roman"/>
        </w:rPr>
        <w:t>, a strong adjusted R</w:t>
      </w:r>
      <w:r w:rsidR="00EF071E">
        <w:rPr>
          <w:rFonts w:ascii="Times New Roman" w:hAnsi="Times New Roman" w:cs="Times New Roman"/>
          <w:vertAlign w:val="superscript"/>
        </w:rPr>
        <w:t>2</w:t>
      </w:r>
      <w:r w:rsidR="00EF071E">
        <w:rPr>
          <w:rFonts w:ascii="Times New Roman" w:hAnsi="Times New Roman" w:cs="Times New Roman"/>
        </w:rPr>
        <w:t xml:space="preserve"> could still tell us whether the independent variables</w:t>
      </w:r>
      <w:r w:rsidR="00040597">
        <w:rPr>
          <w:rFonts w:ascii="Times New Roman" w:hAnsi="Times New Roman" w:cs="Times New Roman"/>
        </w:rPr>
        <w:t xml:space="preserve"> as a group</w:t>
      </w:r>
      <w:r w:rsidR="00EF071E">
        <w:rPr>
          <w:rFonts w:ascii="Times New Roman" w:hAnsi="Times New Roman" w:cs="Times New Roman"/>
        </w:rPr>
        <w:t xml:space="preserve"> are good predictors of the dependent variable.</w:t>
      </w:r>
    </w:p>
    <w:p w14:paraId="1618FD14" w14:textId="77777777" w:rsidR="000421E8" w:rsidRDefault="000421E8" w:rsidP="003C2BFE">
      <w:pPr>
        <w:spacing w:line="360" w:lineRule="auto"/>
        <w:jc w:val="both"/>
        <w:rPr>
          <w:rFonts w:ascii="Times New Roman" w:hAnsi="Times New Roman" w:cs="Times New Roman"/>
        </w:rPr>
      </w:pPr>
    </w:p>
    <w:p w14:paraId="5D757EAF" w14:textId="233E6819" w:rsidR="006D0B71" w:rsidRDefault="00EF071E" w:rsidP="003C2BFE">
      <w:pPr>
        <w:spacing w:line="360" w:lineRule="auto"/>
        <w:jc w:val="both"/>
        <w:rPr>
          <w:rFonts w:ascii="Times New Roman" w:hAnsi="Times New Roman" w:cs="Times New Roman"/>
        </w:rPr>
      </w:pPr>
      <w:r>
        <w:rPr>
          <w:rFonts w:ascii="Times New Roman" w:hAnsi="Times New Roman" w:cs="Times New Roman"/>
        </w:rPr>
        <w:t>We wanted to know</w:t>
      </w:r>
      <w:r w:rsidR="006D0B71">
        <w:rPr>
          <w:rFonts w:ascii="Times New Roman" w:hAnsi="Times New Roman" w:cs="Times New Roman"/>
        </w:rPr>
        <w:t xml:space="preserve"> how reliable the</w:t>
      </w:r>
      <w:r w:rsidR="00F0375D">
        <w:rPr>
          <w:rFonts w:ascii="Times New Roman" w:hAnsi="Times New Roman" w:cs="Times New Roman"/>
        </w:rPr>
        <w:t xml:space="preserve"> </w:t>
      </w:r>
      <w:r w:rsidR="00EB7CA0">
        <w:rPr>
          <w:rFonts w:ascii="Times New Roman" w:hAnsi="Times New Roman" w:cs="Times New Roman"/>
        </w:rPr>
        <w:t>adjusted R</w:t>
      </w:r>
      <w:r w:rsidR="00EB7CA0">
        <w:rPr>
          <w:rFonts w:ascii="Times New Roman" w:hAnsi="Times New Roman" w:cs="Times New Roman"/>
          <w:vertAlign w:val="superscript"/>
        </w:rPr>
        <w:t>2</w:t>
      </w:r>
      <w:r w:rsidR="00EB7CA0">
        <w:rPr>
          <w:rFonts w:ascii="Times New Roman" w:hAnsi="Times New Roman" w:cs="Times New Roman"/>
        </w:rPr>
        <w:t xml:space="preserve"> </w:t>
      </w:r>
      <w:r w:rsidR="00F0375D">
        <w:rPr>
          <w:rFonts w:ascii="Times New Roman" w:hAnsi="Times New Roman" w:cs="Times New Roman"/>
        </w:rPr>
        <w:t xml:space="preserve">of 0.64 really </w:t>
      </w:r>
      <w:r w:rsidR="00AC7E60">
        <w:rPr>
          <w:rFonts w:ascii="Times New Roman" w:hAnsi="Times New Roman" w:cs="Times New Roman"/>
        </w:rPr>
        <w:t>was</w:t>
      </w:r>
      <w:r w:rsidR="00F0375D">
        <w:rPr>
          <w:rFonts w:ascii="Times New Roman" w:hAnsi="Times New Roman" w:cs="Times New Roman"/>
        </w:rPr>
        <w:t xml:space="preserve">. Can we really claim that in general, </w:t>
      </w:r>
      <w:proofErr w:type="gramStart"/>
      <w:r w:rsidR="001D294B">
        <w:rPr>
          <w:rFonts w:ascii="Times New Roman" w:hAnsi="Times New Roman" w:cs="Times New Roman"/>
        </w:rPr>
        <w:t>log</w:t>
      </w:r>
      <w:r w:rsidR="001D294B">
        <w:rPr>
          <w:rFonts w:ascii="Times New Roman" w:hAnsi="Times New Roman" w:cs="Times New Roman"/>
          <w:vertAlign w:val="subscript"/>
        </w:rPr>
        <w:t>10</w:t>
      </w:r>
      <w:r w:rsidR="001D294B">
        <w:rPr>
          <w:rFonts w:ascii="Times New Roman" w:hAnsi="Times New Roman" w:cs="Times New Roman"/>
        </w:rPr>
        <w:t>(</w:t>
      </w:r>
      <w:proofErr w:type="gramEnd"/>
      <w:r w:rsidR="00F0375D">
        <w:rPr>
          <w:rFonts w:ascii="Times New Roman" w:hAnsi="Times New Roman" w:cs="Times New Roman"/>
        </w:rPr>
        <w:t>TP</w:t>
      </w:r>
      <w:r w:rsidR="001D294B">
        <w:rPr>
          <w:rFonts w:ascii="Times New Roman" w:hAnsi="Times New Roman" w:cs="Times New Roman"/>
        </w:rPr>
        <w:t>)</w:t>
      </w:r>
      <w:r w:rsidR="00F0375D">
        <w:rPr>
          <w:rFonts w:ascii="Times New Roman" w:hAnsi="Times New Roman" w:cs="Times New Roman"/>
        </w:rPr>
        <w:t xml:space="preserve">, </w:t>
      </w:r>
      <w:r w:rsidR="001D294B">
        <w:rPr>
          <w:rFonts w:ascii="Times New Roman" w:hAnsi="Times New Roman" w:cs="Times New Roman"/>
        </w:rPr>
        <w:t>log</w:t>
      </w:r>
      <w:r w:rsidR="001D294B">
        <w:rPr>
          <w:rFonts w:ascii="Times New Roman" w:hAnsi="Times New Roman" w:cs="Times New Roman"/>
          <w:vertAlign w:val="subscript"/>
        </w:rPr>
        <w:t>10</w:t>
      </w:r>
      <w:r w:rsidR="001D294B">
        <w:rPr>
          <w:rFonts w:ascii="Times New Roman" w:hAnsi="Times New Roman" w:cs="Times New Roman"/>
        </w:rPr>
        <w:t xml:space="preserve">(Cond), </w:t>
      </w:r>
      <w:r w:rsidR="00F0375D">
        <w:rPr>
          <w:rFonts w:ascii="Times New Roman" w:hAnsi="Times New Roman" w:cs="Times New Roman"/>
        </w:rPr>
        <w:t xml:space="preserve">and </w:t>
      </w:r>
      <w:r w:rsidR="001D294B">
        <w:rPr>
          <w:rFonts w:ascii="Times New Roman" w:hAnsi="Times New Roman" w:cs="Times New Roman"/>
        </w:rPr>
        <w:t>log</w:t>
      </w:r>
      <w:r w:rsidR="001D294B">
        <w:rPr>
          <w:rFonts w:ascii="Times New Roman" w:hAnsi="Times New Roman" w:cs="Times New Roman"/>
          <w:vertAlign w:val="subscript"/>
        </w:rPr>
        <w:t>10</w:t>
      </w:r>
      <w:r w:rsidR="001D294B">
        <w:rPr>
          <w:rFonts w:ascii="Times New Roman" w:hAnsi="Times New Roman" w:cs="Times New Roman"/>
        </w:rPr>
        <w:t>(NO</w:t>
      </w:r>
      <w:r w:rsidR="001D294B">
        <w:rPr>
          <w:rFonts w:ascii="Times New Roman" w:hAnsi="Times New Roman" w:cs="Times New Roman"/>
          <w:vertAlign w:val="subscript"/>
        </w:rPr>
        <w:t>2</w:t>
      </w:r>
      <w:r w:rsidR="001D294B">
        <w:rPr>
          <w:rFonts w:ascii="Times New Roman" w:hAnsi="Times New Roman" w:cs="Times New Roman"/>
        </w:rPr>
        <w:t xml:space="preserve">), </w:t>
      </w:r>
      <w:r w:rsidR="00DD344E">
        <w:rPr>
          <w:rFonts w:ascii="Times New Roman" w:hAnsi="Times New Roman" w:cs="Times New Roman"/>
        </w:rPr>
        <w:t>account</w:t>
      </w:r>
      <w:r w:rsidR="008810F5">
        <w:rPr>
          <w:rFonts w:ascii="Times New Roman" w:hAnsi="Times New Roman" w:cs="Times New Roman"/>
        </w:rPr>
        <w:t xml:space="preserve"> for </w:t>
      </w:r>
      <w:r w:rsidR="00F0375D">
        <w:rPr>
          <w:rFonts w:ascii="Times New Roman" w:hAnsi="Times New Roman" w:cs="Times New Roman"/>
        </w:rPr>
        <w:t>64% of the variability in BDM?</w:t>
      </w:r>
      <w:r w:rsidR="0008248A">
        <w:rPr>
          <w:rFonts w:ascii="Times New Roman" w:hAnsi="Times New Roman" w:cs="Times New Roman"/>
        </w:rPr>
        <w:t xml:space="preserve"> We wanted to study the sampling distribution of the adjusted R</w:t>
      </w:r>
      <w:r w:rsidR="0008248A">
        <w:rPr>
          <w:rFonts w:ascii="Times New Roman" w:hAnsi="Times New Roman" w:cs="Times New Roman"/>
          <w:vertAlign w:val="superscript"/>
        </w:rPr>
        <w:t>2</w:t>
      </w:r>
      <w:r w:rsidR="0008248A">
        <w:rPr>
          <w:rFonts w:ascii="Times New Roman" w:hAnsi="Times New Roman" w:cs="Times New Roman"/>
        </w:rPr>
        <w:t xml:space="preserve"> to quantify the uncertainty in the estimated adjusted R</w:t>
      </w:r>
      <w:r w:rsidR="0008248A">
        <w:rPr>
          <w:rFonts w:ascii="Times New Roman" w:hAnsi="Times New Roman" w:cs="Times New Roman"/>
          <w:vertAlign w:val="superscript"/>
        </w:rPr>
        <w:t>2</w:t>
      </w:r>
      <w:r w:rsidR="0008248A">
        <w:rPr>
          <w:rFonts w:ascii="Times New Roman" w:hAnsi="Times New Roman" w:cs="Times New Roman"/>
        </w:rPr>
        <w:t xml:space="preserve">, and to provide an interval estimate. </w:t>
      </w:r>
      <w:r w:rsidR="006D0B71">
        <w:rPr>
          <w:rFonts w:ascii="Times New Roman" w:hAnsi="Times New Roman" w:cs="Times New Roman"/>
        </w:rPr>
        <w:t xml:space="preserve">Unfortunately, we </w:t>
      </w:r>
      <w:r w:rsidR="003447DB">
        <w:rPr>
          <w:rFonts w:ascii="Times New Roman" w:hAnsi="Times New Roman" w:cs="Times New Roman"/>
        </w:rPr>
        <w:t>cannot</w:t>
      </w:r>
      <w:r w:rsidR="006D0B71">
        <w:rPr>
          <w:rFonts w:ascii="Times New Roman" w:hAnsi="Times New Roman" w:cs="Times New Roman"/>
        </w:rPr>
        <w:t xml:space="preserve"> collect multiple sets of samples to re-analyze. Thus we will quantify the </w:t>
      </w:r>
      <w:r w:rsidR="00F0375D">
        <w:rPr>
          <w:rFonts w:ascii="Times New Roman" w:hAnsi="Times New Roman" w:cs="Times New Roman"/>
        </w:rPr>
        <w:t>reliability of our model</w:t>
      </w:r>
      <w:r w:rsidR="006D0B71">
        <w:rPr>
          <w:rFonts w:ascii="Times New Roman" w:hAnsi="Times New Roman" w:cs="Times New Roman"/>
        </w:rPr>
        <w:t xml:space="preserve"> using a resampling technique called bootstrapping.</w:t>
      </w:r>
    </w:p>
    <w:p w14:paraId="720C7BE8" w14:textId="77777777" w:rsidR="00C22446" w:rsidRDefault="00C22446" w:rsidP="003C2BFE">
      <w:pPr>
        <w:spacing w:line="360" w:lineRule="auto"/>
        <w:jc w:val="both"/>
        <w:rPr>
          <w:rFonts w:ascii="Times New Roman" w:hAnsi="Times New Roman" w:cs="Times New Roman"/>
        </w:rPr>
      </w:pPr>
    </w:p>
    <w:p w14:paraId="6D87850E" w14:textId="77777777" w:rsidR="003A4B48" w:rsidRDefault="003A4B48" w:rsidP="003C2BFE">
      <w:pPr>
        <w:spacing w:line="360" w:lineRule="auto"/>
        <w:jc w:val="both"/>
        <w:rPr>
          <w:rFonts w:ascii="Times New Roman" w:hAnsi="Times New Roman" w:cs="Times New Roman"/>
        </w:rPr>
      </w:pPr>
    </w:p>
    <w:p w14:paraId="03085E27" w14:textId="77777777" w:rsidR="003A4B48" w:rsidRDefault="003A4B48" w:rsidP="003C2BFE">
      <w:pPr>
        <w:spacing w:line="360" w:lineRule="auto"/>
        <w:jc w:val="both"/>
        <w:rPr>
          <w:rFonts w:ascii="Times New Roman" w:hAnsi="Times New Roman" w:cs="Times New Roman"/>
        </w:rPr>
      </w:pPr>
    </w:p>
    <w:p w14:paraId="7310BF94" w14:textId="77777777" w:rsidR="003A4B48" w:rsidRDefault="003A4B48" w:rsidP="003C2BFE">
      <w:pPr>
        <w:spacing w:line="360" w:lineRule="auto"/>
        <w:jc w:val="both"/>
        <w:rPr>
          <w:rFonts w:ascii="Times New Roman" w:hAnsi="Times New Roman" w:cs="Times New Roman"/>
        </w:rPr>
      </w:pPr>
    </w:p>
    <w:p w14:paraId="73E342AE" w14:textId="77777777" w:rsidR="00054870" w:rsidRDefault="00054870" w:rsidP="00ED7B50">
      <w:pPr>
        <w:rPr>
          <w:rFonts w:ascii="Times New Roman" w:hAnsi="Times New Roman" w:cs="Times New Roman"/>
        </w:rPr>
      </w:pPr>
    </w:p>
    <w:p w14:paraId="79A668E6" w14:textId="71425EF3" w:rsidR="00C22446" w:rsidRPr="00C22446" w:rsidRDefault="00F27543" w:rsidP="00ED7B50">
      <w:pPr>
        <w:rPr>
          <w:rFonts w:ascii="Times New Roman" w:hAnsi="Times New Roman" w:cs="Times New Roman"/>
          <w:b/>
          <w:u w:val="single"/>
        </w:rPr>
      </w:pPr>
      <w:r w:rsidRPr="00F27543">
        <w:rPr>
          <w:rFonts w:ascii="Times New Roman" w:hAnsi="Times New Roman" w:cs="Times New Roman"/>
          <w:b/>
        </w:rPr>
        <w:lastRenderedPageBreak/>
        <w:t>BOOTSTRAPPING</w:t>
      </w:r>
    </w:p>
    <w:p w14:paraId="598C6C46" w14:textId="5E451E07" w:rsidR="00012896" w:rsidRDefault="00C902DA" w:rsidP="003C2BFE">
      <w:pPr>
        <w:spacing w:line="360" w:lineRule="auto"/>
        <w:jc w:val="both"/>
        <w:rPr>
          <w:rFonts w:ascii="Times New Roman" w:hAnsi="Times New Roman" w:cs="Times New Roman"/>
        </w:rPr>
      </w:pPr>
      <w:r w:rsidRPr="00C902DA">
        <w:rPr>
          <w:rFonts w:ascii="Times New Roman" w:hAnsi="Times New Roman" w:cs="Times New Roman"/>
        </w:rPr>
        <w:t>Bootstrapping is a resampling techni</w:t>
      </w:r>
      <w:r w:rsidR="006D0B71">
        <w:rPr>
          <w:rFonts w:ascii="Times New Roman" w:hAnsi="Times New Roman" w:cs="Times New Roman"/>
        </w:rPr>
        <w:t>que in statistics. It uses the</w:t>
      </w:r>
      <w:r w:rsidR="003A4B48">
        <w:rPr>
          <w:rFonts w:ascii="Times New Roman" w:hAnsi="Times New Roman" w:cs="Times New Roman"/>
        </w:rPr>
        <w:t xml:space="preserve"> available</w:t>
      </w:r>
      <w:r w:rsidR="006D0B71">
        <w:rPr>
          <w:rFonts w:ascii="Times New Roman" w:hAnsi="Times New Roman" w:cs="Times New Roman"/>
        </w:rPr>
        <w:t xml:space="preserve"> dataset and creates “new” datasets by </w:t>
      </w:r>
      <w:r w:rsidR="003447DB">
        <w:rPr>
          <w:rFonts w:ascii="Times New Roman" w:hAnsi="Times New Roman" w:cs="Times New Roman"/>
        </w:rPr>
        <w:t>sampling</w:t>
      </w:r>
      <w:r w:rsidR="00BE3F80">
        <w:rPr>
          <w:rFonts w:ascii="Times New Roman" w:hAnsi="Times New Roman" w:cs="Times New Roman"/>
        </w:rPr>
        <w:t xml:space="preserve">, </w:t>
      </w:r>
      <w:r w:rsidR="00DD344E">
        <w:rPr>
          <w:rFonts w:ascii="Times New Roman" w:hAnsi="Times New Roman" w:cs="Times New Roman"/>
        </w:rPr>
        <w:t>with replacement</w:t>
      </w:r>
      <w:r w:rsidR="00BE3F80">
        <w:rPr>
          <w:rFonts w:ascii="Times New Roman" w:hAnsi="Times New Roman" w:cs="Times New Roman"/>
        </w:rPr>
        <w:t xml:space="preserve"> rows in the current dataset</w:t>
      </w:r>
      <w:r w:rsidR="00DD344E">
        <w:rPr>
          <w:rFonts w:ascii="Times New Roman" w:hAnsi="Times New Roman" w:cs="Times New Roman"/>
        </w:rPr>
        <w:t xml:space="preserve">. </w:t>
      </w:r>
      <w:r w:rsidR="006D0B71">
        <w:rPr>
          <w:rFonts w:ascii="Times New Roman" w:hAnsi="Times New Roman" w:cs="Times New Roman"/>
        </w:rPr>
        <w:t>In our analysis, we create 2000 “new” datase</w:t>
      </w:r>
      <w:r w:rsidR="003447DB">
        <w:rPr>
          <w:rFonts w:ascii="Times New Roman" w:hAnsi="Times New Roman" w:cs="Times New Roman"/>
        </w:rPr>
        <w:t>ts by bootstrapping our dataset</w:t>
      </w:r>
      <w:r w:rsidR="006D0B71">
        <w:rPr>
          <w:rFonts w:ascii="Times New Roman" w:hAnsi="Times New Roman" w:cs="Times New Roman"/>
        </w:rPr>
        <w:t xml:space="preserve">. Then, </w:t>
      </w:r>
      <w:r w:rsidR="00F0375D">
        <w:rPr>
          <w:rFonts w:ascii="Times New Roman" w:hAnsi="Times New Roman" w:cs="Times New Roman"/>
        </w:rPr>
        <w:t xml:space="preserve">we calculated the </w:t>
      </w:r>
      <w:r w:rsidR="003447DB">
        <w:rPr>
          <w:rFonts w:ascii="Times New Roman" w:hAnsi="Times New Roman" w:cs="Times New Roman"/>
        </w:rPr>
        <w:t>adjusted R</w:t>
      </w:r>
      <w:r w:rsidR="003447DB">
        <w:rPr>
          <w:rFonts w:ascii="Times New Roman" w:hAnsi="Times New Roman" w:cs="Times New Roman"/>
          <w:vertAlign w:val="superscript"/>
        </w:rPr>
        <w:t>2</w:t>
      </w:r>
      <w:r w:rsidR="003447DB">
        <w:rPr>
          <w:rFonts w:ascii="Times New Roman" w:hAnsi="Times New Roman" w:cs="Times New Roman"/>
        </w:rPr>
        <w:t xml:space="preserve"> </w:t>
      </w:r>
      <w:r w:rsidR="00F0375D">
        <w:rPr>
          <w:rFonts w:ascii="Times New Roman" w:hAnsi="Times New Roman" w:cs="Times New Roman"/>
        </w:rPr>
        <w:t>of our model for each of the 2000 resampled dataset</w:t>
      </w:r>
      <w:r w:rsidR="00F07267">
        <w:rPr>
          <w:rFonts w:ascii="Times New Roman" w:hAnsi="Times New Roman" w:cs="Times New Roman"/>
        </w:rPr>
        <w:t>s</w:t>
      </w:r>
      <w:r w:rsidR="00F0375D">
        <w:rPr>
          <w:rFonts w:ascii="Times New Roman" w:hAnsi="Times New Roman" w:cs="Times New Roman"/>
        </w:rPr>
        <w:t xml:space="preserve">. </w:t>
      </w:r>
      <w:r w:rsidR="006D0B71">
        <w:rPr>
          <w:rFonts w:ascii="Times New Roman" w:hAnsi="Times New Roman" w:cs="Times New Roman"/>
        </w:rPr>
        <w:t xml:space="preserve">Finally, we calculated the 95% confidence interval for the </w:t>
      </w:r>
      <w:r w:rsidR="003447DB">
        <w:rPr>
          <w:rFonts w:ascii="Times New Roman" w:hAnsi="Times New Roman" w:cs="Times New Roman"/>
        </w:rPr>
        <w:t>adjusted R</w:t>
      </w:r>
      <w:r w:rsidR="003447DB">
        <w:rPr>
          <w:rFonts w:ascii="Times New Roman" w:hAnsi="Times New Roman" w:cs="Times New Roman"/>
          <w:vertAlign w:val="superscript"/>
        </w:rPr>
        <w:t>2</w:t>
      </w:r>
      <w:r w:rsidR="003447DB">
        <w:rPr>
          <w:rFonts w:ascii="Times New Roman" w:hAnsi="Times New Roman" w:cs="Times New Roman"/>
        </w:rPr>
        <w:t xml:space="preserve"> </w:t>
      </w:r>
      <w:r w:rsidR="006D0B71">
        <w:rPr>
          <w:rFonts w:ascii="Times New Roman" w:hAnsi="Times New Roman" w:cs="Times New Roman"/>
        </w:rPr>
        <w:t xml:space="preserve">based on the </w:t>
      </w:r>
      <w:r w:rsidR="00F07267">
        <w:rPr>
          <w:rFonts w:ascii="Times New Roman" w:hAnsi="Times New Roman" w:cs="Times New Roman"/>
        </w:rPr>
        <w:t xml:space="preserve">distribution of the </w:t>
      </w:r>
      <w:r w:rsidR="006D0B71">
        <w:rPr>
          <w:rFonts w:ascii="Times New Roman" w:hAnsi="Times New Roman" w:cs="Times New Roman"/>
        </w:rPr>
        <w:t xml:space="preserve">recalculated </w:t>
      </w:r>
      <w:r w:rsidR="003447DB">
        <w:rPr>
          <w:rFonts w:ascii="Times New Roman" w:hAnsi="Times New Roman" w:cs="Times New Roman"/>
        </w:rPr>
        <w:t>adjusted R</w:t>
      </w:r>
      <w:r w:rsidR="003447DB">
        <w:rPr>
          <w:rFonts w:ascii="Times New Roman" w:hAnsi="Times New Roman" w:cs="Times New Roman"/>
          <w:vertAlign w:val="superscript"/>
        </w:rPr>
        <w:t>2</w:t>
      </w:r>
      <w:r w:rsidR="003447DB">
        <w:rPr>
          <w:rFonts w:ascii="Times New Roman" w:hAnsi="Times New Roman" w:cs="Times New Roman"/>
        </w:rPr>
        <w:t xml:space="preserve"> values</w:t>
      </w:r>
      <w:r w:rsidR="006D0B71">
        <w:rPr>
          <w:rFonts w:ascii="Times New Roman" w:hAnsi="Times New Roman" w:cs="Times New Roman"/>
        </w:rPr>
        <w:t>.</w:t>
      </w:r>
      <w:r w:rsidR="006A3C37">
        <w:rPr>
          <w:rFonts w:ascii="Times New Roman" w:hAnsi="Times New Roman" w:cs="Times New Roman"/>
        </w:rPr>
        <w:t xml:space="preserve"> </w:t>
      </w:r>
      <w:r w:rsidR="00F0375D">
        <w:rPr>
          <w:rFonts w:ascii="Times New Roman" w:hAnsi="Times New Roman" w:cs="Times New Roman"/>
        </w:rPr>
        <w:t>Figu</w:t>
      </w:r>
      <w:r w:rsidR="006F0185">
        <w:rPr>
          <w:rFonts w:ascii="Times New Roman" w:hAnsi="Times New Roman" w:cs="Times New Roman"/>
        </w:rPr>
        <w:t xml:space="preserve">re </w:t>
      </w:r>
      <w:r w:rsidR="009968A0">
        <w:rPr>
          <w:rFonts w:ascii="Times New Roman" w:hAnsi="Times New Roman" w:cs="Times New Roman"/>
        </w:rPr>
        <w:t>4</w:t>
      </w:r>
      <w:r w:rsidR="006F0185">
        <w:rPr>
          <w:rFonts w:ascii="Times New Roman" w:hAnsi="Times New Roman" w:cs="Times New Roman"/>
        </w:rPr>
        <w:t xml:space="preserve">.1 and Table </w:t>
      </w:r>
      <w:r w:rsidR="009968A0">
        <w:rPr>
          <w:rFonts w:ascii="Times New Roman" w:hAnsi="Times New Roman" w:cs="Times New Roman"/>
        </w:rPr>
        <w:t>4</w:t>
      </w:r>
      <w:r w:rsidR="006F0185">
        <w:rPr>
          <w:rFonts w:ascii="Times New Roman" w:hAnsi="Times New Roman" w:cs="Times New Roman"/>
        </w:rPr>
        <w:t xml:space="preserve">.2 provide </w:t>
      </w:r>
      <w:r w:rsidR="00F0375D">
        <w:rPr>
          <w:rFonts w:ascii="Times New Roman" w:hAnsi="Times New Roman" w:cs="Times New Roman"/>
        </w:rPr>
        <w:t>a histogr</w:t>
      </w:r>
      <w:r w:rsidR="006F0185">
        <w:rPr>
          <w:rFonts w:ascii="Times New Roman" w:hAnsi="Times New Roman" w:cs="Times New Roman"/>
        </w:rPr>
        <w:t xml:space="preserve">am and a numerical summary for </w:t>
      </w:r>
      <w:r w:rsidR="001073B3">
        <w:rPr>
          <w:rFonts w:ascii="Times New Roman" w:hAnsi="Times New Roman" w:cs="Times New Roman"/>
        </w:rPr>
        <w:t>the resampled</w:t>
      </w:r>
      <w:r w:rsidR="003447DB" w:rsidRPr="003447DB">
        <w:rPr>
          <w:rFonts w:ascii="Times New Roman" w:hAnsi="Times New Roman" w:cs="Times New Roman"/>
        </w:rPr>
        <w:t xml:space="preserve"> </w:t>
      </w:r>
      <w:r w:rsidR="003447DB">
        <w:rPr>
          <w:rFonts w:ascii="Times New Roman" w:hAnsi="Times New Roman" w:cs="Times New Roman"/>
        </w:rPr>
        <w:t>adjusted R</w:t>
      </w:r>
      <w:r w:rsidR="003447DB">
        <w:rPr>
          <w:rFonts w:ascii="Times New Roman" w:hAnsi="Times New Roman" w:cs="Times New Roman"/>
          <w:vertAlign w:val="superscript"/>
        </w:rPr>
        <w:t>2</w:t>
      </w:r>
      <w:r w:rsidR="00FD0A25">
        <w:rPr>
          <w:rFonts w:ascii="Times New Roman" w:hAnsi="Times New Roman" w:cs="Times New Roman"/>
        </w:rPr>
        <w:t xml:space="preserve"> values.</w:t>
      </w:r>
    </w:p>
    <w:p w14:paraId="0197AFC9" w14:textId="77777777" w:rsidR="005E5EE0" w:rsidRPr="003447DB" w:rsidRDefault="005E5EE0" w:rsidP="003C2BFE">
      <w:pPr>
        <w:spacing w:line="360" w:lineRule="auto"/>
        <w:jc w:val="both"/>
        <w:rPr>
          <w:rFonts w:ascii="Times New Roman" w:hAnsi="Times New Roman" w:cs="Times New Roman"/>
        </w:rPr>
      </w:pPr>
    </w:p>
    <w:p w14:paraId="72FE8F97" w14:textId="5C89E49A" w:rsidR="001073B3" w:rsidRPr="005E5EE0" w:rsidRDefault="006D0B71" w:rsidP="006A3C37">
      <w:pPr>
        <w:spacing w:line="360" w:lineRule="auto"/>
        <w:jc w:val="both"/>
        <w:rPr>
          <w:rFonts w:ascii="Times New Roman" w:hAnsi="Times New Roman" w:cs="Times New Roman"/>
        </w:rPr>
      </w:pPr>
      <w:r w:rsidRPr="005E5EE0">
        <w:rPr>
          <w:rFonts w:ascii="Times New Roman" w:hAnsi="Times New Roman" w:cs="Times New Roman"/>
        </w:rPr>
        <w:t xml:space="preserve">Figure </w:t>
      </w:r>
      <w:r w:rsidR="009968A0" w:rsidRPr="005E5EE0">
        <w:rPr>
          <w:rFonts w:ascii="Times New Roman" w:hAnsi="Times New Roman" w:cs="Times New Roman"/>
        </w:rPr>
        <w:t>4</w:t>
      </w:r>
      <w:r w:rsidRPr="005E5EE0">
        <w:rPr>
          <w:rFonts w:ascii="Times New Roman" w:hAnsi="Times New Roman" w:cs="Times New Roman"/>
        </w:rPr>
        <w:t xml:space="preserve">.1: </w:t>
      </w:r>
      <w:r w:rsidR="00AC7E60">
        <w:rPr>
          <w:rFonts w:ascii="Times New Roman" w:hAnsi="Times New Roman" w:cs="Times New Roman"/>
        </w:rPr>
        <w:t xml:space="preserve">Distribution </w:t>
      </w:r>
      <w:r w:rsidRPr="005E5EE0">
        <w:rPr>
          <w:rFonts w:ascii="Times New Roman" w:hAnsi="Times New Roman" w:cs="Times New Roman"/>
        </w:rPr>
        <w:t xml:space="preserve">of </w:t>
      </w:r>
      <w:r w:rsidR="001073B3" w:rsidRPr="005E5EE0">
        <w:rPr>
          <w:rFonts w:ascii="Times New Roman" w:hAnsi="Times New Roman" w:cs="Times New Roman"/>
        </w:rPr>
        <w:t xml:space="preserve">all </w:t>
      </w:r>
      <w:r w:rsidRPr="005E5EE0">
        <w:rPr>
          <w:rFonts w:ascii="Times New Roman" w:hAnsi="Times New Roman" w:cs="Times New Roman"/>
        </w:rPr>
        <w:t xml:space="preserve">resampled </w:t>
      </w:r>
      <w:r w:rsidR="003447DB" w:rsidRPr="005E5EE0">
        <w:rPr>
          <w:rFonts w:ascii="Times New Roman" w:hAnsi="Times New Roman" w:cs="Times New Roman"/>
        </w:rPr>
        <w:t>adjusted R</w:t>
      </w:r>
      <w:r w:rsidR="003447DB" w:rsidRPr="005E5EE0">
        <w:rPr>
          <w:rFonts w:ascii="Times New Roman" w:hAnsi="Times New Roman" w:cs="Times New Roman"/>
          <w:vertAlign w:val="superscript"/>
        </w:rPr>
        <w:t>2</w:t>
      </w:r>
      <w:r w:rsidR="00FD0A25" w:rsidRPr="005E5EE0">
        <w:rPr>
          <w:rFonts w:ascii="Times New Roman" w:hAnsi="Times New Roman" w:cs="Times New Roman"/>
        </w:rPr>
        <w:t xml:space="preserve"> values</w:t>
      </w:r>
      <w:r w:rsidR="00EF071E" w:rsidRPr="005E5EE0">
        <w:rPr>
          <w:rFonts w:ascii="Times New Roman" w:hAnsi="Times New Roman" w:cs="Times New Roman"/>
        </w:rPr>
        <w:t>.</w:t>
      </w:r>
    </w:p>
    <w:p w14:paraId="0FAAFB1C" w14:textId="5DCF9703" w:rsidR="006A3C37" w:rsidRDefault="001073B3" w:rsidP="001073B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2106236" wp14:editId="7E6A1F9D">
            <wp:extent cx="4114800" cy="4114800"/>
            <wp:effectExtent l="25400" t="25400" r="25400" b="25400"/>
            <wp:docPr id="5" name="Picture 5" descr="Macintosh HD:Users:CJYKJ:Desktop:Ken Jon Yeong's M.S.Thesis:Shared:Jan 16th:R4_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JYKJ:Desktop:Ken Jon Yeong's M.S.Thesis:Shared:Jan 16th:R4_H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solidFill>
                        <a:schemeClr val="tx1"/>
                      </a:solidFill>
                    </a:ln>
                  </pic:spPr>
                </pic:pic>
              </a:graphicData>
            </a:graphic>
          </wp:inline>
        </w:drawing>
      </w:r>
    </w:p>
    <w:p w14:paraId="7124BF96" w14:textId="77777777" w:rsidR="00012896" w:rsidRDefault="00012896" w:rsidP="003C2BFE">
      <w:pPr>
        <w:spacing w:line="360" w:lineRule="auto"/>
        <w:jc w:val="both"/>
        <w:rPr>
          <w:rFonts w:ascii="Times New Roman" w:hAnsi="Times New Roman" w:cs="Times New Roman"/>
        </w:rPr>
      </w:pPr>
    </w:p>
    <w:p w14:paraId="3BD6183C" w14:textId="2D4E483E" w:rsidR="00E818CD" w:rsidRPr="005E5EE0" w:rsidRDefault="006F0185" w:rsidP="003C2BFE">
      <w:pPr>
        <w:spacing w:line="360" w:lineRule="auto"/>
        <w:jc w:val="both"/>
        <w:rPr>
          <w:rFonts w:ascii="Times New Roman" w:hAnsi="Times New Roman" w:cs="Times New Roman"/>
        </w:rPr>
      </w:pPr>
      <w:r w:rsidRPr="005E5EE0">
        <w:rPr>
          <w:rFonts w:ascii="Times New Roman" w:hAnsi="Times New Roman" w:cs="Times New Roman"/>
        </w:rPr>
        <w:t>Table</w:t>
      </w:r>
      <w:r w:rsidR="001073B3" w:rsidRPr="005E5EE0">
        <w:rPr>
          <w:rFonts w:ascii="Times New Roman" w:hAnsi="Times New Roman" w:cs="Times New Roman"/>
        </w:rPr>
        <w:t xml:space="preserve"> </w:t>
      </w:r>
      <w:r w:rsidR="009968A0" w:rsidRPr="005E5EE0">
        <w:rPr>
          <w:rFonts w:ascii="Times New Roman" w:hAnsi="Times New Roman" w:cs="Times New Roman"/>
        </w:rPr>
        <w:t>4</w:t>
      </w:r>
      <w:r w:rsidR="001073B3" w:rsidRPr="005E5EE0">
        <w:rPr>
          <w:rFonts w:ascii="Times New Roman" w:hAnsi="Times New Roman" w:cs="Times New Roman"/>
        </w:rPr>
        <w:t>.2: Numerical summary for all</w:t>
      </w:r>
      <w:r w:rsidR="0001396F" w:rsidRPr="005E5EE0">
        <w:rPr>
          <w:rFonts w:ascii="Times New Roman" w:hAnsi="Times New Roman" w:cs="Times New Roman"/>
        </w:rPr>
        <w:t xml:space="preserve"> resampled</w:t>
      </w:r>
      <w:r w:rsidR="00E818CD" w:rsidRPr="005E5EE0">
        <w:rPr>
          <w:rFonts w:ascii="Times New Roman" w:hAnsi="Times New Roman" w:cs="Times New Roman"/>
        </w:rPr>
        <w:t xml:space="preserve"> adjusted R</w:t>
      </w:r>
      <w:r w:rsidR="00E818CD" w:rsidRPr="005E5EE0">
        <w:rPr>
          <w:rFonts w:ascii="Times New Roman" w:hAnsi="Times New Roman" w:cs="Times New Roman"/>
          <w:vertAlign w:val="superscript"/>
        </w:rPr>
        <w:t>2</w:t>
      </w:r>
      <w:r w:rsidR="00FD0A25" w:rsidRPr="005E5EE0">
        <w:rPr>
          <w:rFonts w:ascii="Times New Roman" w:hAnsi="Times New Roman" w:cs="Times New Roman"/>
        </w:rPr>
        <w:t xml:space="preserve"> values</w:t>
      </w:r>
      <w:r w:rsidR="00EF071E" w:rsidRPr="005E5EE0">
        <w:rPr>
          <w:rFonts w:ascii="Times New Roman" w:hAnsi="Times New Roman" w:cs="Times New Roman"/>
        </w:rPr>
        <w:t>.</w:t>
      </w:r>
    </w:p>
    <w:tbl>
      <w:tblPr>
        <w:tblW w:w="6500" w:type="dxa"/>
        <w:jc w:val="center"/>
        <w:tblBorders>
          <w:insideH w:val="single" w:sz="4" w:space="0" w:color="auto"/>
        </w:tblBorders>
        <w:tblCellMar>
          <w:left w:w="0" w:type="dxa"/>
          <w:right w:w="0" w:type="dxa"/>
        </w:tblCellMar>
        <w:tblLook w:val="04A0" w:firstRow="1" w:lastRow="0" w:firstColumn="1" w:lastColumn="0" w:noHBand="0" w:noVBand="1"/>
      </w:tblPr>
      <w:tblGrid>
        <w:gridCol w:w="1300"/>
        <w:gridCol w:w="1300"/>
        <w:gridCol w:w="1300"/>
        <w:gridCol w:w="1300"/>
        <w:gridCol w:w="1300"/>
      </w:tblGrid>
      <w:tr w:rsidR="0001396F" w14:paraId="4D895A37" w14:textId="77777777" w:rsidTr="00323E0F">
        <w:trPr>
          <w:trHeight w:val="300"/>
          <w:jc w:val="center"/>
        </w:trPr>
        <w:tc>
          <w:tcPr>
            <w:tcW w:w="1300" w:type="dxa"/>
            <w:shd w:val="clear" w:color="auto" w:fill="auto"/>
            <w:noWrap/>
            <w:tcMar>
              <w:top w:w="15" w:type="dxa"/>
              <w:left w:w="15" w:type="dxa"/>
              <w:bottom w:w="0" w:type="dxa"/>
              <w:right w:w="15" w:type="dxa"/>
            </w:tcMar>
            <w:vAlign w:val="center"/>
            <w:hideMark/>
          </w:tcPr>
          <w:p w14:paraId="6959EF14" w14:textId="2DC48EB2" w:rsidR="0001396F" w:rsidRPr="0001396F" w:rsidRDefault="00AB7E52" w:rsidP="00815417">
            <w:pP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Min</w:t>
            </w:r>
          </w:p>
        </w:tc>
        <w:tc>
          <w:tcPr>
            <w:tcW w:w="1300" w:type="dxa"/>
            <w:shd w:val="clear" w:color="auto" w:fill="auto"/>
            <w:noWrap/>
            <w:tcMar>
              <w:top w:w="15" w:type="dxa"/>
              <w:left w:w="15" w:type="dxa"/>
              <w:bottom w:w="0" w:type="dxa"/>
              <w:right w:w="15" w:type="dxa"/>
            </w:tcMar>
            <w:vAlign w:val="center"/>
            <w:hideMark/>
          </w:tcPr>
          <w:p w14:paraId="3A35CEB9" w14:textId="77777777" w:rsidR="0001396F" w:rsidRPr="0001396F" w:rsidRDefault="0001396F" w:rsidP="00815417">
            <w:pPr>
              <w:jc w:val="center"/>
              <w:rPr>
                <w:rFonts w:ascii="Times New Roman" w:eastAsia="Times New Roman" w:hAnsi="Times New Roman" w:cs="Times New Roman"/>
                <w:b/>
                <w:color w:val="000000"/>
              </w:rPr>
            </w:pPr>
            <w:r w:rsidRPr="0001396F">
              <w:rPr>
                <w:rFonts w:ascii="Times New Roman" w:eastAsia="Times New Roman" w:hAnsi="Times New Roman" w:cs="Times New Roman"/>
                <w:b/>
                <w:color w:val="000000"/>
              </w:rPr>
              <w:t>Q1</w:t>
            </w:r>
          </w:p>
        </w:tc>
        <w:tc>
          <w:tcPr>
            <w:tcW w:w="1300" w:type="dxa"/>
            <w:shd w:val="clear" w:color="auto" w:fill="auto"/>
            <w:noWrap/>
            <w:tcMar>
              <w:top w:w="15" w:type="dxa"/>
              <w:left w:w="15" w:type="dxa"/>
              <w:bottom w:w="0" w:type="dxa"/>
              <w:right w:w="15" w:type="dxa"/>
            </w:tcMar>
            <w:vAlign w:val="center"/>
            <w:hideMark/>
          </w:tcPr>
          <w:p w14:paraId="3D485DBB" w14:textId="77777777" w:rsidR="0001396F" w:rsidRPr="0001396F" w:rsidRDefault="0001396F" w:rsidP="00815417">
            <w:pPr>
              <w:jc w:val="center"/>
              <w:rPr>
                <w:rFonts w:ascii="Times New Roman" w:eastAsia="Times New Roman" w:hAnsi="Times New Roman" w:cs="Times New Roman"/>
                <w:b/>
                <w:color w:val="000000"/>
              </w:rPr>
            </w:pPr>
            <w:r w:rsidRPr="0001396F">
              <w:rPr>
                <w:rFonts w:ascii="Times New Roman" w:eastAsia="Times New Roman" w:hAnsi="Times New Roman" w:cs="Times New Roman"/>
                <w:b/>
                <w:color w:val="000000"/>
              </w:rPr>
              <w:t>Median</w:t>
            </w:r>
          </w:p>
        </w:tc>
        <w:tc>
          <w:tcPr>
            <w:tcW w:w="1300" w:type="dxa"/>
            <w:shd w:val="clear" w:color="auto" w:fill="auto"/>
            <w:noWrap/>
            <w:tcMar>
              <w:top w:w="15" w:type="dxa"/>
              <w:left w:w="15" w:type="dxa"/>
              <w:bottom w:w="0" w:type="dxa"/>
              <w:right w:w="15" w:type="dxa"/>
            </w:tcMar>
            <w:vAlign w:val="center"/>
            <w:hideMark/>
          </w:tcPr>
          <w:p w14:paraId="1C40B690" w14:textId="77777777" w:rsidR="0001396F" w:rsidRPr="0001396F" w:rsidRDefault="0001396F" w:rsidP="00815417">
            <w:pPr>
              <w:jc w:val="center"/>
              <w:rPr>
                <w:rFonts w:ascii="Times New Roman" w:eastAsia="Times New Roman" w:hAnsi="Times New Roman" w:cs="Times New Roman"/>
                <w:b/>
                <w:color w:val="000000"/>
              </w:rPr>
            </w:pPr>
            <w:r w:rsidRPr="0001396F">
              <w:rPr>
                <w:rFonts w:ascii="Times New Roman" w:eastAsia="Times New Roman" w:hAnsi="Times New Roman" w:cs="Times New Roman"/>
                <w:b/>
                <w:color w:val="000000"/>
              </w:rPr>
              <w:t>Q3</w:t>
            </w:r>
          </w:p>
        </w:tc>
        <w:tc>
          <w:tcPr>
            <w:tcW w:w="1300" w:type="dxa"/>
            <w:shd w:val="clear" w:color="auto" w:fill="auto"/>
            <w:noWrap/>
            <w:tcMar>
              <w:top w:w="15" w:type="dxa"/>
              <w:left w:w="15" w:type="dxa"/>
              <w:bottom w:w="0" w:type="dxa"/>
              <w:right w:w="15" w:type="dxa"/>
            </w:tcMar>
            <w:vAlign w:val="center"/>
            <w:hideMark/>
          </w:tcPr>
          <w:p w14:paraId="79A86DCD" w14:textId="77777777" w:rsidR="0001396F" w:rsidRPr="0001396F" w:rsidRDefault="0001396F" w:rsidP="00815417">
            <w:pPr>
              <w:jc w:val="center"/>
              <w:rPr>
                <w:rFonts w:ascii="Times New Roman" w:eastAsia="Times New Roman" w:hAnsi="Times New Roman" w:cs="Times New Roman"/>
                <w:b/>
                <w:color w:val="000000"/>
              </w:rPr>
            </w:pPr>
            <w:r w:rsidRPr="0001396F">
              <w:rPr>
                <w:rFonts w:ascii="Times New Roman" w:eastAsia="Times New Roman" w:hAnsi="Times New Roman" w:cs="Times New Roman"/>
                <w:b/>
                <w:color w:val="000000"/>
              </w:rPr>
              <w:t>Max</w:t>
            </w:r>
          </w:p>
        </w:tc>
      </w:tr>
      <w:tr w:rsidR="0001396F" w14:paraId="33232666" w14:textId="77777777" w:rsidTr="00323E0F">
        <w:trPr>
          <w:trHeight w:val="300"/>
          <w:jc w:val="center"/>
        </w:trPr>
        <w:tc>
          <w:tcPr>
            <w:tcW w:w="0" w:type="auto"/>
            <w:shd w:val="clear" w:color="auto" w:fill="auto"/>
            <w:noWrap/>
            <w:tcMar>
              <w:top w:w="15" w:type="dxa"/>
              <w:left w:w="15" w:type="dxa"/>
              <w:bottom w:w="0" w:type="dxa"/>
              <w:right w:w="15" w:type="dxa"/>
            </w:tcMar>
            <w:vAlign w:val="center"/>
            <w:hideMark/>
          </w:tcPr>
          <w:p w14:paraId="2956DCDA" w14:textId="6F6CF114" w:rsidR="0001396F" w:rsidRDefault="00E818CD"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w:t>
            </w:r>
            <w:r w:rsidR="005E5EE0">
              <w:rPr>
                <w:rFonts w:ascii="Times New Roman" w:eastAsia="Times New Roman" w:hAnsi="Times New Roman" w:cs="Times New Roman"/>
                <w:color w:val="000000"/>
              </w:rPr>
              <w:t>1</w:t>
            </w:r>
          </w:p>
        </w:tc>
        <w:tc>
          <w:tcPr>
            <w:tcW w:w="0" w:type="auto"/>
            <w:shd w:val="clear" w:color="auto" w:fill="auto"/>
            <w:noWrap/>
            <w:tcMar>
              <w:top w:w="15" w:type="dxa"/>
              <w:left w:w="15" w:type="dxa"/>
              <w:bottom w:w="0" w:type="dxa"/>
              <w:right w:w="15" w:type="dxa"/>
            </w:tcMar>
            <w:vAlign w:val="center"/>
            <w:hideMark/>
          </w:tcPr>
          <w:p w14:paraId="04636E1E" w14:textId="416982F4" w:rsidR="0001396F" w:rsidRDefault="00E818CD"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0.61</w:t>
            </w:r>
          </w:p>
        </w:tc>
        <w:tc>
          <w:tcPr>
            <w:tcW w:w="0" w:type="auto"/>
            <w:shd w:val="clear" w:color="auto" w:fill="auto"/>
            <w:noWrap/>
            <w:tcMar>
              <w:top w:w="15" w:type="dxa"/>
              <w:left w:w="15" w:type="dxa"/>
              <w:bottom w:w="0" w:type="dxa"/>
              <w:right w:w="15" w:type="dxa"/>
            </w:tcMar>
            <w:vAlign w:val="center"/>
            <w:hideMark/>
          </w:tcPr>
          <w:p w14:paraId="75841CFB" w14:textId="0F01E6FB" w:rsidR="0001396F" w:rsidRDefault="00E818CD"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w:t>
            </w:r>
            <w:r w:rsidR="005E5EE0">
              <w:rPr>
                <w:rFonts w:ascii="Times New Roman" w:eastAsia="Times New Roman" w:hAnsi="Times New Roman" w:cs="Times New Roman"/>
                <w:color w:val="000000"/>
              </w:rPr>
              <w:t>6</w:t>
            </w:r>
          </w:p>
        </w:tc>
        <w:tc>
          <w:tcPr>
            <w:tcW w:w="0" w:type="auto"/>
            <w:shd w:val="clear" w:color="auto" w:fill="auto"/>
            <w:noWrap/>
            <w:tcMar>
              <w:top w:w="15" w:type="dxa"/>
              <w:left w:w="15" w:type="dxa"/>
              <w:bottom w:w="0" w:type="dxa"/>
              <w:right w:w="15" w:type="dxa"/>
            </w:tcMar>
            <w:vAlign w:val="center"/>
            <w:hideMark/>
          </w:tcPr>
          <w:p w14:paraId="6858D034" w14:textId="760FEEFA" w:rsidR="0001396F" w:rsidRDefault="00E818CD"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5E5EE0">
              <w:rPr>
                <w:rFonts w:ascii="Times New Roman" w:eastAsia="Times New Roman" w:hAnsi="Times New Roman" w:cs="Times New Roman"/>
                <w:color w:val="000000"/>
              </w:rPr>
              <w:t>70</w:t>
            </w:r>
          </w:p>
        </w:tc>
        <w:tc>
          <w:tcPr>
            <w:tcW w:w="0" w:type="auto"/>
            <w:shd w:val="clear" w:color="auto" w:fill="auto"/>
            <w:noWrap/>
            <w:tcMar>
              <w:top w:w="15" w:type="dxa"/>
              <w:left w:w="15" w:type="dxa"/>
              <w:bottom w:w="0" w:type="dxa"/>
              <w:right w:w="15" w:type="dxa"/>
            </w:tcMar>
            <w:vAlign w:val="center"/>
            <w:hideMark/>
          </w:tcPr>
          <w:p w14:paraId="32384105" w14:textId="5C4FEC59" w:rsidR="0001396F" w:rsidRDefault="00E818CD"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0.83</w:t>
            </w:r>
          </w:p>
        </w:tc>
      </w:tr>
    </w:tbl>
    <w:p w14:paraId="5DD3C68B" w14:textId="77777777" w:rsidR="00F0375D" w:rsidRDefault="00F0375D" w:rsidP="003C2BFE">
      <w:pPr>
        <w:spacing w:line="360" w:lineRule="auto"/>
        <w:jc w:val="both"/>
        <w:rPr>
          <w:rFonts w:ascii="Times New Roman" w:hAnsi="Times New Roman" w:cs="Times New Roman"/>
        </w:rPr>
      </w:pPr>
    </w:p>
    <w:p w14:paraId="31132866" w14:textId="4CF7AD2E" w:rsidR="006F0185" w:rsidRDefault="006F0185" w:rsidP="003C2BFE">
      <w:pPr>
        <w:spacing w:line="360" w:lineRule="auto"/>
        <w:jc w:val="both"/>
        <w:rPr>
          <w:rFonts w:ascii="Times New Roman" w:hAnsi="Times New Roman" w:cs="Times New Roman"/>
        </w:rPr>
      </w:pPr>
      <w:r>
        <w:rPr>
          <w:rFonts w:ascii="Times New Roman" w:hAnsi="Times New Roman" w:cs="Times New Roman"/>
        </w:rPr>
        <w:lastRenderedPageBreak/>
        <w:t>Our histogram and numerical summary indicate tha</w:t>
      </w:r>
      <w:r w:rsidR="00E818CD">
        <w:rPr>
          <w:rFonts w:ascii="Times New Roman" w:hAnsi="Times New Roman" w:cs="Times New Roman"/>
        </w:rPr>
        <w:t>t the majority of our</w:t>
      </w:r>
      <w:r w:rsidR="00FD0A25">
        <w:rPr>
          <w:rFonts w:ascii="Times New Roman" w:hAnsi="Times New Roman" w:cs="Times New Roman"/>
        </w:rPr>
        <w:t xml:space="preserve"> resampled</w:t>
      </w:r>
      <w:r w:rsidR="00E818CD">
        <w:rPr>
          <w:rFonts w:ascii="Times New Roman" w:hAnsi="Times New Roman" w:cs="Times New Roman"/>
        </w:rPr>
        <w:t xml:space="preserve"> adjusted R</w:t>
      </w:r>
      <w:r w:rsidR="00E818CD">
        <w:rPr>
          <w:rFonts w:ascii="Times New Roman" w:hAnsi="Times New Roman" w:cs="Times New Roman"/>
          <w:vertAlign w:val="superscript"/>
        </w:rPr>
        <w:t>2</w:t>
      </w:r>
      <w:r w:rsidR="00FD0A25">
        <w:rPr>
          <w:rFonts w:ascii="Times New Roman" w:hAnsi="Times New Roman" w:cs="Times New Roman"/>
        </w:rPr>
        <w:t xml:space="preserve"> values </w:t>
      </w:r>
      <w:r>
        <w:rPr>
          <w:rFonts w:ascii="Times New Roman" w:hAnsi="Times New Roman" w:cs="Times New Roman"/>
        </w:rPr>
        <w:t xml:space="preserve">fall between 0.6 and 0.7. </w:t>
      </w:r>
      <w:r w:rsidR="00FD0A25">
        <w:rPr>
          <w:rFonts w:ascii="Times New Roman" w:hAnsi="Times New Roman" w:cs="Times New Roman"/>
        </w:rPr>
        <w:t>The closer these</w:t>
      </w:r>
      <w:r>
        <w:rPr>
          <w:rFonts w:ascii="Times New Roman" w:hAnsi="Times New Roman" w:cs="Times New Roman"/>
        </w:rPr>
        <w:t xml:space="preserve"> </w:t>
      </w:r>
      <w:r w:rsidR="00FD0A25">
        <w:rPr>
          <w:rFonts w:ascii="Times New Roman" w:hAnsi="Times New Roman" w:cs="Times New Roman"/>
        </w:rPr>
        <w:t>adjusted R</w:t>
      </w:r>
      <w:r w:rsidR="00FD0A25">
        <w:rPr>
          <w:rFonts w:ascii="Times New Roman" w:hAnsi="Times New Roman" w:cs="Times New Roman"/>
          <w:vertAlign w:val="superscript"/>
        </w:rPr>
        <w:t>2</w:t>
      </w:r>
      <w:r w:rsidR="00FD0A25">
        <w:rPr>
          <w:rFonts w:ascii="Times New Roman" w:hAnsi="Times New Roman" w:cs="Times New Roman"/>
        </w:rPr>
        <w:t xml:space="preserve"> </w:t>
      </w:r>
      <w:r>
        <w:rPr>
          <w:rFonts w:ascii="Times New Roman" w:hAnsi="Times New Roman" w:cs="Times New Roman"/>
        </w:rPr>
        <w:t xml:space="preserve">are to each other, the more reliable our model is. Table </w:t>
      </w:r>
      <w:r w:rsidR="009968A0">
        <w:rPr>
          <w:rFonts w:ascii="Times New Roman" w:hAnsi="Times New Roman" w:cs="Times New Roman"/>
        </w:rPr>
        <w:t>4</w:t>
      </w:r>
      <w:r>
        <w:rPr>
          <w:rFonts w:ascii="Times New Roman" w:hAnsi="Times New Roman" w:cs="Times New Roman"/>
        </w:rPr>
        <w:t xml:space="preserve">.3 provides the 95% confidence interval for the </w:t>
      </w:r>
      <w:r w:rsidR="00E818CD">
        <w:rPr>
          <w:rFonts w:ascii="Times New Roman" w:hAnsi="Times New Roman" w:cs="Times New Roman"/>
        </w:rPr>
        <w:t>adjusted R</w:t>
      </w:r>
      <w:r w:rsidR="00E818CD">
        <w:rPr>
          <w:rFonts w:ascii="Times New Roman" w:hAnsi="Times New Roman" w:cs="Times New Roman"/>
          <w:vertAlign w:val="superscript"/>
        </w:rPr>
        <w:t>2</w:t>
      </w:r>
      <w:r>
        <w:rPr>
          <w:rFonts w:ascii="Times New Roman" w:hAnsi="Times New Roman" w:cs="Times New Roman"/>
        </w:rPr>
        <w:t>.</w:t>
      </w:r>
    </w:p>
    <w:p w14:paraId="23BE5F1E" w14:textId="77777777" w:rsidR="006F0185" w:rsidRDefault="006F0185" w:rsidP="003C2BFE">
      <w:pPr>
        <w:spacing w:line="360" w:lineRule="auto"/>
        <w:jc w:val="both"/>
        <w:rPr>
          <w:rFonts w:ascii="Times New Roman" w:hAnsi="Times New Roman" w:cs="Times New Roman"/>
        </w:rPr>
      </w:pPr>
    </w:p>
    <w:p w14:paraId="2B494BD6" w14:textId="1BCE8325" w:rsidR="00613596" w:rsidRPr="005E5EE0" w:rsidRDefault="006F0185" w:rsidP="003C2BFE">
      <w:pPr>
        <w:spacing w:line="360" w:lineRule="auto"/>
        <w:jc w:val="both"/>
        <w:rPr>
          <w:rFonts w:ascii="Times New Roman" w:hAnsi="Times New Roman" w:cs="Times New Roman"/>
        </w:rPr>
      </w:pPr>
      <w:r w:rsidRPr="003A4B48">
        <w:rPr>
          <w:rFonts w:ascii="Times New Roman" w:hAnsi="Times New Roman" w:cs="Times New Roman"/>
        </w:rPr>
        <w:t xml:space="preserve">Table </w:t>
      </w:r>
      <w:r w:rsidR="009968A0" w:rsidRPr="003A4B48">
        <w:rPr>
          <w:rFonts w:ascii="Times New Roman" w:hAnsi="Times New Roman" w:cs="Times New Roman"/>
        </w:rPr>
        <w:t>4</w:t>
      </w:r>
      <w:r w:rsidRPr="003A4B48">
        <w:rPr>
          <w:rFonts w:ascii="Times New Roman" w:hAnsi="Times New Roman" w:cs="Times New Roman"/>
        </w:rPr>
        <w:t>.3</w:t>
      </w:r>
      <w:r w:rsidR="0001396F" w:rsidRPr="003A4B48">
        <w:rPr>
          <w:rFonts w:ascii="Times New Roman" w:hAnsi="Times New Roman" w:cs="Times New Roman"/>
        </w:rPr>
        <w:t xml:space="preserve">: 95% confidence interval for the </w:t>
      </w:r>
      <w:r w:rsidR="00E818CD" w:rsidRPr="003A4B48">
        <w:rPr>
          <w:rFonts w:ascii="Times New Roman" w:hAnsi="Times New Roman" w:cs="Times New Roman"/>
        </w:rPr>
        <w:t>adjusted R</w:t>
      </w:r>
      <w:r w:rsidR="00E818CD" w:rsidRPr="003A4B48">
        <w:rPr>
          <w:rFonts w:ascii="Times New Roman" w:hAnsi="Times New Roman" w:cs="Times New Roman"/>
          <w:vertAlign w:val="superscript"/>
        </w:rPr>
        <w:t>2</w:t>
      </w:r>
      <w:r w:rsidR="0001396F" w:rsidRPr="003A4B48">
        <w:rPr>
          <w:rFonts w:ascii="Times New Roman" w:hAnsi="Times New Roman" w:cs="Times New Roman"/>
        </w:rPr>
        <w:t>.</w:t>
      </w:r>
    </w:p>
    <w:tbl>
      <w:tblPr>
        <w:tblW w:w="5540" w:type="dxa"/>
        <w:jc w:val="center"/>
        <w:tblBorders>
          <w:insideH w:val="single" w:sz="4" w:space="0" w:color="auto"/>
        </w:tblBorders>
        <w:tblCellMar>
          <w:left w:w="0" w:type="dxa"/>
          <w:right w:w="0" w:type="dxa"/>
        </w:tblCellMar>
        <w:tblLook w:val="04A0" w:firstRow="1" w:lastRow="0" w:firstColumn="1" w:lastColumn="0" w:noHBand="0" w:noVBand="1"/>
      </w:tblPr>
      <w:tblGrid>
        <w:gridCol w:w="1300"/>
        <w:gridCol w:w="1500"/>
        <w:gridCol w:w="2740"/>
      </w:tblGrid>
      <w:tr w:rsidR="0001396F" w14:paraId="0718D440" w14:textId="77777777" w:rsidTr="00323E0F">
        <w:trPr>
          <w:trHeight w:val="300"/>
          <w:jc w:val="center"/>
        </w:trPr>
        <w:tc>
          <w:tcPr>
            <w:tcW w:w="1300" w:type="dxa"/>
            <w:shd w:val="clear" w:color="auto" w:fill="auto"/>
            <w:noWrap/>
            <w:tcMar>
              <w:top w:w="15" w:type="dxa"/>
              <w:left w:w="15" w:type="dxa"/>
              <w:bottom w:w="0" w:type="dxa"/>
              <w:right w:w="15" w:type="dxa"/>
            </w:tcMar>
            <w:vAlign w:val="center"/>
            <w:hideMark/>
          </w:tcPr>
          <w:p w14:paraId="5E162519" w14:textId="77777777" w:rsidR="0001396F" w:rsidRDefault="0001396F" w:rsidP="0081541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Mean</w:t>
            </w:r>
          </w:p>
        </w:tc>
        <w:tc>
          <w:tcPr>
            <w:tcW w:w="1500" w:type="dxa"/>
            <w:shd w:val="clear" w:color="auto" w:fill="auto"/>
            <w:noWrap/>
            <w:tcMar>
              <w:top w:w="15" w:type="dxa"/>
              <w:left w:w="15" w:type="dxa"/>
              <w:bottom w:w="0" w:type="dxa"/>
              <w:right w:w="15" w:type="dxa"/>
            </w:tcMar>
            <w:vAlign w:val="center"/>
            <w:hideMark/>
          </w:tcPr>
          <w:p w14:paraId="129A2499" w14:textId="77777777" w:rsidR="0001396F" w:rsidRDefault="0001396F" w:rsidP="00815417">
            <w:pPr>
              <w:jc w:val="center"/>
              <w:rPr>
                <w:rFonts w:ascii="Times New Roman" w:eastAsia="Times New Roman" w:hAnsi="Times New Roman" w:cs="Times New Roman"/>
                <w:b/>
                <w:bCs/>
                <w:color w:val="000000"/>
              </w:rPr>
            </w:pPr>
            <w:proofErr w:type="spellStart"/>
            <w:r>
              <w:rPr>
                <w:rFonts w:ascii="Times New Roman" w:eastAsia="Times New Roman" w:hAnsi="Times New Roman" w:cs="Times New Roman"/>
                <w:b/>
                <w:bCs/>
                <w:color w:val="000000"/>
              </w:rPr>
              <w:t>Std</w:t>
            </w:r>
            <w:proofErr w:type="spellEnd"/>
            <w:r>
              <w:rPr>
                <w:rFonts w:ascii="Times New Roman" w:eastAsia="Times New Roman" w:hAnsi="Times New Roman" w:cs="Times New Roman"/>
                <w:b/>
                <w:bCs/>
                <w:color w:val="000000"/>
              </w:rPr>
              <w:t xml:space="preserve"> deviation</w:t>
            </w:r>
          </w:p>
        </w:tc>
        <w:tc>
          <w:tcPr>
            <w:tcW w:w="2740" w:type="dxa"/>
            <w:shd w:val="clear" w:color="auto" w:fill="auto"/>
            <w:noWrap/>
            <w:tcMar>
              <w:top w:w="15" w:type="dxa"/>
              <w:left w:w="15" w:type="dxa"/>
              <w:bottom w:w="0" w:type="dxa"/>
              <w:right w:w="15" w:type="dxa"/>
            </w:tcMar>
            <w:vAlign w:val="center"/>
            <w:hideMark/>
          </w:tcPr>
          <w:p w14:paraId="3E7AC65E" w14:textId="77777777" w:rsidR="0001396F" w:rsidRDefault="0001396F" w:rsidP="00815417">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95% Confidence Interval</w:t>
            </w:r>
          </w:p>
        </w:tc>
      </w:tr>
      <w:tr w:rsidR="0001396F" w14:paraId="0564F748" w14:textId="77777777" w:rsidTr="00323E0F">
        <w:trPr>
          <w:trHeight w:val="300"/>
          <w:jc w:val="center"/>
        </w:trPr>
        <w:tc>
          <w:tcPr>
            <w:tcW w:w="0" w:type="auto"/>
            <w:shd w:val="clear" w:color="auto" w:fill="auto"/>
            <w:noWrap/>
            <w:tcMar>
              <w:top w:w="15" w:type="dxa"/>
              <w:left w:w="15" w:type="dxa"/>
              <w:bottom w:w="0" w:type="dxa"/>
              <w:right w:w="15" w:type="dxa"/>
            </w:tcMar>
            <w:vAlign w:val="center"/>
            <w:hideMark/>
          </w:tcPr>
          <w:p w14:paraId="5E935565" w14:textId="28DFEC6E" w:rsidR="0001396F" w:rsidRDefault="0001396F"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0.65</w:t>
            </w:r>
          </w:p>
        </w:tc>
        <w:tc>
          <w:tcPr>
            <w:tcW w:w="0" w:type="auto"/>
            <w:shd w:val="clear" w:color="auto" w:fill="auto"/>
            <w:noWrap/>
            <w:tcMar>
              <w:top w:w="15" w:type="dxa"/>
              <w:left w:w="15" w:type="dxa"/>
              <w:bottom w:w="0" w:type="dxa"/>
              <w:right w:w="15" w:type="dxa"/>
            </w:tcMar>
            <w:vAlign w:val="center"/>
            <w:hideMark/>
          </w:tcPr>
          <w:p w14:paraId="553FDBBB" w14:textId="1E153CDF" w:rsidR="0001396F" w:rsidRDefault="0001396F"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w:t>
            </w:r>
            <w:r w:rsidR="00F14022">
              <w:rPr>
                <w:rFonts w:ascii="Times New Roman" w:eastAsia="Times New Roman" w:hAnsi="Times New Roman" w:cs="Times New Roman"/>
                <w:color w:val="000000"/>
              </w:rPr>
              <w:t>7</w:t>
            </w:r>
          </w:p>
        </w:tc>
        <w:tc>
          <w:tcPr>
            <w:tcW w:w="0" w:type="auto"/>
            <w:shd w:val="clear" w:color="auto" w:fill="auto"/>
            <w:noWrap/>
            <w:tcMar>
              <w:top w:w="15" w:type="dxa"/>
              <w:left w:w="15" w:type="dxa"/>
              <w:bottom w:w="0" w:type="dxa"/>
              <w:right w:w="15" w:type="dxa"/>
            </w:tcMar>
            <w:vAlign w:val="center"/>
            <w:hideMark/>
          </w:tcPr>
          <w:p w14:paraId="0DDD7F2F" w14:textId="5BAEC6BB" w:rsidR="0001396F" w:rsidRDefault="00E818CD" w:rsidP="0081541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(0.5</w:t>
            </w:r>
            <w:r w:rsidR="005E5EE0">
              <w:rPr>
                <w:rFonts w:ascii="Times New Roman" w:eastAsia="Times New Roman" w:hAnsi="Times New Roman" w:cs="Times New Roman"/>
                <w:color w:val="000000"/>
              </w:rPr>
              <w:t>2</w:t>
            </w:r>
            <w:r w:rsidR="0001396F">
              <w:rPr>
                <w:rFonts w:ascii="Times New Roman" w:eastAsia="Times New Roman" w:hAnsi="Times New Roman" w:cs="Times New Roman"/>
                <w:color w:val="000000"/>
              </w:rPr>
              <w:t>, 0.7</w:t>
            </w:r>
            <w:r w:rsidR="005E5EE0">
              <w:rPr>
                <w:rFonts w:ascii="Times New Roman" w:eastAsia="Times New Roman" w:hAnsi="Times New Roman" w:cs="Times New Roman"/>
                <w:color w:val="000000"/>
              </w:rPr>
              <w:t>7</w:t>
            </w:r>
            <w:r w:rsidR="0001396F">
              <w:rPr>
                <w:rFonts w:ascii="Times New Roman" w:eastAsia="Times New Roman" w:hAnsi="Times New Roman" w:cs="Times New Roman"/>
                <w:color w:val="000000"/>
              </w:rPr>
              <w:t>)</w:t>
            </w:r>
          </w:p>
        </w:tc>
      </w:tr>
    </w:tbl>
    <w:p w14:paraId="65E98513" w14:textId="77777777" w:rsidR="00BB4B65" w:rsidRDefault="00BB4B65" w:rsidP="003C2BFE">
      <w:pPr>
        <w:spacing w:line="360" w:lineRule="auto"/>
        <w:jc w:val="both"/>
        <w:rPr>
          <w:rFonts w:ascii="Times New Roman" w:hAnsi="Times New Roman" w:cs="Times New Roman"/>
        </w:rPr>
      </w:pPr>
    </w:p>
    <w:p w14:paraId="2B727A09" w14:textId="53C01B96" w:rsidR="00142325" w:rsidRPr="00142325" w:rsidRDefault="001073B3" w:rsidP="003C2BFE">
      <w:pPr>
        <w:spacing w:line="360" w:lineRule="auto"/>
        <w:jc w:val="both"/>
        <w:rPr>
          <w:rFonts w:ascii="Times New Roman" w:hAnsi="Times New Roman" w:cs="Times New Roman"/>
        </w:rPr>
      </w:pPr>
      <w:r>
        <w:rPr>
          <w:rFonts w:ascii="Times New Roman" w:hAnsi="Times New Roman" w:cs="Times New Roman"/>
        </w:rPr>
        <w:t>The</w:t>
      </w:r>
      <w:r w:rsidR="006F0185">
        <w:rPr>
          <w:rFonts w:ascii="Times New Roman" w:hAnsi="Times New Roman" w:cs="Times New Roman"/>
        </w:rPr>
        <w:t xml:space="preserve"> 95% confidence interval </w:t>
      </w:r>
      <w:r w:rsidR="00E818CD">
        <w:rPr>
          <w:rFonts w:ascii="Times New Roman" w:hAnsi="Times New Roman" w:cs="Times New Roman"/>
        </w:rPr>
        <w:t>from 0.5</w:t>
      </w:r>
      <w:r w:rsidR="003A4B48">
        <w:rPr>
          <w:rFonts w:ascii="Times New Roman" w:hAnsi="Times New Roman" w:cs="Times New Roman"/>
        </w:rPr>
        <w:t>2</w:t>
      </w:r>
      <w:r w:rsidR="00142325">
        <w:rPr>
          <w:rFonts w:ascii="Times New Roman" w:hAnsi="Times New Roman" w:cs="Times New Roman"/>
        </w:rPr>
        <w:t xml:space="preserve"> to 0.7</w:t>
      </w:r>
      <w:r w:rsidR="003A4B48">
        <w:rPr>
          <w:rFonts w:ascii="Times New Roman" w:hAnsi="Times New Roman" w:cs="Times New Roman"/>
        </w:rPr>
        <w:t>7</w:t>
      </w:r>
      <w:r w:rsidR="00142325">
        <w:rPr>
          <w:rFonts w:ascii="Times New Roman" w:hAnsi="Times New Roman" w:cs="Times New Roman"/>
        </w:rPr>
        <w:t xml:space="preserve"> tells us that the variability of BDM accounted for by </w:t>
      </w:r>
      <w:proofErr w:type="gramStart"/>
      <w:r w:rsidR="005A3E53">
        <w:rPr>
          <w:rFonts w:ascii="Times New Roman" w:hAnsi="Times New Roman" w:cs="Times New Roman"/>
        </w:rPr>
        <w:t>log</w:t>
      </w:r>
      <w:r w:rsidR="005A3E53">
        <w:rPr>
          <w:rFonts w:ascii="Times New Roman" w:hAnsi="Times New Roman" w:cs="Times New Roman"/>
          <w:vertAlign w:val="subscript"/>
        </w:rPr>
        <w:t>10</w:t>
      </w:r>
      <w:r w:rsidR="005A3E53">
        <w:rPr>
          <w:rFonts w:ascii="Times New Roman" w:hAnsi="Times New Roman" w:cs="Times New Roman"/>
        </w:rPr>
        <w:t>(</w:t>
      </w:r>
      <w:proofErr w:type="gramEnd"/>
      <w:r w:rsidR="005A3E53">
        <w:rPr>
          <w:rFonts w:ascii="Times New Roman" w:hAnsi="Times New Roman" w:cs="Times New Roman"/>
        </w:rPr>
        <w:t>TP), log</w:t>
      </w:r>
      <w:r w:rsidR="005A3E53">
        <w:rPr>
          <w:rFonts w:ascii="Times New Roman" w:hAnsi="Times New Roman" w:cs="Times New Roman"/>
          <w:vertAlign w:val="subscript"/>
        </w:rPr>
        <w:t>10</w:t>
      </w:r>
      <w:r w:rsidR="005A3E53">
        <w:rPr>
          <w:rFonts w:ascii="Times New Roman" w:hAnsi="Times New Roman" w:cs="Times New Roman"/>
        </w:rPr>
        <w:t>(Cond), and log</w:t>
      </w:r>
      <w:r w:rsidR="005A3E53">
        <w:rPr>
          <w:rFonts w:ascii="Times New Roman" w:hAnsi="Times New Roman" w:cs="Times New Roman"/>
          <w:vertAlign w:val="subscript"/>
        </w:rPr>
        <w:t>10</w:t>
      </w:r>
      <w:r w:rsidR="005A3E53">
        <w:rPr>
          <w:rFonts w:ascii="Times New Roman" w:hAnsi="Times New Roman" w:cs="Times New Roman"/>
        </w:rPr>
        <w:t>(NO</w:t>
      </w:r>
      <w:r w:rsidR="005A3E53">
        <w:rPr>
          <w:rFonts w:ascii="Times New Roman" w:hAnsi="Times New Roman" w:cs="Times New Roman"/>
          <w:vertAlign w:val="subscript"/>
        </w:rPr>
        <w:t>2</w:t>
      </w:r>
      <w:r w:rsidR="005A3E53">
        <w:rPr>
          <w:rFonts w:ascii="Times New Roman" w:hAnsi="Times New Roman" w:cs="Times New Roman"/>
        </w:rPr>
        <w:t xml:space="preserve">) </w:t>
      </w:r>
      <w:r w:rsidR="00E818CD">
        <w:rPr>
          <w:rFonts w:ascii="Times New Roman" w:hAnsi="Times New Roman" w:cs="Times New Roman"/>
        </w:rPr>
        <w:t>fluctuates between 5</w:t>
      </w:r>
      <w:r w:rsidR="005E5EE0">
        <w:rPr>
          <w:rFonts w:ascii="Times New Roman" w:hAnsi="Times New Roman" w:cs="Times New Roman"/>
        </w:rPr>
        <w:t>2</w:t>
      </w:r>
      <w:r w:rsidR="00142325">
        <w:rPr>
          <w:rFonts w:ascii="Times New Roman" w:hAnsi="Times New Roman" w:cs="Times New Roman"/>
        </w:rPr>
        <w:t>% and 7</w:t>
      </w:r>
      <w:r w:rsidR="005E5EE0">
        <w:rPr>
          <w:rFonts w:ascii="Times New Roman" w:hAnsi="Times New Roman" w:cs="Times New Roman"/>
        </w:rPr>
        <w:t>7</w:t>
      </w:r>
      <w:r w:rsidR="00142325">
        <w:rPr>
          <w:rFonts w:ascii="Times New Roman" w:hAnsi="Times New Roman" w:cs="Times New Roman"/>
        </w:rPr>
        <w:t>%.  Therefore</w:t>
      </w:r>
      <w:r>
        <w:rPr>
          <w:rFonts w:ascii="Times New Roman" w:hAnsi="Times New Roman" w:cs="Times New Roman"/>
        </w:rPr>
        <w:t xml:space="preserve"> there is evidence that as a group,</w:t>
      </w:r>
      <w:r w:rsidR="00142325">
        <w:rPr>
          <w:rFonts w:ascii="Times New Roman" w:hAnsi="Times New Roman" w:cs="Times New Roman"/>
        </w:rPr>
        <w:t xml:space="preserve"> TP, Cond and NO</w:t>
      </w:r>
      <w:r w:rsidR="00142325">
        <w:rPr>
          <w:rFonts w:ascii="Times New Roman" w:hAnsi="Times New Roman" w:cs="Times New Roman"/>
          <w:vertAlign w:val="subscript"/>
        </w:rPr>
        <w:t>2</w:t>
      </w:r>
      <w:r>
        <w:rPr>
          <w:rFonts w:ascii="Times New Roman" w:hAnsi="Times New Roman" w:cs="Times New Roman"/>
          <w:vertAlign w:val="subscript"/>
        </w:rPr>
        <w:t xml:space="preserve"> </w:t>
      </w:r>
      <w:r w:rsidR="0008248A">
        <w:rPr>
          <w:rFonts w:ascii="Times New Roman" w:hAnsi="Times New Roman" w:cs="Times New Roman"/>
        </w:rPr>
        <w:t>a</w:t>
      </w:r>
      <w:r w:rsidR="00AB7E52">
        <w:rPr>
          <w:rFonts w:ascii="Times New Roman" w:hAnsi="Times New Roman" w:cs="Times New Roman"/>
        </w:rPr>
        <w:t>ccounts for a substantial</w:t>
      </w:r>
      <w:r w:rsidR="0008248A">
        <w:rPr>
          <w:rFonts w:ascii="Times New Roman" w:hAnsi="Times New Roman" w:cs="Times New Roman"/>
        </w:rPr>
        <w:t xml:space="preserve"> amount of variability of the BDM score.</w:t>
      </w:r>
      <w:r w:rsidR="00EF071E">
        <w:rPr>
          <w:rFonts w:ascii="Times New Roman" w:hAnsi="Times New Roman" w:cs="Times New Roman"/>
        </w:rPr>
        <w:t xml:space="preserve"> Dr. </w:t>
      </w:r>
      <w:proofErr w:type="spellStart"/>
      <w:r w:rsidR="00EF071E">
        <w:rPr>
          <w:rFonts w:ascii="Times New Roman" w:hAnsi="Times New Roman" w:cs="Times New Roman"/>
        </w:rPr>
        <w:t>Sgro</w:t>
      </w:r>
      <w:proofErr w:type="spellEnd"/>
      <w:r w:rsidR="00EF071E">
        <w:rPr>
          <w:rFonts w:ascii="Times New Roman" w:hAnsi="Times New Roman" w:cs="Times New Roman"/>
        </w:rPr>
        <w:t xml:space="preserve"> </w:t>
      </w:r>
      <w:r w:rsidR="00012896">
        <w:rPr>
          <w:rFonts w:ascii="Times New Roman" w:hAnsi="Times New Roman" w:cs="Times New Roman"/>
        </w:rPr>
        <w:t>conveyed</w:t>
      </w:r>
      <w:r w:rsidR="00EF071E">
        <w:rPr>
          <w:rFonts w:ascii="Times New Roman" w:hAnsi="Times New Roman" w:cs="Times New Roman"/>
        </w:rPr>
        <w:t xml:space="preserve"> that </w:t>
      </w:r>
      <w:r w:rsidR="00012896">
        <w:rPr>
          <w:rFonts w:ascii="Times New Roman" w:hAnsi="Times New Roman" w:cs="Times New Roman"/>
        </w:rPr>
        <w:t>any percentage</w:t>
      </w:r>
      <w:r w:rsidR="009968A0">
        <w:rPr>
          <w:rFonts w:ascii="Times New Roman" w:hAnsi="Times New Roman" w:cs="Times New Roman"/>
        </w:rPr>
        <w:t xml:space="preserve"> of accounted </w:t>
      </w:r>
      <w:r w:rsidR="00012896">
        <w:rPr>
          <w:rFonts w:ascii="Times New Roman" w:hAnsi="Times New Roman" w:cs="Times New Roman"/>
        </w:rPr>
        <w:t xml:space="preserve">variability above 40% could be considered </w:t>
      </w:r>
      <w:r w:rsidR="00EF071E">
        <w:rPr>
          <w:rFonts w:ascii="Times New Roman" w:hAnsi="Times New Roman" w:cs="Times New Roman"/>
        </w:rPr>
        <w:t xml:space="preserve">a </w:t>
      </w:r>
      <w:r w:rsidR="00323E0F">
        <w:rPr>
          <w:rFonts w:ascii="Times New Roman" w:hAnsi="Times New Roman" w:cs="Times New Roman"/>
        </w:rPr>
        <w:t>substantial</w:t>
      </w:r>
      <w:r w:rsidR="00EF071E">
        <w:rPr>
          <w:rFonts w:ascii="Times New Roman" w:hAnsi="Times New Roman" w:cs="Times New Roman"/>
        </w:rPr>
        <w:t xml:space="preserve"> amount</w:t>
      </w:r>
      <w:r w:rsidR="00012896">
        <w:rPr>
          <w:rFonts w:ascii="Times New Roman" w:hAnsi="Times New Roman" w:cs="Times New Roman"/>
        </w:rPr>
        <w:t xml:space="preserve"> </w:t>
      </w:r>
      <w:r w:rsidR="009968A0">
        <w:rPr>
          <w:rFonts w:ascii="Times New Roman" w:hAnsi="Times New Roman" w:cs="Times New Roman"/>
        </w:rPr>
        <w:t xml:space="preserve">of accounted </w:t>
      </w:r>
      <w:r w:rsidR="00012896">
        <w:rPr>
          <w:rFonts w:ascii="Times New Roman" w:hAnsi="Times New Roman" w:cs="Times New Roman"/>
        </w:rPr>
        <w:t>variability</w:t>
      </w:r>
      <w:r w:rsidR="00EF071E">
        <w:rPr>
          <w:rFonts w:ascii="Times New Roman" w:hAnsi="Times New Roman" w:cs="Times New Roman"/>
        </w:rPr>
        <w:t xml:space="preserve">. </w:t>
      </w:r>
      <w:r>
        <w:rPr>
          <w:rFonts w:ascii="Times New Roman" w:hAnsi="Times New Roman" w:cs="Times New Roman"/>
        </w:rPr>
        <w:t xml:space="preserve"> </w:t>
      </w:r>
      <w:r w:rsidR="00511FAF">
        <w:rPr>
          <w:rFonts w:ascii="Times New Roman" w:hAnsi="Times New Roman" w:cs="Times New Roman"/>
        </w:rPr>
        <w:t xml:space="preserve"> </w:t>
      </w:r>
    </w:p>
    <w:p w14:paraId="2E1F13A7" w14:textId="77777777" w:rsidR="006F0185" w:rsidRDefault="006F0185" w:rsidP="003C2BFE">
      <w:pPr>
        <w:spacing w:line="360" w:lineRule="auto"/>
        <w:jc w:val="both"/>
        <w:rPr>
          <w:rFonts w:ascii="Times New Roman" w:hAnsi="Times New Roman" w:cs="Times New Roman"/>
        </w:rPr>
      </w:pPr>
    </w:p>
    <w:p w14:paraId="40C3D688" w14:textId="754C18AF" w:rsidR="00511FAF" w:rsidRDefault="00511FAF" w:rsidP="003C2BFE">
      <w:pPr>
        <w:spacing w:line="360" w:lineRule="auto"/>
        <w:jc w:val="both"/>
        <w:rPr>
          <w:rFonts w:ascii="Times New Roman" w:hAnsi="Times New Roman" w:cs="Times New Roman"/>
        </w:rPr>
      </w:pPr>
      <w:r>
        <w:rPr>
          <w:rFonts w:ascii="Times New Roman" w:hAnsi="Times New Roman" w:cs="Times New Roman"/>
        </w:rPr>
        <w:t xml:space="preserve">The next question of interest </w:t>
      </w:r>
      <w:r w:rsidR="00C902DA" w:rsidRPr="00C902DA">
        <w:rPr>
          <w:rFonts w:ascii="Times New Roman" w:hAnsi="Times New Roman" w:cs="Times New Roman"/>
        </w:rPr>
        <w:t>is whether the predictive ability of the model varies significantly in different basins.</w:t>
      </w:r>
      <w:r>
        <w:rPr>
          <w:rFonts w:ascii="Times New Roman" w:hAnsi="Times New Roman" w:cs="Times New Roman"/>
        </w:rPr>
        <w:t xml:space="preserve"> We split our samples into two datasets by their respective basins and used the same method to</w:t>
      </w:r>
      <w:r w:rsidR="00040597">
        <w:rPr>
          <w:rFonts w:ascii="Times New Roman" w:hAnsi="Times New Roman" w:cs="Times New Roman"/>
        </w:rPr>
        <w:t xml:space="preserve"> calculate</w:t>
      </w:r>
      <w:r>
        <w:rPr>
          <w:rFonts w:ascii="Times New Roman" w:hAnsi="Times New Roman" w:cs="Times New Roman"/>
        </w:rPr>
        <w:t xml:space="preserve"> </w:t>
      </w:r>
      <w:r w:rsidR="00F07267">
        <w:rPr>
          <w:rFonts w:ascii="Times New Roman" w:hAnsi="Times New Roman" w:cs="Times New Roman"/>
        </w:rPr>
        <w:t xml:space="preserve">bootstrap </w:t>
      </w:r>
      <w:r>
        <w:rPr>
          <w:rFonts w:ascii="Times New Roman" w:hAnsi="Times New Roman" w:cs="Times New Roman"/>
        </w:rPr>
        <w:t>95% confidence interval</w:t>
      </w:r>
      <w:r w:rsidR="00F07267">
        <w:rPr>
          <w:rFonts w:ascii="Times New Roman" w:hAnsi="Times New Roman" w:cs="Times New Roman"/>
        </w:rPr>
        <w:t>s</w:t>
      </w:r>
      <w:r>
        <w:rPr>
          <w:rFonts w:ascii="Times New Roman" w:hAnsi="Times New Roman" w:cs="Times New Roman"/>
        </w:rPr>
        <w:t xml:space="preserve"> for the </w:t>
      </w:r>
      <w:r w:rsidR="000E4EF0">
        <w:rPr>
          <w:rFonts w:ascii="Times New Roman" w:hAnsi="Times New Roman" w:cs="Times New Roman"/>
        </w:rPr>
        <w:t>adjusted R</w:t>
      </w:r>
      <w:r w:rsidR="000E4EF0">
        <w:rPr>
          <w:rFonts w:ascii="Times New Roman" w:hAnsi="Times New Roman" w:cs="Times New Roman"/>
          <w:vertAlign w:val="superscript"/>
        </w:rPr>
        <w:t>2</w:t>
      </w:r>
      <w:r w:rsidR="000E4EF0">
        <w:rPr>
          <w:rFonts w:ascii="Times New Roman" w:hAnsi="Times New Roman" w:cs="Times New Roman"/>
        </w:rPr>
        <w:t xml:space="preserve"> fo</w:t>
      </w:r>
      <w:r>
        <w:rPr>
          <w:rFonts w:ascii="Times New Roman" w:hAnsi="Times New Roman" w:cs="Times New Roman"/>
        </w:rPr>
        <w:t xml:space="preserve">r </w:t>
      </w:r>
      <w:r w:rsidR="00040597">
        <w:rPr>
          <w:rFonts w:ascii="Times New Roman" w:hAnsi="Times New Roman" w:cs="Times New Roman"/>
        </w:rPr>
        <w:t xml:space="preserve">each </w:t>
      </w:r>
      <w:r>
        <w:rPr>
          <w:rFonts w:ascii="Times New Roman" w:hAnsi="Times New Roman" w:cs="Times New Roman"/>
        </w:rPr>
        <w:t xml:space="preserve">basin. Figure </w:t>
      </w:r>
      <w:r w:rsidR="009968A0">
        <w:rPr>
          <w:rFonts w:ascii="Times New Roman" w:hAnsi="Times New Roman" w:cs="Times New Roman"/>
        </w:rPr>
        <w:t>4</w:t>
      </w:r>
      <w:r>
        <w:rPr>
          <w:rFonts w:ascii="Times New Roman" w:hAnsi="Times New Roman" w:cs="Times New Roman"/>
        </w:rPr>
        <w:t>.4 provides boxplots of the distribution of</w:t>
      </w:r>
      <w:r w:rsidR="00FD0A25">
        <w:rPr>
          <w:rFonts w:ascii="Times New Roman" w:hAnsi="Times New Roman" w:cs="Times New Roman"/>
        </w:rPr>
        <w:t xml:space="preserve"> all resampled</w:t>
      </w:r>
      <w:r>
        <w:rPr>
          <w:rFonts w:ascii="Times New Roman" w:hAnsi="Times New Roman" w:cs="Times New Roman"/>
        </w:rPr>
        <w:t xml:space="preserve"> </w:t>
      </w:r>
      <w:r w:rsidR="000E4EF0">
        <w:rPr>
          <w:rFonts w:ascii="Times New Roman" w:hAnsi="Times New Roman" w:cs="Times New Roman"/>
        </w:rPr>
        <w:t>adjusted R</w:t>
      </w:r>
      <w:r w:rsidR="000E4EF0">
        <w:rPr>
          <w:rFonts w:ascii="Times New Roman" w:hAnsi="Times New Roman" w:cs="Times New Roman"/>
          <w:vertAlign w:val="superscript"/>
        </w:rPr>
        <w:t>2</w:t>
      </w:r>
      <w:r w:rsidR="00FD0A25">
        <w:rPr>
          <w:rFonts w:ascii="Times New Roman" w:hAnsi="Times New Roman" w:cs="Times New Roman"/>
          <w:vertAlign w:val="superscript"/>
        </w:rPr>
        <w:t xml:space="preserve"> </w:t>
      </w:r>
      <w:r w:rsidR="00FD0A25">
        <w:rPr>
          <w:rFonts w:ascii="Times New Roman" w:hAnsi="Times New Roman" w:cs="Times New Roman"/>
        </w:rPr>
        <w:t>values</w:t>
      </w:r>
      <w:r w:rsidR="00FD0A25">
        <w:rPr>
          <w:rFonts w:ascii="Times New Roman" w:hAnsi="Times New Roman" w:cs="Times New Roman"/>
          <w:vertAlign w:val="superscript"/>
        </w:rPr>
        <w:t xml:space="preserve"> </w:t>
      </w:r>
      <w:r>
        <w:rPr>
          <w:rFonts w:ascii="Times New Roman" w:hAnsi="Times New Roman" w:cs="Times New Roman"/>
        </w:rPr>
        <w:t xml:space="preserve">by basin. Table </w:t>
      </w:r>
      <w:r w:rsidR="009968A0">
        <w:rPr>
          <w:rFonts w:ascii="Times New Roman" w:hAnsi="Times New Roman" w:cs="Times New Roman"/>
        </w:rPr>
        <w:t>4</w:t>
      </w:r>
      <w:r>
        <w:rPr>
          <w:rFonts w:ascii="Times New Roman" w:hAnsi="Times New Roman" w:cs="Times New Roman"/>
        </w:rPr>
        <w:t>.5 provides</w:t>
      </w:r>
      <w:r w:rsidR="00C46273">
        <w:rPr>
          <w:rFonts w:ascii="Times New Roman" w:hAnsi="Times New Roman" w:cs="Times New Roman"/>
        </w:rPr>
        <w:t xml:space="preserve"> a comparison of</w:t>
      </w:r>
      <w:r>
        <w:rPr>
          <w:rFonts w:ascii="Times New Roman" w:hAnsi="Times New Roman" w:cs="Times New Roman"/>
        </w:rPr>
        <w:t xml:space="preserve"> the 95% confidence interval of </w:t>
      </w:r>
      <w:r w:rsidR="000E4EF0">
        <w:rPr>
          <w:rFonts w:ascii="Times New Roman" w:hAnsi="Times New Roman" w:cs="Times New Roman"/>
        </w:rPr>
        <w:t>adjusted R</w:t>
      </w:r>
      <w:r w:rsidR="000E4EF0">
        <w:rPr>
          <w:rFonts w:ascii="Times New Roman" w:hAnsi="Times New Roman" w:cs="Times New Roman"/>
          <w:vertAlign w:val="superscript"/>
        </w:rPr>
        <w:t>2</w:t>
      </w:r>
      <w:r>
        <w:rPr>
          <w:rFonts w:ascii="Times New Roman" w:hAnsi="Times New Roman" w:cs="Times New Roman"/>
        </w:rPr>
        <w:t xml:space="preserve"> by </w:t>
      </w:r>
      <w:r w:rsidR="00C46273">
        <w:rPr>
          <w:rFonts w:ascii="Times New Roman" w:hAnsi="Times New Roman" w:cs="Times New Roman"/>
        </w:rPr>
        <w:t>sample group</w:t>
      </w:r>
      <w:r>
        <w:rPr>
          <w:rFonts w:ascii="Times New Roman" w:hAnsi="Times New Roman" w:cs="Times New Roman"/>
        </w:rPr>
        <w:t xml:space="preserve">. </w:t>
      </w:r>
    </w:p>
    <w:p w14:paraId="1DD2CB67" w14:textId="77777777" w:rsidR="00E818CD" w:rsidRDefault="00E818CD" w:rsidP="003C2BFE">
      <w:pPr>
        <w:spacing w:line="360" w:lineRule="auto"/>
        <w:jc w:val="both"/>
        <w:rPr>
          <w:rFonts w:ascii="Times New Roman" w:hAnsi="Times New Roman" w:cs="Times New Roman"/>
        </w:rPr>
      </w:pPr>
    </w:p>
    <w:p w14:paraId="57EAFA8E" w14:textId="77777777" w:rsidR="003A4B48" w:rsidRDefault="003A4B48" w:rsidP="003C2BFE">
      <w:pPr>
        <w:spacing w:line="360" w:lineRule="auto"/>
        <w:jc w:val="both"/>
        <w:rPr>
          <w:rFonts w:ascii="Times New Roman" w:hAnsi="Times New Roman" w:cs="Times New Roman"/>
        </w:rPr>
      </w:pPr>
    </w:p>
    <w:p w14:paraId="6C9AF55F" w14:textId="77777777" w:rsidR="003A4B48" w:rsidRDefault="003A4B48" w:rsidP="003C2BFE">
      <w:pPr>
        <w:spacing w:line="360" w:lineRule="auto"/>
        <w:jc w:val="both"/>
        <w:rPr>
          <w:rFonts w:ascii="Times New Roman" w:hAnsi="Times New Roman" w:cs="Times New Roman"/>
        </w:rPr>
      </w:pPr>
    </w:p>
    <w:p w14:paraId="0FC42AE9" w14:textId="77777777" w:rsidR="003A4B48" w:rsidRDefault="003A4B48" w:rsidP="003C2BFE">
      <w:pPr>
        <w:spacing w:line="360" w:lineRule="auto"/>
        <w:jc w:val="both"/>
        <w:rPr>
          <w:rFonts w:ascii="Times New Roman" w:hAnsi="Times New Roman" w:cs="Times New Roman"/>
        </w:rPr>
      </w:pPr>
    </w:p>
    <w:p w14:paraId="73AEE79C" w14:textId="77777777" w:rsidR="003A4B48" w:rsidRDefault="003A4B48" w:rsidP="003C2BFE">
      <w:pPr>
        <w:spacing w:line="360" w:lineRule="auto"/>
        <w:jc w:val="both"/>
        <w:rPr>
          <w:rFonts w:ascii="Times New Roman" w:hAnsi="Times New Roman" w:cs="Times New Roman"/>
        </w:rPr>
      </w:pPr>
    </w:p>
    <w:p w14:paraId="17F84A01" w14:textId="77777777" w:rsidR="003A4B48" w:rsidRDefault="003A4B48" w:rsidP="003C2BFE">
      <w:pPr>
        <w:spacing w:line="360" w:lineRule="auto"/>
        <w:jc w:val="both"/>
        <w:rPr>
          <w:rFonts w:ascii="Times New Roman" w:hAnsi="Times New Roman" w:cs="Times New Roman"/>
        </w:rPr>
      </w:pPr>
    </w:p>
    <w:p w14:paraId="2B3BC56E" w14:textId="77777777" w:rsidR="003A4B48" w:rsidRDefault="003A4B48" w:rsidP="003C2BFE">
      <w:pPr>
        <w:spacing w:line="360" w:lineRule="auto"/>
        <w:jc w:val="both"/>
        <w:rPr>
          <w:rFonts w:ascii="Times New Roman" w:hAnsi="Times New Roman" w:cs="Times New Roman"/>
        </w:rPr>
      </w:pPr>
    </w:p>
    <w:p w14:paraId="2F11E83A" w14:textId="77777777" w:rsidR="003A4B48" w:rsidRDefault="003A4B48" w:rsidP="003C2BFE">
      <w:pPr>
        <w:spacing w:line="360" w:lineRule="auto"/>
        <w:jc w:val="both"/>
        <w:rPr>
          <w:rFonts w:ascii="Times New Roman" w:hAnsi="Times New Roman" w:cs="Times New Roman"/>
        </w:rPr>
      </w:pPr>
    </w:p>
    <w:p w14:paraId="114D6666" w14:textId="77777777" w:rsidR="00737FBD" w:rsidRDefault="00737FBD" w:rsidP="00EF22D5">
      <w:pPr>
        <w:spacing w:line="360" w:lineRule="auto"/>
        <w:jc w:val="both"/>
        <w:rPr>
          <w:rFonts w:ascii="Times New Roman" w:hAnsi="Times New Roman" w:cs="Times New Roman"/>
        </w:rPr>
      </w:pPr>
    </w:p>
    <w:p w14:paraId="0FFFD1A6" w14:textId="0BEF36D1" w:rsidR="00EF22D5" w:rsidRPr="005E5EE0" w:rsidRDefault="00511FAF" w:rsidP="00EF22D5">
      <w:pPr>
        <w:spacing w:line="360" w:lineRule="auto"/>
        <w:jc w:val="both"/>
        <w:rPr>
          <w:rFonts w:ascii="Times New Roman" w:hAnsi="Times New Roman" w:cs="Times New Roman"/>
        </w:rPr>
      </w:pPr>
      <w:r w:rsidRPr="00A94343">
        <w:rPr>
          <w:rFonts w:ascii="Times New Roman" w:hAnsi="Times New Roman" w:cs="Times New Roman"/>
        </w:rPr>
        <w:lastRenderedPageBreak/>
        <w:t xml:space="preserve">Figure </w:t>
      </w:r>
      <w:r w:rsidR="009968A0" w:rsidRPr="00A94343">
        <w:rPr>
          <w:rFonts w:ascii="Times New Roman" w:hAnsi="Times New Roman" w:cs="Times New Roman"/>
        </w:rPr>
        <w:t>4</w:t>
      </w:r>
      <w:r w:rsidRPr="00A94343">
        <w:rPr>
          <w:rFonts w:ascii="Times New Roman" w:hAnsi="Times New Roman" w:cs="Times New Roman"/>
        </w:rPr>
        <w:t>.4</w:t>
      </w:r>
      <w:r w:rsidR="00C902DA" w:rsidRPr="00A94343">
        <w:rPr>
          <w:rFonts w:ascii="Times New Roman" w:hAnsi="Times New Roman" w:cs="Times New Roman"/>
        </w:rPr>
        <w:t>:</w:t>
      </w:r>
      <w:r w:rsidR="00FD0A25" w:rsidRPr="00A94343">
        <w:rPr>
          <w:rFonts w:ascii="Times New Roman" w:hAnsi="Times New Roman" w:cs="Times New Roman"/>
        </w:rPr>
        <w:t xml:space="preserve"> Adjusted R</w:t>
      </w:r>
      <w:r w:rsidR="00FD0A25" w:rsidRPr="00A94343">
        <w:rPr>
          <w:rFonts w:ascii="Times New Roman" w:hAnsi="Times New Roman" w:cs="Times New Roman"/>
          <w:vertAlign w:val="superscript"/>
        </w:rPr>
        <w:t>2</w:t>
      </w:r>
      <w:r w:rsidR="00C902DA" w:rsidRPr="00A94343">
        <w:rPr>
          <w:rFonts w:ascii="Times New Roman" w:hAnsi="Times New Roman" w:cs="Times New Roman"/>
        </w:rPr>
        <w:t xml:space="preserve"> </w:t>
      </w:r>
      <w:r w:rsidR="00FD0A25" w:rsidRPr="00A94343">
        <w:rPr>
          <w:rFonts w:ascii="Times New Roman" w:hAnsi="Times New Roman" w:cs="Times New Roman"/>
        </w:rPr>
        <w:t>distribution by basin</w:t>
      </w:r>
      <w:r w:rsidR="00AB7E52">
        <w:rPr>
          <w:rFonts w:ascii="Times New Roman" w:hAnsi="Times New Roman" w:cs="Times New Roman"/>
        </w:rPr>
        <w:t>.</w:t>
      </w:r>
    </w:p>
    <w:p w14:paraId="23DB882F" w14:textId="4466A0E2" w:rsidR="000E4EF0" w:rsidRPr="00C902DA" w:rsidRDefault="00040597" w:rsidP="00EF22D5">
      <w:pPr>
        <w:spacing w:line="360" w:lineRule="auto"/>
        <w:jc w:val="center"/>
        <w:rPr>
          <w:rFonts w:ascii="Times New Roman" w:hAnsi="Times New Roman" w:cs="Times New Roman"/>
        </w:rPr>
      </w:pPr>
      <w:r w:rsidRPr="00ED7B50">
        <w:rPr>
          <w:rFonts w:ascii="Times New Roman" w:hAnsi="Times New Roman" w:cs="Times New Roman"/>
          <w:noProof/>
        </w:rPr>
        <w:drawing>
          <wp:inline distT="0" distB="0" distL="0" distR="0" wp14:anchorId="6FFAE1D1" wp14:editId="4215D413">
            <wp:extent cx="4371975" cy="4371975"/>
            <wp:effectExtent l="19050" t="19050" r="28575" b="28575"/>
            <wp:docPr id="10" name="Picture 10" descr="Macintosh HD:Users:CJYKJ:Desktop:Ken Jon Yeong's M.S.Thesis:Shared:Jan 16th:Adjusted_box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JYKJ:Desktop:Ken Jon Yeong's M.S.Thesis:Shared:Jan 16th:Adjusted_boxplo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4371975"/>
                    </a:xfrm>
                    <a:prstGeom prst="rect">
                      <a:avLst/>
                    </a:prstGeom>
                    <a:noFill/>
                    <a:ln>
                      <a:solidFill>
                        <a:srgbClr val="000000"/>
                      </a:solidFill>
                    </a:ln>
                  </pic:spPr>
                </pic:pic>
              </a:graphicData>
            </a:graphic>
          </wp:inline>
        </w:drawing>
      </w:r>
    </w:p>
    <w:p w14:paraId="6D18695C" w14:textId="77777777" w:rsidR="0094420A" w:rsidRDefault="0094420A" w:rsidP="00FD0A25">
      <w:pPr>
        <w:spacing w:line="360" w:lineRule="auto"/>
        <w:jc w:val="center"/>
        <w:rPr>
          <w:rFonts w:ascii="Times New Roman" w:hAnsi="Times New Roman" w:cs="Times New Roman"/>
        </w:rPr>
      </w:pPr>
    </w:p>
    <w:p w14:paraId="641A7A1D" w14:textId="035BD528" w:rsidR="00EF22D5" w:rsidRPr="005E5EE0" w:rsidRDefault="00511FAF" w:rsidP="003C2BFE">
      <w:pPr>
        <w:spacing w:line="360" w:lineRule="auto"/>
        <w:jc w:val="both"/>
        <w:rPr>
          <w:rFonts w:ascii="Times New Roman" w:hAnsi="Times New Roman" w:cs="Times New Roman"/>
        </w:rPr>
      </w:pPr>
      <w:r w:rsidRPr="00F14022">
        <w:rPr>
          <w:rFonts w:ascii="Times New Roman" w:hAnsi="Times New Roman" w:cs="Times New Roman"/>
        </w:rPr>
        <w:t xml:space="preserve">Table </w:t>
      </w:r>
      <w:r w:rsidR="009968A0" w:rsidRPr="00F14022">
        <w:rPr>
          <w:rFonts w:ascii="Times New Roman" w:hAnsi="Times New Roman" w:cs="Times New Roman"/>
        </w:rPr>
        <w:t>4</w:t>
      </w:r>
      <w:r w:rsidRPr="00F14022">
        <w:rPr>
          <w:rFonts w:ascii="Times New Roman" w:hAnsi="Times New Roman" w:cs="Times New Roman"/>
        </w:rPr>
        <w:t>.5:</w:t>
      </w:r>
      <w:r w:rsidR="00C902DA" w:rsidRPr="00F14022">
        <w:rPr>
          <w:rFonts w:ascii="Times New Roman" w:hAnsi="Times New Roman" w:cs="Times New Roman"/>
        </w:rPr>
        <w:t xml:space="preserve"> 95% confidence interval for</w:t>
      </w:r>
      <w:r w:rsidR="00EF22D5" w:rsidRPr="00F14022">
        <w:rPr>
          <w:rFonts w:ascii="Times New Roman" w:hAnsi="Times New Roman" w:cs="Times New Roman"/>
        </w:rPr>
        <w:t xml:space="preserve"> adjusted R</w:t>
      </w:r>
      <w:r w:rsidR="00EF22D5" w:rsidRPr="00F14022">
        <w:rPr>
          <w:rFonts w:ascii="Times New Roman" w:hAnsi="Times New Roman" w:cs="Times New Roman"/>
          <w:vertAlign w:val="superscript"/>
        </w:rPr>
        <w:t>2</w:t>
      </w:r>
      <w:r w:rsidR="00C902DA" w:rsidRPr="00F14022">
        <w:rPr>
          <w:rFonts w:ascii="Times New Roman" w:hAnsi="Times New Roman" w:cs="Times New Roman"/>
        </w:rPr>
        <w:t xml:space="preserve"> by </w:t>
      </w:r>
      <w:r w:rsidR="00C46273">
        <w:rPr>
          <w:rFonts w:ascii="Times New Roman" w:hAnsi="Times New Roman" w:cs="Times New Roman"/>
        </w:rPr>
        <w:t>sample group</w:t>
      </w:r>
      <w:r w:rsidR="009968A0" w:rsidRPr="00F14022">
        <w:rPr>
          <w:rFonts w:ascii="Times New Roman" w:hAnsi="Times New Roman" w:cs="Times New Roman"/>
        </w:rPr>
        <w:t>.</w:t>
      </w:r>
    </w:p>
    <w:tbl>
      <w:tblPr>
        <w:tblW w:w="9020" w:type="dxa"/>
        <w:tblCellMar>
          <w:left w:w="0" w:type="dxa"/>
          <w:right w:w="0" w:type="dxa"/>
        </w:tblCellMar>
        <w:tblLook w:val="04A0" w:firstRow="1" w:lastRow="0" w:firstColumn="1" w:lastColumn="0" w:noHBand="0" w:noVBand="1"/>
      </w:tblPr>
      <w:tblGrid>
        <w:gridCol w:w="2462"/>
        <w:gridCol w:w="1404"/>
        <w:gridCol w:w="1346"/>
        <w:gridCol w:w="1346"/>
        <w:gridCol w:w="2462"/>
      </w:tblGrid>
      <w:tr w:rsidR="00C902DA" w:rsidRPr="00C902DA" w14:paraId="583C3295" w14:textId="77777777" w:rsidTr="00323E0F">
        <w:trPr>
          <w:trHeight w:val="297"/>
        </w:trPr>
        <w:tc>
          <w:tcPr>
            <w:tcW w:w="2462" w:type="dxa"/>
            <w:tcBorders>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5A801D" w14:textId="750D2270" w:rsidR="00C902DA" w:rsidRPr="00C902DA" w:rsidRDefault="00C46273" w:rsidP="00323E0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Sample group</w:t>
            </w:r>
          </w:p>
        </w:tc>
        <w:tc>
          <w:tcPr>
            <w:tcW w:w="1404" w:type="dxa"/>
            <w:tcBorders>
              <w:left w:val="nil"/>
              <w:bottom w:val="single" w:sz="4" w:space="0" w:color="auto"/>
            </w:tcBorders>
            <w:shd w:val="clear" w:color="auto" w:fill="auto"/>
            <w:noWrap/>
            <w:tcMar>
              <w:top w:w="15" w:type="dxa"/>
              <w:left w:w="15" w:type="dxa"/>
              <w:bottom w:w="0" w:type="dxa"/>
              <w:right w:w="15" w:type="dxa"/>
            </w:tcMar>
            <w:vAlign w:val="center"/>
            <w:hideMark/>
          </w:tcPr>
          <w:p w14:paraId="0CF1C4F6"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Sample Size</w:t>
            </w:r>
          </w:p>
        </w:tc>
        <w:tc>
          <w:tcPr>
            <w:tcW w:w="1346" w:type="dxa"/>
            <w:tcBorders>
              <w:bottom w:val="single" w:sz="4" w:space="0" w:color="auto"/>
            </w:tcBorders>
            <w:shd w:val="clear" w:color="auto" w:fill="auto"/>
            <w:noWrap/>
            <w:tcMar>
              <w:top w:w="15" w:type="dxa"/>
              <w:left w:w="15" w:type="dxa"/>
              <w:bottom w:w="0" w:type="dxa"/>
              <w:right w:w="15" w:type="dxa"/>
            </w:tcMar>
            <w:vAlign w:val="center"/>
            <w:hideMark/>
          </w:tcPr>
          <w:p w14:paraId="321DBE7A"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Mean</w:t>
            </w:r>
          </w:p>
        </w:tc>
        <w:tc>
          <w:tcPr>
            <w:tcW w:w="1346" w:type="dxa"/>
            <w:tcBorders>
              <w:bottom w:val="single" w:sz="4" w:space="0" w:color="auto"/>
            </w:tcBorders>
            <w:shd w:val="clear" w:color="auto" w:fill="auto"/>
            <w:noWrap/>
            <w:tcMar>
              <w:top w:w="15" w:type="dxa"/>
              <w:left w:w="15" w:type="dxa"/>
              <w:bottom w:w="0" w:type="dxa"/>
              <w:right w:w="15" w:type="dxa"/>
            </w:tcMar>
            <w:vAlign w:val="center"/>
            <w:hideMark/>
          </w:tcPr>
          <w:p w14:paraId="3A210F22" w14:textId="77777777" w:rsidR="00C902DA" w:rsidRPr="00C902DA" w:rsidRDefault="00C902DA" w:rsidP="00323E0F">
            <w:pPr>
              <w:jc w:val="center"/>
              <w:rPr>
                <w:rFonts w:ascii="Times New Roman" w:eastAsia="Times New Roman" w:hAnsi="Times New Roman" w:cs="Times New Roman"/>
                <w:b/>
                <w:bCs/>
                <w:color w:val="000000"/>
              </w:rPr>
            </w:pPr>
            <w:proofErr w:type="spellStart"/>
            <w:r w:rsidRPr="00C902DA">
              <w:rPr>
                <w:rFonts w:ascii="Times New Roman" w:eastAsia="Times New Roman" w:hAnsi="Times New Roman" w:cs="Times New Roman"/>
                <w:b/>
                <w:bCs/>
                <w:color w:val="000000"/>
              </w:rPr>
              <w:t>Std</w:t>
            </w:r>
            <w:proofErr w:type="spellEnd"/>
            <w:r w:rsidRPr="00C902DA">
              <w:rPr>
                <w:rFonts w:ascii="Times New Roman" w:eastAsia="Times New Roman" w:hAnsi="Times New Roman" w:cs="Times New Roman"/>
                <w:b/>
                <w:bCs/>
                <w:color w:val="000000"/>
              </w:rPr>
              <w:t xml:space="preserve"> deviation</w:t>
            </w:r>
          </w:p>
        </w:tc>
        <w:tc>
          <w:tcPr>
            <w:tcW w:w="2462" w:type="dxa"/>
            <w:tcBorders>
              <w:bottom w:val="single" w:sz="4" w:space="0" w:color="auto"/>
            </w:tcBorders>
            <w:shd w:val="clear" w:color="auto" w:fill="auto"/>
            <w:noWrap/>
            <w:tcMar>
              <w:top w:w="15" w:type="dxa"/>
              <w:left w:w="15" w:type="dxa"/>
              <w:bottom w:w="0" w:type="dxa"/>
              <w:right w:w="15" w:type="dxa"/>
            </w:tcMar>
            <w:vAlign w:val="center"/>
            <w:hideMark/>
          </w:tcPr>
          <w:p w14:paraId="214E69C3" w14:textId="321B73F5" w:rsidR="00C902DA" w:rsidRPr="00C902DA" w:rsidRDefault="00EF22D5" w:rsidP="00323E0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95% </w:t>
            </w:r>
            <w:r w:rsidR="00C902DA" w:rsidRPr="00C902DA">
              <w:rPr>
                <w:rFonts w:ascii="Times New Roman" w:eastAsia="Times New Roman" w:hAnsi="Times New Roman" w:cs="Times New Roman"/>
                <w:b/>
                <w:bCs/>
                <w:color w:val="000000"/>
              </w:rPr>
              <w:t>Confidence Interval</w:t>
            </w:r>
          </w:p>
        </w:tc>
      </w:tr>
      <w:tr w:rsidR="00C902DA" w:rsidRPr="00C902DA" w14:paraId="1AD4CDBD" w14:textId="77777777" w:rsidTr="00323E0F">
        <w:trPr>
          <w:trHeight w:val="297"/>
        </w:trPr>
        <w:tc>
          <w:tcPr>
            <w:tcW w:w="0" w:type="auto"/>
            <w:tcBorders>
              <w:top w:val="single" w:sz="4" w:space="0" w:color="auto"/>
              <w:right w:val="single" w:sz="4" w:space="0" w:color="auto"/>
            </w:tcBorders>
            <w:shd w:val="clear" w:color="auto" w:fill="auto"/>
            <w:noWrap/>
            <w:tcMar>
              <w:top w:w="15" w:type="dxa"/>
              <w:left w:w="15" w:type="dxa"/>
              <w:bottom w:w="0" w:type="dxa"/>
              <w:right w:w="15" w:type="dxa"/>
            </w:tcMar>
            <w:vAlign w:val="center"/>
            <w:hideMark/>
          </w:tcPr>
          <w:p w14:paraId="186D68AE"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All samples</w:t>
            </w:r>
          </w:p>
        </w:tc>
        <w:tc>
          <w:tcPr>
            <w:tcW w:w="0" w:type="auto"/>
            <w:tcBorders>
              <w:top w:val="single" w:sz="4" w:space="0" w:color="auto"/>
              <w:left w:val="single" w:sz="4" w:space="0" w:color="auto"/>
            </w:tcBorders>
            <w:shd w:val="clear" w:color="auto" w:fill="auto"/>
            <w:noWrap/>
            <w:tcMar>
              <w:top w:w="15" w:type="dxa"/>
              <w:left w:w="15" w:type="dxa"/>
              <w:bottom w:w="0" w:type="dxa"/>
              <w:right w:w="15" w:type="dxa"/>
            </w:tcMar>
            <w:vAlign w:val="center"/>
            <w:hideMark/>
          </w:tcPr>
          <w:p w14:paraId="385599ED" w14:textId="77777777"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71</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46FEF436" w14:textId="3060D1A9"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0.65</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3DEB90A9" w14:textId="59C9DE45"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0.0</w:t>
            </w:r>
            <w:r w:rsidR="00F14022">
              <w:rPr>
                <w:rFonts w:ascii="Times New Roman" w:eastAsia="Times New Roman" w:hAnsi="Times New Roman" w:cs="Times New Roman"/>
                <w:bCs/>
                <w:color w:val="000000"/>
              </w:rPr>
              <w:t>7</w:t>
            </w:r>
          </w:p>
        </w:tc>
        <w:tc>
          <w:tcPr>
            <w:tcW w:w="0" w:type="auto"/>
            <w:tcBorders>
              <w:top w:val="single" w:sz="4" w:space="0" w:color="auto"/>
            </w:tcBorders>
            <w:shd w:val="clear" w:color="auto" w:fill="auto"/>
            <w:noWrap/>
            <w:tcMar>
              <w:top w:w="15" w:type="dxa"/>
              <w:left w:w="15" w:type="dxa"/>
              <w:bottom w:w="0" w:type="dxa"/>
              <w:right w:w="15" w:type="dxa"/>
            </w:tcMar>
            <w:vAlign w:val="center"/>
            <w:hideMark/>
          </w:tcPr>
          <w:p w14:paraId="11198375" w14:textId="56E03646" w:rsidR="00C902DA" w:rsidRPr="00C902DA" w:rsidRDefault="000E4EF0" w:rsidP="00323E0F">
            <w:pPr>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(0.5</w:t>
            </w:r>
            <w:r w:rsidR="00F14022">
              <w:rPr>
                <w:rFonts w:ascii="Times New Roman" w:eastAsia="Times New Roman" w:hAnsi="Times New Roman" w:cs="Times New Roman"/>
                <w:bCs/>
                <w:color w:val="000000"/>
              </w:rPr>
              <w:t>2</w:t>
            </w:r>
            <w:r w:rsidR="00C902DA" w:rsidRPr="00C902DA">
              <w:rPr>
                <w:rFonts w:ascii="Times New Roman" w:eastAsia="Times New Roman" w:hAnsi="Times New Roman" w:cs="Times New Roman"/>
                <w:bCs/>
                <w:color w:val="000000"/>
              </w:rPr>
              <w:t>, 0.7</w:t>
            </w:r>
            <w:r w:rsidR="00F14022">
              <w:rPr>
                <w:rFonts w:ascii="Times New Roman" w:eastAsia="Times New Roman" w:hAnsi="Times New Roman" w:cs="Times New Roman"/>
                <w:bCs/>
                <w:color w:val="000000"/>
              </w:rPr>
              <w:t>7</w:t>
            </w:r>
            <w:r w:rsidR="00C902DA" w:rsidRPr="00C902DA">
              <w:rPr>
                <w:rFonts w:ascii="Times New Roman" w:eastAsia="Times New Roman" w:hAnsi="Times New Roman" w:cs="Times New Roman"/>
                <w:bCs/>
                <w:color w:val="000000"/>
              </w:rPr>
              <w:t>)</w:t>
            </w:r>
          </w:p>
        </w:tc>
      </w:tr>
      <w:tr w:rsidR="00C902DA" w:rsidRPr="00C902DA" w14:paraId="320E5826" w14:textId="77777777" w:rsidTr="00323E0F">
        <w:trPr>
          <w:trHeight w:val="297"/>
        </w:trPr>
        <w:tc>
          <w:tcPr>
            <w:tcW w:w="0" w:type="auto"/>
            <w:tcBorders>
              <w:top w:val="nil"/>
              <w:right w:val="single" w:sz="4" w:space="0" w:color="auto"/>
            </w:tcBorders>
            <w:shd w:val="clear" w:color="auto" w:fill="auto"/>
            <w:noWrap/>
            <w:tcMar>
              <w:top w:w="15" w:type="dxa"/>
              <w:left w:w="15" w:type="dxa"/>
              <w:bottom w:w="0" w:type="dxa"/>
              <w:right w:w="15" w:type="dxa"/>
            </w:tcMar>
            <w:vAlign w:val="center"/>
            <w:hideMark/>
          </w:tcPr>
          <w:p w14:paraId="70E581E8"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Central Basin</w:t>
            </w:r>
          </w:p>
        </w:tc>
        <w:tc>
          <w:tcPr>
            <w:tcW w:w="0" w:type="auto"/>
            <w:tcBorders>
              <w:top w:val="nil"/>
              <w:left w:val="single" w:sz="4" w:space="0" w:color="auto"/>
            </w:tcBorders>
            <w:shd w:val="clear" w:color="auto" w:fill="auto"/>
            <w:noWrap/>
            <w:tcMar>
              <w:top w:w="15" w:type="dxa"/>
              <w:left w:w="15" w:type="dxa"/>
              <w:bottom w:w="0" w:type="dxa"/>
              <w:right w:w="15" w:type="dxa"/>
            </w:tcMar>
            <w:vAlign w:val="center"/>
            <w:hideMark/>
          </w:tcPr>
          <w:p w14:paraId="2FB58E9A" w14:textId="77777777"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39</w:t>
            </w:r>
          </w:p>
        </w:tc>
        <w:tc>
          <w:tcPr>
            <w:tcW w:w="0" w:type="auto"/>
            <w:tcBorders>
              <w:top w:val="nil"/>
            </w:tcBorders>
            <w:shd w:val="clear" w:color="auto" w:fill="auto"/>
            <w:noWrap/>
            <w:tcMar>
              <w:top w:w="15" w:type="dxa"/>
              <w:left w:w="15" w:type="dxa"/>
              <w:bottom w:w="0" w:type="dxa"/>
              <w:right w:w="15" w:type="dxa"/>
            </w:tcMar>
            <w:vAlign w:val="center"/>
            <w:hideMark/>
          </w:tcPr>
          <w:p w14:paraId="632C8462" w14:textId="1698722D"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0.6</w:t>
            </w:r>
            <w:r w:rsidR="005E5EE0">
              <w:rPr>
                <w:rFonts w:ascii="Times New Roman" w:eastAsia="Times New Roman" w:hAnsi="Times New Roman" w:cs="Times New Roman"/>
                <w:bCs/>
                <w:color w:val="000000"/>
              </w:rPr>
              <w:t>2</w:t>
            </w:r>
          </w:p>
        </w:tc>
        <w:tc>
          <w:tcPr>
            <w:tcW w:w="0" w:type="auto"/>
            <w:tcBorders>
              <w:top w:val="nil"/>
            </w:tcBorders>
            <w:shd w:val="clear" w:color="auto" w:fill="auto"/>
            <w:noWrap/>
            <w:tcMar>
              <w:top w:w="15" w:type="dxa"/>
              <w:left w:w="15" w:type="dxa"/>
              <w:bottom w:w="0" w:type="dxa"/>
              <w:right w:w="15" w:type="dxa"/>
            </w:tcMar>
            <w:vAlign w:val="center"/>
            <w:hideMark/>
          </w:tcPr>
          <w:p w14:paraId="3DDF86A8" w14:textId="2C5C79A3"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0.0</w:t>
            </w:r>
            <w:r w:rsidR="00F14022">
              <w:rPr>
                <w:rFonts w:ascii="Times New Roman" w:eastAsia="Times New Roman" w:hAnsi="Times New Roman" w:cs="Times New Roman"/>
                <w:bCs/>
                <w:color w:val="000000"/>
              </w:rPr>
              <w:t>9</w:t>
            </w:r>
          </w:p>
        </w:tc>
        <w:tc>
          <w:tcPr>
            <w:tcW w:w="0" w:type="auto"/>
            <w:tcBorders>
              <w:top w:val="nil"/>
            </w:tcBorders>
            <w:shd w:val="clear" w:color="auto" w:fill="auto"/>
            <w:noWrap/>
            <w:tcMar>
              <w:top w:w="15" w:type="dxa"/>
              <w:left w:w="15" w:type="dxa"/>
              <w:bottom w:w="0" w:type="dxa"/>
              <w:right w:w="15" w:type="dxa"/>
            </w:tcMar>
            <w:vAlign w:val="center"/>
            <w:hideMark/>
          </w:tcPr>
          <w:p w14:paraId="433DB9D1" w14:textId="49EA1DE5" w:rsidR="00C902DA" w:rsidRPr="00C902DA" w:rsidRDefault="000E4EF0" w:rsidP="00323E0F">
            <w:pPr>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(0.43,0.7</w:t>
            </w:r>
            <w:r w:rsidR="00F14022">
              <w:rPr>
                <w:rFonts w:ascii="Times New Roman" w:eastAsia="Times New Roman" w:hAnsi="Times New Roman" w:cs="Times New Roman"/>
                <w:bCs/>
                <w:color w:val="000000"/>
              </w:rPr>
              <w:t>7</w:t>
            </w:r>
            <w:r w:rsidR="00C902DA" w:rsidRPr="00C902DA">
              <w:rPr>
                <w:rFonts w:ascii="Times New Roman" w:eastAsia="Times New Roman" w:hAnsi="Times New Roman" w:cs="Times New Roman"/>
                <w:bCs/>
                <w:color w:val="000000"/>
              </w:rPr>
              <w:t>)</w:t>
            </w:r>
          </w:p>
        </w:tc>
      </w:tr>
      <w:tr w:rsidR="00C902DA" w:rsidRPr="00C902DA" w14:paraId="6FF42108" w14:textId="77777777" w:rsidTr="00323E0F">
        <w:trPr>
          <w:trHeight w:val="297"/>
        </w:trPr>
        <w:tc>
          <w:tcPr>
            <w:tcW w:w="0" w:type="auto"/>
            <w:tcBorders>
              <w:top w:val="nil"/>
              <w:right w:val="single" w:sz="4" w:space="0" w:color="auto"/>
            </w:tcBorders>
            <w:shd w:val="clear" w:color="auto" w:fill="auto"/>
            <w:noWrap/>
            <w:tcMar>
              <w:top w:w="15" w:type="dxa"/>
              <w:left w:w="15" w:type="dxa"/>
              <w:bottom w:w="0" w:type="dxa"/>
              <w:right w:w="15" w:type="dxa"/>
            </w:tcMar>
            <w:vAlign w:val="center"/>
            <w:hideMark/>
          </w:tcPr>
          <w:p w14:paraId="6B587FBF" w14:textId="77777777" w:rsidR="00C902DA" w:rsidRPr="00C902DA" w:rsidRDefault="00C902DA"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Western Basin</w:t>
            </w:r>
          </w:p>
        </w:tc>
        <w:tc>
          <w:tcPr>
            <w:tcW w:w="0" w:type="auto"/>
            <w:tcBorders>
              <w:top w:val="nil"/>
              <w:left w:val="single" w:sz="4" w:space="0" w:color="auto"/>
            </w:tcBorders>
            <w:shd w:val="clear" w:color="auto" w:fill="auto"/>
            <w:noWrap/>
            <w:tcMar>
              <w:top w:w="15" w:type="dxa"/>
              <w:left w:w="15" w:type="dxa"/>
              <w:bottom w:w="0" w:type="dxa"/>
              <w:right w:w="15" w:type="dxa"/>
            </w:tcMar>
            <w:vAlign w:val="center"/>
            <w:hideMark/>
          </w:tcPr>
          <w:p w14:paraId="3D29A957" w14:textId="77777777"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32</w:t>
            </w:r>
          </w:p>
        </w:tc>
        <w:tc>
          <w:tcPr>
            <w:tcW w:w="0" w:type="auto"/>
            <w:tcBorders>
              <w:top w:val="nil"/>
            </w:tcBorders>
            <w:shd w:val="clear" w:color="auto" w:fill="auto"/>
            <w:noWrap/>
            <w:tcMar>
              <w:top w:w="15" w:type="dxa"/>
              <w:left w:w="15" w:type="dxa"/>
              <w:bottom w:w="0" w:type="dxa"/>
              <w:right w:w="15" w:type="dxa"/>
            </w:tcMar>
            <w:vAlign w:val="center"/>
            <w:hideMark/>
          </w:tcPr>
          <w:p w14:paraId="02523844" w14:textId="3589B66E"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0.54</w:t>
            </w:r>
          </w:p>
        </w:tc>
        <w:tc>
          <w:tcPr>
            <w:tcW w:w="0" w:type="auto"/>
            <w:tcBorders>
              <w:top w:val="nil"/>
            </w:tcBorders>
            <w:shd w:val="clear" w:color="auto" w:fill="auto"/>
            <w:noWrap/>
            <w:tcMar>
              <w:top w:w="15" w:type="dxa"/>
              <w:left w:w="15" w:type="dxa"/>
              <w:bottom w:w="0" w:type="dxa"/>
              <w:right w:w="15" w:type="dxa"/>
            </w:tcMar>
            <w:vAlign w:val="center"/>
            <w:hideMark/>
          </w:tcPr>
          <w:p w14:paraId="27452B06" w14:textId="7F286470" w:rsidR="00C902DA" w:rsidRPr="00C902DA" w:rsidRDefault="00C902DA" w:rsidP="00323E0F">
            <w:pPr>
              <w:jc w:val="center"/>
              <w:rPr>
                <w:rFonts w:ascii="Times New Roman" w:eastAsia="Times New Roman" w:hAnsi="Times New Roman" w:cs="Times New Roman"/>
                <w:bCs/>
                <w:color w:val="000000"/>
              </w:rPr>
            </w:pPr>
            <w:r w:rsidRPr="00C902DA">
              <w:rPr>
                <w:rFonts w:ascii="Times New Roman" w:eastAsia="Times New Roman" w:hAnsi="Times New Roman" w:cs="Times New Roman"/>
                <w:bCs/>
                <w:color w:val="000000"/>
              </w:rPr>
              <w:t>0.15</w:t>
            </w:r>
          </w:p>
        </w:tc>
        <w:tc>
          <w:tcPr>
            <w:tcW w:w="0" w:type="auto"/>
            <w:tcBorders>
              <w:top w:val="nil"/>
            </w:tcBorders>
            <w:shd w:val="clear" w:color="auto" w:fill="auto"/>
            <w:noWrap/>
            <w:tcMar>
              <w:top w:w="15" w:type="dxa"/>
              <w:left w:w="15" w:type="dxa"/>
              <w:bottom w:w="0" w:type="dxa"/>
              <w:right w:w="15" w:type="dxa"/>
            </w:tcMar>
            <w:vAlign w:val="center"/>
            <w:hideMark/>
          </w:tcPr>
          <w:p w14:paraId="23904001" w14:textId="564D4CE8" w:rsidR="00C902DA" w:rsidRPr="00C902DA" w:rsidRDefault="000E4EF0" w:rsidP="00323E0F">
            <w:pPr>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(0.2</w:t>
            </w:r>
            <w:r w:rsidR="00F14022">
              <w:rPr>
                <w:rFonts w:ascii="Times New Roman" w:eastAsia="Times New Roman" w:hAnsi="Times New Roman" w:cs="Times New Roman"/>
                <w:bCs/>
                <w:color w:val="000000"/>
              </w:rPr>
              <w:t>2</w:t>
            </w:r>
            <w:r>
              <w:rPr>
                <w:rFonts w:ascii="Times New Roman" w:eastAsia="Times New Roman" w:hAnsi="Times New Roman" w:cs="Times New Roman"/>
                <w:bCs/>
                <w:color w:val="000000"/>
              </w:rPr>
              <w:t>,0.80</w:t>
            </w:r>
            <w:r w:rsidR="00C902DA" w:rsidRPr="00C902DA">
              <w:rPr>
                <w:rFonts w:ascii="Times New Roman" w:eastAsia="Times New Roman" w:hAnsi="Times New Roman" w:cs="Times New Roman"/>
                <w:bCs/>
                <w:color w:val="000000"/>
              </w:rPr>
              <w:t>)</w:t>
            </w:r>
          </w:p>
        </w:tc>
      </w:tr>
    </w:tbl>
    <w:p w14:paraId="03A4125E" w14:textId="77777777" w:rsidR="00C902DA" w:rsidRPr="00C902DA" w:rsidRDefault="00C902DA" w:rsidP="003C2BFE">
      <w:pPr>
        <w:spacing w:line="360" w:lineRule="auto"/>
        <w:jc w:val="both"/>
        <w:rPr>
          <w:rFonts w:ascii="Times New Roman" w:hAnsi="Times New Roman" w:cs="Times New Roman"/>
        </w:rPr>
      </w:pPr>
    </w:p>
    <w:p w14:paraId="3A31D80F" w14:textId="44012A6F" w:rsidR="000F31D2" w:rsidRDefault="00EF22D5" w:rsidP="003C2BFE">
      <w:pPr>
        <w:spacing w:line="360" w:lineRule="auto"/>
        <w:jc w:val="both"/>
        <w:rPr>
          <w:rFonts w:ascii="Times New Roman" w:hAnsi="Times New Roman" w:cs="Times New Roman"/>
        </w:rPr>
      </w:pPr>
      <w:r>
        <w:rPr>
          <w:rFonts w:ascii="Times New Roman" w:hAnsi="Times New Roman" w:cs="Times New Roman"/>
        </w:rPr>
        <w:t xml:space="preserve">The width of the 95% confidence interval for the </w:t>
      </w:r>
      <w:r w:rsidR="000E5E97">
        <w:rPr>
          <w:rFonts w:ascii="Times New Roman" w:hAnsi="Times New Roman" w:cs="Times New Roman"/>
        </w:rPr>
        <w:t>Central</w:t>
      </w:r>
      <w:r>
        <w:rPr>
          <w:rFonts w:ascii="Times New Roman" w:hAnsi="Times New Roman" w:cs="Times New Roman"/>
        </w:rPr>
        <w:t xml:space="preserve"> and </w:t>
      </w:r>
      <w:r w:rsidR="000E5E97">
        <w:rPr>
          <w:rFonts w:ascii="Times New Roman" w:hAnsi="Times New Roman" w:cs="Times New Roman"/>
        </w:rPr>
        <w:t>Western</w:t>
      </w:r>
      <w:r>
        <w:rPr>
          <w:rFonts w:ascii="Times New Roman" w:hAnsi="Times New Roman" w:cs="Times New Roman"/>
        </w:rPr>
        <w:t xml:space="preserve"> basin</w:t>
      </w:r>
      <w:r w:rsidR="00191044">
        <w:rPr>
          <w:rFonts w:ascii="Times New Roman" w:hAnsi="Times New Roman" w:cs="Times New Roman"/>
        </w:rPr>
        <w:t xml:space="preserve"> samples</w:t>
      </w:r>
      <w:r>
        <w:rPr>
          <w:rFonts w:ascii="Times New Roman" w:hAnsi="Times New Roman" w:cs="Times New Roman"/>
        </w:rPr>
        <w:t xml:space="preserve"> are both larger than the width of the 95% confidence interval when considering all samples.</w:t>
      </w:r>
      <w:r w:rsidR="00C333A5">
        <w:rPr>
          <w:rFonts w:ascii="Times New Roman" w:hAnsi="Times New Roman" w:cs="Times New Roman"/>
        </w:rPr>
        <w:t xml:space="preserve"> The width of the Western basin’s 95% confidence interval is the widest among all sample groups. </w:t>
      </w:r>
      <w:r>
        <w:rPr>
          <w:rFonts w:ascii="Times New Roman" w:hAnsi="Times New Roman" w:cs="Times New Roman"/>
        </w:rPr>
        <w:t>Its lower limit is the smallest among all three confidence intervals (0.2</w:t>
      </w:r>
      <w:r w:rsidR="00F14022">
        <w:rPr>
          <w:rFonts w:ascii="Times New Roman" w:hAnsi="Times New Roman" w:cs="Times New Roman"/>
        </w:rPr>
        <w:t>2</w:t>
      </w:r>
      <w:r>
        <w:rPr>
          <w:rFonts w:ascii="Times New Roman" w:hAnsi="Times New Roman" w:cs="Times New Roman"/>
        </w:rPr>
        <w:t xml:space="preserve">) and its upper limit is the </w:t>
      </w:r>
      <w:r w:rsidR="00A0573D">
        <w:rPr>
          <w:rFonts w:ascii="Times New Roman" w:hAnsi="Times New Roman" w:cs="Times New Roman"/>
        </w:rPr>
        <w:t>largest</w:t>
      </w:r>
      <w:r>
        <w:rPr>
          <w:rFonts w:ascii="Times New Roman" w:hAnsi="Times New Roman" w:cs="Times New Roman"/>
        </w:rPr>
        <w:t xml:space="preserve"> (0.80). Therefore we conclude that the </w:t>
      </w:r>
      <w:r w:rsidR="0008248A">
        <w:rPr>
          <w:rFonts w:ascii="Times New Roman" w:hAnsi="Times New Roman" w:cs="Times New Roman"/>
        </w:rPr>
        <w:t xml:space="preserve">distribution of the </w:t>
      </w:r>
      <w:r w:rsidR="0008248A">
        <w:rPr>
          <w:rFonts w:ascii="Times New Roman" w:hAnsi="Times New Roman" w:cs="Times New Roman"/>
        </w:rPr>
        <w:lastRenderedPageBreak/>
        <w:t>strength of the relationship is more variable in the Western basin</w:t>
      </w:r>
      <w:r w:rsidR="00A51CB8">
        <w:rPr>
          <w:rFonts w:ascii="Times New Roman" w:hAnsi="Times New Roman" w:cs="Times New Roman"/>
        </w:rPr>
        <w:t xml:space="preserve"> than in the Central basin</w:t>
      </w:r>
      <w:r w:rsidR="0008248A">
        <w:rPr>
          <w:rFonts w:ascii="Times New Roman" w:hAnsi="Times New Roman" w:cs="Times New Roman"/>
        </w:rPr>
        <w:t xml:space="preserve">. </w:t>
      </w:r>
      <w:r w:rsidR="005A3E53">
        <w:rPr>
          <w:rFonts w:ascii="Times New Roman" w:hAnsi="Times New Roman" w:cs="Times New Roman"/>
        </w:rPr>
        <w:t xml:space="preserve">This implies that there are other factors of BDM that might fluctuate in the </w:t>
      </w:r>
      <w:r w:rsidR="000E5E97">
        <w:rPr>
          <w:rFonts w:ascii="Times New Roman" w:hAnsi="Times New Roman" w:cs="Times New Roman"/>
        </w:rPr>
        <w:t>Western</w:t>
      </w:r>
      <w:r w:rsidR="005A3E53">
        <w:rPr>
          <w:rFonts w:ascii="Times New Roman" w:hAnsi="Times New Roman" w:cs="Times New Roman"/>
        </w:rPr>
        <w:t xml:space="preserve"> basin but do not fluctuate as much in the </w:t>
      </w:r>
      <w:r w:rsidR="00191044">
        <w:rPr>
          <w:rFonts w:ascii="Times New Roman" w:hAnsi="Times New Roman" w:cs="Times New Roman"/>
        </w:rPr>
        <w:t>C</w:t>
      </w:r>
      <w:r w:rsidR="005A3E53">
        <w:rPr>
          <w:rFonts w:ascii="Times New Roman" w:hAnsi="Times New Roman" w:cs="Times New Roman"/>
        </w:rPr>
        <w:t xml:space="preserve">entral basin. </w:t>
      </w:r>
    </w:p>
    <w:p w14:paraId="6BDE9B41" w14:textId="77777777" w:rsidR="005A5386" w:rsidRDefault="005A5386" w:rsidP="003C2BFE">
      <w:pPr>
        <w:spacing w:line="360" w:lineRule="auto"/>
        <w:jc w:val="both"/>
        <w:rPr>
          <w:rFonts w:ascii="Times New Roman" w:hAnsi="Times New Roman" w:cs="Times New Roman"/>
        </w:rPr>
      </w:pPr>
    </w:p>
    <w:p w14:paraId="33DCB07A" w14:textId="5953EF58" w:rsidR="00FE2223" w:rsidRDefault="000F31D2" w:rsidP="003C2BFE">
      <w:pPr>
        <w:spacing w:line="360" w:lineRule="auto"/>
        <w:jc w:val="both"/>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Sgro</w:t>
      </w:r>
      <w:proofErr w:type="spellEnd"/>
      <w:r w:rsidR="00FE2223">
        <w:rPr>
          <w:rFonts w:ascii="Times New Roman" w:hAnsi="Times New Roman" w:cs="Times New Roman"/>
        </w:rPr>
        <w:t xml:space="preserve"> told us that there were a few diatoms in the </w:t>
      </w:r>
      <w:r w:rsidR="000E5E97">
        <w:rPr>
          <w:rFonts w:ascii="Times New Roman" w:hAnsi="Times New Roman" w:cs="Times New Roman"/>
        </w:rPr>
        <w:t>Western</w:t>
      </w:r>
      <w:r w:rsidR="00FE2223">
        <w:rPr>
          <w:rFonts w:ascii="Times New Roman" w:hAnsi="Times New Roman" w:cs="Times New Roman"/>
        </w:rPr>
        <w:t xml:space="preserve"> basin that were dominant but did not have indicator values. </w:t>
      </w:r>
      <w:r w:rsidR="004C66ED">
        <w:rPr>
          <w:rFonts w:ascii="Times New Roman" w:hAnsi="Times New Roman" w:cs="Times New Roman"/>
        </w:rPr>
        <w:t>He</w:t>
      </w:r>
      <w:r w:rsidR="00FE2223">
        <w:rPr>
          <w:rFonts w:ascii="Times New Roman" w:hAnsi="Times New Roman" w:cs="Times New Roman"/>
        </w:rPr>
        <w:t xml:space="preserve"> could not put them into one of the ten groups that were ranked</w:t>
      </w:r>
      <w:r w:rsidR="005A3E53">
        <w:rPr>
          <w:rFonts w:ascii="Times New Roman" w:hAnsi="Times New Roman" w:cs="Times New Roman"/>
        </w:rPr>
        <w:t xml:space="preserve"> in terms of total phosphorus optima</w:t>
      </w:r>
      <w:r w:rsidR="00FE2223">
        <w:rPr>
          <w:rFonts w:ascii="Times New Roman" w:hAnsi="Times New Roman" w:cs="Times New Roman"/>
        </w:rPr>
        <w:t>.</w:t>
      </w:r>
      <w:r w:rsidR="005A3E53">
        <w:rPr>
          <w:rFonts w:ascii="Times New Roman" w:hAnsi="Times New Roman" w:cs="Times New Roman"/>
        </w:rPr>
        <w:t xml:space="preserve"> This</w:t>
      </w:r>
      <w:r w:rsidR="004C66ED">
        <w:rPr>
          <w:rFonts w:ascii="Times New Roman" w:hAnsi="Times New Roman" w:cs="Times New Roman"/>
        </w:rPr>
        <w:t xml:space="preserve"> means some samples</w:t>
      </w:r>
      <w:r w:rsidR="00C46273">
        <w:rPr>
          <w:rFonts w:ascii="Times New Roman" w:hAnsi="Times New Roman" w:cs="Times New Roman"/>
        </w:rPr>
        <w:t>’ BDM score misrepresent the water quality of the sample</w:t>
      </w:r>
      <w:r w:rsidR="004C66ED">
        <w:rPr>
          <w:rFonts w:ascii="Times New Roman" w:hAnsi="Times New Roman" w:cs="Times New Roman"/>
        </w:rPr>
        <w:t xml:space="preserve">. </w:t>
      </w:r>
      <w:r w:rsidR="005A3E53">
        <w:rPr>
          <w:rFonts w:ascii="Times New Roman" w:hAnsi="Times New Roman" w:cs="Times New Roman"/>
        </w:rPr>
        <w:t>It would explain why the</w:t>
      </w:r>
      <w:r w:rsidR="0008248A">
        <w:rPr>
          <w:rFonts w:ascii="Times New Roman" w:hAnsi="Times New Roman" w:cs="Times New Roman"/>
        </w:rPr>
        <w:t xml:space="preserve"> distribution of the strength of the relationship</w:t>
      </w:r>
      <w:r w:rsidR="005A3E53">
        <w:rPr>
          <w:rFonts w:ascii="Times New Roman" w:hAnsi="Times New Roman" w:cs="Times New Roman"/>
        </w:rPr>
        <w:t xml:space="preserve"> </w:t>
      </w:r>
      <w:r w:rsidR="0008248A">
        <w:rPr>
          <w:rFonts w:ascii="Times New Roman" w:hAnsi="Times New Roman" w:cs="Times New Roman"/>
        </w:rPr>
        <w:t xml:space="preserve">varies more </w:t>
      </w:r>
      <w:r w:rsidR="005A3E53">
        <w:rPr>
          <w:rFonts w:ascii="Times New Roman" w:hAnsi="Times New Roman" w:cs="Times New Roman"/>
        </w:rPr>
        <w:t xml:space="preserve">in the </w:t>
      </w:r>
      <w:r w:rsidR="000E5E97">
        <w:rPr>
          <w:rFonts w:ascii="Times New Roman" w:hAnsi="Times New Roman" w:cs="Times New Roman"/>
        </w:rPr>
        <w:t>Western</w:t>
      </w:r>
      <w:r w:rsidR="005A3E53">
        <w:rPr>
          <w:rFonts w:ascii="Times New Roman" w:hAnsi="Times New Roman" w:cs="Times New Roman"/>
        </w:rPr>
        <w:t xml:space="preserve"> basin than in the </w:t>
      </w:r>
      <w:r w:rsidR="000E5E97">
        <w:rPr>
          <w:rFonts w:ascii="Times New Roman" w:hAnsi="Times New Roman" w:cs="Times New Roman"/>
        </w:rPr>
        <w:t>Central</w:t>
      </w:r>
      <w:r w:rsidR="005A3E53">
        <w:rPr>
          <w:rFonts w:ascii="Times New Roman" w:hAnsi="Times New Roman" w:cs="Times New Roman"/>
        </w:rPr>
        <w:t xml:space="preserve"> basin.</w:t>
      </w:r>
    </w:p>
    <w:p w14:paraId="09798E05" w14:textId="77777777" w:rsidR="00FE2223" w:rsidRDefault="00FE2223" w:rsidP="003C2BFE">
      <w:pPr>
        <w:spacing w:line="360" w:lineRule="auto"/>
        <w:jc w:val="both"/>
        <w:rPr>
          <w:rFonts w:ascii="Times New Roman" w:hAnsi="Times New Roman" w:cs="Times New Roman"/>
        </w:rPr>
      </w:pPr>
    </w:p>
    <w:p w14:paraId="5C4E32F5" w14:textId="460518C6" w:rsidR="00863F42" w:rsidRDefault="005A3E53" w:rsidP="003C2BFE">
      <w:pPr>
        <w:spacing w:line="360" w:lineRule="auto"/>
        <w:jc w:val="both"/>
        <w:rPr>
          <w:rFonts w:ascii="Times New Roman" w:hAnsi="Times New Roman" w:cs="Times New Roman"/>
        </w:rPr>
      </w:pPr>
      <w:r>
        <w:rPr>
          <w:rFonts w:ascii="Times New Roman" w:hAnsi="Times New Roman" w:cs="Times New Roman"/>
        </w:rPr>
        <w:t xml:space="preserve">Another plausible hypothesis deals with the amount </w:t>
      </w:r>
      <w:r w:rsidR="00597909">
        <w:rPr>
          <w:rFonts w:ascii="Times New Roman" w:hAnsi="Times New Roman" w:cs="Times New Roman"/>
        </w:rPr>
        <w:t xml:space="preserve">of phosphorus </w:t>
      </w:r>
      <w:r>
        <w:rPr>
          <w:rFonts w:ascii="Times New Roman" w:hAnsi="Times New Roman" w:cs="Times New Roman"/>
        </w:rPr>
        <w:t xml:space="preserve">in both basins. The </w:t>
      </w:r>
      <w:r w:rsidR="000E5E97">
        <w:rPr>
          <w:rFonts w:ascii="Times New Roman" w:hAnsi="Times New Roman" w:cs="Times New Roman"/>
        </w:rPr>
        <w:t>Western</w:t>
      </w:r>
      <w:r w:rsidR="000F31D2">
        <w:rPr>
          <w:rFonts w:ascii="Times New Roman" w:hAnsi="Times New Roman" w:cs="Times New Roman"/>
        </w:rPr>
        <w:t xml:space="preserve"> basin</w:t>
      </w:r>
      <w:r>
        <w:rPr>
          <w:rFonts w:ascii="Times New Roman" w:hAnsi="Times New Roman" w:cs="Times New Roman"/>
        </w:rPr>
        <w:t xml:space="preserve"> is more polluted than the </w:t>
      </w:r>
      <w:r w:rsidR="000E5E97">
        <w:rPr>
          <w:rFonts w:ascii="Times New Roman" w:hAnsi="Times New Roman" w:cs="Times New Roman"/>
        </w:rPr>
        <w:t>Central</w:t>
      </w:r>
      <w:r>
        <w:rPr>
          <w:rFonts w:ascii="Times New Roman" w:hAnsi="Times New Roman" w:cs="Times New Roman"/>
        </w:rPr>
        <w:t xml:space="preserve"> basin.</w:t>
      </w:r>
      <w:r w:rsidR="00597909">
        <w:rPr>
          <w:rFonts w:ascii="Times New Roman" w:hAnsi="Times New Roman" w:cs="Times New Roman"/>
        </w:rPr>
        <w:t xml:space="preserve"> Therefore, on average, the </w:t>
      </w:r>
      <w:r w:rsidR="000E5E97">
        <w:rPr>
          <w:rFonts w:ascii="Times New Roman" w:hAnsi="Times New Roman" w:cs="Times New Roman"/>
        </w:rPr>
        <w:t>Western</w:t>
      </w:r>
      <w:r w:rsidR="00597909">
        <w:rPr>
          <w:rFonts w:ascii="Times New Roman" w:hAnsi="Times New Roman" w:cs="Times New Roman"/>
        </w:rPr>
        <w:t xml:space="preserve"> basin might have a high level of phosphorus. It may be that some of the diatoms in the </w:t>
      </w:r>
      <w:r w:rsidR="000E5E97">
        <w:rPr>
          <w:rFonts w:ascii="Times New Roman" w:hAnsi="Times New Roman" w:cs="Times New Roman"/>
        </w:rPr>
        <w:t>Western</w:t>
      </w:r>
      <w:r w:rsidR="00597909">
        <w:rPr>
          <w:rFonts w:ascii="Times New Roman" w:hAnsi="Times New Roman" w:cs="Times New Roman"/>
        </w:rPr>
        <w:t xml:space="preserve"> basin were no l</w:t>
      </w:r>
      <w:r w:rsidR="002F0B57">
        <w:rPr>
          <w:rFonts w:ascii="Times New Roman" w:hAnsi="Times New Roman" w:cs="Times New Roman"/>
        </w:rPr>
        <w:t xml:space="preserve">onger limited by phosphorus. </w:t>
      </w:r>
      <w:r w:rsidR="00040597">
        <w:rPr>
          <w:rFonts w:ascii="Times New Roman" w:hAnsi="Times New Roman" w:cs="Times New Roman"/>
        </w:rPr>
        <w:t>This means that</w:t>
      </w:r>
      <w:r w:rsidR="002F0B57">
        <w:rPr>
          <w:rFonts w:ascii="Times New Roman" w:hAnsi="Times New Roman" w:cs="Times New Roman"/>
        </w:rPr>
        <w:t xml:space="preserve"> past a certain level of phosphorus concentration, </w:t>
      </w:r>
      <w:r w:rsidR="00C6602A">
        <w:rPr>
          <w:rFonts w:ascii="Times New Roman" w:hAnsi="Times New Roman" w:cs="Times New Roman"/>
        </w:rPr>
        <w:t xml:space="preserve">the </w:t>
      </w:r>
      <w:r w:rsidR="00191044">
        <w:rPr>
          <w:rFonts w:ascii="Times New Roman" w:hAnsi="Times New Roman" w:cs="Times New Roman"/>
        </w:rPr>
        <w:t>level of phosphorus would no longer affect the growth rate of these diatoms</w:t>
      </w:r>
      <w:r w:rsidR="00C6602A">
        <w:rPr>
          <w:rFonts w:ascii="Times New Roman" w:hAnsi="Times New Roman" w:cs="Times New Roman"/>
        </w:rPr>
        <w:t>.</w:t>
      </w:r>
      <w:r w:rsidR="008160A4">
        <w:rPr>
          <w:rFonts w:ascii="Times New Roman" w:hAnsi="Times New Roman" w:cs="Times New Roman"/>
        </w:rPr>
        <w:t xml:space="preserve"> </w:t>
      </w:r>
      <w:r w:rsidR="00C22446">
        <w:rPr>
          <w:rFonts w:ascii="Times New Roman" w:hAnsi="Times New Roman" w:cs="Times New Roman"/>
        </w:rPr>
        <w:t>This would</w:t>
      </w:r>
      <w:r w:rsidR="00311940">
        <w:rPr>
          <w:rFonts w:ascii="Times New Roman" w:hAnsi="Times New Roman" w:cs="Times New Roman"/>
        </w:rPr>
        <w:t xml:space="preserve"> affect the adjusted R</w:t>
      </w:r>
      <w:r w:rsidR="00311940">
        <w:rPr>
          <w:rFonts w:ascii="Times New Roman" w:hAnsi="Times New Roman" w:cs="Times New Roman"/>
          <w:vertAlign w:val="superscript"/>
        </w:rPr>
        <w:t>2</w:t>
      </w:r>
      <w:r w:rsidR="00311940">
        <w:rPr>
          <w:rFonts w:ascii="Times New Roman" w:hAnsi="Times New Roman" w:cs="Times New Roman"/>
        </w:rPr>
        <w:t xml:space="preserve"> value since the BDM score assumes that the amount of phosphorus drives the diatom assemblage.</w:t>
      </w:r>
      <w:r w:rsidR="006B436A">
        <w:rPr>
          <w:rFonts w:ascii="Times New Roman" w:hAnsi="Times New Roman" w:cs="Times New Roman"/>
        </w:rPr>
        <w:t xml:space="preserve"> </w:t>
      </w:r>
      <w:r w:rsidR="00C333A5">
        <w:rPr>
          <w:rFonts w:ascii="Times New Roman" w:hAnsi="Times New Roman" w:cs="Times New Roman"/>
        </w:rPr>
        <w:t xml:space="preserve">In conclusion, </w:t>
      </w:r>
      <w:r w:rsidR="00863F42">
        <w:rPr>
          <w:rFonts w:ascii="Times New Roman" w:hAnsi="Times New Roman" w:cs="Times New Roman"/>
        </w:rPr>
        <w:t xml:space="preserve">there is evidence to suggest that as a </w:t>
      </w:r>
      <w:r w:rsidR="00191044">
        <w:rPr>
          <w:rFonts w:ascii="Times New Roman" w:hAnsi="Times New Roman" w:cs="Times New Roman"/>
        </w:rPr>
        <w:t>group</w:t>
      </w:r>
      <w:r w:rsidR="00863F42">
        <w:rPr>
          <w:rFonts w:ascii="Times New Roman" w:hAnsi="Times New Roman" w:cs="Times New Roman"/>
        </w:rPr>
        <w:t xml:space="preserve">, </w:t>
      </w:r>
      <w:proofErr w:type="gramStart"/>
      <w:r w:rsidR="00863F42">
        <w:rPr>
          <w:rFonts w:ascii="Times New Roman" w:hAnsi="Times New Roman" w:cs="Times New Roman"/>
        </w:rPr>
        <w:t>log</w:t>
      </w:r>
      <w:r w:rsidR="00863F42">
        <w:rPr>
          <w:rFonts w:ascii="Times New Roman" w:hAnsi="Times New Roman" w:cs="Times New Roman"/>
          <w:vertAlign w:val="subscript"/>
        </w:rPr>
        <w:t>10</w:t>
      </w:r>
      <w:r w:rsidR="00863F42">
        <w:rPr>
          <w:rFonts w:ascii="Times New Roman" w:hAnsi="Times New Roman" w:cs="Times New Roman"/>
        </w:rPr>
        <w:t>(</w:t>
      </w:r>
      <w:proofErr w:type="gramEnd"/>
      <w:r w:rsidR="00863F42">
        <w:rPr>
          <w:rFonts w:ascii="Times New Roman" w:hAnsi="Times New Roman" w:cs="Times New Roman"/>
        </w:rPr>
        <w:t>TP), log</w:t>
      </w:r>
      <w:r w:rsidR="00863F42">
        <w:rPr>
          <w:rFonts w:ascii="Times New Roman" w:hAnsi="Times New Roman" w:cs="Times New Roman"/>
          <w:vertAlign w:val="subscript"/>
        </w:rPr>
        <w:t>10</w:t>
      </w:r>
      <w:r w:rsidR="00863F42">
        <w:rPr>
          <w:rFonts w:ascii="Times New Roman" w:hAnsi="Times New Roman" w:cs="Times New Roman"/>
        </w:rPr>
        <w:t>(Cond) and log</w:t>
      </w:r>
      <w:r w:rsidR="00863F42">
        <w:rPr>
          <w:rFonts w:ascii="Times New Roman" w:hAnsi="Times New Roman" w:cs="Times New Roman"/>
          <w:vertAlign w:val="subscript"/>
        </w:rPr>
        <w:t>10</w:t>
      </w:r>
      <w:r w:rsidR="00863F42">
        <w:rPr>
          <w:rFonts w:ascii="Times New Roman" w:hAnsi="Times New Roman" w:cs="Times New Roman"/>
        </w:rPr>
        <w:t>(NO</w:t>
      </w:r>
      <w:r w:rsidR="00863F42">
        <w:rPr>
          <w:rFonts w:ascii="Times New Roman" w:hAnsi="Times New Roman" w:cs="Times New Roman"/>
          <w:vertAlign w:val="subscript"/>
        </w:rPr>
        <w:t>2</w:t>
      </w:r>
      <w:r w:rsidR="00863F42">
        <w:rPr>
          <w:rFonts w:ascii="Times New Roman" w:hAnsi="Times New Roman" w:cs="Times New Roman"/>
        </w:rPr>
        <w:t xml:space="preserve">) are not </w:t>
      </w:r>
      <w:r w:rsidR="0008248A">
        <w:rPr>
          <w:rFonts w:ascii="Times New Roman" w:hAnsi="Times New Roman" w:cs="Times New Roman"/>
        </w:rPr>
        <w:t xml:space="preserve">reliable </w:t>
      </w:r>
      <w:r w:rsidR="00863F42">
        <w:rPr>
          <w:rFonts w:ascii="Times New Roman" w:hAnsi="Times New Roman" w:cs="Times New Roman"/>
        </w:rPr>
        <w:t xml:space="preserve">predictors of BDM. </w:t>
      </w:r>
      <w:r w:rsidR="00C333A5">
        <w:rPr>
          <w:rFonts w:ascii="Times New Roman" w:hAnsi="Times New Roman" w:cs="Times New Roman"/>
        </w:rPr>
        <w:t>However, we have yet to determine a more reliable set of predictors for BDM.</w:t>
      </w:r>
    </w:p>
    <w:p w14:paraId="71E34146" w14:textId="77777777" w:rsidR="00D6610B" w:rsidRDefault="00D6610B" w:rsidP="003C2BFE">
      <w:pPr>
        <w:spacing w:line="360" w:lineRule="auto"/>
        <w:jc w:val="both"/>
        <w:rPr>
          <w:rFonts w:ascii="Times New Roman" w:hAnsi="Times New Roman" w:cs="Times New Roman"/>
        </w:rPr>
      </w:pPr>
    </w:p>
    <w:p w14:paraId="735EE437" w14:textId="77777777" w:rsidR="00C333A5" w:rsidRDefault="00C333A5" w:rsidP="003C2BFE">
      <w:pPr>
        <w:spacing w:line="360" w:lineRule="auto"/>
        <w:jc w:val="both"/>
        <w:rPr>
          <w:rFonts w:ascii="Times New Roman" w:hAnsi="Times New Roman" w:cs="Times New Roman"/>
        </w:rPr>
      </w:pPr>
    </w:p>
    <w:p w14:paraId="1A65F5F0" w14:textId="77777777" w:rsidR="00C333A5" w:rsidRDefault="00C333A5" w:rsidP="003C2BFE">
      <w:pPr>
        <w:spacing w:line="360" w:lineRule="auto"/>
        <w:jc w:val="both"/>
        <w:rPr>
          <w:rFonts w:ascii="Times New Roman" w:hAnsi="Times New Roman" w:cs="Times New Roman"/>
        </w:rPr>
      </w:pPr>
    </w:p>
    <w:p w14:paraId="5498B7A7" w14:textId="77777777" w:rsidR="00C333A5" w:rsidRDefault="00C333A5" w:rsidP="003C2BFE">
      <w:pPr>
        <w:spacing w:line="360" w:lineRule="auto"/>
        <w:jc w:val="both"/>
        <w:rPr>
          <w:rFonts w:ascii="Times New Roman" w:hAnsi="Times New Roman" w:cs="Times New Roman"/>
        </w:rPr>
      </w:pPr>
    </w:p>
    <w:p w14:paraId="01CA55BE" w14:textId="77777777" w:rsidR="00C333A5" w:rsidRDefault="00C333A5" w:rsidP="003C2BFE">
      <w:pPr>
        <w:spacing w:line="360" w:lineRule="auto"/>
        <w:jc w:val="both"/>
        <w:rPr>
          <w:rFonts w:ascii="Times New Roman" w:hAnsi="Times New Roman" w:cs="Times New Roman"/>
        </w:rPr>
      </w:pPr>
    </w:p>
    <w:p w14:paraId="4A4805DB" w14:textId="77777777" w:rsidR="00C333A5" w:rsidRDefault="00C333A5" w:rsidP="003C2BFE">
      <w:pPr>
        <w:spacing w:line="360" w:lineRule="auto"/>
        <w:jc w:val="both"/>
        <w:rPr>
          <w:rFonts w:ascii="Times New Roman" w:hAnsi="Times New Roman" w:cs="Times New Roman"/>
        </w:rPr>
      </w:pPr>
    </w:p>
    <w:p w14:paraId="4815865E" w14:textId="77777777" w:rsidR="00C333A5" w:rsidRDefault="00C333A5" w:rsidP="003C2BFE">
      <w:pPr>
        <w:spacing w:line="360" w:lineRule="auto"/>
        <w:jc w:val="both"/>
        <w:rPr>
          <w:rFonts w:ascii="Times New Roman" w:hAnsi="Times New Roman" w:cs="Times New Roman"/>
        </w:rPr>
      </w:pPr>
    </w:p>
    <w:p w14:paraId="7CD08C87" w14:textId="77777777" w:rsidR="00C333A5" w:rsidRDefault="00C333A5" w:rsidP="003C2BFE">
      <w:pPr>
        <w:spacing w:line="360" w:lineRule="auto"/>
        <w:jc w:val="both"/>
        <w:rPr>
          <w:rFonts w:ascii="Times New Roman" w:hAnsi="Times New Roman" w:cs="Times New Roman"/>
        </w:rPr>
      </w:pPr>
    </w:p>
    <w:p w14:paraId="67AC02B6" w14:textId="77777777" w:rsidR="00C333A5" w:rsidRDefault="00C333A5" w:rsidP="003C2BFE">
      <w:pPr>
        <w:spacing w:line="360" w:lineRule="auto"/>
        <w:jc w:val="both"/>
        <w:rPr>
          <w:rFonts w:ascii="Times New Roman" w:hAnsi="Times New Roman" w:cs="Times New Roman"/>
        </w:rPr>
      </w:pPr>
    </w:p>
    <w:p w14:paraId="08DA139F" w14:textId="77777777" w:rsidR="00467DC6" w:rsidRDefault="00467DC6" w:rsidP="003C2BFE">
      <w:pPr>
        <w:spacing w:line="360" w:lineRule="auto"/>
        <w:jc w:val="both"/>
        <w:rPr>
          <w:rFonts w:ascii="Times New Roman" w:hAnsi="Times New Roman" w:cs="Times New Roman"/>
        </w:rPr>
      </w:pPr>
    </w:p>
    <w:p w14:paraId="72E9A185" w14:textId="2C19A34C" w:rsidR="005606D6" w:rsidRPr="00C902DA" w:rsidRDefault="009A4028" w:rsidP="005606D6">
      <w:pPr>
        <w:spacing w:line="360" w:lineRule="auto"/>
        <w:jc w:val="both"/>
        <w:rPr>
          <w:rFonts w:ascii="Times New Roman" w:hAnsi="Times New Roman" w:cs="Times New Roman"/>
          <w:u w:val="single"/>
        </w:rPr>
      </w:pPr>
      <w:r>
        <w:rPr>
          <w:rFonts w:ascii="Times New Roman" w:hAnsi="Times New Roman" w:cs="Times New Roman"/>
          <w:b/>
        </w:rPr>
        <w:lastRenderedPageBreak/>
        <w:t>5</w:t>
      </w:r>
      <w:r w:rsidR="005606D6" w:rsidRPr="00F27543">
        <w:rPr>
          <w:rFonts w:ascii="Times New Roman" w:hAnsi="Times New Roman" w:cs="Times New Roman"/>
          <w:b/>
        </w:rPr>
        <w:t xml:space="preserve">. THE RELATIONSHIP BETWEEN BDM AND </w:t>
      </w:r>
      <w:r w:rsidR="005606D6">
        <w:rPr>
          <w:rFonts w:ascii="Times New Roman" w:hAnsi="Times New Roman" w:cs="Times New Roman"/>
          <w:b/>
        </w:rPr>
        <w:t>THE RIVER MILE</w:t>
      </w:r>
    </w:p>
    <w:p w14:paraId="07E65558" w14:textId="5EF3C6E1" w:rsidR="005606D6" w:rsidRPr="00C902DA" w:rsidRDefault="00033197" w:rsidP="005606D6">
      <w:pPr>
        <w:spacing w:line="360" w:lineRule="auto"/>
        <w:jc w:val="both"/>
        <w:rPr>
          <w:rFonts w:ascii="Times New Roman" w:hAnsi="Times New Roman" w:cs="Times New Roman"/>
        </w:rPr>
      </w:pPr>
      <w:r>
        <w:rPr>
          <w:rFonts w:ascii="Times New Roman" w:hAnsi="Times New Roman" w:cs="Times New Roman"/>
        </w:rPr>
        <w:t>In Section 3</w:t>
      </w:r>
      <w:r w:rsidR="005606D6" w:rsidRPr="00C902DA">
        <w:rPr>
          <w:rFonts w:ascii="Times New Roman" w:hAnsi="Times New Roman" w:cs="Times New Roman"/>
        </w:rPr>
        <w:t>, we analyzed whether on average, the BDM score</w:t>
      </w:r>
      <w:r w:rsidR="005606D6">
        <w:rPr>
          <w:rFonts w:ascii="Times New Roman" w:hAnsi="Times New Roman" w:cs="Times New Roman"/>
        </w:rPr>
        <w:t xml:space="preserve"> differ</w:t>
      </w:r>
      <w:r w:rsidR="00C333A5">
        <w:rPr>
          <w:rFonts w:ascii="Times New Roman" w:hAnsi="Times New Roman" w:cs="Times New Roman"/>
        </w:rPr>
        <w:t>ed</w:t>
      </w:r>
      <w:r w:rsidR="005606D6">
        <w:rPr>
          <w:rFonts w:ascii="Times New Roman" w:hAnsi="Times New Roman" w:cs="Times New Roman"/>
        </w:rPr>
        <w:t xml:space="preserve"> significantly between basins and sites.</w:t>
      </w:r>
      <w:r w:rsidR="005606D6" w:rsidRPr="00C902DA">
        <w:rPr>
          <w:rFonts w:ascii="Times New Roman" w:hAnsi="Times New Roman" w:cs="Times New Roman"/>
        </w:rPr>
        <w:t xml:space="preserve"> In this section, we will explore the relationship between he BDM score and the location of a sample within a river. </w:t>
      </w:r>
      <w:r w:rsidR="00EF071E">
        <w:rPr>
          <w:rFonts w:ascii="Times New Roman" w:hAnsi="Times New Roman" w:cs="Times New Roman"/>
        </w:rPr>
        <w:t>We think that analyzing this relationship will help us identify the factors influencing diatom assemblages.</w:t>
      </w:r>
    </w:p>
    <w:p w14:paraId="2A64C558" w14:textId="77777777" w:rsidR="005606D6" w:rsidRPr="00C902DA" w:rsidRDefault="005606D6" w:rsidP="005606D6">
      <w:pPr>
        <w:spacing w:line="360" w:lineRule="auto"/>
        <w:jc w:val="both"/>
        <w:rPr>
          <w:rFonts w:ascii="Times New Roman" w:hAnsi="Times New Roman" w:cs="Times New Roman"/>
        </w:rPr>
      </w:pPr>
    </w:p>
    <w:p w14:paraId="76F39988" w14:textId="2F1DF3DE" w:rsidR="005606D6" w:rsidRDefault="005606D6" w:rsidP="005606D6">
      <w:pPr>
        <w:spacing w:line="360" w:lineRule="auto"/>
        <w:jc w:val="both"/>
        <w:rPr>
          <w:rFonts w:ascii="Times New Roman" w:hAnsi="Times New Roman" w:cs="Times New Roman"/>
        </w:rPr>
      </w:pPr>
      <w:r w:rsidRPr="00C902DA">
        <w:rPr>
          <w:rFonts w:ascii="Times New Roman" w:hAnsi="Times New Roman" w:cs="Times New Roman"/>
        </w:rPr>
        <w:t xml:space="preserve">Recall that the </w:t>
      </w:r>
      <w:r w:rsidR="00C333A5">
        <w:rPr>
          <w:rFonts w:ascii="Times New Roman" w:hAnsi="Times New Roman" w:cs="Times New Roman"/>
        </w:rPr>
        <w:t>RM column</w:t>
      </w:r>
      <w:r w:rsidRPr="00C902DA">
        <w:rPr>
          <w:rFonts w:ascii="Times New Roman" w:hAnsi="Times New Roman" w:cs="Times New Roman"/>
        </w:rPr>
        <w:t xml:space="preserve"> told us how far upstream the sample was from the mouth of the river</w:t>
      </w:r>
      <w:r>
        <w:rPr>
          <w:rFonts w:ascii="Times New Roman" w:hAnsi="Times New Roman" w:cs="Times New Roman"/>
        </w:rPr>
        <w:t>. We classified our samples into three groups based on their RM value: Harbor, Mouth and River.</w:t>
      </w:r>
      <w:r w:rsidR="00C333A5">
        <w:rPr>
          <w:rFonts w:ascii="Times New Roman" w:hAnsi="Times New Roman" w:cs="Times New Roman"/>
        </w:rPr>
        <w:t xml:space="preserve"> We wanted to know whether</w:t>
      </w:r>
      <w:r w:rsidR="00001A13">
        <w:rPr>
          <w:rFonts w:ascii="Times New Roman" w:hAnsi="Times New Roman" w:cs="Times New Roman"/>
        </w:rPr>
        <w:t xml:space="preserve"> </w:t>
      </w:r>
      <w:r w:rsidR="00C333A5">
        <w:rPr>
          <w:rFonts w:ascii="Times New Roman" w:hAnsi="Times New Roman" w:cs="Times New Roman"/>
        </w:rPr>
        <w:t>on average, the BDM scores differed significantly between groups.</w:t>
      </w:r>
      <w:r>
        <w:rPr>
          <w:rFonts w:ascii="Times New Roman" w:hAnsi="Times New Roman" w:cs="Times New Roman"/>
        </w:rPr>
        <w:t xml:space="preserve"> We started by comparing the BDM score between </w:t>
      </w:r>
      <w:r w:rsidR="00C333A5">
        <w:rPr>
          <w:rFonts w:ascii="Times New Roman" w:hAnsi="Times New Roman" w:cs="Times New Roman"/>
        </w:rPr>
        <w:t>groups</w:t>
      </w:r>
      <w:r>
        <w:rPr>
          <w:rFonts w:ascii="Times New Roman" w:hAnsi="Times New Roman" w:cs="Times New Roman"/>
        </w:rPr>
        <w:t xml:space="preserve">. Figure </w:t>
      </w:r>
      <w:r w:rsidR="008160A4">
        <w:rPr>
          <w:rFonts w:ascii="Times New Roman" w:hAnsi="Times New Roman" w:cs="Times New Roman"/>
        </w:rPr>
        <w:t>5</w:t>
      </w:r>
      <w:r>
        <w:rPr>
          <w:rFonts w:ascii="Times New Roman" w:hAnsi="Times New Roman" w:cs="Times New Roman"/>
        </w:rPr>
        <w:t xml:space="preserve">.1 and </w:t>
      </w:r>
      <w:r w:rsidR="00323E0F">
        <w:rPr>
          <w:rFonts w:ascii="Times New Roman" w:hAnsi="Times New Roman" w:cs="Times New Roman"/>
        </w:rPr>
        <w:t>T</w:t>
      </w:r>
      <w:r>
        <w:rPr>
          <w:rFonts w:ascii="Times New Roman" w:hAnsi="Times New Roman" w:cs="Times New Roman"/>
        </w:rPr>
        <w:t xml:space="preserve">able </w:t>
      </w:r>
      <w:r w:rsidR="008160A4">
        <w:rPr>
          <w:rFonts w:ascii="Times New Roman" w:hAnsi="Times New Roman" w:cs="Times New Roman"/>
        </w:rPr>
        <w:t>5</w:t>
      </w:r>
      <w:r>
        <w:rPr>
          <w:rFonts w:ascii="Times New Roman" w:hAnsi="Times New Roman" w:cs="Times New Roman"/>
        </w:rPr>
        <w:t>.2 presents boxplots and numerical summaries of the BDM score for all groups.</w:t>
      </w:r>
    </w:p>
    <w:p w14:paraId="0E6F8625" w14:textId="77777777" w:rsidR="005606D6" w:rsidRDefault="005606D6" w:rsidP="005606D6">
      <w:pPr>
        <w:spacing w:line="360" w:lineRule="auto"/>
        <w:jc w:val="both"/>
        <w:rPr>
          <w:rFonts w:ascii="Times New Roman" w:hAnsi="Times New Roman" w:cs="Times New Roman"/>
        </w:rPr>
      </w:pPr>
    </w:p>
    <w:p w14:paraId="4D0C9353" w14:textId="39A255CB" w:rsidR="005606D6" w:rsidRPr="005E5EE0" w:rsidRDefault="005606D6" w:rsidP="005606D6">
      <w:pPr>
        <w:spacing w:line="360" w:lineRule="auto"/>
        <w:jc w:val="both"/>
        <w:rPr>
          <w:rFonts w:ascii="Times New Roman" w:hAnsi="Times New Roman" w:cs="Times New Roman"/>
        </w:rPr>
      </w:pPr>
      <w:r w:rsidRPr="00C333A5">
        <w:rPr>
          <w:rFonts w:ascii="Times New Roman" w:hAnsi="Times New Roman" w:cs="Times New Roman"/>
        </w:rPr>
        <w:t xml:space="preserve">Figure </w:t>
      </w:r>
      <w:r w:rsidR="008160A4" w:rsidRPr="00C333A5">
        <w:rPr>
          <w:rFonts w:ascii="Times New Roman" w:hAnsi="Times New Roman" w:cs="Times New Roman"/>
        </w:rPr>
        <w:t>5</w:t>
      </w:r>
      <w:r w:rsidRPr="00C333A5">
        <w:rPr>
          <w:rFonts w:ascii="Times New Roman" w:hAnsi="Times New Roman" w:cs="Times New Roman"/>
        </w:rPr>
        <w:t xml:space="preserve">.1: </w:t>
      </w:r>
      <w:r w:rsidR="00001A13">
        <w:rPr>
          <w:rFonts w:ascii="Times New Roman" w:hAnsi="Times New Roman" w:cs="Times New Roman"/>
        </w:rPr>
        <w:t>B</w:t>
      </w:r>
      <w:r w:rsidRPr="00C333A5">
        <w:rPr>
          <w:rFonts w:ascii="Times New Roman" w:hAnsi="Times New Roman" w:cs="Times New Roman"/>
        </w:rPr>
        <w:t>oxplots of BDM</w:t>
      </w:r>
      <w:r w:rsidR="00001A13">
        <w:rPr>
          <w:rFonts w:ascii="Times New Roman" w:hAnsi="Times New Roman" w:cs="Times New Roman"/>
        </w:rPr>
        <w:t xml:space="preserve"> scores</w:t>
      </w:r>
      <w:r w:rsidRPr="00C333A5">
        <w:rPr>
          <w:rFonts w:ascii="Times New Roman" w:hAnsi="Times New Roman" w:cs="Times New Roman"/>
        </w:rPr>
        <w:t xml:space="preserve"> </w:t>
      </w:r>
      <w:r w:rsidR="00001A13">
        <w:rPr>
          <w:rFonts w:ascii="Times New Roman" w:hAnsi="Times New Roman" w:cs="Times New Roman"/>
        </w:rPr>
        <w:t>by location within river.</w:t>
      </w:r>
    </w:p>
    <w:p w14:paraId="0605F66A" w14:textId="755AFAE0" w:rsidR="00C333A5" w:rsidRDefault="00001A13" w:rsidP="00C333A5">
      <w:pPr>
        <w:spacing w:line="360" w:lineRule="auto"/>
        <w:jc w:val="center"/>
        <w:rPr>
          <w:rFonts w:ascii="Times New Roman" w:hAnsi="Times New Roman" w:cs="Times New Roman"/>
        </w:rPr>
      </w:pPr>
      <w:r w:rsidRPr="00A0573D">
        <w:rPr>
          <w:rFonts w:ascii="Times New Roman" w:hAnsi="Times New Roman" w:cs="Times New Roman"/>
          <w:noProof/>
        </w:rPr>
        <w:drawing>
          <wp:inline distT="0" distB="0" distL="0" distR="0" wp14:anchorId="7D92DFCC" wp14:editId="2F25EA17">
            <wp:extent cx="4032503" cy="4032503"/>
            <wp:effectExtent l="25400" t="25400" r="31750" b="31750"/>
            <wp:docPr id="8" name="Picture 8" descr="Macintosh HD:Users:CJYKJ:Desktop:Ken Jon Yeong's M.S.Thesis:Shared:Jan 16th:BDM_h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JYKJ:Desktop:Ken Jon Yeong's M.S.Thesis:Shared:Jan 16th:BDM_hi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2503" cy="4032503"/>
                    </a:xfrm>
                    <a:prstGeom prst="rect">
                      <a:avLst/>
                    </a:prstGeom>
                    <a:noFill/>
                    <a:ln>
                      <a:solidFill>
                        <a:srgbClr val="000000"/>
                      </a:solidFill>
                    </a:ln>
                  </pic:spPr>
                </pic:pic>
              </a:graphicData>
            </a:graphic>
          </wp:inline>
        </w:drawing>
      </w:r>
    </w:p>
    <w:p w14:paraId="48F144B0" w14:textId="7316A3EC" w:rsidR="005606D6" w:rsidRPr="005E5EE0" w:rsidRDefault="005606D6" w:rsidP="005606D6">
      <w:pPr>
        <w:spacing w:line="360" w:lineRule="auto"/>
        <w:jc w:val="both"/>
        <w:rPr>
          <w:rFonts w:ascii="Times New Roman" w:hAnsi="Times New Roman" w:cs="Times New Roman"/>
        </w:rPr>
      </w:pPr>
      <w:r w:rsidRPr="00F14022">
        <w:rPr>
          <w:rFonts w:ascii="Times New Roman" w:hAnsi="Times New Roman" w:cs="Times New Roman"/>
        </w:rPr>
        <w:lastRenderedPageBreak/>
        <w:t xml:space="preserve">Table </w:t>
      </w:r>
      <w:r w:rsidR="008160A4" w:rsidRPr="00F14022">
        <w:rPr>
          <w:rFonts w:ascii="Times New Roman" w:hAnsi="Times New Roman" w:cs="Times New Roman"/>
        </w:rPr>
        <w:t>5</w:t>
      </w:r>
      <w:r w:rsidRPr="00F14022">
        <w:rPr>
          <w:rFonts w:ascii="Times New Roman" w:hAnsi="Times New Roman" w:cs="Times New Roman"/>
        </w:rPr>
        <w:t xml:space="preserve">.2: Numerical summary </w:t>
      </w:r>
      <w:r w:rsidR="00001A13">
        <w:rPr>
          <w:rFonts w:ascii="Times New Roman" w:hAnsi="Times New Roman" w:cs="Times New Roman"/>
        </w:rPr>
        <w:t>of</w:t>
      </w:r>
      <w:r w:rsidRPr="00F14022">
        <w:rPr>
          <w:rFonts w:ascii="Times New Roman" w:hAnsi="Times New Roman" w:cs="Times New Roman"/>
        </w:rPr>
        <w:t xml:space="preserve"> BDM scores by location within river</w:t>
      </w:r>
      <w:r w:rsidR="00AB7E52">
        <w:rPr>
          <w:rFonts w:ascii="Times New Roman" w:hAnsi="Times New Roman" w:cs="Times New Roman"/>
        </w:rPr>
        <w:t>.</w:t>
      </w:r>
    </w:p>
    <w:tbl>
      <w:tblPr>
        <w:tblW w:w="8176" w:type="dxa"/>
        <w:jc w:val="center"/>
        <w:tblCellMar>
          <w:left w:w="0" w:type="dxa"/>
          <w:right w:w="0" w:type="dxa"/>
        </w:tblCellMar>
        <w:tblLook w:val="04A0" w:firstRow="1" w:lastRow="0" w:firstColumn="1" w:lastColumn="0" w:noHBand="0" w:noVBand="1"/>
      </w:tblPr>
      <w:tblGrid>
        <w:gridCol w:w="1168"/>
        <w:gridCol w:w="1168"/>
        <w:gridCol w:w="1168"/>
        <w:gridCol w:w="1168"/>
        <w:gridCol w:w="1168"/>
        <w:gridCol w:w="1168"/>
        <w:gridCol w:w="1168"/>
      </w:tblGrid>
      <w:tr w:rsidR="005606D6" w:rsidRPr="00C902DA" w14:paraId="67A1DC88" w14:textId="77777777" w:rsidTr="00323E0F">
        <w:trPr>
          <w:trHeight w:val="289"/>
          <w:jc w:val="center"/>
        </w:trPr>
        <w:tc>
          <w:tcPr>
            <w:tcW w:w="1168" w:type="dxa"/>
            <w:tcBorders>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E4EA2D" w14:textId="77777777" w:rsidR="005606D6" w:rsidRPr="00C902DA" w:rsidRDefault="005606D6"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Location</w:t>
            </w:r>
          </w:p>
        </w:tc>
        <w:tc>
          <w:tcPr>
            <w:tcW w:w="1168" w:type="dxa"/>
            <w:tcBorders>
              <w:left w:val="nil"/>
              <w:bottom w:val="single" w:sz="4" w:space="0" w:color="auto"/>
            </w:tcBorders>
            <w:shd w:val="clear" w:color="auto" w:fill="auto"/>
            <w:noWrap/>
            <w:tcMar>
              <w:top w:w="15" w:type="dxa"/>
              <w:left w:w="15" w:type="dxa"/>
              <w:bottom w:w="0" w:type="dxa"/>
              <w:right w:w="15" w:type="dxa"/>
            </w:tcMar>
            <w:vAlign w:val="bottom"/>
            <w:hideMark/>
          </w:tcPr>
          <w:p w14:paraId="6AF8C32C" w14:textId="3EC4A857" w:rsidR="005606D6" w:rsidRPr="00C902DA" w:rsidRDefault="00AB7E52" w:rsidP="00323E0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Min</w:t>
            </w:r>
          </w:p>
        </w:tc>
        <w:tc>
          <w:tcPr>
            <w:tcW w:w="1168" w:type="dxa"/>
            <w:tcBorders>
              <w:bottom w:val="single" w:sz="4" w:space="0" w:color="auto"/>
            </w:tcBorders>
            <w:shd w:val="clear" w:color="auto" w:fill="auto"/>
            <w:noWrap/>
            <w:tcMar>
              <w:top w:w="15" w:type="dxa"/>
              <w:left w:w="15" w:type="dxa"/>
              <w:bottom w:w="0" w:type="dxa"/>
              <w:right w:w="15" w:type="dxa"/>
            </w:tcMar>
            <w:vAlign w:val="bottom"/>
            <w:hideMark/>
          </w:tcPr>
          <w:p w14:paraId="64644E84" w14:textId="674D783E" w:rsidR="005606D6" w:rsidRPr="00C902DA" w:rsidRDefault="00AB7E52" w:rsidP="00AB7E5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Q</w:t>
            </w:r>
            <w:r w:rsidR="005606D6" w:rsidRPr="00C902DA">
              <w:rPr>
                <w:rFonts w:ascii="Times New Roman" w:eastAsia="Times New Roman" w:hAnsi="Times New Roman" w:cs="Times New Roman"/>
                <w:b/>
                <w:bCs/>
                <w:color w:val="000000"/>
              </w:rPr>
              <w:t>1</w:t>
            </w:r>
          </w:p>
        </w:tc>
        <w:tc>
          <w:tcPr>
            <w:tcW w:w="1168" w:type="dxa"/>
            <w:tcBorders>
              <w:bottom w:val="single" w:sz="4" w:space="0" w:color="auto"/>
            </w:tcBorders>
            <w:shd w:val="clear" w:color="auto" w:fill="auto"/>
            <w:noWrap/>
            <w:tcMar>
              <w:top w:w="15" w:type="dxa"/>
              <w:left w:w="15" w:type="dxa"/>
              <w:bottom w:w="0" w:type="dxa"/>
              <w:right w:w="15" w:type="dxa"/>
            </w:tcMar>
            <w:vAlign w:val="bottom"/>
            <w:hideMark/>
          </w:tcPr>
          <w:p w14:paraId="77250E91" w14:textId="77777777" w:rsidR="005606D6" w:rsidRPr="00C902DA" w:rsidRDefault="005606D6"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Median</w:t>
            </w:r>
          </w:p>
        </w:tc>
        <w:tc>
          <w:tcPr>
            <w:tcW w:w="1168" w:type="dxa"/>
            <w:tcBorders>
              <w:bottom w:val="single" w:sz="4" w:space="0" w:color="auto"/>
            </w:tcBorders>
            <w:shd w:val="clear" w:color="auto" w:fill="auto"/>
            <w:noWrap/>
            <w:tcMar>
              <w:top w:w="15" w:type="dxa"/>
              <w:left w:w="15" w:type="dxa"/>
              <w:bottom w:w="0" w:type="dxa"/>
              <w:right w:w="15" w:type="dxa"/>
            </w:tcMar>
            <w:vAlign w:val="bottom"/>
            <w:hideMark/>
          </w:tcPr>
          <w:p w14:paraId="63ACD11A" w14:textId="77777777" w:rsidR="005606D6" w:rsidRPr="00C902DA" w:rsidRDefault="005606D6"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Mean</w:t>
            </w:r>
          </w:p>
        </w:tc>
        <w:tc>
          <w:tcPr>
            <w:tcW w:w="1168" w:type="dxa"/>
            <w:tcBorders>
              <w:bottom w:val="single" w:sz="4" w:space="0" w:color="auto"/>
            </w:tcBorders>
            <w:shd w:val="clear" w:color="auto" w:fill="auto"/>
            <w:noWrap/>
            <w:tcMar>
              <w:top w:w="15" w:type="dxa"/>
              <w:left w:w="15" w:type="dxa"/>
              <w:bottom w:w="0" w:type="dxa"/>
              <w:right w:w="15" w:type="dxa"/>
            </w:tcMar>
            <w:vAlign w:val="bottom"/>
            <w:hideMark/>
          </w:tcPr>
          <w:p w14:paraId="77DEB92B" w14:textId="3246C9A1" w:rsidR="005606D6" w:rsidRPr="00C902DA" w:rsidRDefault="00AB7E52" w:rsidP="00AB7E52">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Q</w:t>
            </w:r>
            <w:r w:rsidR="005606D6" w:rsidRPr="00C902DA">
              <w:rPr>
                <w:rFonts w:ascii="Times New Roman" w:eastAsia="Times New Roman" w:hAnsi="Times New Roman" w:cs="Times New Roman"/>
                <w:b/>
                <w:bCs/>
                <w:color w:val="000000"/>
              </w:rPr>
              <w:t>3</w:t>
            </w:r>
          </w:p>
        </w:tc>
        <w:tc>
          <w:tcPr>
            <w:tcW w:w="1168" w:type="dxa"/>
            <w:tcBorders>
              <w:bottom w:val="single" w:sz="4" w:space="0" w:color="auto"/>
            </w:tcBorders>
            <w:shd w:val="clear" w:color="auto" w:fill="auto"/>
            <w:noWrap/>
            <w:tcMar>
              <w:top w:w="15" w:type="dxa"/>
              <w:left w:w="15" w:type="dxa"/>
              <w:bottom w:w="0" w:type="dxa"/>
              <w:right w:w="15" w:type="dxa"/>
            </w:tcMar>
            <w:vAlign w:val="bottom"/>
            <w:hideMark/>
          </w:tcPr>
          <w:p w14:paraId="3672A7F3" w14:textId="60B2040C" w:rsidR="005606D6" w:rsidRPr="00C902DA" w:rsidRDefault="005606D6" w:rsidP="00AB7E52">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Max</w:t>
            </w:r>
          </w:p>
        </w:tc>
      </w:tr>
      <w:tr w:rsidR="005606D6" w:rsidRPr="00C902DA" w14:paraId="6612D86E" w14:textId="77777777" w:rsidTr="00323E0F">
        <w:trPr>
          <w:trHeight w:val="289"/>
          <w:jc w:val="center"/>
        </w:trPr>
        <w:tc>
          <w:tcPr>
            <w:tcW w:w="0" w:type="auto"/>
            <w:tcBorders>
              <w:top w:val="single" w:sz="4" w:space="0" w:color="auto"/>
              <w:right w:val="single" w:sz="4" w:space="0" w:color="auto"/>
            </w:tcBorders>
            <w:shd w:val="clear" w:color="auto" w:fill="auto"/>
            <w:noWrap/>
            <w:tcMar>
              <w:top w:w="15" w:type="dxa"/>
              <w:left w:w="15" w:type="dxa"/>
              <w:bottom w:w="0" w:type="dxa"/>
              <w:right w:w="15" w:type="dxa"/>
            </w:tcMar>
            <w:vAlign w:val="bottom"/>
            <w:hideMark/>
          </w:tcPr>
          <w:p w14:paraId="479643A5" w14:textId="77777777" w:rsidR="005606D6" w:rsidRPr="00C902DA" w:rsidRDefault="005606D6"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Harbor</w:t>
            </w:r>
          </w:p>
        </w:tc>
        <w:tc>
          <w:tcPr>
            <w:tcW w:w="0" w:type="auto"/>
            <w:tcBorders>
              <w:top w:val="single" w:sz="4" w:space="0" w:color="auto"/>
              <w:left w:val="single" w:sz="4" w:space="0" w:color="auto"/>
            </w:tcBorders>
            <w:shd w:val="clear" w:color="auto" w:fill="auto"/>
            <w:noWrap/>
            <w:tcMar>
              <w:top w:w="15" w:type="dxa"/>
              <w:left w:w="15" w:type="dxa"/>
              <w:bottom w:w="0" w:type="dxa"/>
              <w:right w:w="15" w:type="dxa"/>
            </w:tcMar>
            <w:vAlign w:val="bottom"/>
            <w:hideMark/>
          </w:tcPr>
          <w:p w14:paraId="6AADDC8B"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2.16</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2AF2A4E7"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4.60</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39ACF4AE"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5.12</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3B338AFB"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4.90</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43679BDF"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5.62</w:t>
            </w:r>
          </w:p>
        </w:tc>
        <w:tc>
          <w:tcPr>
            <w:tcW w:w="0" w:type="auto"/>
            <w:tcBorders>
              <w:top w:val="single" w:sz="4" w:space="0" w:color="auto"/>
            </w:tcBorders>
            <w:shd w:val="clear" w:color="auto" w:fill="auto"/>
            <w:noWrap/>
            <w:tcMar>
              <w:top w:w="15" w:type="dxa"/>
              <w:left w:w="15" w:type="dxa"/>
              <w:bottom w:w="0" w:type="dxa"/>
              <w:right w:w="15" w:type="dxa"/>
            </w:tcMar>
            <w:vAlign w:val="bottom"/>
            <w:hideMark/>
          </w:tcPr>
          <w:p w14:paraId="78D387EF"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6.73</w:t>
            </w:r>
          </w:p>
        </w:tc>
      </w:tr>
      <w:tr w:rsidR="005606D6" w:rsidRPr="00C902DA" w14:paraId="19B39329" w14:textId="77777777" w:rsidTr="00323E0F">
        <w:trPr>
          <w:trHeight w:val="289"/>
          <w:jc w:val="center"/>
        </w:trPr>
        <w:tc>
          <w:tcPr>
            <w:tcW w:w="0" w:type="auto"/>
            <w:tcBorders>
              <w:top w:val="nil"/>
              <w:right w:val="single" w:sz="4" w:space="0" w:color="auto"/>
            </w:tcBorders>
            <w:shd w:val="clear" w:color="auto" w:fill="auto"/>
            <w:noWrap/>
            <w:tcMar>
              <w:top w:w="15" w:type="dxa"/>
              <w:left w:w="15" w:type="dxa"/>
              <w:bottom w:w="0" w:type="dxa"/>
              <w:right w:w="15" w:type="dxa"/>
            </w:tcMar>
            <w:vAlign w:val="bottom"/>
            <w:hideMark/>
          </w:tcPr>
          <w:p w14:paraId="7C05D07E" w14:textId="77777777" w:rsidR="005606D6" w:rsidRPr="00C902DA" w:rsidRDefault="005606D6"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Mouth</w:t>
            </w:r>
          </w:p>
        </w:tc>
        <w:tc>
          <w:tcPr>
            <w:tcW w:w="0" w:type="auto"/>
            <w:tcBorders>
              <w:top w:val="nil"/>
              <w:left w:val="single" w:sz="4" w:space="0" w:color="auto"/>
            </w:tcBorders>
            <w:shd w:val="clear" w:color="auto" w:fill="auto"/>
            <w:noWrap/>
            <w:tcMar>
              <w:top w:w="15" w:type="dxa"/>
              <w:left w:w="15" w:type="dxa"/>
              <w:bottom w:w="0" w:type="dxa"/>
              <w:right w:w="15" w:type="dxa"/>
            </w:tcMar>
            <w:vAlign w:val="bottom"/>
            <w:hideMark/>
          </w:tcPr>
          <w:p w14:paraId="061C7E7E"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1.78</w:t>
            </w:r>
          </w:p>
        </w:tc>
        <w:tc>
          <w:tcPr>
            <w:tcW w:w="0" w:type="auto"/>
            <w:tcBorders>
              <w:top w:val="nil"/>
            </w:tcBorders>
            <w:shd w:val="clear" w:color="auto" w:fill="auto"/>
            <w:noWrap/>
            <w:tcMar>
              <w:top w:w="15" w:type="dxa"/>
              <w:left w:w="15" w:type="dxa"/>
              <w:bottom w:w="0" w:type="dxa"/>
              <w:right w:w="15" w:type="dxa"/>
            </w:tcMar>
            <w:vAlign w:val="bottom"/>
            <w:hideMark/>
          </w:tcPr>
          <w:p w14:paraId="0E2D600C"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3.03</w:t>
            </w:r>
          </w:p>
        </w:tc>
        <w:tc>
          <w:tcPr>
            <w:tcW w:w="0" w:type="auto"/>
            <w:tcBorders>
              <w:top w:val="nil"/>
            </w:tcBorders>
            <w:shd w:val="clear" w:color="auto" w:fill="auto"/>
            <w:noWrap/>
            <w:tcMar>
              <w:top w:w="15" w:type="dxa"/>
              <w:left w:w="15" w:type="dxa"/>
              <w:bottom w:w="0" w:type="dxa"/>
              <w:right w:w="15" w:type="dxa"/>
            </w:tcMar>
            <w:vAlign w:val="bottom"/>
            <w:hideMark/>
          </w:tcPr>
          <w:p w14:paraId="7DCA6FA4"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3.74</w:t>
            </w:r>
          </w:p>
        </w:tc>
        <w:tc>
          <w:tcPr>
            <w:tcW w:w="0" w:type="auto"/>
            <w:tcBorders>
              <w:top w:val="nil"/>
            </w:tcBorders>
            <w:shd w:val="clear" w:color="auto" w:fill="auto"/>
            <w:noWrap/>
            <w:tcMar>
              <w:top w:w="15" w:type="dxa"/>
              <w:left w:w="15" w:type="dxa"/>
              <w:bottom w:w="0" w:type="dxa"/>
              <w:right w:w="15" w:type="dxa"/>
            </w:tcMar>
            <w:vAlign w:val="bottom"/>
            <w:hideMark/>
          </w:tcPr>
          <w:p w14:paraId="5A29EB20"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3.63</w:t>
            </w:r>
          </w:p>
        </w:tc>
        <w:tc>
          <w:tcPr>
            <w:tcW w:w="0" w:type="auto"/>
            <w:tcBorders>
              <w:top w:val="nil"/>
            </w:tcBorders>
            <w:shd w:val="clear" w:color="auto" w:fill="auto"/>
            <w:noWrap/>
            <w:tcMar>
              <w:top w:w="15" w:type="dxa"/>
              <w:left w:w="15" w:type="dxa"/>
              <w:bottom w:w="0" w:type="dxa"/>
              <w:right w:w="15" w:type="dxa"/>
            </w:tcMar>
            <w:vAlign w:val="bottom"/>
            <w:hideMark/>
          </w:tcPr>
          <w:p w14:paraId="152E10E8"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4.57</w:t>
            </w:r>
          </w:p>
        </w:tc>
        <w:tc>
          <w:tcPr>
            <w:tcW w:w="0" w:type="auto"/>
            <w:tcBorders>
              <w:top w:val="nil"/>
            </w:tcBorders>
            <w:shd w:val="clear" w:color="auto" w:fill="auto"/>
            <w:noWrap/>
            <w:tcMar>
              <w:top w:w="15" w:type="dxa"/>
              <w:left w:w="15" w:type="dxa"/>
              <w:bottom w:w="0" w:type="dxa"/>
              <w:right w:w="15" w:type="dxa"/>
            </w:tcMar>
            <w:vAlign w:val="bottom"/>
            <w:hideMark/>
          </w:tcPr>
          <w:p w14:paraId="234B4570"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4.80</w:t>
            </w:r>
          </w:p>
        </w:tc>
      </w:tr>
      <w:tr w:rsidR="005606D6" w:rsidRPr="00C902DA" w14:paraId="61001BDE" w14:textId="77777777" w:rsidTr="00323E0F">
        <w:trPr>
          <w:trHeight w:val="289"/>
          <w:jc w:val="center"/>
        </w:trPr>
        <w:tc>
          <w:tcPr>
            <w:tcW w:w="0" w:type="auto"/>
            <w:tcBorders>
              <w:top w:val="nil"/>
              <w:right w:val="single" w:sz="4" w:space="0" w:color="auto"/>
            </w:tcBorders>
            <w:shd w:val="clear" w:color="auto" w:fill="auto"/>
            <w:noWrap/>
            <w:tcMar>
              <w:top w:w="15" w:type="dxa"/>
              <w:left w:w="15" w:type="dxa"/>
              <w:bottom w:w="0" w:type="dxa"/>
              <w:right w:w="15" w:type="dxa"/>
            </w:tcMar>
            <w:vAlign w:val="bottom"/>
            <w:hideMark/>
          </w:tcPr>
          <w:p w14:paraId="19214B96" w14:textId="77777777" w:rsidR="005606D6" w:rsidRPr="00C902DA" w:rsidRDefault="005606D6" w:rsidP="00323E0F">
            <w:pPr>
              <w:jc w:val="center"/>
              <w:rPr>
                <w:rFonts w:ascii="Times New Roman" w:eastAsia="Times New Roman" w:hAnsi="Times New Roman" w:cs="Times New Roman"/>
                <w:b/>
                <w:bCs/>
                <w:color w:val="000000"/>
              </w:rPr>
            </w:pPr>
            <w:r w:rsidRPr="00C902DA">
              <w:rPr>
                <w:rFonts w:ascii="Times New Roman" w:eastAsia="Times New Roman" w:hAnsi="Times New Roman" w:cs="Times New Roman"/>
                <w:b/>
                <w:bCs/>
                <w:color w:val="000000"/>
              </w:rPr>
              <w:t>River</w:t>
            </w:r>
          </w:p>
        </w:tc>
        <w:tc>
          <w:tcPr>
            <w:tcW w:w="0" w:type="auto"/>
            <w:tcBorders>
              <w:top w:val="nil"/>
              <w:left w:val="single" w:sz="4" w:space="0" w:color="auto"/>
            </w:tcBorders>
            <w:shd w:val="clear" w:color="auto" w:fill="auto"/>
            <w:noWrap/>
            <w:tcMar>
              <w:top w:w="15" w:type="dxa"/>
              <w:left w:w="15" w:type="dxa"/>
              <w:bottom w:w="0" w:type="dxa"/>
              <w:right w:w="15" w:type="dxa"/>
            </w:tcMar>
            <w:vAlign w:val="bottom"/>
            <w:hideMark/>
          </w:tcPr>
          <w:p w14:paraId="2D5D7C1B"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1.58</w:t>
            </w:r>
          </w:p>
        </w:tc>
        <w:tc>
          <w:tcPr>
            <w:tcW w:w="0" w:type="auto"/>
            <w:tcBorders>
              <w:top w:val="nil"/>
            </w:tcBorders>
            <w:shd w:val="clear" w:color="auto" w:fill="auto"/>
            <w:noWrap/>
            <w:tcMar>
              <w:top w:w="15" w:type="dxa"/>
              <w:left w:w="15" w:type="dxa"/>
              <w:bottom w:w="0" w:type="dxa"/>
              <w:right w:w="15" w:type="dxa"/>
            </w:tcMar>
            <w:vAlign w:val="bottom"/>
            <w:hideMark/>
          </w:tcPr>
          <w:p w14:paraId="766EDDA4"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2.34</w:t>
            </w:r>
          </w:p>
        </w:tc>
        <w:tc>
          <w:tcPr>
            <w:tcW w:w="0" w:type="auto"/>
            <w:tcBorders>
              <w:top w:val="nil"/>
            </w:tcBorders>
            <w:shd w:val="clear" w:color="auto" w:fill="auto"/>
            <w:noWrap/>
            <w:tcMar>
              <w:top w:w="15" w:type="dxa"/>
              <w:left w:w="15" w:type="dxa"/>
              <w:bottom w:w="0" w:type="dxa"/>
              <w:right w:w="15" w:type="dxa"/>
            </w:tcMar>
            <w:vAlign w:val="bottom"/>
            <w:hideMark/>
          </w:tcPr>
          <w:p w14:paraId="1639C182"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3.03</w:t>
            </w:r>
          </w:p>
        </w:tc>
        <w:tc>
          <w:tcPr>
            <w:tcW w:w="0" w:type="auto"/>
            <w:tcBorders>
              <w:top w:val="nil"/>
            </w:tcBorders>
            <w:shd w:val="clear" w:color="auto" w:fill="auto"/>
            <w:noWrap/>
            <w:tcMar>
              <w:top w:w="15" w:type="dxa"/>
              <w:left w:w="15" w:type="dxa"/>
              <w:bottom w:w="0" w:type="dxa"/>
              <w:right w:w="15" w:type="dxa"/>
            </w:tcMar>
            <w:vAlign w:val="bottom"/>
            <w:hideMark/>
          </w:tcPr>
          <w:p w14:paraId="40C1657A"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3.32</w:t>
            </w:r>
          </w:p>
        </w:tc>
        <w:tc>
          <w:tcPr>
            <w:tcW w:w="0" w:type="auto"/>
            <w:tcBorders>
              <w:top w:val="nil"/>
            </w:tcBorders>
            <w:shd w:val="clear" w:color="auto" w:fill="auto"/>
            <w:noWrap/>
            <w:tcMar>
              <w:top w:w="15" w:type="dxa"/>
              <w:left w:w="15" w:type="dxa"/>
              <w:bottom w:w="0" w:type="dxa"/>
              <w:right w:w="15" w:type="dxa"/>
            </w:tcMar>
            <w:vAlign w:val="bottom"/>
            <w:hideMark/>
          </w:tcPr>
          <w:p w14:paraId="565EDD93"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4.24</w:t>
            </w:r>
          </w:p>
        </w:tc>
        <w:tc>
          <w:tcPr>
            <w:tcW w:w="0" w:type="auto"/>
            <w:tcBorders>
              <w:top w:val="nil"/>
            </w:tcBorders>
            <w:shd w:val="clear" w:color="auto" w:fill="auto"/>
            <w:noWrap/>
            <w:tcMar>
              <w:top w:w="15" w:type="dxa"/>
              <w:left w:w="15" w:type="dxa"/>
              <w:bottom w:w="0" w:type="dxa"/>
              <w:right w:w="15" w:type="dxa"/>
            </w:tcMar>
            <w:vAlign w:val="bottom"/>
            <w:hideMark/>
          </w:tcPr>
          <w:p w14:paraId="10672B98" w14:textId="77777777" w:rsidR="005606D6" w:rsidRPr="00C902DA" w:rsidRDefault="005606D6" w:rsidP="00323E0F">
            <w:pPr>
              <w:jc w:val="center"/>
              <w:rPr>
                <w:rFonts w:ascii="Times New Roman" w:eastAsia="Times New Roman" w:hAnsi="Times New Roman" w:cs="Times New Roman"/>
                <w:color w:val="000000"/>
              </w:rPr>
            </w:pPr>
            <w:r w:rsidRPr="00C902DA">
              <w:rPr>
                <w:rFonts w:ascii="Times New Roman" w:eastAsia="Times New Roman" w:hAnsi="Times New Roman" w:cs="Times New Roman"/>
                <w:color w:val="000000"/>
              </w:rPr>
              <w:t>6.03</w:t>
            </w:r>
          </w:p>
        </w:tc>
      </w:tr>
    </w:tbl>
    <w:p w14:paraId="5C39EF96" w14:textId="77777777" w:rsidR="005606D6" w:rsidRPr="00C902DA" w:rsidRDefault="005606D6" w:rsidP="005606D6">
      <w:pPr>
        <w:spacing w:line="360" w:lineRule="auto"/>
        <w:jc w:val="both"/>
        <w:rPr>
          <w:rFonts w:ascii="Times New Roman" w:hAnsi="Times New Roman" w:cs="Times New Roman"/>
        </w:rPr>
      </w:pPr>
    </w:p>
    <w:p w14:paraId="35A92276" w14:textId="1382BD22" w:rsidR="005606D6" w:rsidRDefault="005606D6" w:rsidP="005606D6">
      <w:pPr>
        <w:spacing w:line="360" w:lineRule="auto"/>
        <w:jc w:val="both"/>
        <w:rPr>
          <w:rFonts w:ascii="Times New Roman" w:hAnsi="Times New Roman" w:cs="Times New Roman"/>
        </w:rPr>
      </w:pPr>
      <w:r>
        <w:rPr>
          <w:rFonts w:ascii="Times New Roman" w:hAnsi="Times New Roman" w:cs="Times New Roman"/>
        </w:rPr>
        <w:t xml:space="preserve">Figure </w:t>
      </w:r>
      <w:r w:rsidR="008160A4">
        <w:rPr>
          <w:rFonts w:ascii="Times New Roman" w:hAnsi="Times New Roman" w:cs="Times New Roman"/>
        </w:rPr>
        <w:t>5</w:t>
      </w:r>
      <w:r>
        <w:rPr>
          <w:rFonts w:ascii="Times New Roman" w:hAnsi="Times New Roman" w:cs="Times New Roman"/>
        </w:rPr>
        <w:t>.1 indicates that on average, harbor samples have a higher BDM score than mouth samples and mouth samples have a higher BDM than river samples. This suggests that the river gets dirtier as we go further upstream.</w:t>
      </w:r>
    </w:p>
    <w:p w14:paraId="349BE1F5" w14:textId="77777777" w:rsidR="005606D6" w:rsidRDefault="005606D6" w:rsidP="005606D6">
      <w:pPr>
        <w:spacing w:line="360" w:lineRule="auto"/>
        <w:jc w:val="both"/>
        <w:rPr>
          <w:rFonts w:ascii="Times New Roman" w:hAnsi="Times New Roman" w:cs="Times New Roman"/>
        </w:rPr>
      </w:pPr>
    </w:p>
    <w:p w14:paraId="6E26BCEF" w14:textId="7B104E1C" w:rsidR="00DC650D" w:rsidRDefault="00DC650D" w:rsidP="005606D6">
      <w:pPr>
        <w:spacing w:line="360" w:lineRule="auto"/>
        <w:jc w:val="both"/>
        <w:rPr>
          <w:rFonts w:ascii="Times New Roman" w:hAnsi="Times New Roman" w:cs="Times New Roman"/>
        </w:rPr>
      </w:pPr>
      <w:r>
        <w:rPr>
          <w:rFonts w:ascii="Times New Roman" w:hAnsi="Times New Roman" w:cs="Times New Roman"/>
        </w:rPr>
        <w:t xml:space="preserve">In </w:t>
      </w:r>
      <w:r w:rsidR="00CD1EC9">
        <w:rPr>
          <w:rFonts w:ascii="Times New Roman" w:hAnsi="Times New Roman" w:cs="Times New Roman"/>
        </w:rPr>
        <w:t>Section</w:t>
      </w:r>
      <w:r>
        <w:rPr>
          <w:rFonts w:ascii="Times New Roman" w:hAnsi="Times New Roman" w:cs="Times New Roman"/>
        </w:rPr>
        <w:t xml:space="preserve"> 3, we ran a nested ANOVA because we assumed that samples from different basins and sites were independent of each other</w:t>
      </w:r>
      <w:r w:rsidR="006E57D1">
        <w:rPr>
          <w:rFonts w:ascii="Times New Roman" w:hAnsi="Times New Roman" w:cs="Times New Roman"/>
        </w:rPr>
        <w:t>.</w:t>
      </w:r>
      <w:r w:rsidR="00A8507E">
        <w:rPr>
          <w:rFonts w:ascii="Times New Roman" w:hAnsi="Times New Roman" w:cs="Times New Roman"/>
        </w:rPr>
        <w:t xml:space="preserve"> However, we </w:t>
      </w:r>
      <w:r w:rsidR="00487AF5">
        <w:rPr>
          <w:rFonts w:ascii="Times New Roman" w:hAnsi="Times New Roman" w:cs="Times New Roman"/>
        </w:rPr>
        <w:t>did</w:t>
      </w:r>
      <w:r w:rsidR="00A8507E">
        <w:rPr>
          <w:rFonts w:ascii="Times New Roman" w:hAnsi="Times New Roman" w:cs="Times New Roman"/>
        </w:rPr>
        <w:t xml:space="preserve"> not assume that samples within the same river were independent of each other. </w:t>
      </w:r>
      <w:r>
        <w:rPr>
          <w:rFonts w:ascii="Times New Roman" w:hAnsi="Times New Roman" w:cs="Times New Roman"/>
        </w:rPr>
        <w:t>Th</w:t>
      </w:r>
      <w:r w:rsidR="00487AF5">
        <w:rPr>
          <w:rFonts w:ascii="Times New Roman" w:hAnsi="Times New Roman" w:cs="Times New Roman"/>
        </w:rPr>
        <w:t>e</w:t>
      </w:r>
      <w:r w:rsidR="006E57D1">
        <w:rPr>
          <w:rFonts w:ascii="Times New Roman" w:hAnsi="Times New Roman" w:cs="Times New Roman"/>
        </w:rPr>
        <w:t xml:space="preserve"> lack of independence</w:t>
      </w:r>
      <w:r>
        <w:rPr>
          <w:rFonts w:ascii="Times New Roman" w:hAnsi="Times New Roman" w:cs="Times New Roman"/>
        </w:rPr>
        <w:t xml:space="preserve"> </w:t>
      </w:r>
      <w:r w:rsidR="00487AF5">
        <w:rPr>
          <w:rFonts w:ascii="Times New Roman" w:hAnsi="Times New Roman" w:cs="Times New Roman"/>
        </w:rPr>
        <w:t xml:space="preserve">between samples </w:t>
      </w:r>
      <w:r w:rsidR="00A077B0">
        <w:rPr>
          <w:rFonts w:ascii="Times New Roman" w:hAnsi="Times New Roman" w:cs="Times New Roman"/>
        </w:rPr>
        <w:t>within the</w:t>
      </w:r>
      <w:r w:rsidR="00487AF5">
        <w:rPr>
          <w:rFonts w:ascii="Times New Roman" w:hAnsi="Times New Roman" w:cs="Times New Roman"/>
        </w:rPr>
        <w:t xml:space="preserve"> same river </w:t>
      </w:r>
      <w:r>
        <w:rPr>
          <w:rFonts w:ascii="Times New Roman" w:hAnsi="Times New Roman" w:cs="Times New Roman"/>
        </w:rPr>
        <w:t xml:space="preserve">prevents us from running a one-way ANOVA to test whether, on average, the BDM score differs significantly between all three locations </w:t>
      </w:r>
      <w:r w:rsidR="00487AF5">
        <w:rPr>
          <w:rFonts w:ascii="Times New Roman" w:hAnsi="Times New Roman" w:cs="Times New Roman"/>
        </w:rPr>
        <w:t>with</w:t>
      </w:r>
      <w:r>
        <w:rPr>
          <w:rFonts w:ascii="Times New Roman" w:hAnsi="Times New Roman" w:cs="Times New Roman"/>
        </w:rPr>
        <w:t>in the river.</w:t>
      </w:r>
    </w:p>
    <w:p w14:paraId="1D42079D" w14:textId="77777777" w:rsidR="00DC650D" w:rsidRDefault="00DC650D" w:rsidP="005606D6">
      <w:pPr>
        <w:spacing w:line="360" w:lineRule="auto"/>
        <w:jc w:val="both"/>
        <w:rPr>
          <w:rFonts w:ascii="Times New Roman" w:hAnsi="Times New Roman" w:cs="Times New Roman"/>
        </w:rPr>
      </w:pPr>
    </w:p>
    <w:p w14:paraId="5C89EF1B" w14:textId="3B9171BF" w:rsidR="005606D6" w:rsidRDefault="005606D6" w:rsidP="005606D6">
      <w:pPr>
        <w:spacing w:line="360" w:lineRule="auto"/>
        <w:jc w:val="both"/>
        <w:rPr>
          <w:rFonts w:ascii="Times New Roman" w:hAnsi="Times New Roman" w:cs="Times New Roman"/>
        </w:rPr>
      </w:pPr>
      <w:r>
        <w:rPr>
          <w:rFonts w:ascii="Times New Roman" w:hAnsi="Times New Roman" w:cs="Times New Roman"/>
        </w:rPr>
        <w:t xml:space="preserve">We decided to look directly at the relationship between RM and BDM. Since RM and BDM were both numerical variables, we created a scatterplot with the BDM on the y-axis and the RM on the x-axis. The goal was to determine whether there was a relationship between BDM and RM. Recall that the RM value of harbor samples (initially above 1000) were converted to zeroes to better represents the location of a harbor sample in the river.  Figure </w:t>
      </w:r>
      <w:r w:rsidR="00ED78EE">
        <w:rPr>
          <w:rFonts w:ascii="Times New Roman" w:hAnsi="Times New Roman" w:cs="Times New Roman"/>
        </w:rPr>
        <w:t>5</w:t>
      </w:r>
      <w:r>
        <w:rPr>
          <w:rFonts w:ascii="Times New Roman" w:hAnsi="Times New Roman" w:cs="Times New Roman"/>
        </w:rPr>
        <w:t>.3 presents our scatterplot of BDM versus RM.</w:t>
      </w:r>
    </w:p>
    <w:p w14:paraId="32A6CDC7" w14:textId="77777777" w:rsidR="005606D6" w:rsidRDefault="005606D6" w:rsidP="005606D6">
      <w:pPr>
        <w:spacing w:line="360" w:lineRule="auto"/>
        <w:jc w:val="both"/>
        <w:rPr>
          <w:rFonts w:ascii="Times New Roman" w:hAnsi="Times New Roman" w:cs="Times New Roman"/>
        </w:rPr>
      </w:pPr>
    </w:p>
    <w:p w14:paraId="6DE017DB" w14:textId="77777777" w:rsidR="00ED78EE" w:rsidRDefault="00ED78EE" w:rsidP="005606D6">
      <w:pPr>
        <w:spacing w:line="360" w:lineRule="auto"/>
        <w:jc w:val="both"/>
        <w:rPr>
          <w:rFonts w:ascii="Times New Roman" w:hAnsi="Times New Roman" w:cs="Times New Roman"/>
        </w:rPr>
      </w:pPr>
    </w:p>
    <w:p w14:paraId="490010E3" w14:textId="77777777" w:rsidR="00ED78EE" w:rsidRDefault="00ED78EE" w:rsidP="005606D6">
      <w:pPr>
        <w:spacing w:line="360" w:lineRule="auto"/>
        <w:jc w:val="both"/>
        <w:rPr>
          <w:rFonts w:ascii="Times New Roman" w:hAnsi="Times New Roman" w:cs="Times New Roman"/>
        </w:rPr>
      </w:pPr>
    </w:p>
    <w:p w14:paraId="2294B6B3" w14:textId="77777777" w:rsidR="00ED78EE" w:rsidRDefault="00ED78EE" w:rsidP="005606D6">
      <w:pPr>
        <w:spacing w:line="360" w:lineRule="auto"/>
        <w:jc w:val="both"/>
        <w:rPr>
          <w:rFonts w:ascii="Times New Roman" w:hAnsi="Times New Roman" w:cs="Times New Roman"/>
        </w:rPr>
      </w:pPr>
    </w:p>
    <w:p w14:paraId="448662F5" w14:textId="77777777" w:rsidR="006E57D1" w:rsidRDefault="006E57D1" w:rsidP="005606D6">
      <w:pPr>
        <w:spacing w:line="360" w:lineRule="auto"/>
        <w:jc w:val="both"/>
        <w:rPr>
          <w:rFonts w:ascii="Times New Roman" w:hAnsi="Times New Roman" w:cs="Times New Roman"/>
        </w:rPr>
      </w:pPr>
    </w:p>
    <w:p w14:paraId="4EEBB012" w14:textId="77777777" w:rsidR="00ED78EE" w:rsidRDefault="00ED78EE" w:rsidP="005606D6">
      <w:pPr>
        <w:spacing w:line="360" w:lineRule="auto"/>
        <w:jc w:val="both"/>
        <w:rPr>
          <w:rFonts w:ascii="Times New Roman" w:hAnsi="Times New Roman" w:cs="Times New Roman"/>
        </w:rPr>
      </w:pPr>
    </w:p>
    <w:p w14:paraId="0C6BFF3E" w14:textId="77777777" w:rsidR="00073C33" w:rsidRDefault="00073C33" w:rsidP="005606D6">
      <w:pPr>
        <w:spacing w:line="360" w:lineRule="auto"/>
        <w:jc w:val="both"/>
        <w:rPr>
          <w:rFonts w:ascii="Times New Roman" w:hAnsi="Times New Roman" w:cs="Times New Roman"/>
        </w:rPr>
      </w:pPr>
    </w:p>
    <w:p w14:paraId="13CCE4DB" w14:textId="77777777" w:rsidR="00487AF5" w:rsidRDefault="00487AF5" w:rsidP="005606D6">
      <w:pPr>
        <w:spacing w:line="360" w:lineRule="auto"/>
        <w:jc w:val="both"/>
        <w:rPr>
          <w:rFonts w:ascii="Times New Roman" w:hAnsi="Times New Roman" w:cs="Times New Roman"/>
        </w:rPr>
      </w:pPr>
    </w:p>
    <w:p w14:paraId="2C78BA61" w14:textId="4E400A1A" w:rsidR="005606D6" w:rsidRPr="005E5EE0" w:rsidRDefault="005606D6" w:rsidP="005606D6">
      <w:pPr>
        <w:spacing w:line="360" w:lineRule="auto"/>
        <w:jc w:val="both"/>
        <w:rPr>
          <w:rFonts w:ascii="Times New Roman" w:hAnsi="Times New Roman" w:cs="Times New Roman"/>
        </w:rPr>
      </w:pPr>
      <w:r w:rsidRPr="006E57D1">
        <w:rPr>
          <w:rFonts w:ascii="Times New Roman" w:hAnsi="Times New Roman" w:cs="Times New Roman"/>
        </w:rPr>
        <w:lastRenderedPageBreak/>
        <w:t xml:space="preserve">Figure </w:t>
      </w:r>
      <w:r w:rsidR="00ED78EE" w:rsidRPr="006E57D1">
        <w:rPr>
          <w:rFonts w:ascii="Times New Roman" w:hAnsi="Times New Roman" w:cs="Times New Roman"/>
        </w:rPr>
        <w:t>5</w:t>
      </w:r>
      <w:r w:rsidRPr="006E57D1">
        <w:rPr>
          <w:rFonts w:ascii="Times New Roman" w:hAnsi="Times New Roman" w:cs="Times New Roman"/>
        </w:rPr>
        <w:t>.3: Scatterplot of samples (BDM versus RM).</w:t>
      </w:r>
    </w:p>
    <w:p w14:paraId="2E92E006" w14:textId="77777777" w:rsidR="005606D6" w:rsidRPr="00C902DA" w:rsidRDefault="005606D6" w:rsidP="00517216">
      <w:pPr>
        <w:spacing w:line="360" w:lineRule="auto"/>
        <w:jc w:val="center"/>
        <w:rPr>
          <w:rFonts w:ascii="Times New Roman" w:hAnsi="Times New Roman" w:cs="Times New Roman"/>
        </w:rPr>
      </w:pPr>
      <w:r w:rsidRPr="00C902DA">
        <w:rPr>
          <w:rFonts w:ascii="Times New Roman" w:hAnsi="Times New Roman" w:cs="Times New Roman"/>
          <w:noProof/>
        </w:rPr>
        <w:drawing>
          <wp:inline distT="0" distB="0" distL="0" distR="0" wp14:anchorId="2C0C867F" wp14:editId="77906F27">
            <wp:extent cx="4705350" cy="4705350"/>
            <wp:effectExtent l="19050" t="19050" r="19050" b="19050"/>
            <wp:docPr id="9" name="Picture 9" descr="Macintosh HD:Users:CJYKJ:Desktop:Ken Jon Yeong's M.S.Thesis:Shared:Jan 16th:RM_scat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JYKJ:Desktop:Ken Jon Yeong's M.S.Thesis:Shared:Jan 16th:RM_scatter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500" cy="4705500"/>
                    </a:xfrm>
                    <a:prstGeom prst="rect">
                      <a:avLst/>
                    </a:prstGeom>
                    <a:noFill/>
                    <a:ln>
                      <a:solidFill>
                        <a:schemeClr val="tx1"/>
                      </a:solidFill>
                    </a:ln>
                  </pic:spPr>
                </pic:pic>
              </a:graphicData>
            </a:graphic>
          </wp:inline>
        </w:drawing>
      </w:r>
    </w:p>
    <w:p w14:paraId="099D7109" w14:textId="77777777" w:rsidR="004B5E30" w:rsidRDefault="004B5E30" w:rsidP="005606D6">
      <w:pPr>
        <w:spacing w:line="360" w:lineRule="auto"/>
        <w:jc w:val="both"/>
        <w:rPr>
          <w:rFonts w:ascii="Times New Roman" w:hAnsi="Times New Roman" w:cs="Times New Roman"/>
        </w:rPr>
      </w:pPr>
    </w:p>
    <w:p w14:paraId="3C20A1BA" w14:textId="02330D9E" w:rsidR="00A8507E" w:rsidRDefault="005606D6" w:rsidP="005606D6">
      <w:pPr>
        <w:spacing w:line="360" w:lineRule="auto"/>
        <w:jc w:val="both"/>
        <w:rPr>
          <w:rFonts w:ascii="Times New Roman" w:hAnsi="Times New Roman" w:cs="Times New Roman"/>
        </w:rPr>
      </w:pPr>
      <w:r>
        <w:rPr>
          <w:rFonts w:ascii="Times New Roman" w:hAnsi="Times New Roman" w:cs="Times New Roman"/>
        </w:rPr>
        <w:t xml:space="preserve">This scatterplot is not very informative. The majority of our samples are clustered </w:t>
      </w:r>
      <w:r w:rsidR="00A8507E">
        <w:rPr>
          <w:rFonts w:ascii="Times New Roman" w:hAnsi="Times New Roman" w:cs="Times New Roman"/>
        </w:rPr>
        <w:t>to the left of the scatterplot</w:t>
      </w:r>
      <w:r>
        <w:rPr>
          <w:rFonts w:ascii="Times New Roman" w:hAnsi="Times New Roman" w:cs="Times New Roman"/>
        </w:rPr>
        <w:t xml:space="preserve"> while</w:t>
      </w:r>
      <w:r w:rsidR="00A8507E">
        <w:rPr>
          <w:rFonts w:ascii="Times New Roman" w:hAnsi="Times New Roman" w:cs="Times New Roman"/>
        </w:rPr>
        <w:t xml:space="preserve"> a handful of samples are spread out to the right</w:t>
      </w:r>
      <w:r>
        <w:rPr>
          <w:rFonts w:ascii="Times New Roman" w:hAnsi="Times New Roman" w:cs="Times New Roman"/>
        </w:rPr>
        <w:t xml:space="preserve">. In order to have a better understanding of our scatterplot, we created a second scatterplot with BDM plotted against </w:t>
      </w:r>
      <w:proofErr w:type="gramStart"/>
      <w:r>
        <w:rPr>
          <w:rFonts w:ascii="Times New Roman" w:hAnsi="Times New Roman" w:cs="Times New Roman"/>
        </w:rPr>
        <w:t>log</w:t>
      </w:r>
      <w:r>
        <w:rPr>
          <w:rFonts w:ascii="Times New Roman" w:hAnsi="Times New Roman" w:cs="Times New Roman"/>
          <w:vertAlign w:val="subscript"/>
        </w:rPr>
        <w:t>10</w:t>
      </w:r>
      <w:r>
        <w:rPr>
          <w:rFonts w:ascii="Times New Roman" w:hAnsi="Times New Roman" w:cs="Times New Roman"/>
        </w:rPr>
        <w:t>(</w:t>
      </w:r>
      <w:proofErr w:type="gramEnd"/>
      <w:r>
        <w:rPr>
          <w:rFonts w:ascii="Times New Roman" w:hAnsi="Times New Roman" w:cs="Times New Roman"/>
        </w:rPr>
        <w:t>RM), the log base 10 of RM.</w:t>
      </w:r>
      <w:r w:rsidR="00ED78EE">
        <w:rPr>
          <w:rFonts w:ascii="Times New Roman" w:hAnsi="Times New Roman" w:cs="Times New Roman"/>
        </w:rPr>
        <w:t xml:space="preserve"> This transformation spreads out the samples </w:t>
      </w:r>
      <w:r w:rsidR="00A8507E">
        <w:rPr>
          <w:rFonts w:ascii="Times New Roman" w:hAnsi="Times New Roman" w:cs="Times New Roman"/>
        </w:rPr>
        <w:t>on the left of the scatterplot</w:t>
      </w:r>
      <w:r w:rsidR="00ED78EE">
        <w:rPr>
          <w:rFonts w:ascii="Times New Roman" w:hAnsi="Times New Roman" w:cs="Times New Roman"/>
        </w:rPr>
        <w:t xml:space="preserve"> but clusters the samples </w:t>
      </w:r>
      <w:r w:rsidR="00A8507E">
        <w:rPr>
          <w:rFonts w:ascii="Times New Roman" w:hAnsi="Times New Roman" w:cs="Times New Roman"/>
        </w:rPr>
        <w:t>on the right of the scatterplot</w:t>
      </w:r>
      <w:r w:rsidR="00ED78EE">
        <w:rPr>
          <w:rFonts w:ascii="Times New Roman" w:hAnsi="Times New Roman" w:cs="Times New Roman"/>
        </w:rPr>
        <w:t>.</w:t>
      </w:r>
    </w:p>
    <w:p w14:paraId="6F6910DC" w14:textId="77777777" w:rsidR="00A8507E" w:rsidRDefault="00A8507E" w:rsidP="005606D6">
      <w:pPr>
        <w:spacing w:line="360" w:lineRule="auto"/>
        <w:jc w:val="both"/>
        <w:rPr>
          <w:rFonts w:ascii="Times New Roman" w:hAnsi="Times New Roman" w:cs="Times New Roman"/>
        </w:rPr>
      </w:pPr>
    </w:p>
    <w:p w14:paraId="7461137C" w14:textId="6877AE82" w:rsidR="005606D6" w:rsidRDefault="00A8507E">
      <w:pPr>
        <w:spacing w:line="360" w:lineRule="auto"/>
        <w:jc w:val="both"/>
        <w:rPr>
          <w:rFonts w:ascii="Times New Roman" w:hAnsi="Times New Roman" w:cs="Times New Roman"/>
        </w:rPr>
      </w:pPr>
      <w:r>
        <w:rPr>
          <w:rFonts w:ascii="Times New Roman" w:hAnsi="Times New Roman" w:cs="Times New Roman"/>
        </w:rPr>
        <w:t>Initially,</w:t>
      </w:r>
      <w:r w:rsidR="00ED78EE">
        <w:rPr>
          <w:rFonts w:ascii="Times New Roman" w:hAnsi="Times New Roman" w:cs="Times New Roman"/>
        </w:rPr>
        <w:t xml:space="preserve"> </w:t>
      </w:r>
      <w:r>
        <w:rPr>
          <w:rFonts w:ascii="Times New Roman" w:hAnsi="Times New Roman" w:cs="Times New Roman"/>
        </w:rPr>
        <w:t>w</w:t>
      </w:r>
      <w:r w:rsidR="005606D6">
        <w:rPr>
          <w:rFonts w:ascii="Times New Roman" w:hAnsi="Times New Roman" w:cs="Times New Roman"/>
        </w:rPr>
        <w:t xml:space="preserve">e ran into a problem because harbor samples had a RM value of </w:t>
      </w:r>
      <w:r w:rsidR="00ED78EE">
        <w:rPr>
          <w:rFonts w:ascii="Times New Roman" w:hAnsi="Times New Roman" w:cs="Times New Roman"/>
        </w:rPr>
        <w:t>zero</w:t>
      </w:r>
      <w:r w:rsidR="005606D6">
        <w:rPr>
          <w:rFonts w:ascii="Times New Roman" w:hAnsi="Times New Roman" w:cs="Times New Roman"/>
        </w:rPr>
        <w:t xml:space="preserve"> and the log of zero is undefined.</w:t>
      </w:r>
      <w:r>
        <w:rPr>
          <w:rFonts w:ascii="Times New Roman" w:hAnsi="Times New Roman" w:cs="Times New Roman"/>
        </w:rPr>
        <w:t xml:space="preserve"> In the end, w</w:t>
      </w:r>
      <w:r w:rsidR="005606D6">
        <w:rPr>
          <w:rFonts w:ascii="Times New Roman" w:hAnsi="Times New Roman" w:cs="Times New Roman"/>
        </w:rPr>
        <w:t>e</w:t>
      </w:r>
      <w:r>
        <w:rPr>
          <w:rFonts w:ascii="Times New Roman" w:hAnsi="Times New Roman" w:cs="Times New Roman"/>
        </w:rPr>
        <w:t xml:space="preserve"> decided to</w:t>
      </w:r>
      <w:r w:rsidR="005606D6">
        <w:rPr>
          <w:rFonts w:ascii="Times New Roman" w:hAnsi="Times New Roman" w:cs="Times New Roman"/>
        </w:rPr>
        <w:t xml:space="preserve"> remove the harbor samples from our scatterplot. Since all harbor samples had a RM value of </w:t>
      </w:r>
      <w:r w:rsidR="00ED78EE">
        <w:rPr>
          <w:rFonts w:ascii="Times New Roman" w:hAnsi="Times New Roman" w:cs="Times New Roman"/>
        </w:rPr>
        <w:t>zero</w:t>
      </w:r>
      <w:r w:rsidR="005606D6">
        <w:rPr>
          <w:rFonts w:ascii="Times New Roman" w:hAnsi="Times New Roman" w:cs="Times New Roman"/>
        </w:rPr>
        <w:t xml:space="preserve">, it did not accurately </w:t>
      </w:r>
      <w:r w:rsidR="005606D6">
        <w:rPr>
          <w:rFonts w:ascii="Times New Roman" w:hAnsi="Times New Roman" w:cs="Times New Roman"/>
        </w:rPr>
        <w:lastRenderedPageBreak/>
        <w:t xml:space="preserve">represent the actual location of our harbor samples. Therefore, it would not take away from what we could learn about the relationship between BDM and RM upward of the river mouth. </w:t>
      </w:r>
      <w:r w:rsidR="00ED78EE">
        <w:rPr>
          <w:rFonts w:ascii="Times New Roman" w:hAnsi="Times New Roman" w:cs="Times New Roman"/>
        </w:rPr>
        <w:t>Figure 5.4</w:t>
      </w:r>
      <w:r w:rsidR="005606D6">
        <w:rPr>
          <w:rFonts w:ascii="Times New Roman" w:hAnsi="Times New Roman" w:cs="Times New Roman"/>
        </w:rPr>
        <w:t xml:space="preserve"> </w:t>
      </w:r>
      <w:r w:rsidR="00ED78EE">
        <w:rPr>
          <w:rFonts w:ascii="Times New Roman" w:hAnsi="Times New Roman" w:cs="Times New Roman"/>
        </w:rPr>
        <w:t>is a scatterplot of the</w:t>
      </w:r>
      <w:r w:rsidR="005606D6">
        <w:rPr>
          <w:rFonts w:ascii="Times New Roman" w:hAnsi="Times New Roman" w:cs="Times New Roman"/>
        </w:rPr>
        <w:t xml:space="preserve"> BDM score </w:t>
      </w:r>
      <w:r w:rsidR="00ED78EE">
        <w:rPr>
          <w:rFonts w:ascii="Times New Roman" w:hAnsi="Times New Roman" w:cs="Times New Roman"/>
        </w:rPr>
        <w:t xml:space="preserve">against </w:t>
      </w:r>
      <w:proofErr w:type="gramStart"/>
      <w:r w:rsidR="00ED78EE">
        <w:rPr>
          <w:rFonts w:ascii="Times New Roman" w:hAnsi="Times New Roman" w:cs="Times New Roman"/>
        </w:rPr>
        <w:t>log</w:t>
      </w:r>
      <w:r w:rsidR="00ED78EE">
        <w:rPr>
          <w:rFonts w:ascii="Times New Roman" w:hAnsi="Times New Roman" w:cs="Times New Roman"/>
          <w:vertAlign w:val="subscript"/>
        </w:rPr>
        <w:t>10</w:t>
      </w:r>
      <w:r w:rsidR="00ED78EE">
        <w:rPr>
          <w:rFonts w:ascii="Times New Roman" w:hAnsi="Times New Roman" w:cs="Times New Roman"/>
        </w:rPr>
        <w:t>(</w:t>
      </w:r>
      <w:proofErr w:type="gramEnd"/>
      <w:r w:rsidR="00ED78EE">
        <w:rPr>
          <w:rFonts w:ascii="Times New Roman" w:hAnsi="Times New Roman" w:cs="Times New Roman"/>
        </w:rPr>
        <w:t>RM)</w:t>
      </w:r>
      <w:r w:rsidR="006E57D1">
        <w:rPr>
          <w:rFonts w:ascii="Times New Roman" w:hAnsi="Times New Roman" w:cs="Times New Roman"/>
        </w:rPr>
        <w:t xml:space="preserve"> for river and mouth samples only.</w:t>
      </w:r>
    </w:p>
    <w:p w14:paraId="79823914" w14:textId="77777777" w:rsidR="00A8507E" w:rsidRDefault="00A8507E">
      <w:pPr>
        <w:spacing w:line="360" w:lineRule="auto"/>
        <w:jc w:val="both"/>
        <w:rPr>
          <w:rFonts w:ascii="Times New Roman" w:hAnsi="Times New Roman" w:cs="Times New Roman"/>
        </w:rPr>
      </w:pPr>
    </w:p>
    <w:p w14:paraId="5BFE0B3D" w14:textId="7B249503" w:rsidR="005606D6" w:rsidRPr="005E5EE0" w:rsidRDefault="005606D6" w:rsidP="005606D6">
      <w:pPr>
        <w:spacing w:line="360" w:lineRule="auto"/>
        <w:jc w:val="both"/>
        <w:rPr>
          <w:rFonts w:ascii="Times New Roman" w:hAnsi="Times New Roman" w:cs="Times New Roman"/>
        </w:rPr>
      </w:pPr>
      <w:r w:rsidRPr="006E57D1">
        <w:rPr>
          <w:rFonts w:ascii="Times New Roman" w:hAnsi="Times New Roman" w:cs="Times New Roman"/>
        </w:rPr>
        <w:t xml:space="preserve">Figure </w:t>
      </w:r>
      <w:r w:rsidR="00ED78EE" w:rsidRPr="006E57D1">
        <w:rPr>
          <w:rFonts w:ascii="Times New Roman" w:hAnsi="Times New Roman" w:cs="Times New Roman"/>
        </w:rPr>
        <w:t>5</w:t>
      </w:r>
      <w:r w:rsidRPr="006E57D1">
        <w:rPr>
          <w:rFonts w:ascii="Times New Roman" w:hAnsi="Times New Roman" w:cs="Times New Roman"/>
        </w:rPr>
        <w:t xml:space="preserve">.4: BDM versus </w:t>
      </w:r>
      <w:proofErr w:type="gramStart"/>
      <w:r w:rsidRPr="006E57D1">
        <w:rPr>
          <w:rFonts w:ascii="Times New Roman" w:hAnsi="Times New Roman" w:cs="Times New Roman"/>
        </w:rPr>
        <w:t>log</w:t>
      </w:r>
      <w:r w:rsidRPr="006E57D1">
        <w:rPr>
          <w:rFonts w:ascii="Times New Roman" w:hAnsi="Times New Roman" w:cs="Times New Roman"/>
          <w:vertAlign w:val="subscript"/>
        </w:rPr>
        <w:t>10</w:t>
      </w:r>
      <w:r w:rsidRPr="006E57D1">
        <w:rPr>
          <w:rFonts w:ascii="Times New Roman" w:hAnsi="Times New Roman" w:cs="Times New Roman"/>
        </w:rPr>
        <w:t>(</w:t>
      </w:r>
      <w:proofErr w:type="gramEnd"/>
      <w:r w:rsidRPr="006E57D1">
        <w:rPr>
          <w:rFonts w:ascii="Times New Roman" w:hAnsi="Times New Roman" w:cs="Times New Roman"/>
        </w:rPr>
        <w:t>RM) (River and Mouth samples only).</w:t>
      </w:r>
    </w:p>
    <w:p w14:paraId="3C0215CD" w14:textId="581B6F51" w:rsidR="005606D6" w:rsidRDefault="004C6F8A" w:rsidP="005606D6">
      <w:pPr>
        <w:jc w:val="center"/>
        <w:rPr>
          <w:rFonts w:ascii="Times New Roman" w:hAnsi="Times New Roman" w:cs="Times New Roman"/>
        </w:rPr>
      </w:pPr>
      <w:r w:rsidRPr="006E57D1">
        <w:rPr>
          <w:rFonts w:ascii="Times New Roman" w:hAnsi="Times New Roman" w:cs="Times New Roman"/>
          <w:noProof/>
        </w:rPr>
        <w:drawing>
          <wp:inline distT="0" distB="0" distL="0" distR="0" wp14:anchorId="3FF75513" wp14:editId="44FD2FAD">
            <wp:extent cx="5378890" cy="5378890"/>
            <wp:effectExtent l="25400" t="25400" r="31750" b="31750"/>
            <wp:docPr id="12" name="Picture 12" descr="Macintosh HD:Users:CJYKJ:Desktop:Ken Jon Yeong's M.S.Thesis:Shared:Jan 16th:RM_scat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JYKJ:Desktop:Ken Jon Yeong's M.S.Thesis:Shared:Jan 16th:RM_scatter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8890" cy="5378890"/>
                    </a:xfrm>
                    <a:prstGeom prst="rect">
                      <a:avLst/>
                    </a:prstGeom>
                    <a:noFill/>
                    <a:ln>
                      <a:solidFill>
                        <a:srgbClr val="000000"/>
                      </a:solidFill>
                    </a:ln>
                  </pic:spPr>
                </pic:pic>
              </a:graphicData>
            </a:graphic>
          </wp:inline>
        </w:drawing>
      </w:r>
    </w:p>
    <w:p w14:paraId="02998C22" w14:textId="77777777" w:rsidR="00ED78EE" w:rsidRPr="00EB7CA0" w:rsidRDefault="00ED78EE" w:rsidP="005606D6">
      <w:pPr>
        <w:jc w:val="center"/>
        <w:rPr>
          <w:rFonts w:ascii="Times New Roman" w:hAnsi="Times New Roman" w:cs="Times New Roman"/>
        </w:rPr>
      </w:pPr>
    </w:p>
    <w:p w14:paraId="1230A95D" w14:textId="77777777" w:rsidR="00073C33" w:rsidRDefault="00073C33" w:rsidP="005606D6">
      <w:pPr>
        <w:spacing w:line="360" w:lineRule="auto"/>
        <w:jc w:val="both"/>
        <w:rPr>
          <w:rFonts w:ascii="Times New Roman" w:hAnsi="Times New Roman" w:cs="Times New Roman"/>
        </w:rPr>
      </w:pPr>
    </w:p>
    <w:p w14:paraId="401AD4AB" w14:textId="77777777" w:rsidR="00054870" w:rsidRDefault="00054870" w:rsidP="005606D6">
      <w:pPr>
        <w:spacing w:line="360" w:lineRule="auto"/>
        <w:jc w:val="both"/>
        <w:rPr>
          <w:rFonts w:ascii="Times New Roman" w:hAnsi="Times New Roman" w:cs="Times New Roman"/>
        </w:rPr>
      </w:pPr>
    </w:p>
    <w:p w14:paraId="370B2FDE" w14:textId="55C583AD" w:rsidR="005606D6" w:rsidRDefault="005606D6" w:rsidP="005606D6">
      <w:pPr>
        <w:spacing w:line="360" w:lineRule="auto"/>
        <w:jc w:val="both"/>
        <w:rPr>
          <w:rFonts w:ascii="Times New Roman" w:hAnsi="Times New Roman" w:cs="Times New Roman"/>
        </w:rPr>
      </w:pPr>
      <w:r>
        <w:rPr>
          <w:rFonts w:ascii="Times New Roman" w:hAnsi="Times New Roman" w:cs="Times New Roman"/>
        </w:rPr>
        <w:lastRenderedPageBreak/>
        <w:t xml:space="preserve">The scatterplot indicates that </w:t>
      </w:r>
      <w:r w:rsidRPr="00C902DA">
        <w:rPr>
          <w:rFonts w:ascii="Times New Roman" w:hAnsi="Times New Roman" w:cs="Times New Roman"/>
        </w:rPr>
        <w:t xml:space="preserve">there is a piecewise relationship between BDM and </w:t>
      </w:r>
      <w:r>
        <w:rPr>
          <w:rFonts w:ascii="Times New Roman" w:hAnsi="Times New Roman" w:cs="Times New Roman"/>
        </w:rPr>
        <w:t xml:space="preserve">      </w:t>
      </w:r>
      <w:proofErr w:type="gramStart"/>
      <w:r w:rsidRPr="00C902DA">
        <w:rPr>
          <w:rFonts w:ascii="Times New Roman" w:hAnsi="Times New Roman" w:cs="Times New Roman"/>
        </w:rPr>
        <w:t>log</w:t>
      </w:r>
      <w:r>
        <w:rPr>
          <w:rFonts w:ascii="Times New Roman" w:hAnsi="Times New Roman" w:cs="Times New Roman"/>
          <w:vertAlign w:val="subscript"/>
        </w:rPr>
        <w:t>10</w:t>
      </w:r>
      <w:r w:rsidRPr="00C902DA">
        <w:rPr>
          <w:rFonts w:ascii="Times New Roman" w:hAnsi="Times New Roman" w:cs="Times New Roman"/>
        </w:rPr>
        <w:t>(</w:t>
      </w:r>
      <w:proofErr w:type="gramEnd"/>
      <w:r w:rsidRPr="00C902DA">
        <w:rPr>
          <w:rFonts w:ascii="Times New Roman" w:hAnsi="Times New Roman" w:cs="Times New Roman"/>
        </w:rPr>
        <w:t xml:space="preserve">RM). The BDM value increases as </w:t>
      </w:r>
      <w:proofErr w:type="gramStart"/>
      <w:r w:rsidRPr="00C902DA">
        <w:rPr>
          <w:rFonts w:ascii="Times New Roman" w:hAnsi="Times New Roman" w:cs="Times New Roman"/>
        </w:rPr>
        <w:t>log</w:t>
      </w:r>
      <w:r>
        <w:rPr>
          <w:rFonts w:ascii="Times New Roman" w:hAnsi="Times New Roman" w:cs="Times New Roman"/>
          <w:vertAlign w:val="subscript"/>
        </w:rPr>
        <w:t>10</w:t>
      </w:r>
      <w:r w:rsidRPr="00C902DA">
        <w:rPr>
          <w:rFonts w:ascii="Times New Roman" w:hAnsi="Times New Roman" w:cs="Times New Roman"/>
        </w:rPr>
        <w:t>(</w:t>
      </w:r>
      <w:proofErr w:type="gramEnd"/>
      <w:r w:rsidRPr="00C902DA">
        <w:rPr>
          <w:rFonts w:ascii="Times New Roman" w:hAnsi="Times New Roman" w:cs="Times New Roman"/>
        </w:rPr>
        <w:t xml:space="preserve">RM) increases from </w:t>
      </w:r>
      <w:r w:rsidR="00ED78EE">
        <w:rPr>
          <w:rFonts w:ascii="Times New Roman" w:hAnsi="Times New Roman" w:cs="Times New Roman"/>
        </w:rPr>
        <w:t>negative one</w:t>
      </w:r>
      <w:r w:rsidRPr="00C902DA">
        <w:rPr>
          <w:rFonts w:ascii="Times New Roman" w:hAnsi="Times New Roman" w:cs="Times New Roman"/>
        </w:rPr>
        <w:t xml:space="preserve"> to </w:t>
      </w:r>
      <w:r w:rsidR="00ED78EE">
        <w:rPr>
          <w:rFonts w:ascii="Times New Roman" w:hAnsi="Times New Roman" w:cs="Times New Roman"/>
        </w:rPr>
        <w:t>zero</w:t>
      </w:r>
      <w:r w:rsidRPr="00C902DA">
        <w:rPr>
          <w:rFonts w:ascii="Times New Roman" w:hAnsi="Times New Roman" w:cs="Times New Roman"/>
        </w:rPr>
        <w:t xml:space="preserve"> and then decreases as log</w:t>
      </w:r>
      <w:r>
        <w:rPr>
          <w:rFonts w:ascii="Times New Roman" w:hAnsi="Times New Roman" w:cs="Times New Roman"/>
          <w:vertAlign w:val="subscript"/>
        </w:rPr>
        <w:t>10</w:t>
      </w:r>
      <w:r>
        <w:rPr>
          <w:rFonts w:ascii="Times New Roman" w:hAnsi="Times New Roman" w:cs="Times New Roman"/>
        </w:rPr>
        <w:t xml:space="preserve">(RM) increases from </w:t>
      </w:r>
      <w:r w:rsidR="00ED78EE">
        <w:rPr>
          <w:rFonts w:ascii="Times New Roman" w:hAnsi="Times New Roman" w:cs="Times New Roman"/>
        </w:rPr>
        <w:t>zero</w:t>
      </w:r>
      <w:r>
        <w:rPr>
          <w:rFonts w:ascii="Times New Roman" w:hAnsi="Times New Roman" w:cs="Times New Roman"/>
        </w:rPr>
        <w:t xml:space="preserve"> to </w:t>
      </w:r>
      <w:r w:rsidR="00ED78EE">
        <w:rPr>
          <w:rFonts w:ascii="Times New Roman" w:hAnsi="Times New Roman" w:cs="Times New Roman"/>
        </w:rPr>
        <w:t>one</w:t>
      </w:r>
      <w:r w:rsidRPr="00C902DA">
        <w:rPr>
          <w:rFonts w:ascii="Times New Roman" w:hAnsi="Times New Roman" w:cs="Times New Roman"/>
        </w:rPr>
        <w:t>. Then it increases again a</w:t>
      </w:r>
      <w:r>
        <w:rPr>
          <w:rFonts w:ascii="Times New Roman" w:hAnsi="Times New Roman" w:cs="Times New Roman"/>
        </w:rPr>
        <w:t xml:space="preserve">s </w:t>
      </w:r>
      <w:proofErr w:type="gramStart"/>
      <w:r>
        <w:rPr>
          <w:rFonts w:ascii="Times New Roman" w:hAnsi="Times New Roman" w:cs="Times New Roman"/>
        </w:rPr>
        <w:t>log</w:t>
      </w:r>
      <w:r>
        <w:rPr>
          <w:rFonts w:ascii="Times New Roman" w:hAnsi="Times New Roman" w:cs="Times New Roman"/>
          <w:vertAlign w:val="subscript"/>
        </w:rPr>
        <w:t>10</w:t>
      </w:r>
      <w:r>
        <w:rPr>
          <w:rFonts w:ascii="Times New Roman" w:hAnsi="Times New Roman" w:cs="Times New Roman"/>
        </w:rPr>
        <w:t>(</w:t>
      </w:r>
      <w:proofErr w:type="gramEnd"/>
      <w:r>
        <w:rPr>
          <w:rFonts w:ascii="Times New Roman" w:hAnsi="Times New Roman" w:cs="Times New Roman"/>
        </w:rPr>
        <w:t xml:space="preserve">RM) goes beyond </w:t>
      </w:r>
      <w:r w:rsidR="00ED78EE">
        <w:rPr>
          <w:rFonts w:ascii="Times New Roman" w:hAnsi="Times New Roman" w:cs="Times New Roman"/>
        </w:rPr>
        <w:t>one</w:t>
      </w:r>
      <w:r w:rsidRPr="00C902DA">
        <w:rPr>
          <w:rFonts w:ascii="Times New Roman" w:hAnsi="Times New Roman" w:cs="Times New Roman"/>
        </w:rPr>
        <w:t>.</w:t>
      </w:r>
      <w:r>
        <w:rPr>
          <w:rFonts w:ascii="Times New Roman" w:hAnsi="Times New Roman" w:cs="Times New Roman"/>
        </w:rPr>
        <w:t xml:space="preserve"> This suggests that at the mouth of the river, the water gets cleaner as we move upstream. However, after moving about a mile upstream, the water gets dirtier until about the </w:t>
      </w:r>
      <w:r w:rsidR="00A077B0">
        <w:rPr>
          <w:rFonts w:ascii="Times New Roman" w:hAnsi="Times New Roman" w:cs="Times New Roman"/>
        </w:rPr>
        <w:t>10</w:t>
      </w:r>
      <w:r>
        <w:rPr>
          <w:rFonts w:ascii="Times New Roman" w:hAnsi="Times New Roman" w:cs="Times New Roman"/>
        </w:rPr>
        <w:t>-mile mark, after which it starts to get cleaner again.</w:t>
      </w:r>
    </w:p>
    <w:p w14:paraId="43381BAF" w14:textId="77777777" w:rsidR="005606D6" w:rsidRDefault="005606D6" w:rsidP="005606D6">
      <w:pPr>
        <w:spacing w:line="360" w:lineRule="auto"/>
        <w:jc w:val="both"/>
        <w:rPr>
          <w:rFonts w:ascii="Times New Roman" w:hAnsi="Times New Roman" w:cs="Times New Roman"/>
        </w:rPr>
      </w:pPr>
    </w:p>
    <w:p w14:paraId="248071B9" w14:textId="165FCAF8" w:rsidR="00A077B0" w:rsidRPr="003D1E40" w:rsidRDefault="005606D6" w:rsidP="00A077B0">
      <w:pPr>
        <w:spacing w:line="360" w:lineRule="auto"/>
        <w:jc w:val="both"/>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Sgro</w:t>
      </w:r>
      <w:proofErr w:type="spellEnd"/>
      <w:r>
        <w:rPr>
          <w:rFonts w:ascii="Times New Roman" w:hAnsi="Times New Roman" w:cs="Times New Roman"/>
        </w:rPr>
        <w:t xml:space="preserve"> reasoned that a lake </w:t>
      </w:r>
      <w:proofErr w:type="spellStart"/>
      <w:r>
        <w:rPr>
          <w:rFonts w:ascii="Times New Roman" w:hAnsi="Times New Roman" w:cs="Times New Roman"/>
        </w:rPr>
        <w:t>seiche</w:t>
      </w:r>
      <w:proofErr w:type="spellEnd"/>
      <w:r>
        <w:rPr>
          <w:rFonts w:ascii="Times New Roman" w:hAnsi="Times New Roman" w:cs="Times New Roman"/>
        </w:rPr>
        <w:t xml:space="preserve">, a fluctuation in water levels due to strong wind or storms, could carry harbor and estuary waters upstream thus explaining why water a mile upstream would be cleaner. Dr. </w:t>
      </w:r>
      <w:proofErr w:type="spellStart"/>
      <w:r>
        <w:rPr>
          <w:rFonts w:ascii="Times New Roman" w:hAnsi="Times New Roman" w:cs="Times New Roman"/>
        </w:rPr>
        <w:t>Sgro</w:t>
      </w:r>
      <w:proofErr w:type="spellEnd"/>
      <w:r>
        <w:rPr>
          <w:rFonts w:ascii="Times New Roman" w:hAnsi="Times New Roman" w:cs="Times New Roman"/>
        </w:rPr>
        <w:t xml:space="preserve"> also suggested that samples taken </w:t>
      </w:r>
      <w:r w:rsidR="00ED78EE">
        <w:rPr>
          <w:rFonts w:ascii="Times New Roman" w:hAnsi="Times New Roman" w:cs="Times New Roman"/>
        </w:rPr>
        <w:t>10</w:t>
      </w:r>
      <w:r>
        <w:rPr>
          <w:rFonts w:ascii="Times New Roman" w:hAnsi="Times New Roman" w:cs="Times New Roman"/>
        </w:rPr>
        <w:t xml:space="preserve"> miles upstream could have been taken above major sources of pollution. Consequently, the water would get cleaner as we moved further away from the pollution sources. </w:t>
      </w:r>
      <w:r w:rsidR="00A077B0">
        <w:rPr>
          <w:rFonts w:ascii="Times New Roman" w:hAnsi="Times New Roman" w:cs="Times New Roman"/>
        </w:rPr>
        <w:t xml:space="preserve">However, we are unsure why there is a sudden drop in BDM score from </w:t>
      </w:r>
      <w:proofErr w:type="gramStart"/>
      <w:r w:rsidR="00A077B0">
        <w:rPr>
          <w:rFonts w:ascii="Times New Roman" w:hAnsi="Times New Roman" w:cs="Times New Roman"/>
        </w:rPr>
        <w:t>log</w:t>
      </w:r>
      <w:r w:rsidR="00A077B0">
        <w:rPr>
          <w:rFonts w:ascii="Times New Roman" w:hAnsi="Times New Roman" w:cs="Times New Roman"/>
          <w:vertAlign w:val="subscript"/>
        </w:rPr>
        <w:t>10</w:t>
      </w:r>
      <w:r w:rsidR="00A077B0">
        <w:rPr>
          <w:rFonts w:ascii="Times New Roman" w:hAnsi="Times New Roman" w:cs="Times New Roman"/>
        </w:rPr>
        <w:t>(</w:t>
      </w:r>
      <w:proofErr w:type="gramEnd"/>
      <w:r w:rsidR="00A077B0">
        <w:rPr>
          <w:rFonts w:ascii="Times New Roman" w:hAnsi="Times New Roman" w:cs="Times New Roman"/>
        </w:rPr>
        <w:t>RM) = 0 to log</w:t>
      </w:r>
      <w:r w:rsidR="00A077B0">
        <w:rPr>
          <w:rFonts w:ascii="Times New Roman" w:hAnsi="Times New Roman" w:cs="Times New Roman"/>
          <w:vertAlign w:val="subscript"/>
        </w:rPr>
        <w:t>10</w:t>
      </w:r>
      <w:r w:rsidR="00A077B0">
        <w:rPr>
          <w:rFonts w:ascii="Times New Roman" w:hAnsi="Times New Roman" w:cs="Times New Roman"/>
        </w:rPr>
        <w:t xml:space="preserve">(RM) = -0.5, a mere distance of 0.4 river miles. </w:t>
      </w:r>
    </w:p>
    <w:p w14:paraId="316C5833" w14:textId="77777777" w:rsidR="00A077B0" w:rsidRDefault="00A077B0" w:rsidP="005606D6">
      <w:pPr>
        <w:spacing w:line="360" w:lineRule="auto"/>
        <w:jc w:val="both"/>
        <w:rPr>
          <w:rFonts w:ascii="Times New Roman" w:hAnsi="Times New Roman" w:cs="Times New Roman"/>
        </w:rPr>
      </w:pPr>
    </w:p>
    <w:p w14:paraId="5A8ADFB7" w14:textId="48761462" w:rsidR="005606D6" w:rsidRDefault="005606D6" w:rsidP="005606D6">
      <w:pPr>
        <w:spacing w:line="360" w:lineRule="auto"/>
        <w:jc w:val="both"/>
        <w:rPr>
          <w:rFonts w:ascii="Times New Roman" w:hAnsi="Times New Roman" w:cs="Times New Roman"/>
        </w:rPr>
      </w:pPr>
      <w:r>
        <w:rPr>
          <w:rFonts w:ascii="Times New Roman" w:hAnsi="Times New Roman" w:cs="Times New Roman"/>
        </w:rPr>
        <w:t>We wanted to see whether this piecewise relationship would hold for all rivers</w:t>
      </w:r>
      <w:r w:rsidRPr="00C902DA">
        <w:rPr>
          <w:rFonts w:ascii="Times New Roman" w:hAnsi="Times New Roman" w:cs="Times New Roman"/>
        </w:rPr>
        <w:t xml:space="preserve">. In order to test that assumption, we recreated our scatterplot but this time with different shapes and colors to distinguish different </w:t>
      </w:r>
      <w:r w:rsidR="00B33E66">
        <w:rPr>
          <w:rFonts w:ascii="Times New Roman" w:hAnsi="Times New Roman" w:cs="Times New Roman"/>
        </w:rPr>
        <w:t>river</w:t>
      </w:r>
      <w:r w:rsidR="00DD344E">
        <w:rPr>
          <w:rFonts w:ascii="Times New Roman" w:hAnsi="Times New Roman" w:cs="Times New Roman"/>
        </w:rPr>
        <w:t>s</w:t>
      </w:r>
      <w:r w:rsidRPr="00C902DA">
        <w:rPr>
          <w:rFonts w:ascii="Times New Roman" w:hAnsi="Times New Roman" w:cs="Times New Roman"/>
        </w:rPr>
        <w:t xml:space="preserve"> from each other.</w:t>
      </w:r>
      <w:r w:rsidR="00B33E66">
        <w:rPr>
          <w:rFonts w:ascii="Times New Roman" w:hAnsi="Times New Roman" w:cs="Times New Roman"/>
        </w:rPr>
        <w:t xml:space="preserve"> Figure 5.5 is a scatterplot of our samples grouped by river.</w:t>
      </w:r>
    </w:p>
    <w:p w14:paraId="1CB552D6" w14:textId="77777777" w:rsidR="005606D6" w:rsidRPr="00C902DA" w:rsidRDefault="005606D6" w:rsidP="005606D6">
      <w:pPr>
        <w:spacing w:line="360" w:lineRule="auto"/>
        <w:jc w:val="both"/>
        <w:rPr>
          <w:rFonts w:ascii="Times New Roman" w:hAnsi="Times New Roman" w:cs="Times New Roman"/>
        </w:rPr>
      </w:pPr>
    </w:p>
    <w:p w14:paraId="6FDE1F43" w14:textId="77777777" w:rsidR="00073C33" w:rsidRDefault="00073C33" w:rsidP="005606D6">
      <w:pPr>
        <w:spacing w:line="360" w:lineRule="auto"/>
        <w:jc w:val="both"/>
        <w:rPr>
          <w:rFonts w:ascii="Times New Roman" w:hAnsi="Times New Roman" w:cs="Times New Roman"/>
        </w:rPr>
      </w:pPr>
    </w:p>
    <w:p w14:paraId="37623C4F" w14:textId="77777777" w:rsidR="00073C33" w:rsidRDefault="00073C33" w:rsidP="005606D6">
      <w:pPr>
        <w:spacing w:line="360" w:lineRule="auto"/>
        <w:jc w:val="both"/>
        <w:rPr>
          <w:rFonts w:ascii="Times New Roman" w:hAnsi="Times New Roman" w:cs="Times New Roman"/>
        </w:rPr>
      </w:pPr>
    </w:p>
    <w:p w14:paraId="4EB07CFD" w14:textId="77777777" w:rsidR="00073C33" w:rsidRDefault="00073C33" w:rsidP="005606D6">
      <w:pPr>
        <w:spacing w:line="360" w:lineRule="auto"/>
        <w:jc w:val="both"/>
        <w:rPr>
          <w:rFonts w:ascii="Times New Roman" w:hAnsi="Times New Roman" w:cs="Times New Roman"/>
        </w:rPr>
      </w:pPr>
    </w:p>
    <w:p w14:paraId="63B7CB07" w14:textId="77777777" w:rsidR="00073C33" w:rsidRDefault="00073C33" w:rsidP="005606D6">
      <w:pPr>
        <w:spacing w:line="360" w:lineRule="auto"/>
        <w:jc w:val="both"/>
        <w:rPr>
          <w:rFonts w:ascii="Times New Roman" w:hAnsi="Times New Roman" w:cs="Times New Roman"/>
        </w:rPr>
      </w:pPr>
    </w:p>
    <w:p w14:paraId="1CF4B292" w14:textId="77777777" w:rsidR="00073C33" w:rsidRDefault="00073C33" w:rsidP="005606D6">
      <w:pPr>
        <w:spacing w:line="360" w:lineRule="auto"/>
        <w:jc w:val="both"/>
        <w:rPr>
          <w:rFonts w:ascii="Times New Roman" w:hAnsi="Times New Roman" w:cs="Times New Roman"/>
        </w:rPr>
      </w:pPr>
    </w:p>
    <w:p w14:paraId="72735B82" w14:textId="77777777" w:rsidR="00073C33" w:rsidRDefault="00073C33" w:rsidP="005606D6">
      <w:pPr>
        <w:spacing w:line="360" w:lineRule="auto"/>
        <w:jc w:val="both"/>
        <w:rPr>
          <w:rFonts w:ascii="Times New Roman" w:hAnsi="Times New Roman" w:cs="Times New Roman"/>
        </w:rPr>
      </w:pPr>
    </w:p>
    <w:p w14:paraId="4E8A8D93" w14:textId="77777777" w:rsidR="00073C33" w:rsidRDefault="00073C33" w:rsidP="005606D6">
      <w:pPr>
        <w:spacing w:line="360" w:lineRule="auto"/>
        <w:jc w:val="both"/>
        <w:rPr>
          <w:rFonts w:ascii="Times New Roman" w:hAnsi="Times New Roman" w:cs="Times New Roman"/>
        </w:rPr>
      </w:pPr>
    </w:p>
    <w:p w14:paraId="34662A47" w14:textId="77777777" w:rsidR="00073C33" w:rsidRDefault="00073C33" w:rsidP="005606D6">
      <w:pPr>
        <w:spacing w:line="360" w:lineRule="auto"/>
        <w:jc w:val="both"/>
        <w:rPr>
          <w:rFonts w:ascii="Times New Roman" w:hAnsi="Times New Roman" w:cs="Times New Roman"/>
        </w:rPr>
      </w:pPr>
    </w:p>
    <w:p w14:paraId="4E70B285" w14:textId="77777777" w:rsidR="00073C33" w:rsidRDefault="00073C33" w:rsidP="005606D6">
      <w:pPr>
        <w:spacing w:line="360" w:lineRule="auto"/>
        <w:jc w:val="both"/>
        <w:rPr>
          <w:rFonts w:ascii="Times New Roman" w:hAnsi="Times New Roman" w:cs="Times New Roman"/>
        </w:rPr>
      </w:pPr>
    </w:p>
    <w:p w14:paraId="547D7228" w14:textId="77777777" w:rsidR="00073C33" w:rsidRDefault="00073C33" w:rsidP="005606D6">
      <w:pPr>
        <w:spacing w:line="360" w:lineRule="auto"/>
        <w:jc w:val="both"/>
        <w:rPr>
          <w:rFonts w:ascii="Times New Roman" w:hAnsi="Times New Roman" w:cs="Times New Roman"/>
        </w:rPr>
      </w:pPr>
    </w:p>
    <w:p w14:paraId="3A69305F" w14:textId="7664EDA4" w:rsidR="005606D6" w:rsidRDefault="00517216" w:rsidP="0065289F">
      <w:pPr>
        <w:rPr>
          <w:rFonts w:ascii="Times New Roman" w:hAnsi="Times New Roman" w:cs="Times New Roman"/>
        </w:rPr>
      </w:pPr>
      <w:r>
        <w:rPr>
          <w:rFonts w:ascii="Times New Roman" w:hAnsi="Times New Roman" w:cs="Times New Roman"/>
        </w:rPr>
        <w:br w:type="page"/>
      </w:r>
      <w:r w:rsidR="005606D6" w:rsidRPr="00F14022">
        <w:rPr>
          <w:rFonts w:ascii="Times New Roman" w:hAnsi="Times New Roman" w:cs="Times New Roman"/>
        </w:rPr>
        <w:lastRenderedPageBreak/>
        <w:t xml:space="preserve">Figure </w:t>
      </w:r>
      <w:r w:rsidR="00B33E66" w:rsidRPr="00F14022">
        <w:rPr>
          <w:rFonts w:ascii="Times New Roman" w:hAnsi="Times New Roman" w:cs="Times New Roman"/>
        </w:rPr>
        <w:t>5</w:t>
      </w:r>
      <w:r w:rsidR="005606D6" w:rsidRPr="00F14022">
        <w:rPr>
          <w:rFonts w:ascii="Times New Roman" w:hAnsi="Times New Roman" w:cs="Times New Roman"/>
        </w:rPr>
        <w:t xml:space="preserve">.5: BDM versus </w:t>
      </w:r>
      <w:proofErr w:type="gramStart"/>
      <w:r w:rsidR="005606D6" w:rsidRPr="00F14022">
        <w:rPr>
          <w:rFonts w:ascii="Times New Roman" w:hAnsi="Times New Roman" w:cs="Times New Roman"/>
        </w:rPr>
        <w:t>log</w:t>
      </w:r>
      <w:r w:rsidR="005606D6" w:rsidRPr="00F14022">
        <w:rPr>
          <w:rFonts w:ascii="Times New Roman" w:hAnsi="Times New Roman" w:cs="Times New Roman"/>
          <w:vertAlign w:val="subscript"/>
        </w:rPr>
        <w:t>10</w:t>
      </w:r>
      <w:r w:rsidR="005606D6" w:rsidRPr="00F14022">
        <w:rPr>
          <w:rFonts w:ascii="Times New Roman" w:hAnsi="Times New Roman" w:cs="Times New Roman"/>
        </w:rPr>
        <w:t>(</w:t>
      </w:r>
      <w:proofErr w:type="gramEnd"/>
      <w:r w:rsidR="005606D6" w:rsidRPr="00F14022">
        <w:rPr>
          <w:rFonts w:ascii="Times New Roman" w:hAnsi="Times New Roman" w:cs="Times New Roman"/>
        </w:rPr>
        <w:t>RM) (River and Mouth samples only)</w:t>
      </w:r>
      <w:r>
        <w:rPr>
          <w:rFonts w:ascii="Times New Roman" w:hAnsi="Times New Roman" w:cs="Times New Roman"/>
        </w:rPr>
        <w:t>.</w:t>
      </w:r>
    </w:p>
    <w:p w14:paraId="2A961BC2" w14:textId="77777777" w:rsidR="00DB15BD" w:rsidRPr="005E5EE0" w:rsidRDefault="00DB15BD" w:rsidP="0065289F">
      <w:pPr>
        <w:rPr>
          <w:rFonts w:ascii="Times New Roman" w:hAnsi="Times New Roman" w:cs="Times New Roman"/>
        </w:rPr>
      </w:pPr>
    </w:p>
    <w:p w14:paraId="707183F3" w14:textId="6BEFA683" w:rsidR="005606D6" w:rsidRDefault="00815D4D" w:rsidP="005606D6">
      <w:pPr>
        <w:spacing w:line="360" w:lineRule="auto"/>
        <w:jc w:val="center"/>
        <w:rPr>
          <w:rFonts w:ascii="Times New Roman" w:hAnsi="Times New Roman" w:cs="Times New Roman"/>
        </w:rPr>
      </w:pPr>
      <w:r w:rsidRPr="00CB22E4">
        <w:rPr>
          <w:rFonts w:ascii="Times New Roman" w:hAnsi="Times New Roman" w:cs="Times New Roman"/>
          <w:noProof/>
        </w:rPr>
        <w:drawing>
          <wp:inline distT="0" distB="0" distL="0" distR="0" wp14:anchorId="26CAE86A" wp14:editId="7E8760B6">
            <wp:extent cx="5401524" cy="5401524"/>
            <wp:effectExtent l="25400" t="25400" r="34290" b="34290"/>
            <wp:docPr id="15" name="Picture 15" descr="Macintosh HD:Users:CJYKJ:Desktop:Ken Jon Yeong's M.S.Thesis:Shared:Jan 16th:RM_scat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JYKJ:Desktop:Ken Jon Yeong's M.S.Thesis:Shared:Jan 16th:RM_scatte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524" cy="5401524"/>
                    </a:xfrm>
                    <a:prstGeom prst="rect">
                      <a:avLst/>
                    </a:prstGeom>
                    <a:noFill/>
                    <a:ln>
                      <a:solidFill>
                        <a:schemeClr val="tx1"/>
                      </a:solidFill>
                    </a:ln>
                  </pic:spPr>
                </pic:pic>
              </a:graphicData>
            </a:graphic>
          </wp:inline>
        </w:drawing>
      </w:r>
    </w:p>
    <w:p w14:paraId="4DE00081" w14:textId="77777777" w:rsidR="005606D6" w:rsidRDefault="005606D6" w:rsidP="005606D6">
      <w:pPr>
        <w:spacing w:line="360" w:lineRule="auto"/>
        <w:jc w:val="both"/>
        <w:rPr>
          <w:rFonts w:ascii="Times New Roman" w:hAnsi="Times New Roman" w:cs="Times New Roman"/>
        </w:rPr>
      </w:pPr>
    </w:p>
    <w:p w14:paraId="146E9A6B" w14:textId="77777777" w:rsidR="00DB15BD" w:rsidRDefault="005606D6" w:rsidP="005606D6">
      <w:pPr>
        <w:spacing w:line="360" w:lineRule="auto"/>
        <w:jc w:val="both"/>
        <w:rPr>
          <w:rFonts w:ascii="Times New Roman" w:hAnsi="Times New Roman" w:cs="Times New Roman"/>
        </w:rPr>
      </w:pPr>
      <w:r>
        <w:rPr>
          <w:rFonts w:ascii="Times New Roman" w:hAnsi="Times New Roman" w:cs="Times New Roman"/>
        </w:rPr>
        <w:t xml:space="preserve">The scatterplot above does not provide conclusive evidence whether this piecewise relationship holds for all rivers. </w:t>
      </w:r>
      <w:r w:rsidRPr="00C902DA">
        <w:rPr>
          <w:rFonts w:ascii="Times New Roman" w:hAnsi="Times New Roman" w:cs="Times New Roman"/>
        </w:rPr>
        <w:t>What we see</w:t>
      </w:r>
      <w:r w:rsidR="00DD344E">
        <w:rPr>
          <w:rFonts w:ascii="Times New Roman" w:hAnsi="Times New Roman" w:cs="Times New Roman"/>
        </w:rPr>
        <w:t xml:space="preserve"> is a lack of representative </w:t>
      </w:r>
      <w:r w:rsidRPr="00C902DA">
        <w:rPr>
          <w:rFonts w:ascii="Times New Roman" w:hAnsi="Times New Roman" w:cs="Times New Roman"/>
        </w:rPr>
        <w:t xml:space="preserve">samples for different RM values from each river. There are no samples from Sandusky with a </w:t>
      </w:r>
      <w:r>
        <w:rPr>
          <w:rFonts w:ascii="Times New Roman" w:hAnsi="Times New Roman" w:cs="Times New Roman"/>
        </w:rPr>
        <w:t xml:space="preserve">      </w:t>
      </w:r>
      <w:proofErr w:type="gramStart"/>
      <w:r w:rsidRPr="00C902DA">
        <w:rPr>
          <w:rFonts w:ascii="Times New Roman" w:hAnsi="Times New Roman" w:cs="Times New Roman"/>
        </w:rPr>
        <w:t>log</w:t>
      </w:r>
      <w:r>
        <w:rPr>
          <w:rFonts w:ascii="Times New Roman" w:hAnsi="Times New Roman" w:cs="Times New Roman"/>
          <w:vertAlign w:val="subscript"/>
        </w:rPr>
        <w:t>10</w:t>
      </w:r>
      <w:r>
        <w:rPr>
          <w:rFonts w:ascii="Times New Roman" w:hAnsi="Times New Roman" w:cs="Times New Roman"/>
        </w:rPr>
        <w:t>(</w:t>
      </w:r>
      <w:proofErr w:type="gramEnd"/>
      <w:r>
        <w:rPr>
          <w:rFonts w:ascii="Times New Roman" w:hAnsi="Times New Roman" w:cs="Times New Roman"/>
        </w:rPr>
        <w:t xml:space="preserve">RM) value below 0.25 </w:t>
      </w:r>
      <w:r w:rsidR="00A8507E">
        <w:rPr>
          <w:rFonts w:ascii="Times New Roman" w:hAnsi="Times New Roman" w:cs="Times New Roman"/>
        </w:rPr>
        <w:t>and n</w:t>
      </w:r>
      <w:r w:rsidRPr="00C902DA">
        <w:rPr>
          <w:rFonts w:ascii="Times New Roman" w:hAnsi="Times New Roman" w:cs="Times New Roman"/>
        </w:rPr>
        <w:t>one of Ashtabula’s samples have a</w:t>
      </w:r>
      <w:r w:rsidR="00A8507E">
        <w:rPr>
          <w:rFonts w:ascii="Times New Roman" w:hAnsi="Times New Roman" w:cs="Times New Roman"/>
        </w:rPr>
        <w:t xml:space="preserve"> </w:t>
      </w:r>
      <w:r w:rsidRPr="00C902DA">
        <w:rPr>
          <w:rFonts w:ascii="Times New Roman" w:hAnsi="Times New Roman" w:cs="Times New Roman"/>
        </w:rPr>
        <w:t>lo</w:t>
      </w:r>
      <w:r>
        <w:rPr>
          <w:rFonts w:ascii="Times New Roman" w:hAnsi="Times New Roman" w:cs="Times New Roman"/>
        </w:rPr>
        <w:t>g</w:t>
      </w:r>
      <w:r>
        <w:rPr>
          <w:rFonts w:ascii="Times New Roman" w:hAnsi="Times New Roman" w:cs="Times New Roman"/>
          <w:vertAlign w:val="subscript"/>
        </w:rPr>
        <w:t>10</w:t>
      </w:r>
      <w:r>
        <w:rPr>
          <w:rFonts w:ascii="Times New Roman" w:hAnsi="Times New Roman" w:cs="Times New Roman"/>
        </w:rPr>
        <w:t>(RM) value above 0.5</w:t>
      </w:r>
      <w:r w:rsidR="00A8507E">
        <w:rPr>
          <w:rFonts w:ascii="Times New Roman" w:hAnsi="Times New Roman" w:cs="Times New Roman"/>
        </w:rPr>
        <w:t xml:space="preserve">. </w:t>
      </w:r>
      <w:r>
        <w:rPr>
          <w:rFonts w:ascii="Times New Roman" w:hAnsi="Times New Roman" w:cs="Times New Roman"/>
        </w:rPr>
        <w:t>There are just not enough samples to accurately capture how the water quality changes</w:t>
      </w:r>
      <w:r w:rsidR="00A8507E">
        <w:rPr>
          <w:rFonts w:ascii="Times New Roman" w:hAnsi="Times New Roman" w:cs="Times New Roman"/>
        </w:rPr>
        <w:t xml:space="preserve"> for each river</w:t>
      </w:r>
      <w:r>
        <w:rPr>
          <w:rFonts w:ascii="Times New Roman" w:hAnsi="Times New Roman" w:cs="Times New Roman"/>
        </w:rPr>
        <w:t xml:space="preserve"> as we go further upstream. </w:t>
      </w:r>
    </w:p>
    <w:p w14:paraId="0AC31C27" w14:textId="7226B264" w:rsidR="005606D6" w:rsidRPr="003D1E40" w:rsidRDefault="00A8507E" w:rsidP="005606D6">
      <w:pPr>
        <w:spacing w:line="360" w:lineRule="auto"/>
        <w:jc w:val="both"/>
        <w:rPr>
          <w:rFonts w:ascii="Times New Roman" w:hAnsi="Times New Roman" w:cs="Times New Roman"/>
        </w:rPr>
      </w:pPr>
      <w:r>
        <w:rPr>
          <w:rFonts w:ascii="Times New Roman" w:hAnsi="Times New Roman" w:cs="Times New Roman"/>
        </w:rPr>
        <w:lastRenderedPageBreak/>
        <w:t>W</w:t>
      </w:r>
      <w:r w:rsidR="005606D6">
        <w:rPr>
          <w:rFonts w:ascii="Times New Roman" w:hAnsi="Times New Roman" w:cs="Times New Roman"/>
        </w:rPr>
        <w:t>e asked ourselves</w:t>
      </w:r>
      <w:r>
        <w:rPr>
          <w:rFonts w:ascii="Times New Roman" w:hAnsi="Times New Roman" w:cs="Times New Roman"/>
        </w:rPr>
        <w:t xml:space="preserve"> </w:t>
      </w:r>
      <w:r w:rsidR="005606D6">
        <w:rPr>
          <w:rFonts w:ascii="Times New Roman" w:hAnsi="Times New Roman" w:cs="Times New Roman"/>
        </w:rPr>
        <w:t xml:space="preserve">how likely was it for this piecewise pattern to happen by chance alone? We did not know how to quantify this likelihood because of the lack of independence between samples but it was very difficult to believe that it did happen by chance alone. </w:t>
      </w:r>
      <w:r w:rsidR="005606D6" w:rsidRPr="00C902DA">
        <w:rPr>
          <w:rFonts w:ascii="Times New Roman" w:hAnsi="Times New Roman" w:cs="Times New Roman"/>
        </w:rPr>
        <w:t xml:space="preserve">Perhaps there really is a piecewise relationship between BDM and </w:t>
      </w:r>
      <w:proofErr w:type="gramStart"/>
      <w:r w:rsidR="005606D6" w:rsidRPr="00C902DA">
        <w:rPr>
          <w:rFonts w:ascii="Times New Roman" w:hAnsi="Times New Roman" w:cs="Times New Roman"/>
        </w:rPr>
        <w:t>log</w:t>
      </w:r>
      <w:r w:rsidR="005606D6">
        <w:rPr>
          <w:rFonts w:ascii="Times New Roman" w:hAnsi="Times New Roman" w:cs="Times New Roman"/>
          <w:vertAlign w:val="subscript"/>
        </w:rPr>
        <w:t>10</w:t>
      </w:r>
      <w:r w:rsidR="005606D6" w:rsidRPr="00C902DA">
        <w:rPr>
          <w:rFonts w:ascii="Times New Roman" w:hAnsi="Times New Roman" w:cs="Times New Roman"/>
        </w:rPr>
        <w:t>(</w:t>
      </w:r>
      <w:proofErr w:type="gramEnd"/>
      <w:r w:rsidR="005606D6" w:rsidRPr="00C902DA">
        <w:rPr>
          <w:rFonts w:ascii="Times New Roman" w:hAnsi="Times New Roman" w:cs="Times New Roman"/>
        </w:rPr>
        <w:t>RM).</w:t>
      </w:r>
      <w:r w:rsidR="00A077B0">
        <w:rPr>
          <w:rFonts w:ascii="Times New Roman" w:hAnsi="Times New Roman" w:cs="Times New Roman"/>
        </w:rPr>
        <w:t xml:space="preserve"> </w:t>
      </w:r>
      <w:r w:rsidR="005606D6">
        <w:rPr>
          <w:rFonts w:ascii="Times New Roman" w:hAnsi="Times New Roman" w:cs="Times New Roman"/>
        </w:rPr>
        <w:t>We hope that in the future, more samples can be collected across all RM values in order to better understand the relationship between the river mile and water quality.</w:t>
      </w:r>
    </w:p>
    <w:p w14:paraId="1870CC2D" w14:textId="77777777" w:rsidR="004023B1" w:rsidRDefault="004023B1" w:rsidP="003C2BFE">
      <w:pPr>
        <w:spacing w:line="360" w:lineRule="auto"/>
        <w:jc w:val="both"/>
        <w:rPr>
          <w:rFonts w:ascii="Times New Roman" w:hAnsi="Times New Roman" w:cs="Times New Roman"/>
        </w:rPr>
      </w:pPr>
    </w:p>
    <w:p w14:paraId="5D48FF32" w14:textId="77777777" w:rsidR="00873541" w:rsidRDefault="00873541" w:rsidP="003C2BFE">
      <w:pPr>
        <w:spacing w:line="360" w:lineRule="auto"/>
        <w:jc w:val="both"/>
        <w:rPr>
          <w:rFonts w:ascii="Times New Roman" w:hAnsi="Times New Roman" w:cs="Times New Roman"/>
          <w:b/>
        </w:rPr>
      </w:pPr>
    </w:p>
    <w:p w14:paraId="54730A37" w14:textId="77777777" w:rsidR="00873541" w:rsidRDefault="00873541" w:rsidP="003C2BFE">
      <w:pPr>
        <w:spacing w:line="360" w:lineRule="auto"/>
        <w:jc w:val="both"/>
        <w:rPr>
          <w:rFonts w:ascii="Times New Roman" w:hAnsi="Times New Roman" w:cs="Times New Roman"/>
          <w:b/>
        </w:rPr>
      </w:pPr>
    </w:p>
    <w:p w14:paraId="5C5BB83F" w14:textId="77777777" w:rsidR="00873541" w:rsidRDefault="00873541" w:rsidP="003C2BFE">
      <w:pPr>
        <w:spacing w:line="360" w:lineRule="auto"/>
        <w:jc w:val="both"/>
        <w:rPr>
          <w:rFonts w:ascii="Times New Roman" w:hAnsi="Times New Roman" w:cs="Times New Roman"/>
          <w:b/>
        </w:rPr>
      </w:pPr>
    </w:p>
    <w:p w14:paraId="45B821AD" w14:textId="77777777" w:rsidR="00873541" w:rsidRDefault="00873541" w:rsidP="003C2BFE">
      <w:pPr>
        <w:spacing w:line="360" w:lineRule="auto"/>
        <w:jc w:val="both"/>
        <w:rPr>
          <w:rFonts w:ascii="Times New Roman" w:hAnsi="Times New Roman" w:cs="Times New Roman"/>
          <w:b/>
        </w:rPr>
      </w:pPr>
    </w:p>
    <w:p w14:paraId="43F0CD0E" w14:textId="77777777" w:rsidR="00873541" w:rsidRDefault="00873541" w:rsidP="003C2BFE">
      <w:pPr>
        <w:spacing w:line="360" w:lineRule="auto"/>
        <w:jc w:val="both"/>
        <w:rPr>
          <w:rFonts w:ascii="Times New Roman" w:hAnsi="Times New Roman" w:cs="Times New Roman"/>
          <w:b/>
        </w:rPr>
      </w:pPr>
    </w:p>
    <w:p w14:paraId="07F75873" w14:textId="77777777" w:rsidR="00873541" w:rsidRDefault="00873541" w:rsidP="003C2BFE">
      <w:pPr>
        <w:spacing w:line="360" w:lineRule="auto"/>
        <w:jc w:val="both"/>
        <w:rPr>
          <w:rFonts w:ascii="Times New Roman" w:hAnsi="Times New Roman" w:cs="Times New Roman"/>
          <w:b/>
        </w:rPr>
      </w:pPr>
    </w:p>
    <w:p w14:paraId="3708D665" w14:textId="77777777" w:rsidR="00873541" w:rsidRDefault="00873541" w:rsidP="003C2BFE">
      <w:pPr>
        <w:spacing w:line="360" w:lineRule="auto"/>
        <w:jc w:val="both"/>
        <w:rPr>
          <w:rFonts w:ascii="Times New Roman" w:hAnsi="Times New Roman" w:cs="Times New Roman"/>
          <w:b/>
        </w:rPr>
      </w:pPr>
    </w:p>
    <w:p w14:paraId="6915B762" w14:textId="77777777" w:rsidR="00873541" w:rsidRDefault="00873541" w:rsidP="003C2BFE">
      <w:pPr>
        <w:spacing w:line="360" w:lineRule="auto"/>
        <w:jc w:val="both"/>
        <w:rPr>
          <w:rFonts w:ascii="Times New Roman" w:hAnsi="Times New Roman" w:cs="Times New Roman"/>
          <w:b/>
        </w:rPr>
      </w:pPr>
    </w:p>
    <w:p w14:paraId="01290A84" w14:textId="77777777" w:rsidR="00873541" w:rsidRDefault="00873541" w:rsidP="003C2BFE">
      <w:pPr>
        <w:spacing w:line="360" w:lineRule="auto"/>
        <w:jc w:val="both"/>
        <w:rPr>
          <w:rFonts w:ascii="Times New Roman" w:hAnsi="Times New Roman" w:cs="Times New Roman"/>
          <w:b/>
        </w:rPr>
      </w:pPr>
    </w:p>
    <w:p w14:paraId="1E850A40" w14:textId="77777777" w:rsidR="00873541" w:rsidRDefault="00873541" w:rsidP="003C2BFE">
      <w:pPr>
        <w:spacing w:line="360" w:lineRule="auto"/>
        <w:jc w:val="both"/>
        <w:rPr>
          <w:rFonts w:ascii="Times New Roman" w:hAnsi="Times New Roman" w:cs="Times New Roman"/>
          <w:b/>
        </w:rPr>
      </w:pPr>
    </w:p>
    <w:p w14:paraId="35171306" w14:textId="77777777" w:rsidR="00A077B0" w:rsidRDefault="00A077B0" w:rsidP="003C2BFE">
      <w:pPr>
        <w:spacing w:line="360" w:lineRule="auto"/>
        <w:jc w:val="both"/>
        <w:rPr>
          <w:rFonts w:ascii="Times New Roman" w:hAnsi="Times New Roman" w:cs="Times New Roman"/>
          <w:b/>
        </w:rPr>
      </w:pPr>
    </w:p>
    <w:p w14:paraId="51419B41" w14:textId="77777777" w:rsidR="00A077B0" w:rsidRDefault="00A077B0" w:rsidP="003C2BFE">
      <w:pPr>
        <w:spacing w:line="360" w:lineRule="auto"/>
        <w:jc w:val="both"/>
        <w:rPr>
          <w:rFonts w:ascii="Times New Roman" w:hAnsi="Times New Roman" w:cs="Times New Roman"/>
          <w:b/>
        </w:rPr>
      </w:pPr>
    </w:p>
    <w:p w14:paraId="5CEDF0CA" w14:textId="77777777" w:rsidR="00A077B0" w:rsidRDefault="00A077B0" w:rsidP="003C2BFE">
      <w:pPr>
        <w:spacing w:line="360" w:lineRule="auto"/>
        <w:jc w:val="both"/>
        <w:rPr>
          <w:rFonts w:ascii="Times New Roman" w:hAnsi="Times New Roman" w:cs="Times New Roman"/>
          <w:b/>
        </w:rPr>
      </w:pPr>
    </w:p>
    <w:p w14:paraId="2F3B6FF8" w14:textId="77777777" w:rsidR="00A077B0" w:rsidRDefault="00A077B0" w:rsidP="003C2BFE">
      <w:pPr>
        <w:spacing w:line="360" w:lineRule="auto"/>
        <w:jc w:val="both"/>
        <w:rPr>
          <w:rFonts w:ascii="Times New Roman" w:hAnsi="Times New Roman" w:cs="Times New Roman"/>
          <w:b/>
        </w:rPr>
      </w:pPr>
    </w:p>
    <w:p w14:paraId="70E6F7BD" w14:textId="77777777" w:rsidR="00873541" w:rsidRDefault="00873541" w:rsidP="003C2BFE">
      <w:pPr>
        <w:spacing w:line="360" w:lineRule="auto"/>
        <w:jc w:val="both"/>
        <w:rPr>
          <w:rFonts w:ascii="Times New Roman" w:hAnsi="Times New Roman" w:cs="Times New Roman"/>
          <w:b/>
        </w:rPr>
      </w:pPr>
    </w:p>
    <w:p w14:paraId="66F3FA32" w14:textId="1A30EEC5" w:rsidR="0064128D" w:rsidRDefault="0064128D">
      <w:pPr>
        <w:rPr>
          <w:rFonts w:ascii="Times New Roman" w:hAnsi="Times New Roman" w:cs="Times New Roman"/>
          <w:b/>
        </w:rPr>
      </w:pPr>
    </w:p>
    <w:p w14:paraId="5A981649" w14:textId="77777777" w:rsidR="00DB15BD" w:rsidRDefault="00DB15BD" w:rsidP="00DB15BD">
      <w:pPr>
        <w:rPr>
          <w:rFonts w:ascii="Times New Roman" w:hAnsi="Times New Roman" w:cs="Times New Roman"/>
          <w:b/>
        </w:rPr>
      </w:pPr>
    </w:p>
    <w:p w14:paraId="179BE249" w14:textId="77777777" w:rsidR="00DB15BD" w:rsidRDefault="00DB15BD" w:rsidP="00DB15BD">
      <w:pPr>
        <w:rPr>
          <w:rFonts w:ascii="Times New Roman" w:hAnsi="Times New Roman" w:cs="Times New Roman"/>
          <w:b/>
        </w:rPr>
      </w:pPr>
    </w:p>
    <w:p w14:paraId="5244D659" w14:textId="77777777" w:rsidR="00DB15BD" w:rsidRDefault="00DB15BD" w:rsidP="00DB15BD">
      <w:pPr>
        <w:rPr>
          <w:rFonts w:ascii="Times New Roman" w:hAnsi="Times New Roman" w:cs="Times New Roman"/>
          <w:b/>
        </w:rPr>
      </w:pPr>
    </w:p>
    <w:p w14:paraId="35DFE747" w14:textId="77777777" w:rsidR="00DB15BD" w:rsidRDefault="00DB15BD" w:rsidP="00DB15BD">
      <w:pPr>
        <w:rPr>
          <w:rFonts w:ascii="Times New Roman" w:hAnsi="Times New Roman" w:cs="Times New Roman"/>
          <w:b/>
        </w:rPr>
      </w:pPr>
    </w:p>
    <w:p w14:paraId="69B86B8D" w14:textId="77777777" w:rsidR="00DB15BD" w:rsidRDefault="00DB15BD" w:rsidP="00DB15BD">
      <w:pPr>
        <w:rPr>
          <w:rFonts w:ascii="Times New Roman" w:hAnsi="Times New Roman" w:cs="Times New Roman"/>
          <w:b/>
        </w:rPr>
      </w:pPr>
    </w:p>
    <w:p w14:paraId="6302FB7A" w14:textId="77777777" w:rsidR="00DB15BD" w:rsidRDefault="00DB15BD" w:rsidP="00DB15BD">
      <w:pPr>
        <w:rPr>
          <w:rFonts w:ascii="Times New Roman" w:hAnsi="Times New Roman" w:cs="Times New Roman"/>
          <w:b/>
        </w:rPr>
      </w:pPr>
    </w:p>
    <w:p w14:paraId="04766FCF" w14:textId="77777777" w:rsidR="00DB15BD" w:rsidRDefault="00DB15BD" w:rsidP="00DB15BD">
      <w:pPr>
        <w:rPr>
          <w:rFonts w:ascii="Times New Roman" w:hAnsi="Times New Roman" w:cs="Times New Roman"/>
          <w:b/>
        </w:rPr>
      </w:pPr>
    </w:p>
    <w:p w14:paraId="4EAC0EAC" w14:textId="77777777" w:rsidR="00DB15BD" w:rsidRDefault="00DB15BD" w:rsidP="00DB15BD">
      <w:pPr>
        <w:rPr>
          <w:rFonts w:ascii="Times New Roman" w:hAnsi="Times New Roman" w:cs="Times New Roman"/>
          <w:b/>
        </w:rPr>
      </w:pPr>
    </w:p>
    <w:p w14:paraId="39BBB859" w14:textId="77777777" w:rsidR="00DB15BD" w:rsidRDefault="00DB15BD" w:rsidP="00DB15BD">
      <w:pPr>
        <w:rPr>
          <w:rFonts w:ascii="Times New Roman" w:hAnsi="Times New Roman" w:cs="Times New Roman"/>
          <w:b/>
        </w:rPr>
      </w:pPr>
    </w:p>
    <w:p w14:paraId="719BFC54" w14:textId="082C2618" w:rsidR="00DB15BD" w:rsidRDefault="00FE2223" w:rsidP="00DB15BD">
      <w:pPr>
        <w:rPr>
          <w:rFonts w:ascii="Times New Roman" w:hAnsi="Times New Roman" w:cs="Times New Roman"/>
          <w:b/>
        </w:rPr>
      </w:pPr>
      <w:r w:rsidRPr="00F27543">
        <w:rPr>
          <w:rFonts w:ascii="Times New Roman" w:hAnsi="Times New Roman" w:cs="Times New Roman"/>
          <w:b/>
        </w:rPr>
        <w:lastRenderedPageBreak/>
        <w:t xml:space="preserve">6. </w:t>
      </w:r>
      <w:r w:rsidR="001073F5">
        <w:rPr>
          <w:rFonts w:ascii="Times New Roman" w:hAnsi="Times New Roman" w:cs="Times New Roman"/>
          <w:b/>
        </w:rPr>
        <w:t>C</w:t>
      </w:r>
      <w:bookmarkStart w:id="0" w:name="_GoBack"/>
      <w:bookmarkEnd w:id="0"/>
      <w:r w:rsidR="001073F5">
        <w:rPr>
          <w:rFonts w:ascii="Times New Roman" w:hAnsi="Times New Roman" w:cs="Times New Roman"/>
          <w:b/>
        </w:rPr>
        <w:t>ONCLUSION</w:t>
      </w:r>
    </w:p>
    <w:p w14:paraId="28FE07E4" w14:textId="1B8CB7C7" w:rsidR="00CB485B" w:rsidRDefault="00AA1760" w:rsidP="003C2BFE">
      <w:pPr>
        <w:spacing w:line="360" w:lineRule="auto"/>
        <w:jc w:val="both"/>
        <w:rPr>
          <w:rFonts w:ascii="Times New Roman" w:hAnsi="Times New Roman" w:cs="Times New Roman"/>
        </w:rPr>
      </w:pPr>
      <w:r>
        <w:rPr>
          <w:rFonts w:ascii="Times New Roman" w:hAnsi="Times New Roman" w:cs="Times New Roman"/>
        </w:rPr>
        <w:t>In S</w:t>
      </w:r>
      <w:r w:rsidR="00CB485B">
        <w:rPr>
          <w:rFonts w:ascii="Times New Roman" w:hAnsi="Times New Roman" w:cs="Times New Roman"/>
        </w:rPr>
        <w:t xml:space="preserve">ection 2, we gave the reader an overview of the dataset provided by Dr. </w:t>
      </w:r>
      <w:proofErr w:type="spellStart"/>
      <w:r w:rsidR="006C526E">
        <w:rPr>
          <w:rFonts w:ascii="Times New Roman" w:hAnsi="Times New Roman" w:cs="Times New Roman"/>
        </w:rPr>
        <w:t>Sgro</w:t>
      </w:r>
      <w:proofErr w:type="spellEnd"/>
      <w:r w:rsidR="006C526E">
        <w:rPr>
          <w:rFonts w:ascii="Times New Roman" w:hAnsi="Times New Roman" w:cs="Times New Roman"/>
        </w:rPr>
        <w:t>. We discuss</w:t>
      </w:r>
      <w:r w:rsidR="00F429DB">
        <w:rPr>
          <w:rFonts w:ascii="Times New Roman" w:hAnsi="Times New Roman" w:cs="Times New Roman"/>
        </w:rPr>
        <w:t>ed</w:t>
      </w:r>
      <w:r w:rsidR="006C526E">
        <w:rPr>
          <w:rFonts w:ascii="Times New Roman" w:hAnsi="Times New Roman" w:cs="Times New Roman"/>
        </w:rPr>
        <w:t xml:space="preserve"> the original data provided by Dr. </w:t>
      </w:r>
      <w:proofErr w:type="spellStart"/>
      <w:r w:rsidR="006C526E">
        <w:rPr>
          <w:rFonts w:ascii="Times New Roman" w:hAnsi="Times New Roman" w:cs="Times New Roman"/>
        </w:rPr>
        <w:t>Sgro</w:t>
      </w:r>
      <w:proofErr w:type="spellEnd"/>
      <w:r w:rsidR="006C526E">
        <w:rPr>
          <w:rFonts w:ascii="Times New Roman" w:hAnsi="Times New Roman" w:cs="Times New Roman"/>
        </w:rPr>
        <w:t xml:space="preserve"> </w:t>
      </w:r>
      <w:r w:rsidR="00CB485B">
        <w:rPr>
          <w:rFonts w:ascii="Times New Roman" w:hAnsi="Times New Roman" w:cs="Times New Roman"/>
        </w:rPr>
        <w:t>and the changes that were made to make it suitable for statistical analysis.</w:t>
      </w:r>
      <w:r w:rsidR="006C526E">
        <w:rPr>
          <w:rFonts w:ascii="Times New Roman" w:hAnsi="Times New Roman" w:cs="Times New Roman"/>
        </w:rPr>
        <w:t xml:space="preserve"> </w:t>
      </w:r>
      <w:r w:rsidR="00AB2311">
        <w:rPr>
          <w:rFonts w:ascii="Times New Roman" w:hAnsi="Times New Roman" w:cs="Times New Roman"/>
        </w:rPr>
        <w:t xml:space="preserve">In </w:t>
      </w:r>
      <w:r>
        <w:rPr>
          <w:rFonts w:ascii="Times New Roman" w:hAnsi="Times New Roman" w:cs="Times New Roman"/>
        </w:rPr>
        <w:t>S</w:t>
      </w:r>
      <w:r w:rsidR="00AB2311">
        <w:rPr>
          <w:rFonts w:ascii="Times New Roman" w:hAnsi="Times New Roman" w:cs="Times New Roman"/>
        </w:rPr>
        <w:t>ection 3, we used a nested ANOVA to test whether on average, the water quality</w:t>
      </w:r>
      <w:r w:rsidR="00CB485B">
        <w:rPr>
          <w:rFonts w:ascii="Times New Roman" w:hAnsi="Times New Roman" w:cs="Times New Roman"/>
        </w:rPr>
        <w:t xml:space="preserve"> (measured by BDM)</w:t>
      </w:r>
      <w:r w:rsidR="00AB2311">
        <w:rPr>
          <w:rFonts w:ascii="Times New Roman" w:hAnsi="Times New Roman" w:cs="Times New Roman"/>
        </w:rPr>
        <w:t xml:space="preserve"> of Lake Erie’s near shore habitats differed by basin and sites. The nested ANOVA model showed us that on average, the</w:t>
      </w:r>
      <w:r w:rsidR="005E4D99">
        <w:rPr>
          <w:rFonts w:ascii="Times New Roman" w:hAnsi="Times New Roman" w:cs="Times New Roman"/>
        </w:rPr>
        <w:t xml:space="preserve"> BDM score did differ by basin. By comparing the mean BDM for both basins, we found that the</w:t>
      </w:r>
      <w:r w:rsidR="00B87A48">
        <w:rPr>
          <w:rFonts w:ascii="Times New Roman" w:hAnsi="Times New Roman" w:cs="Times New Roman"/>
        </w:rPr>
        <w:t xml:space="preserve"> mean</w:t>
      </w:r>
      <w:r w:rsidR="005E4D99">
        <w:rPr>
          <w:rFonts w:ascii="Times New Roman" w:hAnsi="Times New Roman" w:cs="Times New Roman"/>
        </w:rPr>
        <w:t xml:space="preserve"> </w:t>
      </w:r>
      <w:r w:rsidR="00CB485B">
        <w:rPr>
          <w:rFonts w:ascii="Times New Roman" w:hAnsi="Times New Roman" w:cs="Times New Roman"/>
        </w:rPr>
        <w:t xml:space="preserve">BDM </w:t>
      </w:r>
      <w:r w:rsidR="00F429DB">
        <w:rPr>
          <w:rFonts w:ascii="Times New Roman" w:hAnsi="Times New Roman" w:cs="Times New Roman"/>
        </w:rPr>
        <w:t>of</w:t>
      </w:r>
      <w:r w:rsidR="00AB2311">
        <w:rPr>
          <w:rFonts w:ascii="Times New Roman" w:hAnsi="Times New Roman" w:cs="Times New Roman"/>
        </w:rPr>
        <w:t xml:space="preserve"> the Central basin was</w:t>
      </w:r>
      <w:r w:rsidR="00F429DB">
        <w:rPr>
          <w:rFonts w:ascii="Times New Roman" w:hAnsi="Times New Roman" w:cs="Times New Roman"/>
        </w:rPr>
        <w:t xml:space="preserve"> significantly</w:t>
      </w:r>
      <w:r w:rsidR="00AB2311">
        <w:rPr>
          <w:rFonts w:ascii="Times New Roman" w:hAnsi="Times New Roman" w:cs="Times New Roman"/>
        </w:rPr>
        <w:t xml:space="preserve"> </w:t>
      </w:r>
      <w:r w:rsidR="00CB485B">
        <w:rPr>
          <w:rFonts w:ascii="Times New Roman" w:hAnsi="Times New Roman" w:cs="Times New Roman"/>
        </w:rPr>
        <w:t xml:space="preserve">higher </w:t>
      </w:r>
      <w:r w:rsidR="00AB2311">
        <w:rPr>
          <w:rFonts w:ascii="Times New Roman" w:hAnsi="Times New Roman" w:cs="Times New Roman"/>
        </w:rPr>
        <w:t>than the</w:t>
      </w:r>
      <w:r w:rsidR="00B87A48">
        <w:rPr>
          <w:rFonts w:ascii="Times New Roman" w:hAnsi="Times New Roman" w:cs="Times New Roman"/>
        </w:rPr>
        <w:t xml:space="preserve"> mean</w:t>
      </w:r>
      <w:r w:rsidR="00AB2311">
        <w:rPr>
          <w:rFonts w:ascii="Times New Roman" w:hAnsi="Times New Roman" w:cs="Times New Roman"/>
        </w:rPr>
        <w:t xml:space="preserve"> </w:t>
      </w:r>
      <w:r w:rsidR="00CB485B">
        <w:rPr>
          <w:rFonts w:ascii="Times New Roman" w:hAnsi="Times New Roman" w:cs="Times New Roman"/>
        </w:rPr>
        <w:t>BDM</w:t>
      </w:r>
      <w:r w:rsidR="00F429DB">
        <w:rPr>
          <w:rFonts w:ascii="Times New Roman" w:hAnsi="Times New Roman" w:cs="Times New Roman"/>
        </w:rPr>
        <w:t xml:space="preserve"> of </w:t>
      </w:r>
      <w:r w:rsidR="00AB2311">
        <w:rPr>
          <w:rFonts w:ascii="Times New Roman" w:hAnsi="Times New Roman" w:cs="Times New Roman"/>
        </w:rPr>
        <w:t>the Western basin.</w:t>
      </w:r>
      <w:r w:rsidR="00CB485B">
        <w:rPr>
          <w:rFonts w:ascii="Times New Roman" w:hAnsi="Times New Roman" w:cs="Times New Roman"/>
        </w:rPr>
        <w:t xml:space="preserve"> Therefore, we concluded that on average, the water quality of the Central basin was cleaner than the water quality of the Western basin. </w:t>
      </w:r>
    </w:p>
    <w:p w14:paraId="644FBFE5" w14:textId="77777777" w:rsidR="00CB485B" w:rsidRDefault="00CB485B" w:rsidP="003C2BFE">
      <w:pPr>
        <w:spacing w:line="360" w:lineRule="auto"/>
        <w:jc w:val="both"/>
        <w:rPr>
          <w:rFonts w:ascii="Times New Roman" w:hAnsi="Times New Roman" w:cs="Times New Roman"/>
        </w:rPr>
      </w:pPr>
    </w:p>
    <w:p w14:paraId="6C02776A" w14:textId="4143CCFB" w:rsidR="00073C33" w:rsidRDefault="00AB2311" w:rsidP="003C2BFE">
      <w:pPr>
        <w:spacing w:line="360" w:lineRule="auto"/>
        <w:jc w:val="both"/>
        <w:rPr>
          <w:rFonts w:ascii="Times New Roman" w:hAnsi="Times New Roman" w:cs="Times New Roman"/>
        </w:rPr>
      </w:pPr>
      <w:r>
        <w:rPr>
          <w:rFonts w:ascii="Times New Roman" w:hAnsi="Times New Roman" w:cs="Times New Roman"/>
        </w:rPr>
        <w:t xml:space="preserve"> The nested ANOVA also showed us that on average, the </w:t>
      </w:r>
      <w:r w:rsidR="00CB485B">
        <w:rPr>
          <w:rFonts w:ascii="Times New Roman" w:hAnsi="Times New Roman" w:cs="Times New Roman"/>
        </w:rPr>
        <w:t>BDM score</w:t>
      </w:r>
      <w:r>
        <w:rPr>
          <w:rFonts w:ascii="Times New Roman" w:hAnsi="Times New Roman" w:cs="Times New Roman"/>
        </w:rPr>
        <w:t xml:space="preserve"> did differ by sites within the same basin. Using t-tests, we compared the </w:t>
      </w:r>
      <w:r w:rsidR="00CB485B">
        <w:rPr>
          <w:rFonts w:ascii="Times New Roman" w:hAnsi="Times New Roman" w:cs="Times New Roman"/>
        </w:rPr>
        <w:t>BDM scores</w:t>
      </w:r>
      <w:r>
        <w:rPr>
          <w:rFonts w:ascii="Times New Roman" w:hAnsi="Times New Roman" w:cs="Times New Roman"/>
        </w:rPr>
        <w:t xml:space="preserve"> </w:t>
      </w:r>
      <w:r w:rsidR="00CB485B">
        <w:rPr>
          <w:rFonts w:ascii="Times New Roman" w:hAnsi="Times New Roman" w:cs="Times New Roman"/>
        </w:rPr>
        <w:t>of</w:t>
      </w:r>
      <w:r>
        <w:rPr>
          <w:rFonts w:ascii="Times New Roman" w:hAnsi="Times New Roman" w:cs="Times New Roman"/>
        </w:rPr>
        <w:t xml:space="preserve"> all sites within the same basin. In the Central basin, we found that on average, the </w:t>
      </w:r>
      <w:r w:rsidR="00CB485B">
        <w:rPr>
          <w:rFonts w:ascii="Times New Roman" w:hAnsi="Times New Roman" w:cs="Times New Roman"/>
        </w:rPr>
        <w:t>BDM score</w:t>
      </w:r>
      <w:r>
        <w:rPr>
          <w:rFonts w:ascii="Times New Roman" w:hAnsi="Times New Roman" w:cs="Times New Roman"/>
        </w:rPr>
        <w:t xml:space="preserve"> of the Ashtabula and Conneaut River</w:t>
      </w:r>
      <w:r w:rsidR="00DD344E">
        <w:rPr>
          <w:rFonts w:ascii="Times New Roman" w:hAnsi="Times New Roman" w:cs="Times New Roman"/>
        </w:rPr>
        <w:t>s</w:t>
      </w:r>
      <w:r>
        <w:rPr>
          <w:rFonts w:ascii="Times New Roman" w:hAnsi="Times New Roman" w:cs="Times New Roman"/>
        </w:rPr>
        <w:t xml:space="preserve"> were significantly </w:t>
      </w:r>
      <w:r w:rsidR="00CB485B">
        <w:rPr>
          <w:rFonts w:ascii="Times New Roman" w:hAnsi="Times New Roman" w:cs="Times New Roman"/>
        </w:rPr>
        <w:t xml:space="preserve">higher </w:t>
      </w:r>
      <w:r>
        <w:rPr>
          <w:rFonts w:ascii="Times New Roman" w:hAnsi="Times New Roman" w:cs="Times New Roman"/>
        </w:rPr>
        <w:t xml:space="preserve">than the </w:t>
      </w:r>
      <w:r w:rsidR="00CB485B">
        <w:rPr>
          <w:rFonts w:ascii="Times New Roman" w:hAnsi="Times New Roman" w:cs="Times New Roman"/>
        </w:rPr>
        <w:t>BDM score</w:t>
      </w:r>
      <w:r>
        <w:rPr>
          <w:rFonts w:ascii="Times New Roman" w:hAnsi="Times New Roman" w:cs="Times New Roman"/>
        </w:rPr>
        <w:t xml:space="preserve"> of the Grand River.</w:t>
      </w:r>
      <w:r w:rsidR="00CB485B">
        <w:rPr>
          <w:rFonts w:ascii="Times New Roman" w:hAnsi="Times New Roman" w:cs="Times New Roman"/>
        </w:rPr>
        <w:t xml:space="preserve"> Therefore, we concluded that on average, the water quality of the Ashtabula and Conneaut River</w:t>
      </w:r>
      <w:r w:rsidR="00DD344E">
        <w:rPr>
          <w:rFonts w:ascii="Times New Roman" w:hAnsi="Times New Roman" w:cs="Times New Roman"/>
        </w:rPr>
        <w:t>s</w:t>
      </w:r>
      <w:r w:rsidR="00CB485B">
        <w:rPr>
          <w:rFonts w:ascii="Times New Roman" w:hAnsi="Times New Roman" w:cs="Times New Roman"/>
        </w:rPr>
        <w:t xml:space="preserve"> was cleaner than the water quality of the Grand River.</w:t>
      </w:r>
      <w:r>
        <w:rPr>
          <w:rFonts w:ascii="Times New Roman" w:hAnsi="Times New Roman" w:cs="Times New Roman"/>
        </w:rPr>
        <w:t xml:space="preserve"> In the Western basin,</w:t>
      </w:r>
      <w:r w:rsidR="00CB485B">
        <w:rPr>
          <w:rFonts w:ascii="Times New Roman" w:hAnsi="Times New Roman" w:cs="Times New Roman"/>
        </w:rPr>
        <w:t xml:space="preserve"> we found that on average, the BDM score of Cedar Point was significantly higher than the BDM score of all other Western basin sites except </w:t>
      </w:r>
      <w:proofErr w:type="spellStart"/>
      <w:r w:rsidR="00CB485B">
        <w:rPr>
          <w:rFonts w:ascii="Times New Roman" w:hAnsi="Times New Roman" w:cs="Times New Roman"/>
        </w:rPr>
        <w:t>Immergrum</w:t>
      </w:r>
      <w:proofErr w:type="spellEnd"/>
      <w:r w:rsidR="00CB485B">
        <w:rPr>
          <w:rFonts w:ascii="Times New Roman" w:hAnsi="Times New Roman" w:cs="Times New Roman"/>
        </w:rPr>
        <w:t>. Therefore, we concluded that</w:t>
      </w:r>
      <w:r w:rsidR="006C526E">
        <w:rPr>
          <w:rFonts w:ascii="Times New Roman" w:hAnsi="Times New Roman" w:cs="Times New Roman"/>
        </w:rPr>
        <w:t xml:space="preserve"> on average,</w:t>
      </w:r>
      <w:r w:rsidR="00CB485B">
        <w:rPr>
          <w:rFonts w:ascii="Times New Roman" w:hAnsi="Times New Roman" w:cs="Times New Roman"/>
        </w:rPr>
        <w:t xml:space="preserve"> </w:t>
      </w:r>
      <w:r>
        <w:rPr>
          <w:rFonts w:ascii="Times New Roman" w:hAnsi="Times New Roman" w:cs="Times New Roman"/>
        </w:rPr>
        <w:t xml:space="preserve">the water quality of Cedar Point was cleaner than all other sites in the Western basin except </w:t>
      </w:r>
      <w:proofErr w:type="spellStart"/>
      <w:r>
        <w:rPr>
          <w:rFonts w:ascii="Times New Roman" w:hAnsi="Times New Roman" w:cs="Times New Roman"/>
        </w:rPr>
        <w:t>Immergrum</w:t>
      </w:r>
      <w:proofErr w:type="spellEnd"/>
      <w:r>
        <w:rPr>
          <w:rFonts w:ascii="Times New Roman" w:hAnsi="Times New Roman" w:cs="Times New Roman"/>
        </w:rPr>
        <w:t xml:space="preserve">. </w:t>
      </w:r>
    </w:p>
    <w:p w14:paraId="3D58561C" w14:textId="77777777" w:rsidR="00AB2311" w:rsidRDefault="00AB2311" w:rsidP="003C2BFE">
      <w:pPr>
        <w:spacing w:line="360" w:lineRule="auto"/>
        <w:jc w:val="both"/>
        <w:rPr>
          <w:rFonts w:ascii="Times New Roman" w:hAnsi="Times New Roman" w:cs="Times New Roman"/>
        </w:rPr>
      </w:pPr>
    </w:p>
    <w:p w14:paraId="00EC3F00" w14:textId="0C5D1EC9" w:rsidR="00AB2311" w:rsidRPr="00323E0F" w:rsidRDefault="00AA1760" w:rsidP="003C2BFE">
      <w:pPr>
        <w:spacing w:line="360" w:lineRule="auto"/>
        <w:jc w:val="both"/>
        <w:rPr>
          <w:rFonts w:ascii="Times New Roman" w:hAnsi="Times New Roman" w:cs="Times New Roman"/>
        </w:rPr>
      </w:pPr>
      <w:r>
        <w:rPr>
          <w:rFonts w:ascii="Times New Roman" w:hAnsi="Times New Roman" w:cs="Times New Roman"/>
        </w:rPr>
        <w:t>In S</w:t>
      </w:r>
      <w:r w:rsidR="00AB2311">
        <w:rPr>
          <w:rFonts w:ascii="Times New Roman" w:hAnsi="Times New Roman" w:cs="Times New Roman"/>
        </w:rPr>
        <w:t xml:space="preserve">ection 4, </w:t>
      </w:r>
      <w:r w:rsidR="00CB485B">
        <w:rPr>
          <w:rFonts w:ascii="Times New Roman" w:hAnsi="Times New Roman" w:cs="Times New Roman"/>
        </w:rPr>
        <w:t xml:space="preserve">we analyzed the multiple regression model provided by Dr. </w:t>
      </w:r>
      <w:proofErr w:type="spellStart"/>
      <w:r w:rsidR="00CB485B">
        <w:rPr>
          <w:rFonts w:ascii="Times New Roman" w:hAnsi="Times New Roman" w:cs="Times New Roman"/>
        </w:rPr>
        <w:t>Sgro</w:t>
      </w:r>
      <w:proofErr w:type="spellEnd"/>
      <w:r w:rsidR="00CB485B">
        <w:rPr>
          <w:rFonts w:ascii="Times New Roman" w:hAnsi="Times New Roman" w:cs="Times New Roman"/>
        </w:rPr>
        <w:t xml:space="preserve"> to quantify the uncertainty in the estimated adjusted R</w:t>
      </w:r>
      <w:r w:rsidR="00CB485B">
        <w:rPr>
          <w:rFonts w:ascii="Times New Roman" w:hAnsi="Times New Roman" w:cs="Times New Roman"/>
          <w:vertAlign w:val="superscript"/>
        </w:rPr>
        <w:t>2</w:t>
      </w:r>
      <w:r w:rsidR="00CB485B">
        <w:rPr>
          <w:rFonts w:ascii="Times New Roman" w:hAnsi="Times New Roman" w:cs="Times New Roman"/>
        </w:rPr>
        <w:t xml:space="preserve"> of the model. Using bootstrapping, we constructed a 95% confidence interval for the adjusted R</w:t>
      </w:r>
      <w:r w:rsidR="00CB485B">
        <w:rPr>
          <w:rFonts w:ascii="Times New Roman" w:hAnsi="Times New Roman" w:cs="Times New Roman"/>
          <w:vertAlign w:val="superscript"/>
        </w:rPr>
        <w:t>2</w:t>
      </w:r>
      <w:r w:rsidR="00CB485B">
        <w:rPr>
          <w:rFonts w:ascii="Times New Roman" w:hAnsi="Times New Roman" w:cs="Times New Roman"/>
        </w:rPr>
        <w:t xml:space="preserve"> and found that the variability of BDM accounted for by </w:t>
      </w:r>
      <w:proofErr w:type="gramStart"/>
      <w:r w:rsidR="00CB485B">
        <w:rPr>
          <w:rFonts w:ascii="Times New Roman" w:hAnsi="Times New Roman" w:cs="Times New Roman"/>
        </w:rPr>
        <w:t>log</w:t>
      </w:r>
      <w:r w:rsidR="00CB485B">
        <w:rPr>
          <w:rFonts w:ascii="Times New Roman" w:hAnsi="Times New Roman" w:cs="Times New Roman"/>
          <w:vertAlign w:val="subscript"/>
        </w:rPr>
        <w:t>10</w:t>
      </w:r>
      <w:r w:rsidR="00CB485B">
        <w:rPr>
          <w:rFonts w:ascii="Times New Roman" w:hAnsi="Times New Roman" w:cs="Times New Roman"/>
        </w:rPr>
        <w:t>(</w:t>
      </w:r>
      <w:proofErr w:type="gramEnd"/>
      <w:r w:rsidR="00CB485B">
        <w:rPr>
          <w:rFonts w:ascii="Times New Roman" w:hAnsi="Times New Roman" w:cs="Times New Roman"/>
        </w:rPr>
        <w:t>TP), log</w:t>
      </w:r>
      <w:r w:rsidR="00CB485B">
        <w:rPr>
          <w:rFonts w:ascii="Times New Roman" w:hAnsi="Times New Roman" w:cs="Times New Roman"/>
          <w:vertAlign w:val="subscript"/>
        </w:rPr>
        <w:t>10</w:t>
      </w:r>
      <w:r w:rsidR="00CB485B">
        <w:rPr>
          <w:rFonts w:ascii="Times New Roman" w:hAnsi="Times New Roman" w:cs="Times New Roman"/>
        </w:rPr>
        <w:t>(Cond) and log</w:t>
      </w:r>
      <w:r w:rsidR="00CB485B">
        <w:rPr>
          <w:rFonts w:ascii="Times New Roman" w:hAnsi="Times New Roman" w:cs="Times New Roman"/>
          <w:vertAlign w:val="subscript"/>
        </w:rPr>
        <w:t>10</w:t>
      </w:r>
      <w:r w:rsidR="00CB485B">
        <w:rPr>
          <w:rFonts w:ascii="Times New Roman" w:hAnsi="Times New Roman" w:cs="Times New Roman"/>
        </w:rPr>
        <w:t>(NO</w:t>
      </w:r>
      <w:r w:rsidR="00CB485B">
        <w:rPr>
          <w:rFonts w:ascii="Times New Roman" w:hAnsi="Times New Roman" w:cs="Times New Roman"/>
          <w:vertAlign w:val="subscript"/>
        </w:rPr>
        <w:t>2</w:t>
      </w:r>
      <w:r w:rsidR="00CB485B">
        <w:rPr>
          <w:rFonts w:ascii="Times New Roman" w:hAnsi="Times New Roman" w:cs="Times New Roman"/>
        </w:rPr>
        <w:t xml:space="preserve">) fluctuated between 52% and 77%. </w:t>
      </w:r>
      <w:r w:rsidR="006C526E">
        <w:rPr>
          <w:rFonts w:ascii="Times New Roman" w:hAnsi="Times New Roman" w:cs="Times New Roman"/>
        </w:rPr>
        <w:t>Then, we separated our samples into their respective basins and constructed a 95% confidence interval for the adjusted R</w:t>
      </w:r>
      <w:r w:rsidR="006C526E">
        <w:rPr>
          <w:rFonts w:ascii="Times New Roman" w:hAnsi="Times New Roman" w:cs="Times New Roman"/>
          <w:vertAlign w:val="superscript"/>
        </w:rPr>
        <w:t>2</w:t>
      </w:r>
      <w:r w:rsidR="006C526E">
        <w:rPr>
          <w:rFonts w:ascii="Times New Roman" w:hAnsi="Times New Roman" w:cs="Times New Roman"/>
        </w:rPr>
        <w:t xml:space="preserve"> for each basin. We found that the variability of BDM accounted for by </w:t>
      </w:r>
      <w:proofErr w:type="gramStart"/>
      <w:r w:rsidR="006C526E">
        <w:rPr>
          <w:rFonts w:ascii="Times New Roman" w:hAnsi="Times New Roman" w:cs="Times New Roman"/>
        </w:rPr>
        <w:t>log</w:t>
      </w:r>
      <w:r w:rsidR="006C526E">
        <w:rPr>
          <w:rFonts w:ascii="Times New Roman" w:hAnsi="Times New Roman" w:cs="Times New Roman"/>
          <w:vertAlign w:val="subscript"/>
        </w:rPr>
        <w:t>10</w:t>
      </w:r>
      <w:r w:rsidR="006C526E">
        <w:rPr>
          <w:rFonts w:ascii="Times New Roman" w:hAnsi="Times New Roman" w:cs="Times New Roman"/>
        </w:rPr>
        <w:t>(</w:t>
      </w:r>
      <w:proofErr w:type="gramEnd"/>
      <w:r w:rsidR="006C526E">
        <w:rPr>
          <w:rFonts w:ascii="Times New Roman" w:hAnsi="Times New Roman" w:cs="Times New Roman"/>
        </w:rPr>
        <w:t>TP), log</w:t>
      </w:r>
      <w:r w:rsidR="006C526E">
        <w:rPr>
          <w:rFonts w:ascii="Times New Roman" w:hAnsi="Times New Roman" w:cs="Times New Roman"/>
          <w:vertAlign w:val="subscript"/>
        </w:rPr>
        <w:t>10</w:t>
      </w:r>
      <w:r w:rsidR="006C526E">
        <w:rPr>
          <w:rFonts w:ascii="Times New Roman" w:hAnsi="Times New Roman" w:cs="Times New Roman"/>
        </w:rPr>
        <w:t>(Cond) and log</w:t>
      </w:r>
      <w:r w:rsidR="006C526E">
        <w:rPr>
          <w:rFonts w:ascii="Times New Roman" w:hAnsi="Times New Roman" w:cs="Times New Roman"/>
          <w:vertAlign w:val="subscript"/>
        </w:rPr>
        <w:t>10</w:t>
      </w:r>
      <w:r w:rsidR="006C526E">
        <w:rPr>
          <w:rFonts w:ascii="Times New Roman" w:hAnsi="Times New Roman" w:cs="Times New Roman"/>
        </w:rPr>
        <w:t>(NO</w:t>
      </w:r>
      <w:r w:rsidR="006C526E">
        <w:rPr>
          <w:rFonts w:ascii="Times New Roman" w:hAnsi="Times New Roman" w:cs="Times New Roman"/>
          <w:vertAlign w:val="subscript"/>
        </w:rPr>
        <w:t>2</w:t>
      </w:r>
      <w:r w:rsidR="00517216">
        <w:rPr>
          <w:rFonts w:ascii="Times New Roman" w:hAnsi="Times New Roman" w:cs="Times New Roman"/>
        </w:rPr>
        <w:t>) fluctuated between 43% and 77</w:t>
      </w:r>
      <w:r w:rsidR="006C526E">
        <w:rPr>
          <w:rFonts w:ascii="Times New Roman" w:hAnsi="Times New Roman" w:cs="Times New Roman"/>
        </w:rPr>
        <w:t xml:space="preserve">% in the Central basin </w:t>
      </w:r>
      <w:r w:rsidR="00B87A48">
        <w:rPr>
          <w:rFonts w:ascii="Times New Roman" w:hAnsi="Times New Roman" w:cs="Times New Roman"/>
        </w:rPr>
        <w:t>and</w:t>
      </w:r>
      <w:r w:rsidR="006C526E">
        <w:rPr>
          <w:rFonts w:ascii="Times New Roman" w:hAnsi="Times New Roman" w:cs="Times New Roman"/>
        </w:rPr>
        <w:t xml:space="preserve"> the variability of BDM accounted for by log</w:t>
      </w:r>
      <w:r w:rsidR="006C526E">
        <w:rPr>
          <w:rFonts w:ascii="Times New Roman" w:hAnsi="Times New Roman" w:cs="Times New Roman"/>
          <w:vertAlign w:val="subscript"/>
        </w:rPr>
        <w:t>10</w:t>
      </w:r>
      <w:r w:rsidR="006C526E">
        <w:rPr>
          <w:rFonts w:ascii="Times New Roman" w:hAnsi="Times New Roman" w:cs="Times New Roman"/>
        </w:rPr>
        <w:t xml:space="preserve">(TP), </w:t>
      </w:r>
      <w:r w:rsidR="006C526E">
        <w:rPr>
          <w:rFonts w:ascii="Times New Roman" w:hAnsi="Times New Roman" w:cs="Times New Roman"/>
        </w:rPr>
        <w:lastRenderedPageBreak/>
        <w:t>log</w:t>
      </w:r>
      <w:r w:rsidR="006C526E">
        <w:rPr>
          <w:rFonts w:ascii="Times New Roman" w:hAnsi="Times New Roman" w:cs="Times New Roman"/>
          <w:vertAlign w:val="subscript"/>
        </w:rPr>
        <w:t>10</w:t>
      </w:r>
      <w:r w:rsidR="006C526E">
        <w:rPr>
          <w:rFonts w:ascii="Times New Roman" w:hAnsi="Times New Roman" w:cs="Times New Roman"/>
        </w:rPr>
        <w:t>(Cond) and log</w:t>
      </w:r>
      <w:r w:rsidR="006C526E">
        <w:rPr>
          <w:rFonts w:ascii="Times New Roman" w:hAnsi="Times New Roman" w:cs="Times New Roman"/>
          <w:vertAlign w:val="subscript"/>
        </w:rPr>
        <w:t>10</w:t>
      </w:r>
      <w:r w:rsidR="006C526E">
        <w:rPr>
          <w:rFonts w:ascii="Times New Roman" w:hAnsi="Times New Roman" w:cs="Times New Roman"/>
        </w:rPr>
        <w:t>(NO</w:t>
      </w:r>
      <w:r w:rsidR="006C526E">
        <w:rPr>
          <w:rFonts w:ascii="Times New Roman" w:hAnsi="Times New Roman" w:cs="Times New Roman"/>
          <w:vertAlign w:val="subscript"/>
        </w:rPr>
        <w:t>2</w:t>
      </w:r>
      <w:r w:rsidR="006C526E">
        <w:rPr>
          <w:rFonts w:ascii="Times New Roman" w:hAnsi="Times New Roman" w:cs="Times New Roman"/>
        </w:rPr>
        <w:t>) fluctuated between 22% and 80% in the Western basin.</w:t>
      </w:r>
      <w:r w:rsidR="00F429DB">
        <w:rPr>
          <w:rFonts w:ascii="Times New Roman" w:hAnsi="Times New Roman" w:cs="Times New Roman"/>
        </w:rPr>
        <w:t xml:space="preserve"> Therefore, we concluded that by </w:t>
      </w:r>
      <w:proofErr w:type="gramStart"/>
      <w:r w:rsidR="00F429DB">
        <w:rPr>
          <w:rFonts w:ascii="Times New Roman" w:hAnsi="Times New Roman" w:cs="Times New Roman"/>
        </w:rPr>
        <w:t>log</w:t>
      </w:r>
      <w:r w:rsidR="00F429DB">
        <w:rPr>
          <w:rFonts w:ascii="Times New Roman" w:hAnsi="Times New Roman" w:cs="Times New Roman"/>
          <w:vertAlign w:val="subscript"/>
        </w:rPr>
        <w:t>10</w:t>
      </w:r>
      <w:r w:rsidR="00F429DB">
        <w:rPr>
          <w:rFonts w:ascii="Times New Roman" w:hAnsi="Times New Roman" w:cs="Times New Roman"/>
        </w:rPr>
        <w:t>(</w:t>
      </w:r>
      <w:proofErr w:type="gramEnd"/>
      <w:r w:rsidR="00F429DB">
        <w:rPr>
          <w:rFonts w:ascii="Times New Roman" w:hAnsi="Times New Roman" w:cs="Times New Roman"/>
        </w:rPr>
        <w:t>TP), log</w:t>
      </w:r>
      <w:r w:rsidR="00F429DB">
        <w:rPr>
          <w:rFonts w:ascii="Times New Roman" w:hAnsi="Times New Roman" w:cs="Times New Roman"/>
          <w:vertAlign w:val="subscript"/>
        </w:rPr>
        <w:t>10</w:t>
      </w:r>
      <w:r w:rsidR="00F429DB">
        <w:rPr>
          <w:rFonts w:ascii="Times New Roman" w:hAnsi="Times New Roman" w:cs="Times New Roman"/>
        </w:rPr>
        <w:t>(Cond) and log</w:t>
      </w:r>
      <w:r w:rsidR="00F429DB">
        <w:rPr>
          <w:rFonts w:ascii="Times New Roman" w:hAnsi="Times New Roman" w:cs="Times New Roman"/>
          <w:vertAlign w:val="subscript"/>
        </w:rPr>
        <w:t>10</w:t>
      </w:r>
      <w:r w:rsidR="00F429DB">
        <w:rPr>
          <w:rFonts w:ascii="Times New Roman" w:hAnsi="Times New Roman" w:cs="Times New Roman"/>
        </w:rPr>
        <w:t>(NO</w:t>
      </w:r>
      <w:r w:rsidR="00F429DB">
        <w:rPr>
          <w:rFonts w:ascii="Times New Roman" w:hAnsi="Times New Roman" w:cs="Times New Roman"/>
          <w:vertAlign w:val="subscript"/>
        </w:rPr>
        <w:t>2</w:t>
      </w:r>
      <w:r w:rsidR="00F429DB">
        <w:rPr>
          <w:rFonts w:ascii="Times New Roman" w:hAnsi="Times New Roman" w:cs="Times New Roman"/>
        </w:rPr>
        <w:t>) were not reliable predictors of BDM due to the large fluctuations of variability accounted for by these predictor variables in the Western basin.</w:t>
      </w:r>
    </w:p>
    <w:p w14:paraId="6EB8A2AB" w14:textId="77777777" w:rsidR="00AB2311" w:rsidRDefault="00AB2311" w:rsidP="003C2BFE">
      <w:pPr>
        <w:spacing w:line="360" w:lineRule="auto"/>
        <w:jc w:val="both"/>
        <w:rPr>
          <w:rFonts w:ascii="Times New Roman" w:hAnsi="Times New Roman" w:cs="Times New Roman"/>
          <w:b/>
          <w:u w:val="single"/>
        </w:rPr>
      </w:pPr>
    </w:p>
    <w:p w14:paraId="4FA0A7FD" w14:textId="77323DE3" w:rsidR="006C526E" w:rsidRDefault="003F65FF" w:rsidP="003C2BFE">
      <w:pPr>
        <w:spacing w:line="360" w:lineRule="auto"/>
        <w:jc w:val="both"/>
        <w:rPr>
          <w:rFonts w:ascii="Times New Roman" w:hAnsi="Times New Roman" w:cs="Times New Roman"/>
        </w:rPr>
      </w:pPr>
      <w:r>
        <w:rPr>
          <w:rFonts w:ascii="Times New Roman" w:hAnsi="Times New Roman" w:cs="Times New Roman"/>
        </w:rPr>
        <w:t xml:space="preserve">As mentioned, Dr. </w:t>
      </w:r>
      <w:proofErr w:type="spellStart"/>
      <w:r>
        <w:rPr>
          <w:rFonts w:ascii="Times New Roman" w:hAnsi="Times New Roman" w:cs="Times New Roman"/>
        </w:rPr>
        <w:t>Sgro</w:t>
      </w:r>
      <w:proofErr w:type="spellEnd"/>
      <w:r>
        <w:rPr>
          <w:rFonts w:ascii="Times New Roman" w:hAnsi="Times New Roman" w:cs="Times New Roman"/>
        </w:rPr>
        <w:t xml:space="preserve"> conveyed that there were a few dominant diatoms in the Western basin that could not be rank</w:t>
      </w:r>
      <w:r w:rsidR="00DD344E">
        <w:rPr>
          <w:rFonts w:ascii="Times New Roman" w:hAnsi="Times New Roman" w:cs="Times New Roman"/>
        </w:rPr>
        <w:t>ed</w:t>
      </w:r>
      <w:r>
        <w:rPr>
          <w:rFonts w:ascii="Times New Roman" w:hAnsi="Times New Roman" w:cs="Times New Roman"/>
        </w:rPr>
        <w:t xml:space="preserve"> in terms of their total phosphorus optima.</w:t>
      </w:r>
      <w:r w:rsidR="006C526E">
        <w:rPr>
          <w:rFonts w:ascii="Times New Roman" w:hAnsi="Times New Roman" w:cs="Times New Roman"/>
        </w:rPr>
        <w:t xml:space="preserve"> That meant that the BDM score of certain Western basin samples might have inaccurately represented the water quality of the sample. We hope that further progress can be made to accurately rank these diatoms. It would be interesting to see how the variability of the adjusted R</w:t>
      </w:r>
      <w:r w:rsidR="006C526E">
        <w:rPr>
          <w:rFonts w:ascii="Times New Roman" w:hAnsi="Times New Roman" w:cs="Times New Roman"/>
          <w:vertAlign w:val="superscript"/>
        </w:rPr>
        <w:t>2</w:t>
      </w:r>
      <w:r w:rsidR="006C526E">
        <w:rPr>
          <w:rFonts w:ascii="Times New Roman" w:hAnsi="Times New Roman" w:cs="Times New Roman"/>
        </w:rPr>
        <w:t xml:space="preserve"> changes if these diatoms were ranked accurately.</w:t>
      </w:r>
    </w:p>
    <w:p w14:paraId="428CA44C" w14:textId="77777777" w:rsidR="006C526E" w:rsidRDefault="006C526E" w:rsidP="003C2BFE">
      <w:pPr>
        <w:spacing w:line="360" w:lineRule="auto"/>
        <w:jc w:val="both"/>
        <w:rPr>
          <w:rFonts w:ascii="Times New Roman" w:hAnsi="Times New Roman" w:cs="Times New Roman"/>
        </w:rPr>
      </w:pPr>
    </w:p>
    <w:p w14:paraId="2329646A" w14:textId="6B72C2AF" w:rsidR="006C526E" w:rsidRDefault="00B33E66" w:rsidP="003C2BFE">
      <w:pPr>
        <w:spacing w:line="360" w:lineRule="auto"/>
        <w:jc w:val="both"/>
        <w:rPr>
          <w:rFonts w:ascii="Times New Roman" w:hAnsi="Times New Roman" w:cs="Times New Roman"/>
        </w:rPr>
      </w:pPr>
      <w:r>
        <w:rPr>
          <w:rFonts w:ascii="Times New Roman" w:hAnsi="Times New Roman" w:cs="Times New Roman"/>
        </w:rPr>
        <w:t>We also hypothesized about the growth rate of certain diatoms</w:t>
      </w:r>
      <w:r w:rsidR="00C46273">
        <w:rPr>
          <w:rFonts w:ascii="Times New Roman" w:hAnsi="Times New Roman" w:cs="Times New Roman"/>
        </w:rPr>
        <w:t xml:space="preserve"> in the Western basin</w:t>
      </w:r>
      <w:r>
        <w:rPr>
          <w:rFonts w:ascii="Times New Roman" w:hAnsi="Times New Roman" w:cs="Times New Roman"/>
        </w:rPr>
        <w:t xml:space="preserve"> leveling off </w:t>
      </w:r>
      <w:r w:rsidR="00C46273">
        <w:rPr>
          <w:rFonts w:ascii="Times New Roman" w:hAnsi="Times New Roman" w:cs="Times New Roman"/>
        </w:rPr>
        <w:t>pass a certain level of phosphorus</w:t>
      </w:r>
      <w:r w:rsidR="006C526E">
        <w:rPr>
          <w:rFonts w:ascii="Times New Roman" w:hAnsi="Times New Roman" w:cs="Times New Roman"/>
        </w:rPr>
        <w:t>. This would also affect the adjusted R</w:t>
      </w:r>
      <w:r w:rsidR="006C526E">
        <w:rPr>
          <w:rFonts w:ascii="Times New Roman" w:hAnsi="Times New Roman" w:cs="Times New Roman"/>
          <w:vertAlign w:val="superscript"/>
        </w:rPr>
        <w:t>2</w:t>
      </w:r>
      <w:r w:rsidR="006C526E">
        <w:rPr>
          <w:rFonts w:ascii="Times New Roman" w:hAnsi="Times New Roman" w:cs="Times New Roman"/>
        </w:rPr>
        <w:t xml:space="preserve"> since the BDM score assumes that the amount of phosphorus drives the diatom assemblage. </w:t>
      </w:r>
      <w:r w:rsidR="00F429DB">
        <w:rPr>
          <w:rFonts w:ascii="Times New Roman" w:hAnsi="Times New Roman" w:cs="Times New Roman"/>
        </w:rPr>
        <w:t xml:space="preserve">We concluded that </w:t>
      </w:r>
      <w:r w:rsidR="006C526E">
        <w:rPr>
          <w:rFonts w:ascii="Times New Roman" w:hAnsi="Times New Roman" w:cs="Times New Roman"/>
        </w:rPr>
        <w:t>more work needs to be done to determine a more reliable set of predictors for BDM</w:t>
      </w:r>
      <w:r w:rsidR="00F429DB">
        <w:rPr>
          <w:rFonts w:ascii="Times New Roman" w:hAnsi="Times New Roman" w:cs="Times New Roman"/>
        </w:rPr>
        <w:t>.</w:t>
      </w:r>
    </w:p>
    <w:p w14:paraId="6A85BBE4" w14:textId="77777777" w:rsidR="00873541" w:rsidRDefault="00873541" w:rsidP="003C2BFE">
      <w:pPr>
        <w:spacing w:line="360" w:lineRule="auto"/>
        <w:jc w:val="both"/>
        <w:rPr>
          <w:rFonts w:ascii="Times New Roman" w:hAnsi="Times New Roman" w:cs="Times New Roman"/>
        </w:rPr>
      </w:pPr>
    </w:p>
    <w:p w14:paraId="5A79E66D" w14:textId="68753072" w:rsidR="00873541" w:rsidRDefault="00AD2659" w:rsidP="003C2BFE">
      <w:pPr>
        <w:spacing w:line="360" w:lineRule="auto"/>
        <w:jc w:val="both"/>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Sgro</w:t>
      </w:r>
      <w:proofErr w:type="spellEnd"/>
      <w:r w:rsidR="006C526E">
        <w:rPr>
          <w:rFonts w:ascii="Times New Roman" w:hAnsi="Times New Roman" w:cs="Times New Roman"/>
        </w:rPr>
        <w:t xml:space="preserve"> also</w:t>
      </w:r>
      <w:r w:rsidR="00A077B0">
        <w:rPr>
          <w:rFonts w:ascii="Times New Roman" w:hAnsi="Times New Roman" w:cs="Times New Roman"/>
        </w:rPr>
        <w:t xml:space="preserve"> </w:t>
      </w:r>
      <w:r w:rsidR="009A4028">
        <w:rPr>
          <w:rFonts w:ascii="Times New Roman" w:hAnsi="Times New Roman" w:cs="Times New Roman"/>
        </w:rPr>
        <w:t xml:space="preserve">believes </w:t>
      </w:r>
      <w:r w:rsidR="00DD344E">
        <w:rPr>
          <w:rFonts w:ascii="Times New Roman" w:hAnsi="Times New Roman" w:cs="Times New Roman"/>
        </w:rPr>
        <w:t>that metals such as zinc (Zn), c</w:t>
      </w:r>
      <w:r>
        <w:rPr>
          <w:rFonts w:ascii="Times New Roman" w:hAnsi="Times New Roman" w:cs="Times New Roman"/>
        </w:rPr>
        <w:t>o</w:t>
      </w:r>
      <w:r w:rsidR="00D440A7">
        <w:rPr>
          <w:rFonts w:ascii="Times New Roman" w:hAnsi="Times New Roman" w:cs="Times New Roman"/>
        </w:rPr>
        <w:t>pper (Cu) and c</w:t>
      </w:r>
      <w:r>
        <w:rPr>
          <w:rFonts w:ascii="Times New Roman" w:hAnsi="Times New Roman" w:cs="Times New Roman"/>
        </w:rPr>
        <w:t xml:space="preserve">admium (Cd) might affect diatoms. He wants to know whether there are enough of these metals to provoke a response from diatoms. </w:t>
      </w:r>
      <w:r w:rsidR="00AC7D35">
        <w:rPr>
          <w:rFonts w:ascii="Times New Roman" w:hAnsi="Times New Roman" w:cs="Times New Roman"/>
        </w:rPr>
        <w:t>The metals Zn, Cu and Cd are re</w:t>
      </w:r>
      <w:r w:rsidR="005D7406">
        <w:rPr>
          <w:rFonts w:ascii="Times New Roman" w:hAnsi="Times New Roman" w:cs="Times New Roman"/>
        </w:rPr>
        <w:t xml:space="preserve">adily available in our dataset. </w:t>
      </w:r>
      <w:r w:rsidR="000725D0">
        <w:rPr>
          <w:rFonts w:ascii="Times New Roman" w:hAnsi="Times New Roman" w:cs="Times New Roman"/>
        </w:rPr>
        <w:t>However, we did not analyze their relationships with BDM due to time constraints.</w:t>
      </w:r>
      <w:r w:rsidR="00ED7B50">
        <w:rPr>
          <w:rFonts w:ascii="Times New Roman" w:hAnsi="Times New Roman" w:cs="Times New Roman"/>
        </w:rPr>
        <w:t xml:space="preserve"> One could begin by examining a simple linear model between all three metals and BDM to see if there is a correlation between these metals and BDM. One could also add these metals to the multiple regression </w:t>
      </w:r>
      <w:proofErr w:type="gramStart"/>
      <w:r w:rsidR="00ED7B50">
        <w:rPr>
          <w:rFonts w:ascii="Times New Roman" w:hAnsi="Times New Roman" w:cs="Times New Roman"/>
        </w:rPr>
        <w:t>model</w:t>
      </w:r>
      <w:proofErr w:type="gramEnd"/>
      <w:r w:rsidR="00ED7B50">
        <w:rPr>
          <w:rFonts w:ascii="Times New Roman" w:hAnsi="Times New Roman" w:cs="Times New Roman"/>
        </w:rPr>
        <w:t xml:space="preserve"> </w:t>
      </w:r>
      <w:r w:rsidR="000E6203">
        <w:rPr>
          <w:rFonts w:ascii="Times New Roman" w:hAnsi="Times New Roman" w:cs="Times New Roman"/>
        </w:rPr>
        <w:t>and check</w:t>
      </w:r>
      <w:r w:rsidR="00ED7B50">
        <w:rPr>
          <w:rFonts w:ascii="Times New Roman" w:hAnsi="Times New Roman" w:cs="Times New Roman"/>
        </w:rPr>
        <w:t xml:space="preserve"> if </w:t>
      </w:r>
      <w:r w:rsidR="000E6203">
        <w:rPr>
          <w:rFonts w:ascii="Times New Roman" w:hAnsi="Times New Roman" w:cs="Times New Roman"/>
        </w:rPr>
        <w:t>the 95% confidence interval of the adjusted R</w:t>
      </w:r>
      <w:r w:rsidR="000E6203">
        <w:rPr>
          <w:rFonts w:ascii="Times New Roman" w:hAnsi="Times New Roman" w:cs="Times New Roman"/>
          <w:vertAlign w:val="superscript"/>
        </w:rPr>
        <w:t>2</w:t>
      </w:r>
      <w:r w:rsidR="000E6203">
        <w:rPr>
          <w:rFonts w:ascii="Times New Roman" w:hAnsi="Times New Roman" w:cs="Times New Roman"/>
        </w:rPr>
        <w:t xml:space="preserve"> would change fro</w:t>
      </w:r>
      <w:r w:rsidR="00D440A7">
        <w:rPr>
          <w:rFonts w:ascii="Times New Roman" w:hAnsi="Times New Roman" w:cs="Times New Roman"/>
        </w:rPr>
        <w:t>m what we saw earlier. Both these</w:t>
      </w:r>
      <w:r w:rsidR="000E6203">
        <w:rPr>
          <w:rFonts w:ascii="Times New Roman" w:hAnsi="Times New Roman" w:cs="Times New Roman"/>
        </w:rPr>
        <w:t xml:space="preserve"> methods could be starting points to analyze the relationship between BDM and these metals.</w:t>
      </w:r>
    </w:p>
    <w:p w14:paraId="706E12BB" w14:textId="77777777" w:rsidR="00873541" w:rsidRDefault="00873541" w:rsidP="003C2BFE">
      <w:pPr>
        <w:spacing w:line="360" w:lineRule="auto"/>
        <w:jc w:val="both"/>
        <w:rPr>
          <w:rFonts w:ascii="Times New Roman" w:hAnsi="Times New Roman" w:cs="Times New Roman"/>
        </w:rPr>
      </w:pPr>
    </w:p>
    <w:p w14:paraId="157F2739" w14:textId="4310622D" w:rsidR="001073F5" w:rsidRDefault="00C46273" w:rsidP="00AB3CCF">
      <w:pPr>
        <w:spacing w:line="360" w:lineRule="auto"/>
        <w:jc w:val="both"/>
        <w:rPr>
          <w:rFonts w:ascii="Times New Roman" w:hAnsi="Times New Roman" w:cs="Times New Roman"/>
        </w:rPr>
      </w:pPr>
      <w:r>
        <w:rPr>
          <w:rFonts w:ascii="Times New Roman" w:hAnsi="Times New Roman" w:cs="Times New Roman"/>
        </w:rPr>
        <w:t xml:space="preserve">In </w:t>
      </w:r>
      <w:r w:rsidR="00AA1760">
        <w:rPr>
          <w:rFonts w:ascii="Times New Roman" w:hAnsi="Times New Roman" w:cs="Times New Roman"/>
        </w:rPr>
        <w:t xml:space="preserve">Section </w:t>
      </w:r>
      <w:r>
        <w:rPr>
          <w:rFonts w:ascii="Times New Roman" w:hAnsi="Times New Roman" w:cs="Times New Roman"/>
        </w:rPr>
        <w:t>5,</w:t>
      </w:r>
      <w:r w:rsidR="00AA1760">
        <w:rPr>
          <w:rFonts w:ascii="Times New Roman" w:hAnsi="Times New Roman" w:cs="Times New Roman"/>
        </w:rPr>
        <w:t xml:space="preserve"> we found that there was a piecewise relationship between BDM and </w:t>
      </w:r>
      <w:proofErr w:type="gramStart"/>
      <w:r w:rsidR="00AA1760">
        <w:rPr>
          <w:rFonts w:ascii="Times New Roman" w:hAnsi="Times New Roman" w:cs="Times New Roman"/>
        </w:rPr>
        <w:t>log</w:t>
      </w:r>
      <w:r w:rsidR="00AA1760">
        <w:rPr>
          <w:rFonts w:ascii="Times New Roman" w:hAnsi="Times New Roman" w:cs="Times New Roman"/>
          <w:vertAlign w:val="subscript"/>
        </w:rPr>
        <w:t>10</w:t>
      </w:r>
      <w:r w:rsidR="00AA1760">
        <w:rPr>
          <w:rFonts w:ascii="Times New Roman" w:hAnsi="Times New Roman" w:cs="Times New Roman"/>
        </w:rPr>
        <w:t>(</w:t>
      </w:r>
      <w:proofErr w:type="gramEnd"/>
      <w:r w:rsidR="00AA1760">
        <w:rPr>
          <w:rFonts w:ascii="Times New Roman" w:hAnsi="Times New Roman" w:cs="Times New Roman"/>
        </w:rPr>
        <w:t xml:space="preserve">RM). The BDM score increased as </w:t>
      </w:r>
      <w:proofErr w:type="gramStart"/>
      <w:r w:rsidR="00AA1760">
        <w:rPr>
          <w:rFonts w:ascii="Times New Roman" w:hAnsi="Times New Roman" w:cs="Times New Roman"/>
        </w:rPr>
        <w:t>log</w:t>
      </w:r>
      <w:r w:rsidR="00AA1760">
        <w:rPr>
          <w:rFonts w:ascii="Times New Roman" w:hAnsi="Times New Roman" w:cs="Times New Roman"/>
          <w:vertAlign w:val="subscript"/>
        </w:rPr>
        <w:t>10</w:t>
      </w:r>
      <w:r w:rsidR="00AA1760">
        <w:rPr>
          <w:rFonts w:ascii="Times New Roman" w:hAnsi="Times New Roman" w:cs="Times New Roman"/>
        </w:rPr>
        <w:t>(</w:t>
      </w:r>
      <w:proofErr w:type="gramEnd"/>
      <w:r w:rsidR="00AA1760">
        <w:rPr>
          <w:rFonts w:ascii="Times New Roman" w:hAnsi="Times New Roman" w:cs="Times New Roman"/>
        </w:rPr>
        <w:t xml:space="preserve">RM) increased from -0.5 to zero and then </w:t>
      </w:r>
      <w:r w:rsidR="00AA1760">
        <w:rPr>
          <w:rFonts w:ascii="Times New Roman" w:hAnsi="Times New Roman" w:cs="Times New Roman"/>
        </w:rPr>
        <w:lastRenderedPageBreak/>
        <w:t>decreased as log</w:t>
      </w:r>
      <w:r w:rsidR="00AA1760">
        <w:rPr>
          <w:rFonts w:ascii="Times New Roman" w:hAnsi="Times New Roman" w:cs="Times New Roman"/>
          <w:vertAlign w:val="subscript"/>
        </w:rPr>
        <w:t>10</w:t>
      </w:r>
      <w:r w:rsidR="00AA1760">
        <w:rPr>
          <w:rFonts w:ascii="Times New Roman" w:hAnsi="Times New Roman" w:cs="Times New Roman"/>
        </w:rPr>
        <w:t>(RM) increased from zero to one. However,</w:t>
      </w:r>
      <w:r>
        <w:rPr>
          <w:rFonts w:ascii="Times New Roman" w:hAnsi="Times New Roman" w:cs="Times New Roman"/>
        </w:rPr>
        <w:t xml:space="preserve"> t</w:t>
      </w:r>
      <w:r w:rsidR="000E6203">
        <w:rPr>
          <w:rFonts w:ascii="Times New Roman" w:hAnsi="Times New Roman" w:cs="Times New Roman"/>
        </w:rPr>
        <w:t>he size of our dataset did not allow us to</w:t>
      </w:r>
      <w:r w:rsidR="00F429DB">
        <w:rPr>
          <w:rFonts w:ascii="Times New Roman" w:hAnsi="Times New Roman" w:cs="Times New Roman"/>
        </w:rPr>
        <w:t xml:space="preserve"> assess whether this piecewise relationship held for all rivers. This prevented us from making </w:t>
      </w:r>
      <w:r w:rsidR="000E6203">
        <w:rPr>
          <w:rFonts w:ascii="Times New Roman" w:hAnsi="Times New Roman" w:cs="Times New Roman"/>
        </w:rPr>
        <w:t xml:space="preserve">conclusive claims about the relationship between BDM and RM. </w:t>
      </w:r>
      <w:r w:rsidR="008E2600">
        <w:rPr>
          <w:rFonts w:ascii="Times New Roman" w:hAnsi="Times New Roman" w:cs="Times New Roman"/>
        </w:rPr>
        <w:t>We hope that the OEPA</w:t>
      </w:r>
      <w:r w:rsidR="00873541">
        <w:rPr>
          <w:rFonts w:ascii="Times New Roman" w:hAnsi="Times New Roman" w:cs="Times New Roman"/>
        </w:rPr>
        <w:t xml:space="preserve"> will make efforts to collect a larger dataset with equal and ample representation from all levels of RM for all rivers. If we had</w:t>
      </w:r>
      <w:r w:rsidR="00DE263B">
        <w:rPr>
          <w:rFonts w:ascii="Times New Roman" w:hAnsi="Times New Roman" w:cs="Times New Roman"/>
        </w:rPr>
        <w:t xml:space="preserve"> a larger </w:t>
      </w:r>
      <w:r w:rsidR="00873541">
        <w:rPr>
          <w:rFonts w:ascii="Times New Roman" w:hAnsi="Times New Roman" w:cs="Times New Roman"/>
        </w:rPr>
        <w:t xml:space="preserve">dataset, we could analyze </w:t>
      </w:r>
      <w:r>
        <w:rPr>
          <w:rFonts w:ascii="Times New Roman" w:hAnsi="Times New Roman" w:cs="Times New Roman"/>
        </w:rPr>
        <w:t>whether</w:t>
      </w:r>
      <w:r w:rsidR="00873541">
        <w:rPr>
          <w:rFonts w:ascii="Times New Roman" w:hAnsi="Times New Roman" w:cs="Times New Roman"/>
        </w:rPr>
        <w:t xml:space="preserve"> the piecewise relationship between BDM and </w:t>
      </w:r>
      <w:proofErr w:type="gramStart"/>
      <w:r w:rsidR="00873541">
        <w:rPr>
          <w:rFonts w:ascii="Times New Roman" w:hAnsi="Times New Roman" w:cs="Times New Roman"/>
        </w:rPr>
        <w:t>log</w:t>
      </w:r>
      <w:r w:rsidR="00AB3CCF">
        <w:rPr>
          <w:rFonts w:ascii="Times New Roman" w:hAnsi="Times New Roman" w:cs="Times New Roman"/>
          <w:vertAlign w:val="subscript"/>
        </w:rPr>
        <w:t>10</w:t>
      </w:r>
      <w:r w:rsidR="00AB3CCF">
        <w:rPr>
          <w:rFonts w:ascii="Times New Roman" w:hAnsi="Times New Roman" w:cs="Times New Roman"/>
        </w:rPr>
        <w:t>(</w:t>
      </w:r>
      <w:proofErr w:type="gramEnd"/>
      <w:r w:rsidR="00AB3CCF">
        <w:rPr>
          <w:rFonts w:ascii="Times New Roman" w:hAnsi="Times New Roman" w:cs="Times New Roman"/>
        </w:rPr>
        <w:t>RM)</w:t>
      </w:r>
      <w:r>
        <w:rPr>
          <w:rFonts w:ascii="Times New Roman" w:hAnsi="Times New Roman" w:cs="Times New Roman"/>
        </w:rPr>
        <w:t xml:space="preserve"> held</w:t>
      </w:r>
      <w:r w:rsidR="00AB3CCF">
        <w:rPr>
          <w:rFonts w:ascii="Times New Roman" w:hAnsi="Times New Roman" w:cs="Times New Roman"/>
        </w:rPr>
        <w:t xml:space="preserve"> for all rivers. This </w:t>
      </w:r>
      <w:r w:rsidR="00DE263B">
        <w:rPr>
          <w:rFonts w:ascii="Times New Roman" w:hAnsi="Times New Roman" w:cs="Times New Roman"/>
        </w:rPr>
        <w:t xml:space="preserve">could </w:t>
      </w:r>
      <w:r w:rsidR="00AB3CCF">
        <w:rPr>
          <w:rFonts w:ascii="Times New Roman" w:hAnsi="Times New Roman" w:cs="Times New Roman"/>
        </w:rPr>
        <w:t xml:space="preserve">help determine where significant sources of pollution </w:t>
      </w:r>
      <w:r w:rsidR="008E2600">
        <w:rPr>
          <w:rFonts w:ascii="Times New Roman" w:hAnsi="Times New Roman" w:cs="Times New Roman"/>
        </w:rPr>
        <w:t xml:space="preserve">occur in each </w:t>
      </w:r>
      <w:r w:rsidR="00AB3CCF">
        <w:rPr>
          <w:rFonts w:ascii="Times New Roman" w:hAnsi="Times New Roman" w:cs="Times New Roman"/>
        </w:rPr>
        <w:t>river.</w:t>
      </w:r>
      <w:r w:rsidR="00DE263B">
        <w:rPr>
          <w:rFonts w:ascii="Times New Roman" w:hAnsi="Times New Roman" w:cs="Times New Roman"/>
        </w:rPr>
        <w:t xml:space="preserve"> </w:t>
      </w:r>
      <w:r>
        <w:rPr>
          <w:rFonts w:ascii="Times New Roman" w:hAnsi="Times New Roman" w:cs="Times New Roman"/>
        </w:rPr>
        <w:t>Consequently,</w:t>
      </w:r>
      <w:r w:rsidR="000E6203">
        <w:rPr>
          <w:rFonts w:ascii="Times New Roman" w:hAnsi="Times New Roman" w:cs="Times New Roman"/>
        </w:rPr>
        <w:t xml:space="preserve"> </w:t>
      </w:r>
      <w:r>
        <w:rPr>
          <w:rFonts w:ascii="Times New Roman" w:hAnsi="Times New Roman" w:cs="Times New Roman"/>
        </w:rPr>
        <w:t>we could</w:t>
      </w:r>
      <w:r w:rsidR="000E6203">
        <w:rPr>
          <w:rFonts w:ascii="Times New Roman" w:hAnsi="Times New Roman" w:cs="Times New Roman"/>
        </w:rPr>
        <w:t xml:space="preserve"> </w:t>
      </w:r>
      <w:r w:rsidR="00D440A7">
        <w:rPr>
          <w:rFonts w:ascii="Times New Roman" w:hAnsi="Times New Roman" w:cs="Times New Roman"/>
        </w:rPr>
        <w:t>identify factors that influence</w:t>
      </w:r>
      <w:r w:rsidR="000E6203">
        <w:rPr>
          <w:rFonts w:ascii="Times New Roman" w:hAnsi="Times New Roman" w:cs="Times New Roman"/>
        </w:rPr>
        <w:t xml:space="preserve"> BDM and help improve our multiple regression </w:t>
      </w:r>
      <w:proofErr w:type="gramStart"/>
      <w:r w:rsidR="000E6203">
        <w:rPr>
          <w:rFonts w:ascii="Times New Roman" w:hAnsi="Times New Roman" w:cs="Times New Roman"/>
        </w:rPr>
        <w:t>model</w:t>
      </w:r>
      <w:proofErr w:type="gramEnd"/>
      <w:r w:rsidR="000E6203">
        <w:rPr>
          <w:rFonts w:ascii="Times New Roman" w:hAnsi="Times New Roman" w:cs="Times New Roman"/>
        </w:rPr>
        <w:t>.</w:t>
      </w:r>
    </w:p>
    <w:p w14:paraId="5B07C64B" w14:textId="77777777" w:rsidR="00DE263B" w:rsidRPr="00AB3CCF" w:rsidRDefault="00DE263B" w:rsidP="003C2BFE">
      <w:pPr>
        <w:spacing w:line="360" w:lineRule="auto"/>
        <w:jc w:val="both"/>
        <w:rPr>
          <w:rFonts w:ascii="Times New Roman" w:hAnsi="Times New Roman" w:cs="Times New Roman"/>
        </w:rPr>
      </w:pPr>
    </w:p>
    <w:p w14:paraId="1A10CA52" w14:textId="03193B18" w:rsidR="00DE263B" w:rsidRDefault="001073F5" w:rsidP="003C2BFE">
      <w:pPr>
        <w:spacing w:line="360" w:lineRule="auto"/>
        <w:jc w:val="both"/>
        <w:rPr>
          <w:rFonts w:ascii="Times New Roman" w:hAnsi="Times New Roman" w:cs="Times New Roman"/>
        </w:rPr>
      </w:pPr>
      <w:r>
        <w:rPr>
          <w:rFonts w:ascii="Times New Roman" w:hAnsi="Times New Roman" w:cs="Times New Roman"/>
        </w:rPr>
        <w:t xml:space="preserve">Lastly, </w:t>
      </w:r>
      <w:r w:rsidR="00F429DB">
        <w:rPr>
          <w:rFonts w:ascii="Times New Roman" w:hAnsi="Times New Roman" w:cs="Times New Roman"/>
        </w:rPr>
        <w:t>i</w:t>
      </w:r>
      <w:r w:rsidR="008C4A6D" w:rsidRPr="001073F5">
        <w:rPr>
          <w:rFonts w:ascii="Times New Roman" w:hAnsi="Times New Roman" w:cs="Times New Roman"/>
        </w:rPr>
        <w:t>n</w:t>
      </w:r>
      <w:r w:rsidR="008C4A6D">
        <w:rPr>
          <w:rFonts w:ascii="Times New Roman" w:hAnsi="Times New Roman" w:cs="Times New Roman"/>
        </w:rPr>
        <w:t xml:space="preserve"> </w:t>
      </w:r>
      <w:r w:rsidR="00F07267">
        <w:rPr>
          <w:rFonts w:ascii="Times New Roman" w:hAnsi="Times New Roman" w:cs="Times New Roman"/>
        </w:rPr>
        <w:t>S</w:t>
      </w:r>
      <w:r w:rsidR="008C4A6D">
        <w:rPr>
          <w:rFonts w:ascii="Times New Roman" w:hAnsi="Times New Roman" w:cs="Times New Roman"/>
        </w:rPr>
        <w:t>ection 3,</w:t>
      </w:r>
      <w:r w:rsidR="00DE263B">
        <w:rPr>
          <w:rFonts w:ascii="Times New Roman" w:hAnsi="Times New Roman" w:cs="Times New Roman"/>
        </w:rPr>
        <w:t xml:space="preserve"> </w:t>
      </w:r>
      <w:r>
        <w:rPr>
          <w:rFonts w:ascii="Times New Roman" w:hAnsi="Times New Roman" w:cs="Times New Roman"/>
        </w:rPr>
        <w:t>w</w:t>
      </w:r>
      <w:r w:rsidR="00DE263B">
        <w:rPr>
          <w:rFonts w:ascii="Times New Roman" w:hAnsi="Times New Roman" w:cs="Times New Roman"/>
        </w:rPr>
        <w:t>e also showed that 75% of o</w:t>
      </w:r>
      <w:r w:rsidR="00AC7E60">
        <w:rPr>
          <w:rFonts w:ascii="Times New Roman" w:hAnsi="Times New Roman" w:cs="Times New Roman"/>
        </w:rPr>
        <w:t>ur samples had a BDM below five</w:t>
      </w:r>
      <w:r w:rsidR="00A0573D">
        <w:rPr>
          <w:rFonts w:ascii="Times New Roman" w:hAnsi="Times New Roman" w:cs="Times New Roman"/>
        </w:rPr>
        <w:t>,</w:t>
      </w:r>
      <w:r w:rsidR="00AC7E60">
        <w:rPr>
          <w:rFonts w:ascii="Times New Roman" w:hAnsi="Times New Roman" w:cs="Times New Roman"/>
        </w:rPr>
        <w:t xml:space="preserve"> the level Dr. </w:t>
      </w:r>
      <w:proofErr w:type="spellStart"/>
      <w:r w:rsidR="00AC7E60">
        <w:rPr>
          <w:rFonts w:ascii="Times New Roman" w:hAnsi="Times New Roman" w:cs="Times New Roman"/>
        </w:rPr>
        <w:t>Sgro</w:t>
      </w:r>
      <w:proofErr w:type="spellEnd"/>
      <w:r w:rsidR="00AC7E60">
        <w:rPr>
          <w:rFonts w:ascii="Times New Roman" w:hAnsi="Times New Roman" w:cs="Times New Roman"/>
        </w:rPr>
        <w:t xml:space="preserve"> considers </w:t>
      </w:r>
      <w:r w:rsidR="00A077B0">
        <w:rPr>
          <w:rFonts w:ascii="Times New Roman" w:hAnsi="Times New Roman" w:cs="Times New Roman"/>
        </w:rPr>
        <w:t>to be a clean water source.</w:t>
      </w:r>
      <w:r w:rsidR="000E6203">
        <w:rPr>
          <w:rFonts w:ascii="Times New Roman" w:hAnsi="Times New Roman" w:cs="Times New Roman"/>
        </w:rPr>
        <w:t xml:space="preserve"> </w:t>
      </w:r>
      <w:r w:rsidR="00DE263B">
        <w:rPr>
          <w:rFonts w:ascii="Times New Roman" w:hAnsi="Times New Roman" w:cs="Times New Roman"/>
        </w:rPr>
        <w:t xml:space="preserve">This suggests that more work is needed to restore the near shore habitats of Lake Erie. </w:t>
      </w:r>
      <w:r w:rsidR="000E6203">
        <w:rPr>
          <w:rFonts w:ascii="Times New Roman" w:hAnsi="Times New Roman" w:cs="Times New Roman"/>
        </w:rPr>
        <w:t xml:space="preserve">It is important for residents of Ohio to see themselves as caretakers of Lake Erie as Lake Erie </w:t>
      </w:r>
      <w:r w:rsidR="00211095">
        <w:rPr>
          <w:rFonts w:ascii="Times New Roman" w:hAnsi="Times New Roman" w:cs="Times New Roman"/>
        </w:rPr>
        <w:t>supplies</w:t>
      </w:r>
      <w:r w:rsidR="000E6203">
        <w:rPr>
          <w:rFonts w:ascii="Times New Roman" w:hAnsi="Times New Roman" w:cs="Times New Roman"/>
        </w:rPr>
        <w:t xml:space="preserve"> them with an abundance of </w:t>
      </w:r>
      <w:r w:rsidR="00211095">
        <w:rPr>
          <w:rFonts w:ascii="Times New Roman" w:hAnsi="Times New Roman" w:cs="Times New Roman"/>
        </w:rPr>
        <w:t>ecological</w:t>
      </w:r>
      <w:r w:rsidR="000E6203">
        <w:rPr>
          <w:rFonts w:ascii="Times New Roman" w:hAnsi="Times New Roman" w:cs="Times New Roman"/>
        </w:rPr>
        <w:t xml:space="preserve"> and economical opportunities. </w:t>
      </w:r>
      <w:r w:rsidR="00DE263B">
        <w:rPr>
          <w:rFonts w:ascii="Times New Roman" w:hAnsi="Times New Roman" w:cs="Times New Roman"/>
        </w:rPr>
        <w:t xml:space="preserve">We hope that the development of </w:t>
      </w:r>
      <w:r w:rsidR="00AC7E60">
        <w:rPr>
          <w:rFonts w:ascii="Times New Roman" w:hAnsi="Times New Roman" w:cs="Times New Roman"/>
        </w:rPr>
        <w:t>the</w:t>
      </w:r>
      <w:r w:rsidR="00AA1760">
        <w:rPr>
          <w:rFonts w:ascii="Times New Roman" w:hAnsi="Times New Roman" w:cs="Times New Roman"/>
        </w:rPr>
        <w:t xml:space="preserve"> BDM </w:t>
      </w:r>
      <w:r>
        <w:rPr>
          <w:rFonts w:ascii="Times New Roman" w:hAnsi="Times New Roman" w:cs="Times New Roman"/>
        </w:rPr>
        <w:t>and other measures of near shore habitats’ health</w:t>
      </w:r>
      <w:r w:rsidR="00DE263B">
        <w:rPr>
          <w:rFonts w:ascii="Times New Roman" w:hAnsi="Times New Roman" w:cs="Times New Roman"/>
        </w:rPr>
        <w:t xml:space="preserve"> will help </w:t>
      </w:r>
      <w:r>
        <w:rPr>
          <w:rFonts w:ascii="Times New Roman" w:hAnsi="Times New Roman" w:cs="Times New Roman"/>
        </w:rPr>
        <w:t>focus efforts to restore Lake Erie’s near shore habitats with greater efficiency.</w:t>
      </w:r>
      <w:r w:rsidR="000E6203">
        <w:rPr>
          <w:rFonts w:ascii="Times New Roman" w:hAnsi="Times New Roman" w:cs="Times New Roman"/>
        </w:rPr>
        <w:t xml:space="preserve"> </w:t>
      </w:r>
    </w:p>
    <w:p w14:paraId="2ED5F593" w14:textId="77777777" w:rsidR="00A077B0" w:rsidRDefault="00A077B0" w:rsidP="003C2BFE">
      <w:pPr>
        <w:spacing w:line="360" w:lineRule="auto"/>
        <w:jc w:val="both"/>
        <w:rPr>
          <w:rFonts w:ascii="Times New Roman" w:hAnsi="Times New Roman" w:cs="Times New Roman"/>
        </w:rPr>
      </w:pPr>
    </w:p>
    <w:p w14:paraId="139CAE17" w14:textId="0A9537D2" w:rsidR="00E32A4D" w:rsidRDefault="008C4A6D" w:rsidP="003C2BFE">
      <w:pPr>
        <w:spacing w:line="360" w:lineRule="auto"/>
        <w:jc w:val="both"/>
        <w:rPr>
          <w:rFonts w:ascii="Times New Roman" w:hAnsi="Times New Roman" w:cs="Times New Roman"/>
        </w:rPr>
      </w:pPr>
      <w:r>
        <w:rPr>
          <w:rFonts w:ascii="Times New Roman" w:hAnsi="Times New Roman" w:cs="Times New Roman"/>
        </w:rPr>
        <w:t xml:space="preserve"> </w:t>
      </w:r>
      <w:r w:rsidR="00F818B3">
        <w:rPr>
          <w:rFonts w:ascii="Times New Roman" w:hAnsi="Times New Roman" w:cs="Times New Roman"/>
        </w:rPr>
        <w:t xml:space="preserve">We want to thank Dr. </w:t>
      </w:r>
      <w:proofErr w:type="spellStart"/>
      <w:r w:rsidR="00F818B3">
        <w:rPr>
          <w:rFonts w:ascii="Times New Roman" w:hAnsi="Times New Roman" w:cs="Times New Roman"/>
        </w:rPr>
        <w:t>Sgro</w:t>
      </w:r>
      <w:proofErr w:type="spellEnd"/>
      <w:r w:rsidR="00F818B3">
        <w:rPr>
          <w:rFonts w:ascii="Times New Roman" w:hAnsi="Times New Roman" w:cs="Times New Roman"/>
        </w:rPr>
        <w:t xml:space="preserve"> for allowing us to colla</w:t>
      </w:r>
      <w:r w:rsidR="003E4E3A">
        <w:rPr>
          <w:rFonts w:ascii="Times New Roman" w:hAnsi="Times New Roman" w:cs="Times New Roman"/>
        </w:rPr>
        <w:t>borate with him on this project</w:t>
      </w:r>
      <w:r w:rsidR="00C6602A">
        <w:rPr>
          <w:rFonts w:ascii="Times New Roman" w:hAnsi="Times New Roman" w:cs="Times New Roman"/>
        </w:rPr>
        <w:t xml:space="preserve">. His  </w:t>
      </w:r>
      <w:r w:rsidR="003E4E3A">
        <w:rPr>
          <w:rFonts w:ascii="Times New Roman" w:hAnsi="Times New Roman" w:cs="Times New Roman"/>
        </w:rPr>
        <w:t xml:space="preserve"> guidance, patience and willingness to help made this project more thought provoking, exciting and fulfilling.</w:t>
      </w:r>
      <w:r w:rsidR="00D20780">
        <w:rPr>
          <w:rFonts w:ascii="Times New Roman" w:hAnsi="Times New Roman" w:cs="Times New Roman"/>
        </w:rPr>
        <w:t xml:space="preserve"> W</w:t>
      </w:r>
      <w:r w:rsidR="003E4E3A">
        <w:rPr>
          <w:rFonts w:ascii="Times New Roman" w:hAnsi="Times New Roman" w:cs="Times New Roman"/>
        </w:rPr>
        <w:t>e hope this pap</w:t>
      </w:r>
      <w:r w:rsidR="00C010E9">
        <w:rPr>
          <w:rFonts w:ascii="Times New Roman" w:hAnsi="Times New Roman" w:cs="Times New Roman"/>
        </w:rPr>
        <w:t>er</w:t>
      </w:r>
      <w:r w:rsidR="001073F5">
        <w:rPr>
          <w:rFonts w:ascii="Times New Roman" w:hAnsi="Times New Roman" w:cs="Times New Roman"/>
        </w:rPr>
        <w:t xml:space="preserve"> has</w:t>
      </w:r>
      <w:r w:rsidR="00C010E9">
        <w:rPr>
          <w:rFonts w:ascii="Times New Roman" w:hAnsi="Times New Roman" w:cs="Times New Roman"/>
        </w:rPr>
        <w:t xml:space="preserve"> provided the reader with a</w:t>
      </w:r>
      <w:r w:rsidR="00C6602A">
        <w:rPr>
          <w:rFonts w:ascii="Times New Roman" w:hAnsi="Times New Roman" w:cs="Times New Roman"/>
        </w:rPr>
        <w:t xml:space="preserve">n understanding of the distribution of water quality in the Central and Western basins of </w:t>
      </w:r>
      <w:r w:rsidR="00FD2039">
        <w:rPr>
          <w:rFonts w:ascii="Times New Roman" w:hAnsi="Times New Roman" w:cs="Times New Roman"/>
        </w:rPr>
        <w:t>Lake Erie as well as the</w:t>
      </w:r>
      <w:r w:rsidR="00C6602A">
        <w:rPr>
          <w:rFonts w:ascii="Times New Roman" w:hAnsi="Times New Roman" w:cs="Times New Roman"/>
        </w:rPr>
        <w:t xml:space="preserve"> challenges</w:t>
      </w:r>
      <w:r w:rsidR="00FD2039">
        <w:rPr>
          <w:rFonts w:ascii="Times New Roman" w:hAnsi="Times New Roman" w:cs="Times New Roman"/>
        </w:rPr>
        <w:t xml:space="preserve"> to assess the factors that influence the diatom assemblages of Lake Erie’s near shore habitat</w:t>
      </w:r>
      <w:r w:rsidR="00907F83">
        <w:rPr>
          <w:rFonts w:ascii="Times New Roman" w:hAnsi="Times New Roman" w:cs="Times New Roman"/>
        </w:rPr>
        <w:t>s</w:t>
      </w:r>
      <w:r w:rsidR="00FD2039">
        <w:rPr>
          <w:rFonts w:ascii="Times New Roman" w:hAnsi="Times New Roman" w:cs="Times New Roman"/>
        </w:rPr>
        <w:t>.</w:t>
      </w:r>
    </w:p>
    <w:p w14:paraId="7D211B37" w14:textId="77777777" w:rsidR="00D20780" w:rsidRDefault="00D20780" w:rsidP="003C2BFE">
      <w:pPr>
        <w:spacing w:line="360" w:lineRule="auto"/>
        <w:jc w:val="both"/>
        <w:rPr>
          <w:rFonts w:ascii="Times New Roman" w:hAnsi="Times New Roman" w:cs="Times New Roman"/>
        </w:rPr>
      </w:pPr>
    </w:p>
    <w:p w14:paraId="19657C79" w14:textId="77777777" w:rsidR="00C902DA" w:rsidRDefault="00C902DA" w:rsidP="003C2BFE">
      <w:pPr>
        <w:spacing w:line="360" w:lineRule="auto"/>
        <w:jc w:val="both"/>
        <w:rPr>
          <w:rFonts w:ascii="Times New Roman" w:hAnsi="Times New Roman" w:cs="Times New Roman"/>
        </w:rPr>
      </w:pPr>
    </w:p>
    <w:p w14:paraId="6F621E22" w14:textId="77777777" w:rsidR="00DA1CE7" w:rsidRDefault="00DA1CE7" w:rsidP="003C2BFE">
      <w:pPr>
        <w:spacing w:line="360" w:lineRule="auto"/>
        <w:jc w:val="both"/>
        <w:rPr>
          <w:rFonts w:ascii="Times New Roman" w:hAnsi="Times New Roman" w:cs="Times New Roman"/>
        </w:rPr>
      </w:pPr>
    </w:p>
    <w:p w14:paraId="222AFF01" w14:textId="77777777" w:rsidR="00DA1CE7" w:rsidRDefault="00DA1CE7" w:rsidP="003C2BFE">
      <w:pPr>
        <w:spacing w:line="360" w:lineRule="auto"/>
        <w:jc w:val="both"/>
        <w:rPr>
          <w:rFonts w:ascii="Times New Roman" w:hAnsi="Times New Roman" w:cs="Times New Roman"/>
        </w:rPr>
      </w:pPr>
    </w:p>
    <w:p w14:paraId="66859E8E" w14:textId="77777777" w:rsidR="00DA1CE7" w:rsidRDefault="00DA1CE7" w:rsidP="003C2BFE">
      <w:pPr>
        <w:spacing w:line="360" w:lineRule="auto"/>
        <w:jc w:val="both"/>
        <w:rPr>
          <w:rFonts w:ascii="Times New Roman" w:hAnsi="Times New Roman" w:cs="Times New Roman"/>
        </w:rPr>
      </w:pPr>
    </w:p>
    <w:p w14:paraId="2F209B95" w14:textId="77777777" w:rsidR="00DA1CE7" w:rsidRDefault="00DA1CE7" w:rsidP="003C2BFE">
      <w:pPr>
        <w:spacing w:line="360" w:lineRule="auto"/>
        <w:jc w:val="both"/>
        <w:rPr>
          <w:rFonts w:ascii="Times New Roman" w:hAnsi="Times New Roman" w:cs="Times New Roman"/>
        </w:rPr>
      </w:pPr>
    </w:p>
    <w:p w14:paraId="18151688" w14:textId="20BE18B3" w:rsidR="007408B1" w:rsidRPr="00DB15BD" w:rsidRDefault="00E13FEA" w:rsidP="00DB15BD">
      <w:pPr>
        <w:spacing w:line="360" w:lineRule="auto"/>
        <w:rPr>
          <w:rFonts w:ascii="Times New Roman" w:hAnsi="Times New Roman" w:cs="Times New Roman"/>
          <w:b/>
        </w:rPr>
      </w:pPr>
      <w:r>
        <w:rPr>
          <w:rFonts w:ascii="Times New Roman" w:hAnsi="Times New Roman" w:cs="Times New Roman"/>
          <w:b/>
        </w:rPr>
        <w:lastRenderedPageBreak/>
        <w:t xml:space="preserve">7. </w:t>
      </w:r>
      <w:r w:rsidRPr="00E13FEA">
        <w:rPr>
          <w:rFonts w:ascii="Times New Roman" w:hAnsi="Times New Roman" w:cs="Times New Roman"/>
          <w:b/>
        </w:rPr>
        <w:t>REFERENCES</w:t>
      </w:r>
    </w:p>
    <w:p w14:paraId="456C15FA" w14:textId="3D2DD849" w:rsidR="00BC2560" w:rsidRDefault="00BC2560" w:rsidP="00323E0F">
      <w:pPr>
        <w:jc w:val="both"/>
        <w:rPr>
          <w:rFonts w:ascii="Times New Roman" w:hAnsi="Times New Roman" w:cs="Times New Roman"/>
        </w:rPr>
      </w:pPr>
      <w:proofErr w:type="gramStart"/>
      <w:r>
        <w:rPr>
          <w:rFonts w:ascii="Times New Roman" w:hAnsi="Times New Roman" w:cs="Times New Roman"/>
        </w:rPr>
        <w:t>[</w:t>
      </w:r>
      <w:r w:rsidR="00154D8A">
        <w:rPr>
          <w:rFonts w:ascii="Times New Roman" w:hAnsi="Times New Roman" w:cs="Times New Roman"/>
        </w:rPr>
        <w:t>1</w:t>
      </w:r>
      <w:r>
        <w:rPr>
          <w:rFonts w:ascii="Times New Roman" w:hAnsi="Times New Roman" w:cs="Times New Roman"/>
        </w:rPr>
        <w:t>]</w:t>
      </w:r>
      <w:r w:rsidR="00323E0F">
        <w:rPr>
          <w:rFonts w:ascii="Times New Roman" w:hAnsi="Times New Roman" w:cs="Times New Roman"/>
        </w:rPr>
        <w:t xml:space="preserve"> </w:t>
      </w:r>
      <w:r>
        <w:rPr>
          <w:rFonts w:ascii="Times New Roman" w:hAnsi="Times New Roman" w:cs="Times New Roman"/>
        </w:rPr>
        <w:t>Great Lakes Restorative Initiative.</w:t>
      </w:r>
      <w:proofErr w:type="gramEnd"/>
      <w:r>
        <w:rPr>
          <w:rFonts w:ascii="Times New Roman" w:hAnsi="Times New Roman" w:cs="Times New Roman"/>
        </w:rPr>
        <w:t xml:space="preserve"> “GLRI Action Plan II”</w:t>
      </w:r>
    </w:p>
    <w:p w14:paraId="5E93DFC0" w14:textId="77777777" w:rsidR="00BC2560" w:rsidRPr="00C902DA" w:rsidRDefault="00BC2560" w:rsidP="00323E0F">
      <w:pPr>
        <w:jc w:val="both"/>
        <w:rPr>
          <w:rFonts w:ascii="Times New Roman" w:hAnsi="Times New Roman" w:cs="Times New Roman"/>
        </w:rPr>
      </w:pPr>
      <w:r>
        <w:rPr>
          <w:rFonts w:ascii="Times New Roman" w:hAnsi="Times New Roman" w:cs="Times New Roman"/>
        </w:rPr>
        <w:t>&lt;http://greatlakesrestoration.us/actionplan/index.html&gt;</w:t>
      </w:r>
    </w:p>
    <w:p w14:paraId="1C856B24" w14:textId="77777777" w:rsidR="00BC2560" w:rsidRDefault="00BC2560" w:rsidP="00323E0F">
      <w:pPr>
        <w:jc w:val="both"/>
        <w:rPr>
          <w:rFonts w:ascii="Times New Roman" w:hAnsi="Times New Roman" w:cs="Times New Roman"/>
        </w:rPr>
      </w:pPr>
    </w:p>
    <w:p w14:paraId="1A7F2B42" w14:textId="22CF4475" w:rsidR="006B0624" w:rsidRDefault="00E63C73" w:rsidP="00323E0F">
      <w:pPr>
        <w:jc w:val="both"/>
        <w:rPr>
          <w:rFonts w:ascii="Times New Roman" w:hAnsi="Times New Roman" w:cs="Times New Roman"/>
        </w:rPr>
      </w:pPr>
      <w:r>
        <w:rPr>
          <w:rFonts w:ascii="Times New Roman" w:hAnsi="Times New Roman" w:cs="Times New Roman"/>
        </w:rPr>
        <w:t>[</w:t>
      </w:r>
      <w:r w:rsidR="00154D8A">
        <w:rPr>
          <w:rFonts w:ascii="Times New Roman" w:hAnsi="Times New Roman" w:cs="Times New Roman"/>
        </w:rPr>
        <w:t>2</w:t>
      </w:r>
      <w:r>
        <w:rPr>
          <w:rFonts w:ascii="Times New Roman" w:hAnsi="Times New Roman" w:cs="Times New Roman"/>
        </w:rPr>
        <w:t>]</w:t>
      </w:r>
      <w:r w:rsidR="00323E0F">
        <w:rPr>
          <w:rFonts w:ascii="Times New Roman" w:hAnsi="Times New Roman" w:cs="Times New Roman"/>
        </w:rPr>
        <w:t xml:space="preserve"> </w:t>
      </w:r>
      <w:proofErr w:type="spellStart"/>
      <w:r>
        <w:rPr>
          <w:rFonts w:ascii="Times New Roman" w:hAnsi="Times New Roman" w:cs="Times New Roman"/>
        </w:rPr>
        <w:t>Kahle</w:t>
      </w:r>
      <w:proofErr w:type="spellEnd"/>
      <w:r>
        <w:rPr>
          <w:rFonts w:ascii="Times New Roman" w:hAnsi="Times New Roman" w:cs="Times New Roman"/>
        </w:rPr>
        <w:t>, David</w:t>
      </w:r>
      <w:proofErr w:type="gramStart"/>
      <w:r>
        <w:rPr>
          <w:rFonts w:ascii="Times New Roman" w:hAnsi="Times New Roman" w:cs="Times New Roman"/>
        </w:rPr>
        <w:t>.,</w:t>
      </w:r>
      <w:proofErr w:type="gramEnd"/>
      <w:r>
        <w:rPr>
          <w:rFonts w:ascii="Times New Roman" w:hAnsi="Times New Roman" w:cs="Times New Roman"/>
        </w:rPr>
        <w:t xml:space="preserve"> and Hadley Wickham. “</w:t>
      </w:r>
      <w:proofErr w:type="spellStart"/>
      <w:proofErr w:type="gramStart"/>
      <w:r w:rsidR="00707A46">
        <w:rPr>
          <w:rFonts w:ascii="Times New Roman" w:hAnsi="Times New Roman" w:cs="Times New Roman"/>
        </w:rPr>
        <w:t>g</w:t>
      </w:r>
      <w:r w:rsidRPr="00F16AC4">
        <w:rPr>
          <w:rFonts w:ascii="Times New Roman" w:hAnsi="Times New Roman" w:cs="Times New Roman"/>
        </w:rPr>
        <w:t>gmap</w:t>
      </w:r>
      <w:proofErr w:type="spellEnd"/>
      <w:proofErr w:type="gramEnd"/>
      <w:r w:rsidRPr="00F16AC4">
        <w:rPr>
          <w:rFonts w:ascii="Times New Roman" w:hAnsi="Times New Roman" w:cs="Times New Roman"/>
        </w:rPr>
        <w:t>: Spatial Visuali</w:t>
      </w:r>
      <w:r w:rsidR="00707A46">
        <w:rPr>
          <w:rFonts w:ascii="Times New Roman" w:hAnsi="Times New Roman" w:cs="Times New Roman"/>
        </w:rPr>
        <w:t>za</w:t>
      </w:r>
      <w:r w:rsidRPr="00F16AC4">
        <w:rPr>
          <w:rFonts w:ascii="Times New Roman" w:hAnsi="Times New Roman" w:cs="Times New Roman"/>
        </w:rPr>
        <w:t>tion with ggplot2.</w:t>
      </w:r>
      <w:r>
        <w:rPr>
          <w:rFonts w:ascii="Times New Roman" w:hAnsi="Times New Roman" w:cs="Times New Roman"/>
        </w:rPr>
        <w:t xml:space="preserve">” </w:t>
      </w:r>
      <w:r w:rsidRPr="00F16AC4">
        <w:rPr>
          <w:rFonts w:ascii="Times New Roman" w:hAnsi="Times New Roman" w:cs="Times New Roman"/>
          <w:i/>
        </w:rPr>
        <w:t>The R Journal</w:t>
      </w:r>
      <w:r>
        <w:rPr>
          <w:rFonts w:ascii="Times New Roman" w:hAnsi="Times New Roman" w:cs="Times New Roman"/>
          <w:i/>
        </w:rPr>
        <w:t xml:space="preserve"> 5</w:t>
      </w:r>
      <w:r w:rsidR="006B0624">
        <w:rPr>
          <w:rFonts w:ascii="Times New Roman" w:hAnsi="Times New Roman" w:cs="Times New Roman"/>
          <w:i/>
        </w:rPr>
        <w:t xml:space="preserve"> </w:t>
      </w:r>
      <w:r w:rsidRPr="00F16AC4">
        <w:rPr>
          <w:rFonts w:ascii="Times New Roman" w:hAnsi="Times New Roman" w:cs="Times New Roman"/>
        </w:rPr>
        <w:t>(2013)</w:t>
      </w:r>
      <w:r w:rsidR="006B0624">
        <w:rPr>
          <w:rFonts w:ascii="Times New Roman" w:hAnsi="Times New Roman" w:cs="Times New Roman"/>
        </w:rPr>
        <w:t xml:space="preserve">: </w:t>
      </w:r>
      <w:r>
        <w:rPr>
          <w:rFonts w:ascii="Times New Roman" w:hAnsi="Times New Roman" w:cs="Times New Roman"/>
        </w:rPr>
        <w:t>144-61.</w:t>
      </w:r>
      <w:r w:rsidR="006B0624">
        <w:rPr>
          <w:rFonts w:ascii="Times New Roman" w:hAnsi="Times New Roman" w:cs="Times New Roman"/>
        </w:rPr>
        <w:t xml:space="preserve"> </w:t>
      </w:r>
    </w:p>
    <w:p w14:paraId="072C2654" w14:textId="1BAB3B1A" w:rsidR="00E63C73" w:rsidRPr="00ED7B50" w:rsidRDefault="00E63C73" w:rsidP="00323E0F">
      <w:pPr>
        <w:jc w:val="both"/>
        <w:rPr>
          <w:rFonts w:ascii="Times New Roman" w:hAnsi="Times New Roman" w:cs="Times New Roman"/>
        </w:rPr>
      </w:pPr>
      <w:r>
        <w:rPr>
          <w:rFonts w:ascii="Times New Roman" w:hAnsi="Times New Roman" w:cs="Times New Roman"/>
        </w:rPr>
        <w:t>&lt;</w:t>
      </w:r>
      <w:r w:rsidRPr="00E63C73">
        <w:rPr>
          <w:rFonts w:ascii="Times New Roman" w:hAnsi="Times New Roman" w:cs="Times New Roman"/>
        </w:rPr>
        <w:t>http://journal.r-project.org/archive/2013-1/kahle-wickham.pdf</w:t>
      </w:r>
      <w:r>
        <w:rPr>
          <w:rFonts w:ascii="Times New Roman" w:hAnsi="Times New Roman" w:cs="Times New Roman"/>
        </w:rPr>
        <w:t>&gt;</w:t>
      </w:r>
    </w:p>
    <w:p w14:paraId="34FEC6EA" w14:textId="77777777" w:rsidR="00E63C73" w:rsidRPr="007C5DD1" w:rsidRDefault="00E63C73" w:rsidP="00323E0F">
      <w:pPr>
        <w:jc w:val="both"/>
        <w:rPr>
          <w:rFonts w:ascii="Times New Roman" w:hAnsi="Times New Roman" w:cs="Times New Roman"/>
        </w:rPr>
      </w:pPr>
    </w:p>
    <w:p w14:paraId="77CA833A" w14:textId="0482117A" w:rsidR="007408B1" w:rsidRPr="00A0573D" w:rsidRDefault="00154D8A" w:rsidP="00323E0F">
      <w:pPr>
        <w:rPr>
          <w:rFonts w:ascii="Times New Roman" w:hAnsi="Times New Roman" w:cs="Times New Roman"/>
        </w:rPr>
      </w:pPr>
      <w:proofErr w:type="gramStart"/>
      <w:r>
        <w:rPr>
          <w:rFonts w:ascii="Times New Roman" w:hAnsi="Times New Roman" w:cs="Times New Roman"/>
        </w:rPr>
        <w:t>[3</w:t>
      </w:r>
      <w:r w:rsidR="00E01847" w:rsidRPr="00A0573D">
        <w:rPr>
          <w:rFonts w:ascii="Times New Roman" w:hAnsi="Times New Roman" w:cs="Times New Roman"/>
        </w:rPr>
        <w:t>]</w:t>
      </w:r>
      <w:r w:rsidR="00323E0F">
        <w:rPr>
          <w:rFonts w:ascii="Times New Roman" w:hAnsi="Times New Roman" w:cs="Times New Roman"/>
        </w:rPr>
        <w:t xml:space="preserve"> </w:t>
      </w:r>
      <w:r w:rsidR="007408B1" w:rsidRPr="00A0573D">
        <w:rPr>
          <w:rFonts w:ascii="Times New Roman" w:hAnsi="Times New Roman" w:cs="Times New Roman"/>
        </w:rPr>
        <w:t>R Core Team</w:t>
      </w:r>
      <w:r w:rsidR="003D1E40" w:rsidRPr="00A0573D">
        <w:rPr>
          <w:rFonts w:ascii="Times New Roman" w:hAnsi="Times New Roman" w:cs="Times New Roman"/>
        </w:rPr>
        <w:t>.</w:t>
      </w:r>
      <w:proofErr w:type="gramEnd"/>
      <w:r w:rsidR="007408B1" w:rsidRPr="00A0573D">
        <w:rPr>
          <w:rFonts w:ascii="Times New Roman" w:hAnsi="Times New Roman" w:cs="Times New Roman"/>
        </w:rPr>
        <w:t xml:space="preserve"> </w:t>
      </w:r>
      <w:r w:rsidR="00ED5E2D" w:rsidRPr="00A0573D">
        <w:rPr>
          <w:rFonts w:ascii="Times New Roman" w:hAnsi="Times New Roman" w:cs="Times New Roman"/>
          <w:i/>
        </w:rPr>
        <w:t>R: A Language and Environment for Statistical C</w:t>
      </w:r>
      <w:r w:rsidR="007408B1" w:rsidRPr="00A0573D">
        <w:rPr>
          <w:rFonts w:ascii="Times New Roman" w:hAnsi="Times New Roman" w:cs="Times New Roman"/>
          <w:i/>
        </w:rPr>
        <w:t xml:space="preserve">omputing. </w:t>
      </w:r>
      <w:r w:rsidR="009F1B40" w:rsidRPr="00A0573D">
        <w:rPr>
          <w:rFonts w:ascii="Times New Roman" w:hAnsi="Times New Roman" w:cs="Times New Roman"/>
        </w:rPr>
        <w:t xml:space="preserve">Vienna: R Foundation for Statistical Computing, </w:t>
      </w:r>
      <w:r w:rsidR="00ED5E2D" w:rsidRPr="00A0573D">
        <w:rPr>
          <w:rFonts w:ascii="Times New Roman" w:hAnsi="Times New Roman" w:cs="Times New Roman"/>
        </w:rPr>
        <w:t>2015</w:t>
      </w:r>
      <w:r w:rsidR="003D1E40" w:rsidRPr="00A0573D">
        <w:rPr>
          <w:rFonts w:ascii="Times New Roman" w:hAnsi="Times New Roman" w:cs="Times New Roman"/>
        </w:rPr>
        <w:t>.</w:t>
      </w:r>
      <w:r w:rsidR="00C457DD" w:rsidRPr="00A0573D">
        <w:rPr>
          <w:rFonts w:ascii="Times New Roman" w:hAnsi="Times New Roman" w:cs="Times New Roman"/>
        </w:rPr>
        <w:t xml:space="preserve"> </w:t>
      </w:r>
      <w:r w:rsidR="003D1E40" w:rsidRPr="00A0573D">
        <w:rPr>
          <w:rFonts w:ascii="Times New Roman" w:hAnsi="Times New Roman" w:cs="Times New Roman"/>
        </w:rPr>
        <w:t>&lt;</w:t>
      </w:r>
      <w:r w:rsidR="007408B1" w:rsidRPr="00A0573D">
        <w:rPr>
          <w:rFonts w:ascii="Times New Roman" w:hAnsi="Times New Roman" w:cs="Times New Roman"/>
        </w:rPr>
        <w:t>http://www.R-project.org/</w:t>
      </w:r>
      <w:r w:rsidR="003D1E40" w:rsidRPr="00A0573D">
        <w:rPr>
          <w:rFonts w:ascii="Times New Roman" w:hAnsi="Times New Roman" w:cs="Times New Roman"/>
        </w:rPr>
        <w:t>&gt;.</w:t>
      </w:r>
    </w:p>
    <w:p w14:paraId="424391DB" w14:textId="77777777" w:rsidR="007408B1" w:rsidRPr="007C5DD1" w:rsidRDefault="007408B1" w:rsidP="00323E0F">
      <w:pPr>
        <w:jc w:val="both"/>
        <w:rPr>
          <w:rFonts w:ascii="Times New Roman" w:hAnsi="Times New Roman" w:cs="Times New Roman"/>
        </w:rPr>
      </w:pPr>
    </w:p>
    <w:p w14:paraId="17730FB9" w14:textId="0CE5280D" w:rsidR="007408B1" w:rsidRPr="007C5DD1" w:rsidRDefault="00E01847" w:rsidP="00323E0F">
      <w:pPr>
        <w:rPr>
          <w:rFonts w:ascii="Times New Roman" w:hAnsi="Times New Roman" w:cs="Times New Roman"/>
        </w:rPr>
      </w:pPr>
      <w:r w:rsidRPr="007C5DD1">
        <w:rPr>
          <w:rFonts w:ascii="Times New Roman" w:hAnsi="Times New Roman" w:cs="Times New Roman"/>
        </w:rPr>
        <w:t>[</w:t>
      </w:r>
      <w:r w:rsidR="00154D8A">
        <w:rPr>
          <w:rFonts w:ascii="Times New Roman" w:hAnsi="Times New Roman" w:cs="Times New Roman"/>
        </w:rPr>
        <w:t>4</w:t>
      </w:r>
      <w:r w:rsidRPr="007C5DD1">
        <w:rPr>
          <w:rFonts w:ascii="Times New Roman" w:hAnsi="Times New Roman" w:cs="Times New Roman"/>
        </w:rPr>
        <w:t>]</w:t>
      </w:r>
      <w:r w:rsidR="00323E0F">
        <w:rPr>
          <w:rFonts w:ascii="Times New Roman" w:hAnsi="Times New Roman" w:cs="Times New Roman"/>
        </w:rPr>
        <w:t xml:space="preserve"> </w:t>
      </w:r>
      <w:proofErr w:type="spellStart"/>
      <w:r w:rsidR="007408B1" w:rsidRPr="007C5DD1">
        <w:rPr>
          <w:rFonts w:ascii="Times New Roman" w:hAnsi="Times New Roman" w:cs="Times New Roman"/>
        </w:rPr>
        <w:t>Sgro</w:t>
      </w:r>
      <w:proofErr w:type="spellEnd"/>
      <w:r w:rsidR="003D1E40" w:rsidRPr="007C5DD1">
        <w:rPr>
          <w:rFonts w:ascii="Times New Roman" w:hAnsi="Times New Roman" w:cs="Times New Roman"/>
        </w:rPr>
        <w:t xml:space="preserve">, Gerald. </w:t>
      </w:r>
      <w:r w:rsidR="007408B1" w:rsidRPr="007C5DD1">
        <w:rPr>
          <w:rFonts w:ascii="Times New Roman" w:hAnsi="Times New Roman" w:cs="Times New Roman"/>
        </w:rPr>
        <w:t>“Evaluation of a Benthic Diatom Water</w:t>
      </w:r>
      <w:r w:rsidR="00BC2560">
        <w:rPr>
          <w:rFonts w:ascii="Times New Roman" w:hAnsi="Times New Roman" w:cs="Times New Roman"/>
        </w:rPr>
        <w:t xml:space="preserve"> (BDM)</w:t>
      </w:r>
      <w:r w:rsidR="007408B1" w:rsidRPr="007C5DD1">
        <w:rPr>
          <w:rFonts w:ascii="Times New Roman" w:hAnsi="Times New Roman" w:cs="Times New Roman"/>
        </w:rPr>
        <w:t xml:space="preserve"> Quality Metric for the Lake Erie </w:t>
      </w:r>
      <w:proofErr w:type="spellStart"/>
      <w:r w:rsidR="007408B1" w:rsidRPr="007C5DD1">
        <w:rPr>
          <w:rFonts w:ascii="Times New Roman" w:hAnsi="Times New Roman" w:cs="Times New Roman"/>
        </w:rPr>
        <w:t>Nearshore</w:t>
      </w:r>
      <w:proofErr w:type="spellEnd"/>
      <w:r w:rsidR="007C5DD1" w:rsidRPr="007C5DD1">
        <w:rPr>
          <w:rFonts w:ascii="Times New Roman" w:hAnsi="Times New Roman" w:cs="Times New Roman"/>
        </w:rPr>
        <w:t>.</w:t>
      </w:r>
      <w:r w:rsidR="007408B1" w:rsidRPr="007C5DD1">
        <w:rPr>
          <w:rFonts w:ascii="Times New Roman" w:hAnsi="Times New Roman" w:cs="Times New Roman"/>
        </w:rPr>
        <w:t>”</w:t>
      </w:r>
      <w:r w:rsidR="00BC2560">
        <w:rPr>
          <w:rFonts w:ascii="Times New Roman" w:hAnsi="Times New Roman" w:cs="Times New Roman"/>
        </w:rPr>
        <w:t xml:space="preserve"> </w:t>
      </w:r>
      <w:proofErr w:type="gramStart"/>
      <w:r w:rsidR="00BC2560" w:rsidRPr="00CE172A">
        <w:rPr>
          <w:rFonts w:ascii="Times New Roman" w:hAnsi="Times New Roman" w:cs="Times New Roman"/>
          <w:i/>
        </w:rPr>
        <w:t>Great Lakes Restorative Initiative</w:t>
      </w:r>
      <w:r w:rsidR="003D1E40" w:rsidRPr="007C5DD1">
        <w:rPr>
          <w:rFonts w:ascii="Times New Roman" w:hAnsi="Times New Roman" w:cs="Times New Roman"/>
        </w:rPr>
        <w:t xml:space="preserve"> (2013): 3-16</w:t>
      </w:r>
      <w:r w:rsidR="00BC2560">
        <w:rPr>
          <w:rFonts w:ascii="Times New Roman" w:hAnsi="Times New Roman" w:cs="Times New Roman"/>
        </w:rPr>
        <w:t xml:space="preserve"> (Unpublished).</w:t>
      </w:r>
      <w:proofErr w:type="gramEnd"/>
    </w:p>
    <w:p w14:paraId="5F36487C" w14:textId="77777777" w:rsidR="00E01847" w:rsidRPr="007C5DD1" w:rsidRDefault="00E01847" w:rsidP="00323E0F">
      <w:pPr>
        <w:rPr>
          <w:rFonts w:ascii="Times New Roman" w:hAnsi="Times New Roman" w:cs="Times New Roman"/>
        </w:rPr>
      </w:pPr>
    </w:p>
    <w:p w14:paraId="2D6F2BBB" w14:textId="5B01E86C" w:rsidR="00E01847" w:rsidRPr="00A0573D" w:rsidRDefault="00E01847" w:rsidP="00323E0F">
      <w:pPr>
        <w:rPr>
          <w:rFonts w:ascii="Times New Roman" w:hAnsi="Times New Roman" w:cs="Times New Roman"/>
        </w:rPr>
      </w:pPr>
      <w:r w:rsidRPr="00A0573D">
        <w:rPr>
          <w:rFonts w:ascii="Times New Roman" w:hAnsi="Times New Roman" w:cs="Times New Roman"/>
        </w:rPr>
        <w:t>[</w:t>
      </w:r>
      <w:r w:rsidR="00154D8A">
        <w:rPr>
          <w:rFonts w:ascii="Times New Roman" w:hAnsi="Times New Roman" w:cs="Times New Roman"/>
        </w:rPr>
        <w:t>5</w:t>
      </w:r>
      <w:r w:rsidRPr="00A0573D">
        <w:rPr>
          <w:rFonts w:ascii="Times New Roman" w:hAnsi="Times New Roman" w:cs="Times New Roman"/>
        </w:rPr>
        <w:t>]</w:t>
      </w:r>
      <w:r w:rsidR="00323E0F">
        <w:rPr>
          <w:rFonts w:ascii="Times New Roman" w:hAnsi="Times New Roman" w:cs="Times New Roman"/>
        </w:rPr>
        <w:t xml:space="preserve"> </w:t>
      </w:r>
      <w:r w:rsidRPr="00A0573D">
        <w:rPr>
          <w:rFonts w:ascii="Times New Roman" w:hAnsi="Times New Roman" w:cs="Times New Roman"/>
        </w:rPr>
        <w:t>Wickham, Hadley</w:t>
      </w:r>
      <w:r w:rsidRPr="00323E0F">
        <w:rPr>
          <w:rFonts w:ascii="Times New Roman" w:hAnsi="Times New Roman" w:cs="Times New Roman"/>
        </w:rPr>
        <w:t xml:space="preserve">. </w:t>
      </w:r>
      <w:r w:rsidR="00154D8A" w:rsidRPr="00323E0F">
        <w:rPr>
          <w:rFonts w:ascii="Times New Roman" w:hAnsi="Times New Roman" w:cs="Times New Roman"/>
        </w:rPr>
        <w:t>“</w:t>
      </w:r>
      <w:proofErr w:type="gramStart"/>
      <w:r w:rsidR="007C5DD1" w:rsidRPr="00323E0F">
        <w:rPr>
          <w:rFonts w:ascii="Times New Roman" w:hAnsi="Times New Roman" w:cs="Times New Roman"/>
        </w:rPr>
        <w:t>ggplot2</w:t>
      </w:r>
      <w:proofErr w:type="gramEnd"/>
      <w:r w:rsidRPr="00323E0F">
        <w:rPr>
          <w:rFonts w:ascii="Times New Roman" w:hAnsi="Times New Roman" w:cs="Times New Roman"/>
        </w:rPr>
        <w:t>.</w:t>
      </w:r>
      <w:r w:rsidR="00154D8A" w:rsidRPr="00323E0F">
        <w:rPr>
          <w:rFonts w:ascii="Times New Roman" w:hAnsi="Times New Roman" w:cs="Times New Roman"/>
        </w:rPr>
        <w:t>”</w:t>
      </w:r>
      <w:r w:rsidR="00154D8A">
        <w:rPr>
          <w:rFonts w:ascii="Times New Roman" w:hAnsi="Times New Roman" w:cs="Times New Roman"/>
        </w:rPr>
        <w:t xml:space="preserve"> (2013)</w:t>
      </w:r>
      <w:proofErr w:type="gramStart"/>
      <w:r w:rsidR="000B7514">
        <w:rPr>
          <w:rFonts w:ascii="Times New Roman" w:hAnsi="Times New Roman" w:cs="Times New Roman"/>
        </w:rPr>
        <w:t xml:space="preserve">. </w:t>
      </w:r>
      <w:r w:rsidRPr="00A0573D">
        <w:rPr>
          <w:rFonts w:ascii="Times New Roman" w:hAnsi="Times New Roman" w:cs="Times New Roman"/>
        </w:rPr>
        <w:t>&lt;</w:t>
      </w:r>
      <w:r w:rsidR="00707A46" w:rsidRPr="00707A46">
        <w:t xml:space="preserve"> </w:t>
      </w:r>
      <w:r w:rsidR="00707A46" w:rsidRPr="00707A46">
        <w:rPr>
          <w:rFonts w:ascii="Times New Roman" w:hAnsi="Times New Roman" w:cs="Times New Roman"/>
        </w:rPr>
        <w:t>http://docs.ggplot2.org/current/</w:t>
      </w:r>
      <w:r w:rsidRPr="00A0573D">
        <w:rPr>
          <w:rFonts w:ascii="Times New Roman" w:hAnsi="Times New Roman" w:cs="Times New Roman"/>
        </w:rPr>
        <w:t>&gt;.</w:t>
      </w:r>
      <w:proofErr w:type="gramEnd"/>
    </w:p>
    <w:p w14:paraId="40879BC2" w14:textId="77777777" w:rsidR="00E01847" w:rsidRPr="00A0573D" w:rsidRDefault="00E01847" w:rsidP="00323E0F">
      <w:pPr>
        <w:rPr>
          <w:rFonts w:ascii="Times New Roman" w:hAnsi="Times New Roman" w:cs="Times New Roman"/>
        </w:rPr>
      </w:pPr>
    </w:p>
    <w:p w14:paraId="25CE26ED" w14:textId="583FE8CC" w:rsidR="00BC2560" w:rsidRPr="00C902DA" w:rsidRDefault="00BC2560" w:rsidP="00323E0F">
      <w:pPr>
        <w:jc w:val="both"/>
        <w:rPr>
          <w:rFonts w:ascii="Times New Roman" w:hAnsi="Times New Roman" w:cs="Times New Roman"/>
        </w:rPr>
      </w:pPr>
    </w:p>
    <w:sectPr w:rsidR="00BC2560" w:rsidRPr="00C902DA" w:rsidSect="00737FBD">
      <w:headerReference w:type="even" r:id="rId20"/>
      <w:headerReference w:type="default" r:id="rId21"/>
      <w:footerReference w:type="even" r:id="rId22"/>
      <w:footerReference w:type="default" r:id="rId23"/>
      <w:pgSz w:w="12240" w:h="15840"/>
      <w:pgMar w:top="1440" w:right="1440" w:bottom="1440" w:left="2160" w:header="720" w:footer="161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CED7F" w14:textId="77777777" w:rsidR="00103A56" w:rsidRDefault="00103A56" w:rsidP="00BB4B65">
      <w:r>
        <w:separator/>
      </w:r>
    </w:p>
  </w:endnote>
  <w:endnote w:type="continuationSeparator" w:id="0">
    <w:p w14:paraId="07E3346B" w14:textId="77777777" w:rsidR="00103A56" w:rsidRDefault="00103A56" w:rsidP="00BB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A89D5" w14:textId="77777777" w:rsidR="00103A56" w:rsidRDefault="00103A56" w:rsidP="00E32A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56667B" w14:textId="77777777" w:rsidR="00103A56" w:rsidRDefault="00103A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71D00" w14:textId="77777777" w:rsidR="00103A56" w:rsidRDefault="00103A56" w:rsidP="00E32A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07061">
      <w:rPr>
        <w:rStyle w:val="PageNumber"/>
        <w:noProof/>
      </w:rPr>
      <w:t>31</w:t>
    </w:r>
    <w:r>
      <w:rPr>
        <w:rStyle w:val="PageNumber"/>
      </w:rPr>
      <w:fldChar w:fldCharType="end"/>
    </w:r>
  </w:p>
  <w:p w14:paraId="48D03DF9" w14:textId="77777777" w:rsidR="00103A56" w:rsidRDefault="00103A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6417A" w14:textId="77777777" w:rsidR="00103A56" w:rsidRDefault="00103A56" w:rsidP="00BB4B65">
      <w:r>
        <w:separator/>
      </w:r>
    </w:p>
  </w:footnote>
  <w:footnote w:type="continuationSeparator" w:id="0">
    <w:p w14:paraId="7027FC94" w14:textId="77777777" w:rsidR="00103A56" w:rsidRDefault="00103A56" w:rsidP="00BB4B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12C03" w14:textId="77777777" w:rsidR="00103A56" w:rsidRDefault="00103A56" w:rsidP="00C902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25524" w14:textId="77777777" w:rsidR="00103A56" w:rsidRDefault="00103A56" w:rsidP="00C902D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4B1AA" w14:textId="77777777" w:rsidR="00103A56" w:rsidRDefault="00103A56" w:rsidP="00C902DA">
    <w:pPr>
      <w:pStyle w:val="Header"/>
      <w:ind w:right="360"/>
      <w:jc w:val="right"/>
      <w:rPr>
        <w:rStyle w:val="PageNumber"/>
      </w:rPr>
    </w:pPr>
  </w:p>
  <w:p w14:paraId="2A607D15" w14:textId="77777777" w:rsidR="00103A56" w:rsidRDefault="00103A56" w:rsidP="00C902DA">
    <w:pPr>
      <w:pStyle w:val="Header"/>
      <w:ind w:right="36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0417A"/>
    <w:multiLevelType w:val="multilevel"/>
    <w:tmpl w:val="05501ED2"/>
    <w:lvl w:ilvl="0">
      <w:start w:val="1"/>
      <w:numFmt w:val="decimal"/>
      <w:lvlText w:val="%1."/>
      <w:lvlJc w:val="left"/>
      <w:pPr>
        <w:ind w:left="720" w:hanging="360"/>
      </w:pPr>
      <w:rPr>
        <w:rFonts w:hint="default"/>
      </w:rPr>
    </w:lvl>
    <w:lvl w:ilvl="1">
      <w:start w:val="1"/>
      <w:numFmt w:val="decimal"/>
      <w:isLgl/>
      <w:lvlText w:val="%1.%2."/>
      <w:lvlJc w:val="left"/>
      <w:pPr>
        <w:ind w:left="126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40" w:hanging="1440"/>
      </w:pPr>
      <w:rPr>
        <w:rFonts w:hint="default"/>
      </w:rPr>
    </w:lvl>
    <w:lvl w:ilvl="8">
      <w:start w:val="1"/>
      <w:numFmt w:val="decimal"/>
      <w:isLgl/>
      <w:lvlText w:val="%1.%2.%3.%4.%5.%6.%7.%8.%9."/>
      <w:lvlJc w:val="left"/>
      <w:pPr>
        <w:ind w:left="55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2DA"/>
    <w:rsid w:val="00001A13"/>
    <w:rsid w:val="000106D6"/>
    <w:rsid w:val="00012896"/>
    <w:rsid w:val="0001396F"/>
    <w:rsid w:val="00024E6D"/>
    <w:rsid w:val="00033197"/>
    <w:rsid w:val="00040597"/>
    <w:rsid w:val="000421E8"/>
    <w:rsid w:val="00043E39"/>
    <w:rsid w:val="00054870"/>
    <w:rsid w:val="00057BE6"/>
    <w:rsid w:val="0006175C"/>
    <w:rsid w:val="000725D0"/>
    <w:rsid w:val="00073C33"/>
    <w:rsid w:val="00073E15"/>
    <w:rsid w:val="00074979"/>
    <w:rsid w:val="0008248A"/>
    <w:rsid w:val="00090B58"/>
    <w:rsid w:val="000A6D36"/>
    <w:rsid w:val="000B7514"/>
    <w:rsid w:val="000C29AF"/>
    <w:rsid w:val="000C6C85"/>
    <w:rsid w:val="000E4EF0"/>
    <w:rsid w:val="000E5E97"/>
    <w:rsid w:val="000E6203"/>
    <w:rsid w:val="000F31D2"/>
    <w:rsid w:val="00103A56"/>
    <w:rsid w:val="001073B3"/>
    <w:rsid w:val="001073F5"/>
    <w:rsid w:val="001115D0"/>
    <w:rsid w:val="00130712"/>
    <w:rsid w:val="00137B6E"/>
    <w:rsid w:val="00142325"/>
    <w:rsid w:val="00144B6E"/>
    <w:rsid w:val="0015126E"/>
    <w:rsid w:val="00154D8A"/>
    <w:rsid w:val="00155041"/>
    <w:rsid w:val="00162708"/>
    <w:rsid w:val="00191044"/>
    <w:rsid w:val="001A3C6B"/>
    <w:rsid w:val="001A53D2"/>
    <w:rsid w:val="001B3695"/>
    <w:rsid w:val="001D294B"/>
    <w:rsid w:val="00204FF4"/>
    <w:rsid w:val="00211095"/>
    <w:rsid w:val="00216F75"/>
    <w:rsid w:val="002243D9"/>
    <w:rsid w:val="00225466"/>
    <w:rsid w:val="00226D0A"/>
    <w:rsid w:val="002354DD"/>
    <w:rsid w:val="00237F50"/>
    <w:rsid w:val="00245651"/>
    <w:rsid w:val="002626D6"/>
    <w:rsid w:val="00265F1F"/>
    <w:rsid w:val="002666B2"/>
    <w:rsid w:val="00277583"/>
    <w:rsid w:val="00284099"/>
    <w:rsid w:val="002844D9"/>
    <w:rsid w:val="002962F4"/>
    <w:rsid w:val="002B621A"/>
    <w:rsid w:val="002C0545"/>
    <w:rsid w:val="002D44DB"/>
    <w:rsid w:val="002E02F0"/>
    <w:rsid w:val="002F0B57"/>
    <w:rsid w:val="002F404D"/>
    <w:rsid w:val="00304E44"/>
    <w:rsid w:val="00311940"/>
    <w:rsid w:val="003129EE"/>
    <w:rsid w:val="00323E0F"/>
    <w:rsid w:val="003242C2"/>
    <w:rsid w:val="00332560"/>
    <w:rsid w:val="003447DB"/>
    <w:rsid w:val="00354871"/>
    <w:rsid w:val="00387B42"/>
    <w:rsid w:val="0039759D"/>
    <w:rsid w:val="003975D7"/>
    <w:rsid w:val="003A4B48"/>
    <w:rsid w:val="003A4CB7"/>
    <w:rsid w:val="003A5830"/>
    <w:rsid w:val="003B1D05"/>
    <w:rsid w:val="003B2FE4"/>
    <w:rsid w:val="003C2BFE"/>
    <w:rsid w:val="003C5497"/>
    <w:rsid w:val="003D0254"/>
    <w:rsid w:val="003D1E16"/>
    <w:rsid w:val="003D1E40"/>
    <w:rsid w:val="003D394E"/>
    <w:rsid w:val="003E0D1E"/>
    <w:rsid w:val="003E4E3A"/>
    <w:rsid w:val="003F65FF"/>
    <w:rsid w:val="004023B1"/>
    <w:rsid w:val="00406DB2"/>
    <w:rsid w:val="00423A6F"/>
    <w:rsid w:val="00427972"/>
    <w:rsid w:val="00427F69"/>
    <w:rsid w:val="0043588A"/>
    <w:rsid w:val="00443D8B"/>
    <w:rsid w:val="00453168"/>
    <w:rsid w:val="00467DC6"/>
    <w:rsid w:val="00481254"/>
    <w:rsid w:val="00487AF5"/>
    <w:rsid w:val="004B17CE"/>
    <w:rsid w:val="004B300D"/>
    <w:rsid w:val="004B5E30"/>
    <w:rsid w:val="004C11F6"/>
    <w:rsid w:val="004C66ED"/>
    <w:rsid w:val="004C6F8A"/>
    <w:rsid w:val="004D0EBF"/>
    <w:rsid w:val="004E667E"/>
    <w:rsid w:val="004F6F27"/>
    <w:rsid w:val="005006DC"/>
    <w:rsid w:val="00511FAF"/>
    <w:rsid w:val="00515D07"/>
    <w:rsid w:val="00517216"/>
    <w:rsid w:val="00531EC8"/>
    <w:rsid w:val="005320FE"/>
    <w:rsid w:val="00543F44"/>
    <w:rsid w:val="00553F7E"/>
    <w:rsid w:val="00557C5B"/>
    <w:rsid w:val="005606D6"/>
    <w:rsid w:val="0056173F"/>
    <w:rsid w:val="00571947"/>
    <w:rsid w:val="00572573"/>
    <w:rsid w:val="00573C89"/>
    <w:rsid w:val="005869E6"/>
    <w:rsid w:val="00597909"/>
    <w:rsid w:val="005A3E53"/>
    <w:rsid w:val="005A5386"/>
    <w:rsid w:val="005A64EC"/>
    <w:rsid w:val="005B3AA6"/>
    <w:rsid w:val="005B4F2B"/>
    <w:rsid w:val="005B5776"/>
    <w:rsid w:val="005D7406"/>
    <w:rsid w:val="005E4D99"/>
    <w:rsid w:val="005E5EE0"/>
    <w:rsid w:val="00613596"/>
    <w:rsid w:val="00636DD4"/>
    <w:rsid w:val="0064128D"/>
    <w:rsid w:val="0064784E"/>
    <w:rsid w:val="0065289F"/>
    <w:rsid w:val="00686F84"/>
    <w:rsid w:val="006A3C37"/>
    <w:rsid w:val="006B0624"/>
    <w:rsid w:val="006B436A"/>
    <w:rsid w:val="006C526E"/>
    <w:rsid w:val="006D0B71"/>
    <w:rsid w:val="006D6054"/>
    <w:rsid w:val="006E409E"/>
    <w:rsid w:val="006E57D1"/>
    <w:rsid w:val="006F0185"/>
    <w:rsid w:val="00707A46"/>
    <w:rsid w:val="00710CC4"/>
    <w:rsid w:val="00730F3C"/>
    <w:rsid w:val="00732211"/>
    <w:rsid w:val="00737FBD"/>
    <w:rsid w:val="007408B1"/>
    <w:rsid w:val="007545EC"/>
    <w:rsid w:val="0076435D"/>
    <w:rsid w:val="007659C3"/>
    <w:rsid w:val="007933D0"/>
    <w:rsid w:val="00794AE4"/>
    <w:rsid w:val="007A5344"/>
    <w:rsid w:val="007C5DD1"/>
    <w:rsid w:val="007D1DA8"/>
    <w:rsid w:val="007D4028"/>
    <w:rsid w:val="007E7C6A"/>
    <w:rsid w:val="008136E2"/>
    <w:rsid w:val="00815417"/>
    <w:rsid w:val="00815D4D"/>
    <w:rsid w:val="008160A4"/>
    <w:rsid w:val="00817ECE"/>
    <w:rsid w:val="00823A17"/>
    <w:rsid w:val="00863F42"/>
    <w:rsid w:val="00873541"/>
    <w:rsid w:val="008810F5"/>
    <w:rsid w:val="008A3995"/>
    <w:rsid w:val="008C4A6D"/>
    <w:rsid w:val="008E2600"/>
    <w:rsid w:val="008F7F43"/>
    <w:rsid w:val="00903440"/>
    <w:rsid w:val="00907F83"/>
    <w:rsid w:val="009273D8"/>
    <w:rsid w:val="0094420A"/>
    <w:rsid w:val="00945C53"/>
    <w:rsid w:val="00964EC0"/>
    <w:rsid w:val="00972C7D"/>
    <w:rsid w:val="00977663"/>
    <w:rsid w:val="009968A0"/>
    <w:rsid w:val="009A4028"/>
    <w:rsid w:val="009A62C0"/>
    <w:rsid w:val="009C102A"/>
    <w:rsid w:val="009C3CDA"/>
    <w:rsid w:val="009F0C0E"/>
    <w:rsid w:val="009F1B40"/>
    <w:rsid w:val="00A04C12"/>
    <w:rsid w:val="00A0573D"/>
    <w:rsid w:val="00A07061"/>
    <w:rsid w:val="00A077B0"/>
    <w:rsid w:val="00A122C1"/>
    <w:rsid w:val="00A51CB8"/>
    <w:rsid w:val="00A83297"/>
    <w:rsid w:val="00A8507E"/>
    <w:rsid w:val="00A94343"/>
    <w:rsid w:val="00AA1760"/>
    <w:rsid w:val="00AB1623"/>
    <w:rsid w:val="00AB1EEA"/>
    <w:rsid w:val="00AB2311"/>
    <w:rsid w:val="00AB3CCF"/>
    <w:rsid w:val="00AB7E52"/>
    <w:rsid w:val="00AC7D35"/>
    <w:rsid w:val="00AC7E60"/>
    <w:rsid w:val="00AD2659"/>
    <w:rsid w:val="00AE18D2"/>
    <w:rsid w:val="00AF08A3"/>
    <w:rsid w:val="00B02937"/>
    <w:rsid w:val="00B11B16"/>
    <w:rsid w:val="00B30A10"/>
    <w:rsid w:val="00B33E66"/>
    <w:rsid w:val="00B70939"/>
    <w:rsid w:val="00B711FA"/>
    <w:rsid w:val="00B74BDB"/>
    <w:rsid w:val="00B8684F"/>
    <w:rsid w:val="00B87A48"/>
    <w:rsid w:val="00BA4202"/>
    <w:rsid w:val="00BB06AE"/>
    <w:rsid w:val="00BB4B65"/>
    <w:rsid w:val="00BC2560"/>
    <w:rsid w:val="00BC2DE0"/>
    <w:rsid w:val="00BC3D4E"/>
    <w:rsid w:val="00BC6E6B"/>
    <w:rsid w:val="00BC71D4"/>
    <w:rsid w:val="00BD5F41"/>
    <w:rsid w:val="00BD6435"/>
    <w:rsid w:val="00BD7AC3"/>
    <w:rsid w:val="00BE3F80"/>
    <w:rsid w:val="00C00175"/>
    <w:rsid w:val="00C010E9"/>
    <w:rsid w:val="00C13598"/>
    <w:rsid w:val="00C22446"/>
    <w:rsid w:val="00C26068"/>
    <w:rsid w:val="00C3288A"/>
    <w:rsid w:val="00C333A5"/>
    <w:rsid w:val="00C36435"/>
    <w:rsid w:val="00C457DD"/>
    <w:rsid w:val="00C46273"/>
    <w:rsid w:val="00C5138D"/>
    <w:rsid w:val="00C60654"/>
    <w:rsid w:val="00C64C6B"/>
    <w:rsid w:val="00C6506E"/>
    <w:rsid w:val="00C6602A"/>
    <w:rsid w:val="00C80ACD"/>
    <w:rsid w:val="00C902DA"/>
    <w:rsid w:val="00CB22E4"/>
    <w:rsid w:val="00CB485B"/>
    <w:rsid w:val="00CB7AEA"/>
    <w:rsid w:val="00CC7207"/>
    <w:rsid w:val="00CD1EC9"/>
    <w:rsid w:val="00CE003C"/>
    <w:rsid w:val="00CE172A"/>
    <w:rsid w:val="00D20780"/>
    <w:rsid w:val="00D440A7"/>
    <w:rsid w:val="00D45C7F"/>
    <w:rsid w:val="00D50E50"/>
    <w:rsid w:val="00D6610B"/>
    <w:rsid w:val="00D71A16"/>
    <w:rsid w:val="00DA1CE7"/>
    <w:rsid w:val="00DB15BD"/>
    <w:rsid w:val="00DC343D"/>
    <w:rsid w:val="00DC650D"/>
    <w:rsid w:val="00DD0232"/>
    <w:rsid w:val="00DD344E"/>
    <w:rsid w:val="00DD692C"/>
    <w:rsid w:val="00DE263B"/>
    <w:rsid w:val="00DF51ED"/>
    <w:rsid w:val="00E01847"/>
    <w:rsid w:val="00E03B46"/>
    <w:rsid w:val="00E04A85"/>
    <w:rsid w:val="00E12D92"/>
    <w:rsid w:val="00E13FEA"/>
    <w:rsid w:val="00E16BB2"/>
    <w:rsid w:val="00E32A4D"/>
    <w:rsid w:val="00E43CF1"/>
    <w:rsid w:val="00E47A3C"/>
    <w:rsid w:val="00E63C73"/>
    <w:rsid w:val="00E772AB"/>
    <w:rsid w:val="00E818CD"/>
    <w:rsid w:val="00E825AF"/>
    <w:rsid w:val="00E83AE5"/>
    <w:rsid w:val="00EB7CA0"/>
    <w:rsid w:val="00EC48CB"/>
    <w:rsid w:val="00ED5380"/>
    <w:rsid w:val="00ED5E2D"/>
    <w:rsid w:val="00ED78EE"/>
    <w:rsid w:val="00ED7B50"/>
    <w:rsid w:val="00EE2F39"/>
    <w:rsid w:val="00EE36FD"/>
    <w:rsid w:val="00EE4AAC"/>
    <w:rsid w:val="00EF071E"/>
    <w:rsid w:val="00EF22D5"/>
    <w:rsid w:val="00EF3229"/>
    <w:rsid w:val="00EF63AF"/>
    <w:rsid w:val="00F0375D"/>
    <w:rsid w:val="00F06F97"/>
    <w:rsid w:val="00F07267"/>
    <w:rsid w:val="00F14022"/>
    <w:rsid w:val="00F23F78"/>
    <w:rsid w:val="00F27543"/>
    <w:rsid w:val="00F31AC9"/>
    <w:rsid w:val="00F353A1"/>
    <w:rsid w:val="00F3606A"/>
    <w:rsid w:val="00F429DB"/>
    <w:rsid w:val="00F818B3"/>
    <w:rsid w:val="00F93F0C"/>
    <w:rsid w:val="00FA081D"/>
    <w:rsid w:val="00FA1608"/>
    <w:rsid w:val="00FA47B7"/>
    <w:rsid w:val="00FD0A25"/>
    <w:rsid w:val="00FD2039"/>
    <w:rsid w:val="00FE2223"/>
    <w:rsid w:val="00FE4494"/>
    <w:rsid w:val="00FF0C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EC94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2DA"/>
    <w:pPr>
      <w:tabs>
        <w:tab w:val="center" w:pos="4320"/>
        <w:tab w:val="right" w:pos="8640"/>
      </w:tabs>
    </w:pPr>
  </w:style>
  <w:style w:type="character" w:customStyle="1" w:styleId="HeaderChar">
    <w:name w:val="Header Char"/>
    <w:basedOn w:val="DefaultParagraphFont"/>
    <w:link w:val="Header"/>
    <w:uiPriority w:val="99"/>
    <w:rsid w:val="00C902DA"/>
  </w:style>
  <w:style w:type="character" w:styleId="PageNumber">
    <w:name w:val="page number"/>
    <w:basedOn w:val="DefaultParagraphFont"/>
    <w:uiPriority w:val="99"/>
    <w:semiHidden/>
    <w:unhideWhenUsed/>
    <w:rsid w:val="00C902DA"/>
  </w:style>
  <w:style w:type="table" w:styleId="TableGrid">
    <w:name w:val="Table Grid"/>
    <w:basedOn w:val="TableNormal"/>
    <w:uiPriority w:val="59"/>
    <w:rsid w:val="00C90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2DA"/>
    <w:rPr>
      <w:rFonts w:ascii="Lucida Grande" w:hAnsi="Lucida Grande" w:cs="Lucida Grande"/>
      <w:sz w:val="18"/>
      <w:szCs w:val="18"/>
    </w:rPr>
  </w:style>
  <w:style w:type="paragraph" w:styleId="Footer">
    <w:name w:val="footer"/>
    <w:basedOn w:val="Normal"/>
    <w:link w:val="FooterChar"/>
    <w:uiPriority w:val="99"/>
    <w:unhideWhenUsed/>
    <w:rsid w:val="00BB4B65"/>
    <w:pPr>
      <w:tabs>
        <w:tab w:val="center" w:pos="4320"/>
        <w:tab w:val="right" w:pos="8640"/>
      </w:tabs>
    </w:pPr>
  </w:style>
  <w:style w:type="character" w:customStyle="1" w:styleId="FooterChar">
    <w:name w:val="Footer Char"/>
    <w:basedOn w:val="DefaultParagraphFont"/>
    <w:link w:val="Footer"/>
    <w:uiPriority w:val="99"/>
    <w:rsid w:val="00BB4B65"/>
  </w:style>
  <w:style w:type="paragraph" w:styleId="ListParagraph">
    <w:name w:val="List Paragraph"/>
    <w:basedOn w:val="Normal"/>
    <w:uiPriority w:val="34"/>
    <w:qFormat/>
    <w:rsid w:val="007D1DA8"/>
    <w:pPr>
      <w:spacing w:after="160" w:line="259" w:lineRule="auto"/>
      <w:ind w:left="720"/>
      <w:contextualSpacing/>
    </w:pPr>
    <w:rPr>
      <w:rFonts w:eastAsiaTheme="minorHAnsi"/>
    </w:rPr>
  </w:style>
  <w:style w:type="character" w:styleId="CommentReference">
    <w:name w:val="annotation reference"/>
    <w:basedOn w:val="DefaultParagraphFont"/>
    <w:uiPriority w:val="99"/>
    <w:semiHidden/>
    <w:unhideWhenUsed/>
    <w:rsid w:val="00304E44"/>
    <w:rPr>
      <w:sz w:val="16"/>
      <w:szCs w:val="16"/>
    </w:rPr>
  </w:style>
  <w:style w:type="paragraph" w:styleId="CommentText">
    <w:name w:val="annotation text"/>
    <w:basedOn w:val="Normal"/>
    <w:link w:val="CommentTextChar"/>
    <w:uiPriority w:val="99"/>
    <w:semiHidden/>
    <w:unhideWhenUsed/>
    <w:rsid w:val="00304E44"/>
    <w:rPr>
      <w:sz w:val="20"/>
      <w:szCs w:val="20"/>
    </w:rPr>
  </w:style>
  <w:style w:type="character" w:customStyle="1" w:styleId="CommentTextChar">
    <w:name w:val="Comment Text Char"/>
    <w:basedOn w:val="DefaultParagraphFont"/>
    <w:link w:val="CommentText"/>
    <w:uiPriority w:val="99"/>
    <w:semiHidden/>
    <w:rsid w:val="00304E44"/>
    <w:rPr>
      <w:sz w:val="20"/>
      <w:szCs w:val="20"/>
    </w:rPr>
  </w:style>
  <w:style w:type="paragraph" w:styleId="CommentSubject">
    <w:name w:val="annotation subject"/>
    <w:basedOn w:val="CommentText"/>
    <w:next w:val="CommentText"/>
    <w:link w:val="CommentSubjectChar"/>
    <w:uiPriority w:val="99"/>
    <w:semiHidden/>
    <w:unhideWhenUsed/>
    <w:rsid w:val="00304E44"/>
    <w:rPr>
      <w:b/>
      <w:bCs/>
    </w:rPr>
  </w:style>
  <w:style w:type="character" w:customStyle="1" w:styleId="CommentSubjectChar">
    <w:name w:val="Comment Subject Char"/>
    <w:basedOn w:val="CommentTextChar"/>
    <w:link w:val="CommentSubject"/>
    <w:uiPriority w:val="99"/>
    <w:semiHidden/>
    <w:rsid w:val="00304E44"/>
    <w:rPr>
      <w:b/>
      <w:bCs/>
      <w:sz w:val="20"/>
      <w:szCs w:val="20"/>
    </w:rPr>
  </w:style>
  <w:style w:type="paragraph" w:styleId="Revision">
    <w:name w:val="Revision"/>
    <w:hidden/>
    <w:uiPriority w:val="99"/>
    <w:semiHidden/>
    <w:rsid w:val="008160A4"/>
  </w:style>
  <w:style w:type="character" w:styleId="Hyperlink">
    <w:name w:val="Hyperlink"/>
    <w:basedOn w:val="DefaultParagraphFont"/>
    <w:uiPriority w:val="99"/>
    <w:unhideWhenUsed/>
    <w:rsid w:val="007408B1"/>
    <w:rPr>
      <w:color w:val="0000FF" w:themeColor="hyperlink"/>
      <w:u w:val="single"/>
    </w:rPr>
  </w:style>
  <w:style w:type="character" w:styleId="HTMLCite">
    <w:name w:val="HTML Cite"/>
    <w:basedOn w:val="DefaultParagraphFont"/>
    <w:uiPriority w:val="99"/>
    <w:semiHidden/>
    <w:unhideWhenUsed/>
    <w:rsid w:val="007408B1"/>
    <w:rPr>
      <w:i/>
      <w:iCs/>
    </w:rPr>
  </w:style>
  <w:style w:type="character" w:styleId="FollowedHyperlink">
    <w:name w:val="FollowedHyperlink"/>
    <w:basedOn w:val="DefaultParagraphFont"/>
    <w:uiPriority w:val="99"/>
    <w:semiHidden/>
    <w:unhideWhenUsed/>
    <w:rsid w:val="00ED5E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2DA"/>
    <w:pPr>
      <w:tabs>
        <w:tab w:val="center" w:pos="4320"/>
        <w:tab w:val="right" w:pos="8640"/>
      </w:tabs>
    </w:pPr>
  </w:style>
  <w:style w:type="character" w:customStyle="1" w:styleId="HeaderChar">
    <w:name w:val="Header Char"/>
    <w:basedOn w:val="DefaultParagraphFont"/>
    <w:link w:val="Header"/>
    <w:uiPriority w:val="99"/>
    <w:rsid w:val="00C902DA"/>
  </w:style>
  <w:style w:type="character" w:styleId="PageNumber">
    <w:name w:val="page number"/>
    <w:basedOn w:val="DefaultParagraphFont"/>
    <w:uiPriority w:val="99"/>
    <w:semiHidden/>
    <w:unhideWhenUsed/>
    <w:rsid w:val="00C902DA"/>
  </w:style>
  <w:style w:type="table" w:styleId="TableGrid">
    <w:name w:val="Table Grid"/>
    <w:basedOn w:val="TableNormal"/>
    <w:uiPriority w:val="59"/>
    <w:rsid w:val="00C90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0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02DA"/>
    <w:rPr>
      <w:rFonts w:ascii="Lucida Grande" w:hAnsi="Lucida Grande" w:cs="Lucida Grande"/>
      <w:sz w:val="18"/>
      <w:szCs w:val="18"/>
    </w:rPr>
  </w:style>
  <w:style w:type="paragraph" w:styleId="Footer">
    <w:name w:val="footer"/>
    <w:basedOn w:val="Normal"/>
    <w:link w:val="FooterChar"/>
    <w:uiPriority w:val="99"/>
    <w:unhideWhenUsed/>
    <w:rsid w:val="00BB4B65"/>
    <w:pPr>
      <w:tabs>
        <w:tab w:val="center" w:pos="4320"/>
        <w:tab w:val="right" w:pos="8640"/>
      </w:tabs>
    </w:pPr>
  </w:style>
  <w:style w:type="character" w:customStyle="1" w:styleId="FooterChar">
    <w:name w:val="Footer Char"/>
    <w:basedOn w:val="DefaultParagraphFont"/>
    <w:link w:val="Footer"/>
    <w:uiPriority w:val="99"/>
    <w:rsid w:val="00BB4B65"/>
  </w:style>
  <w:style w:type="paragraph" w:styleId="ListParagraph">
    <w:name w:val="List Paragraph"/>
    <w:basedOn w:val="Normal"/>
    <w:uiPriority w:val="34"/>
    <w:qFormat/>
    <w:rsid w:val="007D1DA8"/>
    <w:pPr>
      <w:spacing w:after="160" w:line="259" w:lineRule="auto"/>
      <w:ind w:left="720"/>
      <w:contextualSpacing/>
    </w:pPr>
    <w:rPr>
      <w:rFonts w:eastAsiaTheme="minorHAnsi"/>
    </w:rPr>
  </w:style>
  <w:style w:type="character" w:styleId="CommentReference">
    <w:name w:val="annotation reference"/>
    <w:basedOn w:val="DefaultParagraphFont"/>
    <w:uiPriority w:val="99"/>
    <w:semiHidden/>
    <w:unhideWhenUsed/>
    <w:rsid w:val="00304E44"/>
    <w:rPr>
      <w:sz w:val="16"/>
      <w:szCs w:val="16"/>
    </w:rPr>
  </w:style>
  <w:style w:type="paragraph" w:styleId="CommentText">
    <w:name w:val="annotation text"/>
    <w:basedOn w:val="Normal"/>
    <w:link w:val="CommentTextChar"/>
    <w:uiPriority w:val="99"/>
    <w:semiHidden/>
    <w:unhideWhenUsed/>
    <w:rsid w:val="00304E44"/>
    <w:rPr>
      <w:sz w:val="20"/>
      <w:szCs w:val="20"/>
    </w:rPr>
  </w:style>
  <w:style w:type="character" w:customStyle="1" w:styleId="CommentTextChar">
    <w:name w:val="Comment Text Char"/>
    <w:basedOn w:val="DefaultParagraphFont"/>
    <w:link w:val="CommentText"/>
    <w:uiPriority w:val="99"/>
    <w:semiHidden/>
    <w:rsid w:val="00304E44"/>
    <w:rPr>
      <w:sz w:val="20"/>
      <w:szCs w:val="20"/>
    </w:rPr>
  </w:style>
  <w:style w:type="paragraph" w:styleId="CommentSubject">
    <w:name w:val="annotation subject"/>
    <w:basedOn w:val="CommentText"/>
    <w:next w:val="CommentText"/>
    <w:link w:val="CommentSubjectChar"/>
    <w:uiPriority w:val="99"/>
    <w:semiHidden/>
    <w:unhideWhenUsed/>
    <w:rsid w:val="00304E44"/>
    <w:rPr>
      <w:b/>
      <w:bCs/>
    </w:rPr>
  </w:style>
  <w:style w:type="character" w:customStyle="1" w:styleId="CommentSubjectChar">
    <w:name w:val="Comment Subject Char"/>
    <w:basedOn w:val="CommentTextChar"/>
    <w:link w:val="CommentSubject"/>
    <w:uiPriority w:val="99"/>
    <w:semiHidden/>
    <w:rsid w:val="00304E44"/>
    <w:rPr>
      <w:b/>
      <w:bCs/>
      <w:sz w:val="20"/>
      <w:szCs w:val="20"/>
    </w:rPr>
  </w:style>
  <w:style w:type="paragraph" w:styleId="Revision">
    <w:name w:val="Revision"/>
    <w:hidden/>
    <w:uiPriority w:val="99"/>
    <w:semiHidden/>
    <w:rsid w:val="008160A4"/>
  </w:style>
  <w:style w:type="character" w:styleId="Hyperlink">
    <w:name w:val="Hyperlink"/>
    <w:basedOn w:val="DefaultParagraphFont"/>
    <w:uiPriority w:val="99"/>
    <w:unhideWhenUsed/>
    <w:rsid w:val="007408B1"/>
    <w:rPr>
      <w:color w:val="0000FF" w:themeColor="hyperlink"/>
      <w:u w:val="single"/>
    </w:rPr>
  </w:style>
  <w:style w:type="character" w:styleId="HTMLCite">
    <w:name w:val="HTML Cite"/>
    <w:basedOn w:val="DefaultParagraphFont"/>
    <w:uiPriority w:val="99"/>
    <w:semiHidden/>
    <w:unhideWhenUsed/>
    <w:rsid w:val="007408B1"/>
    <w:rPr>
      <w:i/>
      <w:iCs/>
    </w:rPr>
  </w:style>
  <w:style w:type="character" w:styleId="FollowedHyperlink">
    <w:name w:val="FollowedHyperlink"/>
    <w:basedOn w:val="DefaultParagraphFont"/>
    <w:uiPriority w:val="99"/>
    <w:semiHidden/>
    <w:unhideWhenUsed/>
    <w:rsid w:val="00ED5E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804">
      <w:bodyDiv w:val="1"/>
      <w:marLeft w:val="0"/>
      <w:marRight w:val="0"/>
      <w:marTop w:val="0"/>
      <w:marBottom w:val="0"/>
      <w:divBdr>
        <w:top w:val="none" w:sz="0" w:space="0" w:color="auto"/>
        <w:left w:val="none" w:sz="0" w:space="0" w:color="auto"/>
        <w:bottom w:val="none" w:sz="0" w:space="0" w:color="auto"/>
        <w:right w:val="none" w:sz="0" w:space="0" w:color="auto"/>
      </w:divBdr>
    </w:div>
    <w:div w:id="112872164">
      <w:bodyDiv w:val="1"/>
      <w:marLeft w:val="0"/>
      <w:marRight w:val="0"/>
      <w:marTop w:val="0"/>
      <w:marBottom w:val="0"/>
      <w:divBdr>
        <w:top w:val="none" w:sz="0" w:space="0" w:color="auto"/>
        <w:left w:val="none" w:sz="0" w:space="0" w:color="auto"/>
        <w:bottom w:val="none" w:sz="0" w:space="0" w:color="auto"/>
        <w:right w:val="none" w:sz="0" w:space="0" w:color="auto"/>
      </w:divBdr>
    </w:div>
    <w:div w:id="146747256">
      <w:bodyDiv w:val="1"/>
      <w:marLeft w:val="0"/>
      <w:marRight w:val="0"/>
      <w:marTop w:val="0"/>
      <w:marBottom w:val="0"/>
      <w:divBdr>
        <w:top w:val="none" w:sz="0" w:space="0" w:color="auto"/>
        <w:left w:val="none" w:sz="0" w:space="0" w:color="auto"/>
        <w:bottom w:val="none" w:sz="0" w:space="0" w:color="auto"/>
        <w:right w:val="none" w:sz="0" w:space="0" w:color="auto"/>
      </w:divBdr>
    </w:div>
    <w:div w:id="194658957">
      <w:bodyDiv w:val="1"/>
      <w:marLeft w:val="0"/>
      <w:marRight w:val="0"/>
      <w:marTop w:val="0"/>
      <w:marBottom w:val="0"/>
      <w:divBdr>
        <w:top w:val="none" w:sz="0" w:space="0" w:color="auto"/>
        <w:left w:val="none" w:sz="0" w:space="0" w:color="auto"/>
        <w:bottom w:val="none" w:sz="0" w:space="0" w:color="auto"/>
        <w:right w:val="none" w:sz="0" w:space="0" w:color="auto"/>
      </w:divBdr>
    </w:div>
    <w:div w:id="219247867">
      <w:bodyDiv w:val="1"/>
      <w:marLeft w:val="0"/>
      <w:marRight w:val="0"/>
      <w:marTop w:val="0"/>
      <w:marBottom w:val="0"/>
      <w:divBdr>
        <w:top w:val="none" w:sz="0" w:space="0" w:color="auto"/>
        <w:left w:val="none" w:sz="0" w:space="0" w:color="auto"/>
        <w:bottom w:val="none" w:sz="0" w:space="0" w:color="auto"/>
        <w:right w:val="none" w:sz="0" w:space="0" w:color="auto"/>
      </w:divBdr>
    </w:div>
    <w:div w:id="262345918">
      <w:bodyDiv w:val="1"/>
      <w:marLeft w:val="0"/>
      <w:marRight w:val="0"/>
      <w:marTop w:val="0"/>
      <w:marBottom w:val="0"/>
      <w:divBdr>
        <w:top w:val="none" w:sz="0" w:space="0" w:color="auto"/>
        <w:left w:val="none" w:sz="0" w:space="0" w:color="auto"/>
        <w:bottom w:val="none" w:sz="0" w:space="0" w:color="auto"/>
        <w:right w:val="none" w:sz="0" w:space="0" w:color="auto"/>
      </w:divBdr>
    </w:div>
    <w:div w:id="454521186">
      <w:bodyDiv w:val="1"/>
      <w:marLeft w:val="0"/>
      <w:marRight w:val="0"/>
      <w:marTop w:val="0"/>
      <w:marBottom w:val="0"/>
      <w:divBdr>
        <w:top w:val="none" w:sz="0" w:space="0" w:color="auto"/>
        <w:left w:val="none" w:sz="0" w:space="0" w:color="auto"/>
        <w:bottom w:val="none" w:sz="0" w:space="0" w:color="auto"/>
        <w:right w:val="none" w:sz="0" w:space="0" w:color="auto"/>
      </w:divBdr>
    </w:div>
    <w:div w:id="679546814">
      <w:bodyDiv w:val="1"/>
      <w:marLeft w:val="0"/>
      <w:marRight w:val="0"/>
      <w:marTop w:val="0"/>
      <w:marBottom w:val="0"/>
      <w:divBdr>
        <w:top w:val="none" w:sz="0" w:space="0" w:color="auto"/>
        <w:left w:val="none" w:sz="0" w:space="0" w:color="auto"/>
        <w:bottom w:val="none" w:sz="0" w:space="0" w:color="auto"/>
        <w:right w:val="none" w:sz="0" w:space="0" w:color="auto"/>
      </w:divBdr>
    </w:div>
    <w:div w:id="729619471">
      <w:bodyDiv w:val="1"/>
      <w:marLeft w:val="0"/>
      <w:marRight w:val="0"/>
      <w:marTop w:val="0"/>
      <w:marBottom w:val="0"/>
      <w:divBdr>
        <w:top w:val="none" w:sz="0" w:space="0" w:color="auto"/>
        <w:left w:val="none" w:sz="0" w:space="0" w:color="auto"/>
        <w:bottom w:val="none" w:sz="0" w:space="0" w:color="auto"/>
        <w:right w:val="none" w:sz="0" w:space="0" w:color="auto"/>
      </w:divBdr>
    </w:div>
    <w:div w:id="994841102">
      <w:bodyDiv w:val="1"/>
      <w:marLeft w:val="0"/>
      <w:marRight w:val="0"/>
      <w:marTop w:val="0"/>
      <w:marBottom w:val="0"/>
      <w:divBdr>
        <w:top w:val="none" w:sz="0" w:space="0" w:color="auto"/>
        <w:left w:val="none" w:sz="0" w:space="0" w:color="auto"/>
        <w:bottom w:val="none" w:sz="0" w:space="0" w:color="auto"/>
        <w:right w:val="none" w:sz="0" w:space="0" w:color="auto"/>
      </w:divBdr>
    </w:div>
    <w:div w:id="1596357964">
      <w:bodyDiv w:val="1"/>
      <w:marLeft w:val="0"/>
      <w:marRight w:val="0"/>
      <w:marTop w:val="0"/>
      <w:marBottom w:val="0"/>
      <w:divBdr>
        <w:top w:val="none" w:sz="0" w:space="0" w:color="auto"/>
        <w:left w:val="none" w:sz="0" w:space="0" w:color="auto"/>
        <w:bottom w:val="none" w:sz="0" w:space="0" w:color="auto"/>
        <w:right w:val="none" w:sz="0" w:space="0" w:color="auto"/>
      </w:divBdr>
    </w:div>
    <w:div w:id="1608343045">
      <w:bodyDiv w:val="1"/>
      <w:marLeft w:val="0"/>
      <w:marRight w:val="0"/>
      <w:marTop w:val="0"/>
      <w:marBottom w:val="0"/>
      <w:divBdr>
        <w:top w:val="none" w:sz="0" w:space="0" w:color="auto"/>
        <w:left w:val="none" w:sz="0" w:space="0" w:color="auto"/>
        <w:bottom w:val="none" w:sz="0" w:space="0" w:color="auto"/>
        <w:right w:val="none" w:sz="0" w:space="0" w:color="auto"/>
      </w:divBdr>
    </w:div>
    <w:div w:id="1709993383">
      <w:bodyDiv w:val="1"/>
      <w:marLeft w:val="0"/>
      <w:marRight w:val="0"/>
      <w:marTop w:val="0"/>
      <w:marBottom w:val="0"/>
      <w:divBdr>
        <w:top w:val="none" w:sz="0" w:space="0" w:color="auto"/>
        <w:left w:val="none" w:sz="0" w:space="0" w:color="auto"/>
        <w:bottom w:val="none" w:sz="0" w:space="0" w:color="auto"/>
        <w:right w:val="none" w:sz="0" w:space="0" w:color="auto"/>
      </w:divBdr>
    </w:div>
    <w:div w:id="1722971989">
      <w:bodyDiv w:val="1"/>
      <w:marLeft w:val="0"/>
      <w:marRight w:val="0"/>
      <w:marTop w:val="0"/>
      <w:marBottom w:val="0"/>
      <w:divBdr>
        <w:top w:val="none" w:sz="0" w:space="0" w:color="auto"/>
        <w:left w:val="none" w:sz="0" w:space="0" w:color="auto"/>
        <w:bottom w:val="none" w:sz="0" w:space="0" w:color="auto"/>
        <w:right w:val="none" w:sz="0" w:space="0" w:color="auto"/>
      </w:divBdr>
    </w:div>
    <w:div w:id="1942910438">
      <w:bodyDiv w:val="1"/>
      <w:marLeft w:val="0"/>
      <w:marRight w:val="0"/>
      <w:marTop w:val="0"/>
      <w:marBottom w:val="0"/>
      <w:divBdr>
        <w:top w:val="none" w:sz="0" w:space="0" w:color="auto"/>
        <w:left w:val="none" w:sz="0" w:space="0" w:color="auto"/>
        <w:bottom w:val="none" w:sz="0" w:space="0" w:color="auto"/>
        <w:right w:val="none" w:sz="0" w:space="0" w:color="auto"/>
      </w:divBdr>
    </w:div>
    <w:div w:id="2028872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F28C7-19DA-B74C-847D-BCABBDCC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34</Pages>
  <Words>5825</Words>
  <Characters>33206</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CJYKJ</Company>
  <LinksUpToDate>false</LinksUpToDate>
  <CharactersWithSpaces>38954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Jon Yeong</dc:creator>
  <cp:keywords/>
  <dc:description/>
  <cp:lastModifiedBy>Ken Jon Yeong</cp:lastModifiedBy>
  <cp:revision>23</cp:revision>
  <dcterms:created xsi:type="dcterms:W3CDTF">2015-04-06T19:51:00Z</dcterms:created>
  <dcterms:modified xsi:type="dcterms:W3CDTF">2015-04-21T17:47:00Z</dcterms:modified>
</cp:coreProperties>
</file>