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111.png" ContentType="image/png"/>
  <Override PartName="/word/media/rId22.png" ContentType="image/png"/>
  <Override PartName="/word/media/rId62.png" ContentType="image/png"/>
  <Override PartName="/word/media/rId23.png" ContentType="image/png"/>
  <Override PartName="/word/media/rId128.png" ContentType="image/png"/>
  <Override PartName="/word/media/rId21.png" ContentType="image/png"/>
  <Override PartName="/word/media/rId26.png" ContentType="image/png"/>
  <Override PartName="/word/media/rId36.png" ContentType="image/png"/>
  <Override PartName="/word/media/rId48.png" ContentType="image/png"/>
  <Override PartName="/word/media/rId29.png" ContentType="image/png"/>
  <Override PartName="/word/media/rId107.png" ContentType="image/png"/>
  <Override PartName="/word/media/rId106.png" ContentType="image/png"/>
  <Override PartName="/word/media/rId52.png" ContentType="image/png"/>
  <Override PartName="/word/media/rId94.png" ContentType="image/png"/>
  <Override PartName="/word/media/rId60.png" ContentType="image/png"/>
  <Override PartName="/word/media/rId61.png" ContentType="image/png"/>
  <Override PartName="/word/media/rId115.png" ContentType="image/png"/>
  <Override PartName="/word/media/rId112.png" ContentType="image/png"/>
  <Override PartName="/word/media/rId110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Style w:val="VerbatimChar"/>
        </w:rPr>
        <w:t xml:space="preserve">FLAC3D</w:t>
      </w:r>
      <w:r>
        <w:t xml:space="preserve"> </w:t>
      </w:r>
      <w:r>
        <w:t xml:space="preserve">Gitbook</w:t>
      </w:r>
    </w:p>
    <w:p>
      <w:pPr>
        <w:pStyle w:val="Author"/>
      </w:pPr>
      <w:r>
        <w:t xml:space="preserve">Kyeong</w:t>
      </w:r>
      <w:r>
        <w:t xml:space="preserve"> </w:t>
      </w:r>
      <w:r>
        <w:t xml:space="preserve">Sun</w:t>
      </w:r>
      <w:r>
        <w:t xml:space="preserve"> </w:t>
      </w:r>
      <w:r>
        <w:t xml:space="preserve">Kim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35" w:name="kaist-model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KAIST Model</w:t>
      </w:r>
    </w:p>
    <w:bookmarkStart w:id="20" w:name="initial-configuration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Initial Configuration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br/>
      </w:r>
      <w:r>
        <w:rPr>
          <w:rStyle w:val="CommentTok"/>
        </w:rPr>
        <w:t xml:space="preserve"># PARAMETERS #</w:t>
      </w:r>
      <w:r>
        <w:br/>
      </w:r>
      <w:r>
        <w:br/>
      </w:r>
      <w:r>
        <w:rPr>
          <w:rStyle w:val="CommentTok"/>
        </w:rPr>
        <w:t xml:space="preserve"># Dimensions</w:t>
      </w:r>
      <w:r>
        <w:br/>
      </w:r>
      <w:r>
        <w:rPr>
          <w:rStyle w:val="NormalTok"/>
        </w:rPr>
        <w:t xml:space="preserve">_D_shaft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_H_shaft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7.45</w:t>
      </w:r>
      <w:r>
        <w:br/>
      </w:r>
      <w:r>
        <w:rPr>
          <w:rStyle w:val="NormalTok"/>
        </w:rPr>
        <w:t xml:space="preserve">_T_plate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br/>
      </w:r>
      <w:r>
        <w:rPr>
          <w:rStyle w:val="NormalTok"/>
        </w:rPr>
        <w:t xml:space="preserve">_B_footing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3.25</w:t>
      </w:r>
      <w:r>
        <w:br/>
      </w:r>
      <w:r>
        <w:rPr>
          <w:rStyle w:val="NormalTok"/>
        </w:rPr>
        <w:t xml:space="preserve">_D_footing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_H_shaft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_T_plate</w:t>
      </w:r>
      <w:r>
        <w:br/>
      </w:r>
      <w:r>
        <w:rPr>
          <w:rStyle w:val="NormalTok"/>
        </w:rPr>
        <w:t xml:space="preserve">_B_soil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_D_soil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_D_footing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br/>
      </w:r>
      <w:r>
        <w:br/>
      </w:r>
      <w:r>
        <w:rPr>
          <w:rStyle w:val="CommentTok"/>
        </w:rPr>
        <w:t xml:space="preserve"># Mesh Details</w:t>
      </w:r>
      <w:r>
        <w:br/>
      </w:r>
      <w:r>
        <w:rPr>
          <w:rStyle w:val="NormalTok"/>
        </w:rPr>
        <w:t xml:space="preserve">_radial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_perimeter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br/>
      </w:r>
      <w:r>
        <w:rPr>
          <w:rStyle w:val="CommentTok"/>
        </w:rPr>
        <w:t xml:space="preserve"># Concrete Properties</w:t>
      </w:r>
      <w:r>
        <w:br/>
      </w:r>
      <w:r>
        <w:rPr>
          <w:rStyle w:val="NormalTok"/>
        </w:rPr>
        <w:t xml:space="preserve">_bulk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13.9e9</w:t>
      </w:r>
      <w:r>
        <w:br/>
      </w:r>
      <w:r>
        <w:rPr>
          <w:rStyle w:val="NormalTok"/>
        </w:rPr>
        <w:t xml:space="preserve">_shear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10.4e9</w:t>
      </w:r>
      <w:r>
        <w:br/>
      </w:r>
      <w:r>
        <w:br/>
      </w:r>
      <w:r>
        <w:rPr>
          <w:rStyle w:val="CommentTok"/>
        </w:rPr>
        <w:t xml:space="preserve"># Soil Properties</w:t>
      </w:r>
      <w:r>
        <w:br/>
      </w:r>
      <w:r>
        <w:rPr>
          <w:rStyle w:val="NormalTok"/>
        </w:rPr>
        <w:t xml:space="preserve">_E_o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1e7</w:t>
      </w:r>
      <w:r>
        <w:br/>
      </w:r>
      <w:r>
        <w:rPr>
          <w:rStyle w:val="NormalTok"/>
        </w:rPr>
        <w:t xml:space="preserve">_const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  <w:r>
        <w:br/>
      </w:r>
      <w:r>
        <w:rPr>
          <w:rStyle w:val="NormalTok"/>
        </w:rPr>
        <w:t xml:space="preserve">_poisson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br/>
      </w:r>
      <w:r>
        <w:br/>
      </w:r>
      <w:r>
        <w:rPr>
          <w:rStyle w:val="CommentTok"/>
        </w:rPr>
        <w:t xml:space="preserve"># Interface Properties</w:t>
      </w:r>
      <w:r>
        <w:br/>
      </w:r>
      <w:r>
        <w:rPr>
          <w:rStyle w:val="NormalTok"/>
        </w:rPr>
        <w:t xml:space="preserve">_stiff_norm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  <w:r>
        <w:br/>
      </w:r>
      <w:r>
        <w:rPr>
          <w:rStyle w:val="NormalTok"/>
        </w:rPr>
        <w:t xml:space="preserve">_stiff_shear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</w:p>
    <w:bookmarkEnd w:id="20"/>
    <w:bookmarkStart w:id="24" w:name="zones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Zones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inal-block-square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ZONE #</w:t>
      </w:r>
      <w:r>
        <w:br/>
      </w:r>
      <w:r>
        <w:rPr>
          <w:rStyle w:val="NormalTok"/>
        </w:rPr>
        <w:t xml:space="preserve">command_zone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 crea r-t p 0 (0,0,0) ...</w:t>
      </w:r>
      <w:r>
        <w:br/>
      </w:r>
      <w:r>
        <w:rPr>
          <w:rStyle w:val="StringTok"/>
        </w:rPr>
        <w:t xml:space="preserve">           p 1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,0,0) ... </w:t>
      </w:r>
      <w:r>
        <w:br/>
      </w:r>
      <w:r>
        <w:rPr>
          <w:rStyle w:val="StringTok"/>
        </w:rPr>
        <w:t xml:space="preserve">           p 2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3 (0,0,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4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5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6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7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8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,0,0) ...</w:t>
      </w:r>
      <w:r>
        <w:br/>
      </w:r>
      <w:r>
        <w:rPr>
          <w:rStyle w:val="StringTok"/>
        </w:rPr>
        <w:t xml:space="preserve">           p 9 (0,0,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10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11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12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13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size </w:t>
      </w:r>
      <w:r>
        <w:rPr>
          <w:rStyle w:val="SpecialCharTok"/>
        </w:rPr>
        <w:t xml:space="preserve">{radial}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{axial}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{perimeter}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{outer}</w:t>
      </w:r>
      <w:r>
        <w:rPr>
          <w:rStyle w:val="StringTok"/>
        </w:rPr>
        <w:t xml:space="preserve"> ...</w:t>
      </w:r>
      <w:r>
        <w:br/>
      </w:r>
      <w:r>
        <w:rPr>
          <w:rStyle w:val="StringTok"/>
        </w:rPr>
        <w:t xml:space="preserve">           rat 1 1 1 1.01 ...</w:t>
      </w:r>
      <w:r>
        <w:br/>
      </w:r>
      <w:r>
        <w:rPr>
          <w:rStyle w:val="StringTok"/>
        </w:rPr>
        <w:t xml:space="preserve">           fill</w:t>
      </w:r>
      <w:r>
        <w:br/>
      </w:r>
      <w:r>
        <w:rPr>
          <w:rStyle w:val="String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command_zone.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_B_footing,</w:t>
      </w:r>
      <w:r>
        <w:br/>
      </w:r>
      <w:r>
        <w:rPr>
          <w:rStyle w:val="NormalTok"/>
        </w:rPr>
        <w:t xml:space="preserve">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_B_soil,</w:t>
      </w:r>
      <w:r>
        <w:br/>
      </w:r>
      <w:r>
        <w:rPr>
          <w:rStyle w:val="NormalTok"/>
        </w:rPr>
        <w:t xml:space="preserve">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_D_soil,</w:t>
      </w:r>
      <w:r>
        <w:br/>
      </w:r>
      <w:r>
        <w:rPr>
          <w:rStyle w:val="NormalTok"/>
        </w:rPr>
        <w:t xml:space="preserve">radial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_radial,</w:t>
      </w:r>
      <w:r>
        <w:br/>
      </w:r>
      <w:r>
        <w:rPr>
          <w:rStyle w:val="NormalTok"/>
        </w:rPr>
        <w:t xml:space="preserve">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_axial,</w:t>
      </w:r>
      <w:r>
        <w:br/>
      </w:r>
      <w:r>
        <w:rPr>
          <w:rStyle w:val="NormalTok"/>
        </w:rPr>
        <w:t xml:space="preserve">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_perimeter,</w:t>
      </w:r>
      <w:r>
        <w:br/>
      </w:r>
      <w:r>
        <w:rPr>
          <w:rStyle w:val="NormalTok"/>
        </w:rPr>
        <w:t xml:space="preserve">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_outer)</w:t>
      </w:r>
      <w:r>
        <w:br/>
      </w:r>
      <w:r>
        <w:br/>
      </w:r>
      <w:r>
        <w:rPr>
          <w:rStyle w:val="NormalTok"/>
        </w:rPr>
        <w:t xml:space="preserve">it.command(command)</w:t>
      </w:r>
    </w:p>
    <w:p>
      <w:pPr>
        <w:pStyle w:val="FirstParagraph"/>
      </w:pPr>
      <w:r>
        <w:drawing>
          <wp:inline>
            <wp:extent cx="5334000" cy="534342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3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160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group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Group</w:t>
      </w:r>
    </w:p>
    <w:p>
      <w:pPr>
        <w:pStyle w:val="SourceCode"/>
      </w:pPr>
      <w:r>
        <w:rPr>
          <w:rStyle w:val="CommentTok"/>
        </w:rPr>
        <w:t xml:space="preserve"># GROUP #</w:t>
      </w:r>
      <w:r>
        <w:br/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x,y,z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(it.zone.count(), </w:t>
      </w:r>
      <w:r>
        <w:rPr>
          <w:rStyle w:val="StringTok"/>
        </w:rPr>
        <w:t xml:space="preserve">"zones in whole model"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(np.sqrt(x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_D_shaft, 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_H_shaft))</w:t>
      </w:r>
      <w:r>
        <w:br/>
      </w:r>
      <w:r>
        <w:rPr>
          <w:rStyle w:val="NormalTok"/>
        </w:rPr>
        <w:t xml:space="preserve">za.set_group(shaft, 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shaft = true have "shaft"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shaft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  <w:r>
        <w:br/>
      </w:r>
      <w:r>
        <w:br/>
      </w:r>
      <w:r>
        <w:rPr>
          <w:rStyle w:val="NormalTok"/>
        </w:rPr>
        <w:t xml:space="preserve">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_B_footing,z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 y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_H_shaft,y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_D_footing))</w:t>
      </w:r>
      <w:r>
        <w:br/>
      </w:r>
      <w:r>
        <w:rPr>
          <w:rStyle w:val="NormalTok"/>
        </w:rPr>
        <w:t xml:space="preserve">za.set_group(plate,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plate = true have "plate"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plate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</w:p>
    <w:bookmarkEnd w:id="25"/>
    <w:bookmarkStart w:id="28" w:name="constitutive-model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Constitutive Model</w:t>
      </w:r>
    </w:p>
    <w:p>
      <w:pPr>
        <w:pStyle w:val="FirstParagraph"/>
      </w:pPr>
      <w:r>
        <w:t xml:space="preserve">Besides standard looping as depicted above, one can easily loop over</w:t>
      </w:r>
      <w:r>
        <w:t xml:space="preserve"> </w:t>
      </w:r>
      <w:r>
        <w:t xml:space="preserve">sets of model objects (i.e., zones, gridpoints, structural element</w:t>
      </w:r>
      <w:r>
        <w:t xml:space="preserve"> </w:t>
      </w:r>
      <w:r>
        <w:t xml:space="preserve">nodes, etc.) using the loop foreach construct. In this case, a container</w:t>
      </w:r>
      <w:r>
        <w:t xml:space="preserve"> </w:t>
      </w:r>
      <w:r>
        <w:t xml:space="preserve">of objects must be given by a FISH intrinsic such as zone.list. A</w:t>
      </w:r>
      <w:r>
        <w:t xml:space="preserve"> </w:t>
      </w:r>
      <w:r>
        <w:t xml:space="preserve">practical use of the loop foreach construct is to install a nonlinear</w:t>
      </w:r>
      <w:r>
        <w:t xml:space="preserve"> </w:t>
      </w:r>
      <w:r>
        <w:t xml:space="preserve">initial distribution of elastic moduli in a FLAC3D grid. Suppose that</w:t>
      </w:r>
      <w:r>
        <w:t xml:space="preserve"> </w:t>
      </w:r>
      <w:r>
        <w:t xml:space="preserve">the Young’s modulus at a site is given by this equation:</w:t>
      </w:r>
    </w:p>
    <w:p>
      <w:pPr>
        <w:pStyle w:val="BodyText"/>
      </w:pPr>
      <m:oMathPara>
        <m:oMathParaPr>
          <m:jc m:val="center"/>
        </m:oMathParaPr>
        <m:oMath>
          <m:r>
            <m:t>E</m:t>
          </m:r>
          <m:r>
            <m:rPr>
              <m:sty m:val="p"/>
            </m:rPr>
            <m:t>=</m:t>
          </m:r>
          <m:sSub>
            <m:e>
              <m:r>
                <m:t>E</m:t>
              </m:r>
            </m:e>
            <m:sub>
              <m:r>
                <m:t>0</m:t>
              </m:r>
            </m:sub>
          </m:sSub>
          <m:r>
            <m:rPr>
              <m:sty m:val="p"/>
            </m:rPr>
            <m:t>+</m:t>
          </m:r>
          <m:r>
            <m:t>c</m:t>
          </m:r>
          <m:rad>
            <m:radPr>
              <m:degHide m:val="1"/>
            </m:radPr>
            <m:deg/>
            <m:e>
              <m:r>
                <m:t>z</m:t>
              </m:r>
            </m:e>
          </m:rad>
        </m:oMath>
      </m:oMathPara>
    </w:p>
    <w:p>
      <w:pPr>
        <w:pStyle w:val="FirstParagraph"/>
      </w:pPr>
      <w:r>
        <w:t xml:space="preserve">where z is the depth below surface, and c</w:t>
      </w:r>
      <w:r>
        <w:t xml:space="preserve"> </w:t>
      </w:r>
      <w:r>
        <w:t xml:space="preserve">and E∘ are constants. We write a FISH function to install appropriate</w:t>
      </w:r>
      <w:r>
        <w:t xml:space="preserve"> </w:t>
      </w:r>
      <w:r>
        <w:t xml:space="preserve">values of bulk and shear modulus in the grid, as in this example:</w:t>
      </w:r>
    </w:p>
    <w:p>
      <w:pPr>
        <w:pStyle w:val="SourceCode"/>
      </w:pPr>
      <w:r>
        <w:rPr>
          <w:rStyle w:val="CommentTok"/>
        </w:rPr>
        <w:t xml:space="preserve"># CONSTITUTIVE MODEL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cmodel assign elastic range group "Radial Tunnel1"</w:t>
      </w:r>
      <w:r>
        <w:br/>
      </w:r>
      <w:r>
        <w:rPr>
          <w:rStyle w:val="StringTok"/>
        </w:rPr>
        <w:t xml:space="preserve">zone cmodel assign elastic range group 'shaft'</w:t>
      </w:r>
      <w:r>
        <w:br/>
      </w:r>
      <w:r>
        <w:rPr>
          <w:rStyle w:val="StringTok"/>
        </w:rPr>
        <w:t xml:space="preserve">zone cmodel assign elastic range group 'plate'</w:t>
      </w:r>
      <w:r>
        <w:br/>
      </w:r>
      <w:r>
        <w:br/>
      </w:r>
      <w:r>
        <w:rPr>
          <w:rStyle w:val="StringTok"/>
        </w:rPr>
        <w:t xml:space="preserve">fish define fname(E_o,const)</w:t>
      </w:r>
      <w:r>
        <w:br/>
      </w:r>
      <w:r>
        <w:rPr>
          <w:rStyle w:val="StringTok"/>
        </w:rPr>
        <w:t xml:space="preserve">loop foreach pnt zone.list</w:t>
      </w:r>
      <w:r>
        <w:br/>
      </w:r>
      <w:r>
        <w:rPr>
          <w:rStyle w:val="StringTok"/>
        </w:rPr>
        <w:t xml:space="preserve">z_depth = zone.pos.y(pnt)</w:t>
      </w:r>
      <w:r>
        <w:br/>
      </w:r>
      <w:r>
        <w:rPr>
          <w:rStyle w:val="StringTok"/>
        </w:rPr>
        <w:t xml:space="preserve">E = E_o+const*math.sqrt(z_depth)</w:t>
      </w:r>
      <w:r>
        <w:br/>
      </w:r>
      <w:r>
        <w:rPr>
          <w:rStyle w:val="StringTok"/>
        </w:rPr>
        <w:t xml:space="preserve">zone.prop(pnt,'young')=E</w:t>
      </w:r>
      <w:r>
        <w:br/>
      </w:r>
      <w:r>
        <w:rPr>
          <w:rStyle w:val="StringTok"/>
        </w:rPr>
        <w:t xml:space="preserve">end_loop</w:t>
      </w:r>
      <w:r>
        <w:br/>
      </w:r>
      <w:r>
        <w:rPr>
          <w:rStyle w:val="StringTok"/>
        </w:rPr>
        <w:t xml:space="preserve">end</w:t>
      </w:r>
      <w:r>
        <w:br/>
      </w:r>
      <w:r>
        <w:rPr>
          <w:rStyle w:val="StringTok"/>
        </w:rPr>
        <w:t xml:space="preserve">@fname(</w:t>
      </w:r>
      <w:r>
        <w:rPr>
          <w:rStyle w:val="SpecialCharTok"/>
        </w:rPr>
        <w:t xml:space="preserve">{E_o_}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{const_}</w:t>
      </w:r>
      <w:r>
        <w:rPr>
          <w:rStyle w:val="StringTok"/>
        </w:rPr>
        <w:t xml:space="preserve">)</w:t>
      </w:r>
      <w:r>
        <w:br/>
      </w:r>
      <w:r>
        <w:rPr>
          <w:rStyle w:val="StringTok"/>
        </w:rPr>
        <w:t xml:space="preserve">zone property poisson </w:t>
      </w:r>
      <w:r>
        <w:rPr>
          <w:rStyle w:val="SpecialCharTok"/>
        </w:rPr>
        <w:t xml:space="preserve">{poisson_}</w:t>
      </w:r>
      <w:r>
        <w:br/>
      </w:r>
      <w:r>
        <w:rPr>
          <w:rStyle w:val="StringTok"/>
        </w:rPr>
        <w:t xml:space="preserve">plot item create zone contour property name 'young'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(E_o_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_E_o,const_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_const,poisson_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_poisson))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'shaft'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'plate'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(bulk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_bulk,shear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_shear))</w:t>
      </w:r>
    </w:p>
    <w:p>
      <w:pPr>
        <w:pStyle w:val="FirstParagraph"/>
      </w:pPr>
      <w:r>
        <w:t xml:space="preserve">Again, you can verify correct operation of the function by printing or</w:t>
      </w:r>
      <w:r>
        <w:t xml:space="preserve"> </w:t>
      </w:r>
      <w:r>
        <w:t xml:space="preserve">plotting shear and bulk moduli.</w:t>
      </w:r>
    </w:p>
    <w:p>
      <w:pPr>
        <w:pStyle w:val="BodyText"/>
      </w:pPr>
      <w:r>
        <w:t xml:space="preserve">In the function install, the loop takes place over all zones in the</w:t>
      </w:r>
      <w:r>
        <w:t xml:space="preserve"> </w:t>
      </w:r>
      <w:r>
        <w:t xml:space="preserve">global list of zones. The FISH statement loop foreach is a variation of</w:t>
      </w:r>
      <w:r>
        <w:t xml:space="preserve"> </w:t>
      </w:r>
      <w:r>
        <w:t xml:space="preserve">the loop statement that sets pnt to each zone in zone.list. Inside the</w:t>
      </w:r>
      <w:r>
        <w:t xml:space="preserve"> </w:t>
      </w:r>
      <w:r>
        <w:t xml:space="preserve">loop, the z-coordinate of each zone centroid is used to calculate the</w:t>
      </w:r>
      <w:r>
        <w:t xml:space="preserve"> </w:t>
      </w:r>
      <w:r>
        <w:t xml:space="preserve">Young’s modulus, given in the equation above. We assume that the datum</w:t>
      </w:r>
      <w:r>
        <w:t xml:space="preserve"> </w:t>
      </w:r>
      <w:r>
        <w:t xml:space="preserve">(or ground surface reference point) is at z = 0. The variables</w:t>
      </w:r>
      <w:r>
        <w:t xml:space="preserve"> </w:t>
      </w:r>
      <w:r>
        <w:t xml:space="preserve">zone.pos.z(pnt) and zone.prop(pnt,</w:t>
      </w:r>
      <w:r>
        <w:t xml:space="preserve"> </w:t>
      </w:r>
      <w:r>
        <w:t xml:space="preserve">‘</w:t>
      </w:r>
      <w:r>
        <w:t xml:space="preserve">young</w:t>
      </w:r>
      <w:r>
        <w:t xml:space="preserve">’</w:t>
      </w:r>
      <w:r>
        <w:t xml:space="preserve">) are zone intrinsics. (Recall</w:t>
      </w:r>
      <w:r>
        <w:t xml:space="preserve"> </w:t>
      </w:r>
      <w:r>
        <w:t xml:space="preserve">that we talked about the gridpoint intrinsic gp.force.unbal earlier.)</w:t>
      </w:r>
      <w:r>
        <w:t xml:space="preserve"> </w:t>
      </w:r>
      <w:r>
        <w:t xml:space="preserve">Here, we set properties directly from within a FISH function, rather</w:t>
      </w:r>
      <w:r>
        <w:t xml:space="preserve"> </w:t>
      </w:r>
      <w:r>
        <w:t xml:space="preserve">than with a zone property command as in an earlier example.</w:t>
      </w:r>
    </w:p>
    <w:p>
      <w:pPr>
        <w:pStyle w:val="SourceCode"/>
      </w:pPr>
      <w:r>
        <w:rPr>
          <w:rStyle w:val="CommentTok"/>
        </w:rPr>
        <w:t xml:space="preserve"># SOFTENING MODEL #</w:t>
      </w:r>
      <w:r>
        <w:br/>
      </w:r>
      <w:r>
        <w:rPr>
          <w:rStyle w:val="CommentTok"/>
        </w:rPr>
        <w:t xml:space="preserve">#it.command("""</w:t>
      </w:r>
      <w:r>
        <w:br/>
      </w:r>
      <w:r>
        <w:rPr>
          <w:rStyle w:val="CommentTok"/>
        </w:rPr>
        <w:t xml:space="preserve">#zone cmodel assign strain-softening range group "Radial Tunnel1"</w:t>
      </w:r>
      <w:r>
        <w:br/>
      </w:r>
      <w:r>
        <w:rPr>
          <w:rStyle w:val="CommentTok"/>
        </w:rPr>
        <w:t xml:space="preserve">#zone property density 2500 bulk 2e8 shear 1e8 range group "Radial Tunnel1"</w:t>
      </w:r>
      <w:r>
        <w:br/>
      </w:r>
      <w:r>
        <w:rPr>
          <w:rStyle w:val="CommentTok"/>
        </w:rPr>
        <w:t xml:space="preserve">#zone property cohesion 2e6 friction 45 tension 2e5 dilation 10 range group "Radial Tunnel1"</w:t>
      </w:r>
      <w:r>
        <w:br/>
      </w:r>
      <w:r>
        <w:rPr>
          <w:rStyle w:val="CommentTok"/>
        </w:rPr>
        <w:t xml:space="preserve">#zone property table-friction 'fri' table-cohesion 'coh' table-dilation 'dil' range group "Radial Tunnel1"</w:t>
      </w:r>
      <w:r>
        <w:br/>
      </w:r>
      <w:r>
        <w:rPr>
          <w:rStyle w:val="CommentTok"/>
        </w:rPr>
        <w:t xml:space="preserve">#table 'fri' add (0, 45) (.05, 42) (.1, 40) (1, 40)</w:t>
      </w:r>
      <w:r>
        <w:br/>
      </w:r>
      <w:r>
        <w:rPr>
          <w:rStyle w:val="CommentTok"/>
        </w:rPr>
        <w:t xml:space="preserve">#table 'coh' add (0,2e6) (.05,1e6) (.1,5e5) (1,5e5) </w:t>
      </w:r>
      <w:r>
        <w:br/>
      </w:r>
      <w:r>
        <w:rPr>
          <w:rStyle w:val="CommentTok"/>
        </w:rPr>
        <w:t xml:space="preserve">#table 'dil' add (0, 10) (.05,  3) (.1,  0)</w:t>
      </w:r>
      <w:r>
        <w:br/>
      </w:r>
      <w:r>
        <w:rPr>
          <w:rStyle w:val="CommentTok"/>
        </w:rPr>
        <w:t xml:space="preserve">#""")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860757" cy="3234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concrete-propert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0" w:name="soil-structure-interface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Soil-Structure Interface</w:t>
      </w:r>
    </w:p>
    <w:p>
      <w:pPr>
        <w:pStyle w:val="SourceCode"/>
      </w:pPr>
      <w:r>
        <w:rPr>
          <w:rStyle w:val="CommentTok"/>
        </w:rPr>
        <w:t xml:space="preserve"># INTERFACE GROUP #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interface 'interface 1' create by-face separate range group 'plate' group 'Radial Tunnel1'</w:t>
      </w:r>
      <w:r>
        <w:br/>
      </w:r>
      <w:r>
        <w:rPr>
          <w:rStyle w:val="StringTok"/>
        </w:rPr>
        <w:t xml:space="preserve">zone interface 'interface 1' node property stiffness-normal </w:t>
      </w:r>
      <w:r>
        <w:rPr>
          <w:rStyle w:val="SpecialCharTok"/>
        </w:rPr>
        <w:t xml:space="preserve">{stiff_norm_}</w:t>
      </w:r>
      <w:r>
        <w:rPr>
          <w:rStyle w:val="StringTok"/>
        </w:rPr>
        <w:t xml:space="preserve"> stiffness-shear </w:t>
      </w:r>
      <w:r>
        <w:rPr>
          <w:rStyle w:val="SpecialCharTok"/>
        </w:rPr>
        <w:t xml:space="preserve">{stiff_shear_}</w:t>
      </w:r>
      <w:r>
        <w:br/>
      </w:r>
      <w:r>
        <w:br/>
      </w:r>
      <w:r>
        <w:rPr>
          <w:rStyle w:val="StringTok"/>
        </w:rPr>
        <w:t xml:space="preserve">zone interface 'interface 2' create by-face separate range group 'shaft' group 'Radial Tunnel1'</w:t>
      </w:r>
      <w:r>
        <w:br/>
      </w:r>
      <w:r>
        <w:rPr>
          <w:rStyle w:val="StringTok"/>
        </w:rPr>
        <w:t xml:space="preserve">zone interface 'interface 2' node property stiffness-normal </w:t>
      </w:r>
      <w:r>
        <w:rPr>
          <w:rStyle w:val="SpecialCharTok"/>
        </w:rPr>
        <w:t xml:space="preserve">{stiff_norm_}</w:t>
      </w:r>
      <w:r>
        <w:rPr>
          <w:rStyle w:val="StringTok"/>
        </w:rPr>
        <w:t xml:space="preserve"> stiffness-shear </w:t>
      </w:r>
      <w:r>
        <w:rPr>
          <w:rStyle w:val="SpecialCharTok"/>
        </w:rPr>
        <w:t xml:space="preserve">{stiff_shear_}</w:t>
      </w:r>
      <w:r>
        <w:br/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(stiff_norm_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_stiff_norm, stiff_shear_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_stiff_shear))</w:t>
      </w:r>
    </w:p>
    <w:p>
      <w:pPr>
        <w:pStyle w:val="FirstParagraph"/>
      </w:pPr>
      <w:r>
        <w:drawing>
          <wp:inline>
            <wp:extent cx="5334000" cy="65412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nterface-bot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boundary-condition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Boundary Conditions</w:t>
      </w:r>
    </w:p>
    <w:bookmarkEnd w:id="31"/>
    <w:bookmarkStart w:id="32" w:name="initial-equilibrium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Initial Equilibrium</w:t>
      </w:r>
    </w:p>
    <w:bookmarkEnd w:id="32"/>
    <w:bookmarkStart w:id="33" w:name="alterations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Alterations</w:t>
      </w:r>
    </w:p>
    <w:bookmarkEnd w:id="33"/>
    <w:bookmarkStart w:id="34" w:name="results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Results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2000000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'zones in whole model'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</w:t>
      </w:r>
      <w:r>
        <w:rPr>
          <w:rStyle w:val="DecValTok"/>
        </w:rPr>
        <w:t xml:space="preserve">22940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'zones in shaft group.'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(</w:t>
      </w:r>
      <w:r>
        <w:rPr>
          <w:rStyle w:val="DecValTok"/>
        </w:rPr>
        <w:t xml:space="preserve">65000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'zones in plate group.'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flac3d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'interface 1'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'plate'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'Radial Tunnel1'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11697</w:t>
      </w:r>
      <w:r>
        <w:rPr>
          <w:rStyle w:val="NormalTok"/>
        </w:rPr>
        <w:t xml:space="preserve"> gridpoints duplicated, </w:t>
      </w:r>
      <w:r>
        <w:rPr>
          <w:rStyle w:val="DecValTok"/>
        </w:rPr>
        <w:t xml:space="preserve">23160</w:t>
      </w:r>
      <w:r>
        <w:rPr>
          <w:rStyle w:val="NormalTok"/>
        </w:rPr>
        <w:t xml:space="preserve"> surface faces created.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 gridpoints skipped on internal edge.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11580</w:t>
      </w:r>
      <w:r>
        <w:rPr>
          <w:rStyle w:val="NormalTok"/>
        </w:rPr>
        <w:t xml:space="preserve"> faces on one side were assigned the group name Interface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slot Interface.</w:t>
      </w:r>
      <w:r>
        <w:br/>
      </w:r>
      <w:r>
        <w:rPr>
          <w:rStyle w:val="NormalTok"/>
        </w:rPr>
        <w:t xml:space="preserve">flac3d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'interface 1'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Property Normal Stiffness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11744</w:t>
      </w:r>
      <w:r>
        <w:rPr>
          <w:rStyle w:val="NormalTok"/>
        </w:rPr>
        <w:t xml:space="preserve"> interface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nodes.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Property Shear Stiffness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11744</w:t>
      </w:r>
      <w:r>
        <w:rPr>
          <w:rStyle w:val="NormalTok"/>
        </w:rPr>
        <w:t xml:space="preserve"> interface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nodes.</w:t>
      </w:r>
      <w:r>
        <w:br/>
      </w:r>
      <w:r>
        <w:rPr>
          <w:rStyle w:val="NormalTok"/>
        </w:rPr>
        <w:t xml:space="preserve">flac3d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'interface 2'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'shaft'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'Radial Tunnel1'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2961</w:t>
      </w:r>
      <w:r>
        <w:rPr>
          <w:rStyle w:val="NormalTok"/>
        </w:rPr>
        <w:t xml:space="preserve"> gridpoints duplicated, </w:t>
      </w:r>
      <w:r>
        <w:rPr>
          <w:rStyle w:val="DecValTok"/>
        </w:rPr>
        <w:t xml:space="preserve">5704</w:t>
      </w:r>
      <w:r>
        <w:rPr>
          <w:rStyle w:val="NormalTok"/>
        </w:rPr>
        <w:t xml:space="preserve"> surface faces created.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2852</w:t>
      </w:r>
      <w:r>
        <w:rPr>
          <w:rStyle w:val="NormalTok"/>
        </w:rPr>
        <w:t xml:space="preserve"> faces on one side were assigned the group name Interface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slot Interface.</w:t>
      </w:r>
      <w:r>
        <w:br/>
      </w:r>
      <w:r>
        <w:rPr>
          <w:rStyle w:val="NormalTok"/>
        </w:rPr>
        <w:t xml:space="preserve">flac3d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'interface 2'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Property Normal Stiffness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2961</w:t>
      </w:r>
      <w:r>
        <w:rPr>
          <w:rStyle w:val="NormalTok"/>
        </w:rPr>
        <w:t xml:space="preserve"> interface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nodes.</w:t>
      </w:r>
      <w:r>
        <w:br/>
      </w:r>
      <w:r>
        <w:rPr>
          <w:rStyle w:val="OperatorTok"/>
        </w:rPr>
        <w:t xml:space="preserve">---</w:t>
      </w:r>
      <w:r>
        <w:rPr>
          <w:rStyle w:val="NormalTok"/>
        </w:rPr>
        <w:t xml:space="preserve"> Property Shear Stiffness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2961</w:t>
      </w:r>
      <w:r>
        <w:rPr>
          <w:rStyle w:val="NormalTok"/>
        </w:rPr>
        <w:t xml:space="preserve"> interface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nodes.</w:t>
      </w:r>
    </w:p>
    <w:p>
      <w:r>
        <w:br w:type="page"/>
      </w:r>
    </w:p>
    <w:bookmarkEnd w:id="34"/>
    <w:bookmarkEnd w:id="35"/>
    <w:bookmarkStart w:id="51" w:name="axial-concrete-pil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Axial Concrete Pile</w:t>
      </w:r>
    </w:p>
    <w:p>
      <w:pPr>
        <w:pStyle w:val="FirstParagraph"/>
      </w:pPr>
      <w:r>
        <w:drawing>
          <wp:inline>
            <wp:extent cx="5334000" cy="39886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9" w:name="problem-description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Problem Description</w:t>
      </w:r>
    </w:p>
    <w:bookmarkStart w:id="37" w:name="problem-statement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Problem Statement</w:t>
      </w:r>
    </w:p>
    <w:p>
      <w:pPr>
        <w:pStyle w:val="FirstParagraph"/>
      </w:pPr>
      <w:r>
        <w:t xml:space="preserve">The pile is subjected to an axial load of 100 kN, and then the top of</w:t>
      </w:r>
      <w:r>
        <w:t xml:space="preserve"> </w:t>
      </w:r>
      <w:r>
        <w:t xml:space="preserve">the pile is moved horizontally for a displacement of 4 cm.</w:t>
      </w:r>
    </w:p>
    <w:p>
      <w:pPr>
        <w:pStyle w:val="BodyText"/>
      </w:pPr>
      <w:r>
        <w:t xml:space="preserve">The goal is to determine relation of axial loading to the ultimate</w:t>
      </w:r>
      <w:r>
        <w:t xml:space="preserve"> </w:t>
      </w:r>
      <w:r>
        <w:t xml:space="preserve">bearing capacity. And, lateral load-deflection curve is calculated.</w:t>
      </w:r>
    </w:p>
    <w:p>
      <w:pPr>
        <w:numPr>
          <w:ilvl w:val="0"/>
          <w:numId w:val="1001"/>
        </w:numPr>
        <w:pStyle w:val="Compact"/>
      </w:pPr>
      <w:r>
        <w:t xml:space="preserve">origin at the top of the pile, z upward.</w:t>
      </w:r>
    </w:p>
    <w:p>
      <w:pPr>
        <w:numPr>
          <w:ilvl w:val="0"/>
          <w:numId w:val="1001"/>
        </w:numPr>
        <w:pStyle w:val="Compact"/>
      </w:pPr>
      <w:r>
        <w:t xml:space="preserve">z=0: free surface</w:t>
      </w:r>
    </w:p>
    <w:p>
      <w:pPr>
        <w:numPr>
          <w:ilvl w:val="0"/>
          <w:numId w:val="1001"/>
        </w:numPr>
        <w:pStyle w:val="Compact"/>
      </w:pPr>
      <w:r>
        <w:t xml:space="preserve">z=-8: fixed in z-eirection</w:t>
      </w:r>
    </w:p>
    <w:p>
      <w:pPr>
        <w:numPr>
          <w:ilvl w:val="0"/>
          <w:numId w:val="1001"/>
        </w:numPr>
        <w:pStyle w:val="Compact"/>
      </w:pPr>
      <w:r>
        <w:t xml:space="preserve">x=+8, -8, y = 8: roller</w:t>
      </w:r>
    </w:p>
    <w:p>
      <w:pPr>
        <w:numPr>
          <w:ilvl w:val="0"/>
          <w:numId w:val="1001"/>
        </w:numPr>
        <w:pStyle w:val="Compact"/>
      </w:pPr>
      <w:r>
        <w:t xml:space="preserve">skin friction is modeled by placing an interface between pile</w:t>
      </w:r>
      <w:r>
        <w:t xml:space="preserve"> </w:t>
      </w:r>
      <w:r>
        <w:t xml:space="preserve">concrete wall and clay. In it, fric angle of 20 and c=30kPa are</w:t>
      </w:r>
      <w:r>
        <w:t xml:space="preserve"> </w:t>
      </w:r>
      <w:r>
        <w:t xml:space="preserve">assumed.</w:t>
      </w:r>
    </w:p>
    <w:p>
      <w:pPr>
        <w:numPr>
          <w:ilvl w:val="0"/>
          <w:numId w:val="1001"/>
        </w:numPr>
        <w:pStyle w:val="Compact"/>
      </w:pPr>
      <w:r>
        <w:t xml:space="preserve">toe interface is placed between pile tip and clay</w:t>
      </w:r>
      <w:r>
        <w:t xml:space="preserve"> </w:t>
      </w:r>
      <w:r>
        <w:rPr>
          <w:iCs/>
          <w:i/>
        </w:rPr>
        <w:t xml:space="preserve">note: Zone faces</w:t>
      </w:r>
      <w:r>
        <w:rPr>
          <w:iCs/>
          <w:i/>
        </w:rPr>
        <w:t xml:space="preserve"> </w:t>
      </w:r>
      <w:r>
        <w:rPr>
          <w:iCs/>
          <w:i/>
        </w:rPr>
        <w:t xml:space="preserve">are separated in a previous command so that the gridpoints common to</w:t>
      </w:r>
      <w:r>
        <w:rPr>
          <w:iCs/>
          <w:i/>
        </w:rPr>
        <w:t xml:space="preserve"> </w:t>
      </w:r>
      <w:r>
        <w:rPr>
          <w:iCs/>
          <w:i/>
        </w:rPr>
        <w:t xml:space="preserve">both will be separated as well.</w:t>
      </w:r>
      <w:r>
        <w:br/>
      </w:r>
      <w:r>
        <w:rPr>
          <w:iCs/>
          <w:i/>
        </w:rPr>
        <w:t xml:space="preserve">note: include Figure of grid (geometry)</w:t>
      </w:r>
    </w:p>
    <w:bookmarkEnd w:id="37"/>
    <w:bookmarkStart w:id="38" w:name="main-parameter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Main Parameters</w:t>
      </w:r>
    </w:p>
    <w:p>
      <w:pPr>
        <w:pStyle w:val="FirstParagraph"/>
      </w:pPr>
      <w:r>
        <w:t xml:space="preserve">Diameter = 0.6 m</w:t>
      </w:r>
      <w:r>
        <w:br/>
      </w:r>
      <w:r>
        <w:t xml:space="preserve">Length = 5</w:t>
      </w:r>
      <w:r>
        <w:br/>
      </w:r>
      <w:r>
        <w:t xml:space="preserve">Clay</w:t>
      </w:r>
      <w:r>
        <w:br/>
      </w:r>
      <w:r>
        <w:t xml:space="preserve">GWT = 5.5m</w:t>
      </w:r>
      <w:r>
        <w:br/>
      </w:r>
    </w:p>
    <w:bookmarkEnd w:id="38"/>
    <w:bookmarkEnd w:id="39"/>
    <w:bookmarkStart w:id="40" w:name="modeling-procedu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Modeling Procedure</w:t>
      </w:r>
    </w:p>
    <w:p>
      <w:pPr>
        <w:numPr>
          <w:ilvl w:val="0"/>
          <w:numId w:val="1002"/>
        </w:numPr>
      </w:pPr>
      <w:r>
        <w:t xml:space="preserve">equil. stress state under gravity load before install.</w:t>
      </w:r>
      <w:r>
        <w:br/>
      </w:r>
      <w:r>
        <w:t xml:space="preserve">1-1) water table is created at z=5.5</w:t>
      </w:r>
      <w:r>
        <w:br/>
      </w:r>
      <w:r>
        <w:t xml:space="preserve">1-2) wet density of clay is assigned below this water table.</w:t>
      </w:r>
      <w:r>
        <w:br/>
      </w:r>
    </w:p>
    <w:p>
      <w:pPr>
        <w:numPr>
          <w:ilvl w:val="0"/>
          <w:numId w:val="1002"/>
        </w:numPr>
      </w:pPr>
      <w:r>
        <w:t xml:space="preserve">equil. stress state after installation.</w:t>
      </w:r>
      <w:r>
        <w:br/>
      </w:r>
      <w:r>
        <w:t xml:space="preserve">2-1) change properties of pile zones from those</w:t>
      </w:r>
      <w:r>
        <w:br/>
      </w:r>
      <w:r>
        <w:t xml:space="preserve">representing clay to those representing concrete.</w:t>
      </w:r>
      <w:r>
        <w:br/>
      </w:r>
      <w:r>
        <w:t xml:space="preserve">2-2) vertical equil. stress distribution at this equil. state is</w:t>
      </w:r>
      <w:r>
        <w:t xml:space="preserve"> </w:t>
      </w:r>
      <w:r>
        <w:t xml:space="preserve">shown in</w:t>
      </w:r>
      <w:r>
        <w:br/>
      </w:r>
      <w:r>
        <w:rPr>
          <w:iCs/>
          <w:i/>
        </w:rPr>
        <w:t xml:space="preserve">note: include Figure of contours of vertical stress at ini state</w:t>
      </w:r>
      <w:r>
        <w:rPr>
          <w:iCs/>
          <w:i/>
        </w:rPr>
        <w:t xml:space="preserve"> </w:t>
      </w:r>
      <w:r>
        <w:rPr>
          <w:iCs/>
          <w:i/>
        </w:rPr>
        <w:t xml:space="preserve">incld. pile weight</w:t>
      </w:r>
      <w:r>
        <w:br/>
      </w:r>
    </w:p>
    <w:p>
      <w:pPr>
        <w:numPr>
          <w:ilvl w:val="0"/>
          <w:numId w:val="1002"/>
        </w:numPr>
      </w:pPr>
      <w:r>
        <w:t xml:space="preserve">apply vertical velocity at top of pile</w:t>
      </w:r>
      <w:r>
        <w:br/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= boundary condition is increased linearly</w:t>
      </w:r>
      <w:r>
        <w:br/>
      </w:r>
      <w:r>
        <w:rPr>
          <w:iCs/>
          <w:i/>
        </w:rPr>
        <w:t xml:space="preserve">note: critical timestep is controlled by high stiffness of</w:t>
      </w:r>
      <w:r>
        <w:rPr>
          <w:iCs/>
          <w:i/>
        </w:rPr>
        <w:t xml:space="preserve"> </w:t>
      </w:r>
      <w:r>
        <w:rPr>
          <w:iCs/>
          <w:i/>
        </w:rPr>
        <w:t xml:space="preserve">concrete</w:t>
      </w:r>
      <w:r>
        <w:br/>
      </w:r>
      <w:r>
        <w:t xml:space="preserve">If velocity is sudden, inertial effects will dominate and renders</w:t>
      </w:r>
      <w:r>
        <w:t xml:space="preserve"> </w:t>
      </w:r>
      <w:r>
        <w:t xml:space="preserve">difficulty to identification of steady state response of system</w:t>
      </w:r>
      <w:r>
        <w:br/>
      </w:r>
      <w:r>
        <w:t xml:space="preserve">table</w:t>
      </w:r>
      <w:r>
        <w:t xml:space="preserve"> </w:t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is used to apply velocity to pile top gridpoints.</w:t>
      </w:r>
    </w:p>
    <w:p>
      <w:pPr>
        <w:numPr>
          <w:ilvl w:val="0"/>
          <w:numId w:val="1000"/>
        </w:numPr>
      </w:pPr>
      <w:r>
        <w:br/>
      </w:r>
      <w:r>
        <w:rPr>
          <w:iCs/>
          <w:i/>
        </w:rPr>
        <w:t xml:space="preserve">note: FISH FUNCTION vert_load calculates axial stress at the top of</w:t>
      </w:r>
      <w:r>
        <w:rPr>
          <w:iCs/>
          <w:i/>
        </w:rPr>
        <w:t xml:space="preserve"> </w:t>
      </w:r>
      <w:r>
        <w:rPr>
          <w:iCs/>
          <w:i/>
        </w:rPr>
        <w:t xml:space="preserve">pile and stores value as a history</w:t>
      </w:r>
      <w:r>
        <w:br/>
      </w:r>
      <w:r>
        <w:t xml:space="preserve">For efficiency, gridpoints on cap surface are stored in symbol</w:t>
      </w:r>
      <w:r>
        <w:t xml:space="preserve"> </w:t>
      </w:r>
      <w:r>
        <w:t xml:space="preserve">“</w:t>
      </w:r>
      <w:r>
        <w:t xml:space="preserve">cap</w:t>
      </w:r>
      <w:r>
        <w:t xml:space="preserve">”</w:t>
      </w:r>
      <w:r>
        <w:t xml:space="preserve"> </w:t>
      </w:r>
      <w:r>
        <w:t xml:space="preserve">as a map</w:t>
      </w:r>
      <w:r>
        <w:br/>
      </w:r>
      <w:r>
        <w:rPr>
          <w:iCs/>
          <w:i/>
        </w:rPr>
        <w:t xml:space="preserve">note: include plot of axial stress vs axial displ. at pile toe.</w:t>
      </w:r>
      <w:r>
        <w:rPr>
          <w:iCs/>
          <w:i/>
        </w:rPr>
        <w:t xml:space="preserve"> </w:t>
      </w:r>
      <w:r>
        <w:rPr>
          <w:iCs/>
          <w:i/>
        </w:rPr>
        <w:t xml:space="preserve">ramp = (0,5e-8), step number = 30000</w:t>
      </w:r>
    </w:p>
    <w:p>
      <w:pPr>
        <w:numPr>
          <w:ilvl w:val="0"/>
          <w:numId w:val="1000"/>
        </w:numPr>
      </w:pPr>
      <w:r>
        <w:br/>
      </w:r>
      <w:r>
        <w:rPr>
          <w:iCs/>
          <w:i/>
        </w:rPr>
        <w:t xml:space="preserve">note: combined damping is used to remove kinetic energy for</w:t>
      </w:r>
      <w:r>
        <w:rPr>
          <w:iCs/>
          <w:i/>
        </w:rPr>
        <w:t xml:space="preserve"> </w:t>
      </w:r>
      <w:r>
        <w:rPr>
          <w:iCs/>
          <w:i/>
        </w:rPr>
        <w:t xml:space="preserve">prescribed loading condition. This is because mass-adjustment</w:t>
      </w:r>
      <w:r>
        <w:rPr>
          <w:iCs/>
          <w:i/>
        </w:rPr>
        <w:t xml:space="preserve"> </w:t>
      </w:r>
      <w:r>
        <w:rPr>
          <w:iCs/>
          <w:i/>
        </w:rPr>
        <w:t xml:space="preserve">process depends on velocity sign-changes..</w:t>
      </w:r>
      <w:r>
        <w:br/>
      </w:r>
      <w:r>
        <w:rPr>
          <w:iCs/>
          <w:i/>
        </w:rPr>
        <w:t xml:space="preserve">note: FISH FUNCTION tot_reac monitors soil reaction along pile as a</w:t>
      </w:r>
      <w:r>
        <w:rPr>
          <w:iCs/>
          <w:i/>
        </w:rPr>
        <w:t xml:space="preserve"> </w:t>
      </w:r>
      <w:r>
        <w:rPr>
          <w:iCs/>
          <w:i/>
        </w:rPr>
        <w:t xml:space="preserve">func of lateral displ. tot_reac creates tables of soil reaction (p)</w:t>
      </w:r>
      <w:r>
        <w:rPr>
          <w:iCs/>
          <w:i/>
        </w:rPr>
        <w:t xml:space="preserve"> </w:t>
      </w:r>
      <w:r>
        <w:rPr>
          <w:iCs/>
          <w:i/>
        </w:rPr>
        <w:t xml:space="preserve">vs. lateral displ (y) at diff. locations along pile to generate p-y</w:t>
      </w:r>
      <w:r>
        <w:rPr>
          <w:iCs/>
          <w:i/>
        </w:rPr>
        <w:t xml:space="preserve"> </w:t>
      </w:r>
      <w:r>
        <w:rPr>
          <w:iCs/>
          <w:i/>
        </w:rPr>
        <w:t xml:space="preserve">curve.</w:t>
      </w:r>
    </w:p>
    <w:p>
      <w:pPr>
        <w:numPr>
          <w:ilvl w:val="0"/>
          <w:numId w:val="1000"/>
        </w:numPr>
      </w:pPr>
      <w:r>
        <w:br/>
      </w:r>
      <w:r>
        <w:rPr>
          <w:iCs/>
          <w:i/>
        </w:rPr>
        <w:t xml:space="preserve">note: include Figure of p-y curve at 11 equidistant points along</w:t>
      </w:r>
      <w:r>
        <w:rPr>
          <w:iCs/>
          <w:i/>
        </w:rPr>
        <w:t xml:space="preserve"> </w:t>
      </w:r>
      <w:r>
        <w:rPr>
          <w:iCs/>
          <w:i/>
        </w:rPr>
        <w:t xml:space="preserve">pile</w:t>
      </w:r>
      <w:r>
        <w:br/>
      </w:r>
    </w:p>
    <w:bookmarkEnd w:id="40"/>
    <w:bookmarkStart w:id="41" w:name="zones-1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'Axial and lateral loading of a concrete pile'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grid interactively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the extruder tool, 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exported to geometry.f3dat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State Record pane.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 suppress</w:t>
      </w:r>
      <w:r>
        <w:br/>
      </w:r>
      <w:r>
        <w:rPr>
          <w:rStyle w:val="NormalTok"/>
        </w:rPr>
        <w:t xml:space="preserve">zone generate </w:t>
      </w:r>
      <w:r>
        <w:rPr>
          <w:rStyle w:val="ImportTok"/>
        </w:rPr>
        <w:t xml:space="preserve">from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extruder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Reflect the grid to get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space instead of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space</w:t>
      </w:r>
      <w:r>
        <w:br/>
      </w:r>
      <w:r>
        <w:rPr>
          <w:rStyle w:val="NormalTok"/>
        </w:rPr>
        <w:t xml:space="preserve">zone reflect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dip </w:t>
      </w:r>
      <w:r>
        <w:rPr>
          <w:rStyle w:val="DecValTok"/>
        </w:rPr>
        <w:t xml:space="preserve">90</w:t>
      </w:r>
    </w:p>
    <w:bookmarkEnd w:id="41"/>
    <w:bookmarkStart w:id="42" w:name="group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Groups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Name intersections of things named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two extruder views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'clay'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'clay-s'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'wetclay-s'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'pile'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Name far field boundaries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Delete the area marked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removal</w:t>
      </w:r>
      <w:r>
        <w:br/>
      </w:r>
      <w:r>
        <w:rPr>
          <w:rStyle w:val="NormalTok"/>
        </w:rPr>
        <w:t xml:space="preserve">zone delete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setup interfaces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separate using zone separate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at once so common nodes are separated</w:t>
      </w:r>
      <w:r>
        <w:br/>
      </w:r>
      <w:r>
        <w:rPr>
          <w:rStyle w:val="NormalTok"/>
        </w:rPr>
        <w:t xml:space="preserve">zone separate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 group </w:t>
      </w:r>
      <w:r>
        <w:rPr>
          <w:rStyle w:val="StringTok"/>
        </w:rPr>
        <w:t xml:space="preserve">'iwall'</w:t>
      </w:r>
      <w:r>
        <w:rPr>
          <w:rStyle w:val="NormalTok"/>
        </w:rPr>
        <w:t xml:space="preserve"> slot </w:t>
      </w:r>
      <w:r>
        <w:rPr>
          <w:rStyle w:val="StringTok"/>
        </w:rPr>
        <w:t xml:space="preserve">'int'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Want two different interfaces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proper normal direction at corner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Save initial geometric state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'geometry'</w:t>
      </w:r>
    </w:p>
    <w:bookmarkEnd w:id="42"/>
    <w:bookmarkStart w:id="43" w:name="propertie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Initialize gravity, pore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pressures, density,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stres state</w:t>
      </w:r>
      <w:r>
        <w:br/>
      </w:r>
      <w:r>
        <w:rPr>
          <w:rStyle w:val="NormalTok"/>
        </w:rPr>
        <w:t xml:space="preserve">model gravity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water table information</w:t>
      </w:r>
      <w:r>
        <w:br/>
      </w:r>
      <w:r>
        <w:rPr>
          <w:rStyle w:val="NormalTok"/>
        </w:rPr>
        <w:t xml:space="preserve">zone water density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zone water plane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normal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1230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1550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'wetclay-s'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Wet density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assign properties to the soil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interfaces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temporarily remove pile cap</w:t>
      </w:r>
      <w:r>
        <w:br/>
      </w:r>
      <w:r>
        <w:rPr>
          <w:rStyle w:val="NormalTok"/>
        </w:rPr>
        <w:t xml:space="preserve">zone cmodel assign mohr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coulomb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cohesion 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 fric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cmodel assign elastic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cmodel assign null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</w:p>
    <w:bookmarkEnd w:id="43"/>
    <w:bookmarkStart w:id="44" w:name="b.c.-and-i.c.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B.C. and I.C.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boundary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initial stress conditions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zone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 ratio </w:t>
      </w:r>
      <w:r>
        <w:rPr>
          <w:rStyle w:val="FloatTok"/>
        </w:rPr>
        <w:t xml:space="preserve">0.4286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</w:p>
    <w:bookmarkEnd w:id="44"/>
    <w:bookmarkStart w:id="45" w:name="initial-equilibrium-1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Solve to initial equilibrium</w:t>
      </w:r>
      <w:r>
        <w:br/>
      </w:r>
      <w:r>
        <w:rPr>
          <w:rStyle w:val="NormalTok"/>
        </w:rPr>
        <w:t xml:space="preserve">zone ratio local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'initial'</w:t>
      </w:r>
    </w:p>
    <w:bookmarkEnd w:id="45"/>
    <w:bookmarkStart w:id="50" w:name="alterations-1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Alterations</w:t>
      </w:r>
    </w:p>
    <w:bookmarkStart w:id="46" w:name="install-the-pile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install the pile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install the pile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'initial'</w:t>
      </w:r>
      <w:r>
        <w:br/>
      </w:r>
      <w:r>
        <w:rPr>
          <w:rStyle w:val="NormalTok"/>
        </w:rPr>
        <w:t xml:space="preserve">zone cmodel assign elastic      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13.9e9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10.4e9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'install'</w:t>
      </w:r>
    </w:p>
    <w:bookmarkEnd w:id="46"/>
    <w:bookmarkStart w:id="47" w:name="vertical-loading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vertical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add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58000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Increase velocity applied to pile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over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000</w:t>
      </w:r>
      <w:r>
        <w:rPr>
          <w:rStyle w:val="NormalTok"/>
        </w:rPr>
        <w:t xml:space="preserve"> steps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250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'load'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vert_load</w:t>
      </w:r>
      <w:r>
        <w:br/>
      </w:r>
      <w:r>
        <w:rPr>
          <w:rStyle w:val="NormalTok"/>
        </w:rPr>
        <w:t xml:space="preserve">zone mechanical damping combined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58000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'vertical-loading'</w:t>
      </w:r>
    </w:p>
    <w:bookmarkEnd w:id="47"/>
    <w:bookmarkStart w:id="49" w:name="vertical-then-lateral-loading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vertical then lateral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 then lateral loading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'install'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zz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1.0e5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(math.pi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)]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'lateral-load-start'</w:t>
      </w:r>
      <w:r>
        <w:br/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lateral loading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velocity on cap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'p-y'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Calculates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pile, when tot_reac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called</w:t>
      </w:r>
      <w:r>
        <w:br/>
      </w:r>
      <w:r>
        <w:rPr>
          <w:rStyle w:val="AttributeTok"/>
        </w:rPr>
        <w:t xml:space="preserve">@make_pydata</w:t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Generate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calculation data </w:t>
      </w:r>
      <w:r>
        <w:br/>
      </w:r>
      <w:r>
        <w:rPr>
          <w:rStyle w:val="AttributeTok"/>
        </w:rPr>
        <w:t xml:space="preserve">@output_structure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Sanity check of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data 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tot_reac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416500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'lateral-load'</w:t>
      </w:r>
    </w:p>
    <w:p>
      <w:pPr>
        <w:pStyle w:val="FirstParagraph"/>
      </w:pPr>
      <w:r>
        <w:drawing>
          <wp:inline>
            <wp:extent cx="5334000" cy="422109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9"/>
    <w:bookmarkEnd w:id="50"/>
    <w:bookmarkEnd w:id="51"/>
    <w:bookmarkStart w:id="59" w:name="pull-tes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Pull-Tests</w:t>
      </w:r>
    </w:p>
    <w:p>
      <w:pPr>
        <w:pStyle w:val="FirstParagraph"/>
      </w:pPr>
      <w:r>
        <w:drawing>
          <wp:inline>
            <wp:extent cx="5334000" cy="36313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3" w:name="problem-description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Problem Description</w:t>
      </w:r>
    </w:p>
    <w:p>
      <w:pPr>
        <w:pStyle w:val="FirstParagraph"/>
      </w:pPr>
      <w:r>
        <w:rPr>
          <w:iCs/>
          <w:i/>
        </w:rPr>
        <w:t xml:space="preserve">note: FISH function force is used to sum the reaction forces and</w:t>
      </w:r>
      <w:r>
        <w:rPr>
          <w:iCs/>
          <w:i/>
        </w:rPr>
        <w:t xml:space="preserve"> </w:t>
      </w:r>
      <w:r>
        <w:rPr>
          <w:iCs/>
          <w:i/>
        </w:rPr>
        <w:t xml:space="preserve">monitor nodal displacement generated by the pull-test</w:t>
      </w:r>
    </w:p>
    <w:p>
      <w:pPr>
        <w:pStyle w:val="BodyText"/>
      </w:pPr>
      <w:r>
        <w:br/>
      </w:r>
      <w:r>
        <w:rPr>
          <w:iCs/>
          <w:i/>
        </w:rPr>
        <w:t xml:space="preserve">note: free length of bolt that extends out of block + larger diameter</w:t>
      </w:r>
      <w:r>
        <w:br/>
      </w:r>
      <w:r>
        <w:t xml:space="preserve">Perfectly plastic behavior of grout = max cohesion is exceeded</w:t>
      </w:r>
      <w:r>
        <w:t xml:space="preserve"> </w:t>
      </w:r>
      <w:r>
        <w:t xml:space="preserve">+post-peak weakening of shear bond strength</w:t>
      </w:r>
    </w:p>
    <w:p>
      <w:pPr>
        <w:pStyle w:val="BodyText"/>
      </w:pPr>
      <w:r>
        <w:br/>
      </w:r>
      <w:r>
        <w:rPr>
          <w:iCs/>
          <w:i/>
        </w:rPr>
        <w:t xml:space="preserve">note: bond strength softening of the grout is defined with keyword</w:t>
      </w:r>
      <w:r>
        <w:rPr>
          <w:iCs/>
          <w:i/>
        </w:rPr>
        <w:t xml:space="preserve"> </w:t>
      </w:r>
      <w:r>
        <w:rPr>
          <w:iCs/>
          <w:i/>
        </w:rPr>
        <w:t xml:space="preserve">coupling-cohesion-table (see Rockbolt Behavior)</w:t>
      </w:r>
    </w:p>
    <w:p>
      <w:pPr>
        <w:pStyle w:val="BodyText"/>
      </w:pPr>
      <w:r>
        <w:br/>
      </w:r>
      <w:r>
        <w:t xml:space="preserve">The relation btw shear disp. and cohesion weakening is prescribed thru</w:t>
      </w:r>
      <w:r>
        <w:t xml:space="preserve"> </w:t>
      </w:r>
      <w:r>
        <w:t xml:space="preserve">table cct. softening of friction of grout canbe defined using keyword</w:t>
      </w:r>
      <w:r>
        <w:t xml:space="preserve"> </w:t>
      </w:r>
      <w:r>
        <w:t xml:space="preserve">coupling-friction-table.</w:t>
      </w:r>
      <w:r>
        <w:br/>
      </w:r>
    </w:p>
    <w:bookmarkEnd w:id="53"/>
    <w:bookmarkStart w:id="54" w:name="zones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Zones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Softening of cohesion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model new </w:t>
      </w:r>
      <w:r>
        <w:br/>
      </w:r>
      <w:r>
        <w:rPr>
          <w:rStyle w:val="NormalTok"/>
        </w:rPr>
        <w:t xml:space="preserve">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'Pull-test using modified pile elements - cohesion softening'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bookmarkEnd w:id="54"/>
    <w:bookmarkStart w:id="55" w:name="properties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rel btw shear displ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coh weakening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prescribed thru table cct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change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cohesion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relative shear displacement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1.75e4</w:t>
      </w:r>
      <w:r>
        <w:rPr>
          <w:rStyle w:val="NormalTok"/>
        </w:rPr>
        <w:t xml:space="preserve">)</w:t>
      </w:r>
    </w:p>
    <w:bookmarkEnd w:id="55"/>
    <w:bookmarkStart w:id="56" w:name="initial-equilibrium-2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NormalTok"/>
        </w:rPr>
        <w:t xml:space="preserve">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</w:p>
    <w:bookmarkEnd w:id="56"/>
    <w:bookmarkStart w:id="57" w:name="alterations-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Alterations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model cycle </w:t>
      </w:r>
      <w:r>
        <w:rPr>
          <w:rStyle w:val="DecValTok"/>
        </w:rPr>
        <w:t xml:space="preserve">40000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'pull-5'</w:t>
      </w:r>
    </w:p>
    <w:bookmarkEnd w:id="57"/>
    <w:bookmarkStart w:id="58" w:name="some-other-not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Some other notes</w:t>
      </w:r>
    </w:p>
    <w:p>
      <w:pPr>
        <w:pStyle w:val="FirstParagraph"/>
      </w:pPr>
      <w:r>
        <w:t xml:space="preserve">2.3. pull test with confinement</w:t>
      </w:r>
      <w:r>
        <w:t xml:space="preserve"> </w:t>
      </w:r>
      <w:r>
        <w:t xml:space="preserve">“</w:t>
      </w:r>
      <w:r>
        <w:t xml:space="preserve">Pulltest06.f3dat</w:t>
      </w:r>
      <w:r>
        <w:t xml:space="preserve">”</w:t>
      </w:r>
      <w:r>
        <w:t xml:space="preserve"> </w:t>
      </w:r>
      <w:r>
        <w:t xml:space="preserve">+modified pile</w:t>
      </w:r>
      <w:r>
        <w:t xml:space="preserve"> </w:t>
      </w:r>
      <w:r>
        <w:t xml:space="preserve">logic.(see Behavior of Shear Coupling Springs) linear law is</w:t>
      </w:r>
      <w:r>
        <w:t xml:space="preserve"> </w:t>
      </w:r>
      <w:r>
        <w:t xml:space="preserve">implemented.whereby reinforcement shear strength is defined as constant</w:t>
      </w:r>
    </w:p>
    <w:p>
      <w:pPr>
        <w:pStyle w:val="BodyText"/>
      </w:pPr>
      <w:r>
        <w:t xml:space="preserve">Confining stress of 4 MN/m2 = 4MPa</w:t>
      </w:r>
    </w:p>
    <w:p>
      <w:pPr>
        <w:pStyle w:val="BodyText"/>
      </w:pPr>
      <w:r>
        <w:t xml:space="preserve">As described in Behavior of Shear Coupling Springs a linear law is</w:t>
      </w:r>
      <w:r>
        <w:t xml:space="preserve"> </w:t>
      </w:r>
      <w:r>
        <w:t xml:space="preserve">implemented in the modified</w:t>
      </w:r>
      <w:r>
        <w:t xml:space="preserve"> </w:t>
      </w:r>
      <w:r>
        <w:t xml:space="preserve">pile logic, whereby the reinforcement shear strength is defined as a</w:t>
      </w:r>
      <w:r>
        <w:t xml:space="preserve"> </w:t>
      </w:r>
      <w:r>
        <w:t xml:space="preserve">constant</w:t>
      </w:r>
      <w:r>
        <w:t xml:space="preserve"> </w:t>
      </w:r>
      <w:r>
        <w:t xml:space="preserve">(coupling-cohesion-shear) plus the effective pressure</w:t>
      </w:r>
      <w:r>
        <w:t xml:space="preserve"> </w:t>
      </w:r>
      <w:r>
        <w:t xml:space="preserve">on the reinforcement multiplied by the reinforcement perimeter</w:t>
      </w:r>
      <w:r>
        <w:t xml:space="preserve"> </w:t>
      </w:r>
      <w:r>
        <w:t xml:space="preserve">(perimeter) times a friction angle (coupling-friction-shear). This</w:t>
      </w:r>
      <w:r>
        <w:t xml:space="preserve"> </w:t>
      </w:r>
      <w:r>
        <w:t xml:space="preserve">pressure dependence is</w:t>
      </w:r>
      <w:r>
        <w:t xml:space="preserve"> </w:t>
      </w:r>
      <w:r>
        <w:t xml:space="preserve">activated automatically in FLAC3D by issuing the</w:t>
      </w:r>
      <w:r>
        <w:t xml:space="preserve"> </w:t>
      </w:r>
      <w:r>
        <w:t xml:space="preserve">reinforcement properties (perimeter) and (coupling-friction-shear).</w:t>
      </w:r>
    </w:p>
    <w:p>
      <w:pPr>
        <w:pStyle w:val="BodyText"/>
      </w:pPr>
      <w:r>
        <w:br/>
      </w:r>
      <w:r>
        <w:rPr>
          <w:iCs/>
          <w:i/>
        </w:rPr>
        <w:t xml:space="preserve">(coupling-cohesion-shear)+ effective pressure</w:t>
      </w:r>
      <w:r>
        <w:t xml:space="preserve">perimeter</w:t>
      </w:r>
      <w:r>
        <w:rPr>
          <w:iCs/>
          <w:i/>
        </w:rPr>
        <w:t xml:space="preserve">fric</w:t>
      </w:r>
      <w:r>
        <w:rPr>
          <w:iCs/>
          <w:i/>
        </w:rPr>
        <w:t xml:space="preserve"> </w:t>
      </w:r>
      <w:r>
        <w:rPr>
          <w:iCs/>
          <w:i/>
        </w:rPr>
        <w:t xml:space="preserve">angle(coupling-friction-shear)</w:t>
      </w:r>
      <w:r>
        <w:br/>
      </w:r>
      <w:r>
        <w:t xml:space="preserve">This pressure dependence is activated automatically by issuing</w:t>
      </w:r>
      <w:r>
        <w:t xml:space="preserve"> </w:t>
      </w:r>
      <w:r>
        <w:t xml:space="preserve">reinforcement properties(perimeter) and</w:t>
      </w:r>
      <w:r>
        <w:br/>
      </w:r>
    </w:p>
    <w:p>
      <w:pPr>
        <w:pStyle w:val="BodyText"/>
      </w:pPr>
      <w:r>
        <w:t xml:space="preserve">2.5. pull test with tensile rupture</w:t>
      </w:r>
      <w:r>
        <w:t xml:space="preserve"> </w:t>
      </w:r>
      <w:r>
        <w:t xml:space="preserve">“</w:t>
      </w:r>
      <w:r>
        <w:t xml:space="preserve">Pulltest08.f3dat</w:t>
      </w:r>
      <w:r>
        <w:t xml:space="preserve">”</w:t>
      </w:r>
      <w:r>
        <w:t xml:space="preserve"> </w:t>
      </w:r>
      <w:r>
        <w:rPr>
          <w:iCs/>
          <w:i/>
        </w:rPr>
        <w:t xml:space="preserve">note:</w:t>
      </w:r>
      <w:r>
        <w:rPr>
          <w:iCs/>
          <w:i/>
        </w:rPr>
        <w:t xml:space="preserve"> </w:t>
      </w:r>
      <w:r>
        <w:rPr>
          <w:iCs/>
          <w:i/>
        </w:rPr>
        <w:t xml:space="preserve">tensile-yield, tensile-failure-strain: for limiting axial yield force</w:t>
      </w:r>
      <w:r>
        <w:rPr>
          <w:iCs/>
          <w:i/>
        </w:rPr>
        <w:t xml:space="preserve"> </w:t>
      </w:r>
      <w:r>
        <w:rPr>
          <w:iCs/>
          <w:i/>
        </w:rPr>
        <w:t xml:space="preserve">and limiting axial strain for rockbolt</w:t>
      </w:r>
    </w:p>
    <w:bookmarkEnd w:id="58"/>
    <w:bookmarkEnd w:id="59"/>
    <w:bookmarkStart w:id="68" w:name="gri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Grid</w:t>
      </w:r>
    </w:p>
    <w:bookmarkStart w:id="63" w:name="primitive-shap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Primitive Shapes</w:t>
      </w:r>
    </w:p>
    <w:p>
      <w:pPr>
        <w:pStyle w:val="FirstParagraph"/>
      </w:pPr>
      <w:r>
        <w:drawing>
          <wp:inline>
            <wp:extent cx="5334000" cy="4488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cyli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5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squa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8241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example-FLAC3D-Mo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note: zone create generates primitive grid</w:t>
      </w:r>
      <w:r>
        <w:br/>
      </w:r>
      <w:r>
        <w:rPr>
          <w:iCs/>
          <w:i/>
        </w:rPr>
        <w:t xml:space="preserve">note: zone gridpoint create puts gridpoints at specific locations</w:t>
      </w:r>
      <w:r>
        <w:br/>
      </w:r>
      <w:r>
        <w:rPr>
          <w:iCs/>
          <w:i/>
        </w:rPr>
        <w:t xml:space="preserve">note: zone gridpoint merge ensures separate primitives are connected</w:t>
      </w:r>
      <w:r>
        <w:rPr>
          <w:iCs/>
          <w:i/>
        </w:rPr>
        <w:t xml:space="preserve"> </w:t>
      </w:r>
      <w:r>
        <w:rPr>
          <w:iCs/>
          <w:i/>
        </w:rPr>
        <w:t xml:space="preserve">properly</w:t>
      </w:r>
      <w:r>
        <w:br/>
      </w:r>
      <w:r>
        <w:rPr>
          <w:iCs/>
          <w:i/>
        </w:rPr>
        <w:t xml:space="preserve">note: zone attach connects primitive meshes of different zone sizes.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fill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ratio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each size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controlled by a ratio (geometric ratio of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times preceding zone)</w:t>
      </w:r>
    </w:p>
    <w:p>
      <w:pPr>
        <w:pStyle w:val="FirstParagraph"/>
      </w:pPr>
      <w:r>
        <w:t xml:space="preserve">ex) 5 along inner radius of cylindrical tunnel,</w:t>
      </w:r>
      <w:r>
        <w:br/>
      </w:r>
      <w:r>
        <w:t xml:space="preserve">10 along axis</w:t>
      </w:r>
      <w:r>
        <w:br/>
      </w:r>
      <w:r>
        <w:t xml:space="preserve">6 along circumference of tunnel</w:t>
      </w:r>
      <w:r>
        <w:br/>
      </w:r>
      <w:r>
        <w:t xml:space="preserve">12 between periphery of tunnel and outer boundary of model</w:t>
      </w:r>
      <w:r>
        <w:br/>
      </w:r>
      <w:r>
        <w:rPr>
          <w:iCs/>
          <w:i/>
        </w:rPr>
        <w:t xml:space="preserve">note: size keyword defines the number of zones in the grid.</w:t>
      </w:r>
    </w:p>
    <w:p>
      <w:pPr>
        <w:pStyle w:val="BodyText"/>
      </w:pPr>
      <w:r>
        <w:t xml:space="preserve">keywords for zone create:</w:t>
      </w:r>
      <w:r>
        <w:br/>
      </w:r>
      <w:r>
        <w:t xml:space="preserve">- dimension - edge - fill - point (boundary dimensions) - ratio (coarser</w:t>
      </w:r>
      <w:r>
        <w:t xml:space="preserve"> </w:t>
      </w:r>
      <w:r>
        <w:t xml:space="preserve">toward edge) - size</w:t>
      </w:r>
    </w:p>
    <w:bookmarkEnd w:id="63"/>
    <w:bookmarkStart w:id="64" w:name="several-primitive-shapes-connecte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several primitive shapes connected: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tunnel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here, model boundary dimensions are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boundary coord are defined using point keyword</w:t>
      </w:r>
      <w:r>
        <w:br/>
      </w:r>
      <w:r>
        <w:br/>
      </w:r>
      <w:r>
        <w:rPr>
          <w:rStyle w:val="NormalTok"/>
        </w:rPr>
        <w:t xml:space="preserve">zone reflect dip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</w:p>
    <w:p>
      <w:pPr>
        <w:pStyle w:val="FirstParagraph"/>
      </w:pPr>
      <w:r>
        <w:t xml:space="preserve">this adds symmetric part.</w:t>
      </w:r>
    </w:p>
    <w:p>
      <w:pPr>
        <w:pStyle w:val="BodyText"/>
      </w:pPr>
      <w:r>
        <w:br/>
      </w:r>
      <w:r>
        <w:rPr>
          <w:iCs/>
          <w:i/>
        </w:rPr>
        <w:t xml:space="preserve">note: The symmetry plane is a vertical plane (located by the dip,</w:t>
      </w:r>
      <w:r>
        <w:rPr>
          <w:iCs/>
          <w:i/>
        </w:rPr>
        <w:t xml:space="preserve"> </w:t>
      </w:r>
      <w:r>
        <w:rPr>
          <w:iCs/>
          <w:i/>
        </w:rPr>
        <w:t xml:space="preserve">dip-direction, and origin keywords) coincident with the x = 0 plane.</w:t>
      </w:r>
      <w:r>
        <w:rPr>
          <w:iCs/>
          <w:i/>
        </w:rPr>
        <w:t xml:space="preserve"> </w:t>
      </w:r>
      <w:r>
        <w:rPr>
          <w:iCs/>
          <w:i/>
        </w:rPr>
        <w:t xml:space="preserve">Note that dip angle (dip) and dip direction (dip-direction) assume that</w:t>
      </w:r>
      <w:r>
        <w:rPr>
          <w:iCs/>
          <w:i/>
        </w:rPr>
        <w:t xml:space="preserve"> </w:t>
      </w:r>
      <w:r>
        <w:rPr>
          <w:iCs/>
          <w:i/>
        </w:rPr>
        <w:t xml:space="preserve">x corresponds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East,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y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North,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and z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Up.</w:t>
      </w:r>
      <w:r>
        <w:rPr>
          <w:iCs/>
          <w:i/>
        </w:rPr>
        <w:t xml:space="preserve">”</w:t>
      </w:r>
      <w:r>
        <w:br/>
      </w:r>
    </w:p>
    <w:p>
      <w:pPr>
        <w:pStyle w:val="BodyText"/>
      </w:pPr>
      <w:r>
        <w:t xml:space="preserve">third option, the zone gridpoint create command, is available to</w:t>
      </w:r>
      <w:r>
        <w:t xml:space="preserve"> </w:t>
      </w:r>
      <w:r>
        <w:t xml:space="preserve">position single points in the model region.</w:t>
      </w:r>
    </w:p>
    <w:p>
      <w:pPr>
        <w:pStyle w:val="BodyText"/>
      </w:pPr>
      <w:r>
        <w:br/>
      </w:r>
      <w:r>
        <w:rPr>
          <w:iCs/>
          <w:i/>
        </w:rPr>
        <w:t xml:space="preserve">note: zone gridpoint create is used for positioning reference points of</w:t>
      </w:r>
      <w:r>
        <w:rPr>
          <w:iCs/>
          <w:i/>
        </w:rPr>
        <w:t xml:space="preserve"> </w:t>
      </w:r>
      <w:r>
        <w:rPr>
          <w:iCs/>
          <w:i/>
        </w:rPr>
        <w:t xml:space="preserve">primitives</w:t>
      </w:r>
      <w:r>
        <w:br/>
      </w:r>
    </w:p>
    <w:p>
      <w:pPr>
        <w:pStyle w:val="BodyText"/>
      </w:pPr>
      <w:r>
        <w:t xml:space="preserve">During execution of a zone create command, a check is made for each</w:t>
      </w:r>
      <w:r>
        <w:t xml:space="preserve"> </w:t>
      </w:r>
      <w:r>
        <w:t xml:space="preserve">boundary gridpoint against the boundary gridpoints of zones that already</w:t>
      </w:r>
      <w:r>
        <w:t xml:space="preserve"> </w:t>
      </w:r>
      <w:r>
        <w:t xml:space="preserve">exist.</w:t>
      </w:r>
    </w:p>
    <w:p>
      <w:pPr>
        <w:pStyle w:val="BodyText"/>
      </w:pPr>
      <w:r>
        <w:br/>
      </w:r>
      <w:r>
        <w:t xml:space="preserve">If two boundary gridpoints fall within a tolerance of 1 ? 10-7 (relative</w:t>
      </w:r>
      <w:r>
        <w:t xml:space="preserve"> </w:t>
      </w:r>
      <w:r>
        <w:t xml:space="preserve">to the magnitude of the gridpoints position vector) of each other, they</w:t>
      </w:r>
      <w:r>
        <w:t xml:space="preserve"> </w:t>
      </w:r>
      <w:r>
        <w:t xml:space="preserve">are assumed to be the same point,</w:t>
      </w:r>
    </w:p>
    <w:p>
      <w:pPr>
        <w:pStyle w:val="BodyText"/>
      </w:pPr>
      <w:r>
        <w:br/>
      </w:r>
      <w:r>
        <w:t xml:space="preserve">If it is discovered that some gridpoints don’t match, the zone gridpoint</w:t>
      </w:r>
      <w:r>
        <w:t xml:space="preserve"> </w:t>
      </w:r>
      <w:r>
        <w:t xml:space="preserve">merge command can be used to merge these gridpoints after the zone</w:t>
      </w:r>
      <w:r>
        <w:t xml:space="preserve"> </w:t>
      </w:r>
      <w:r>
        <w:t xml:space="preserve">create command has been applied.</w:t>
      </w:r>
      <w:r>
        <w:br/>
      </w:r>
    </w:p>
    <w:p>
      <w:pPr>
        <w:pStyle w:val="BodyText"/>
      </w:pPr>
      <w:r>
        <w:t xml:space="preserve">Example: (zone attach) - Two unequal sub-grids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</w:p>
    <w:p>
      <w:pPr>
        <w:pStyle w:val="FirstParagraph"/>
      </w:pPr>
      <w:r>
        <w:t xml:space="preserve">Example: (zone densify)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FirstParagraph"/>
      </w:pPr>
      <w:r>
        <w:t xml:space="preserve">the first two command lines can be changed to where zone densify</w:t>
      </w:r>
      <w:r>
        <w:t xml:space="preserve"> </w:t>
      </w:r>
      <w:r>
        <w:t xml:space="preserve">segments 2 refines the upper zones (between the z-coordinate of 2 and 4)</w:t>
      </w:r>
      <w:r>
        <w:t xml:space="preserve"> </w:t>
      </w:r>
      <w:r>
        <w:t xml:space="preserve">with the segment number of 2 on each edge.</w:t>
      </w:r>
    </w:p>
    <w:bookmarkEnd w:id="64"/>
    <w:bookmarkStart w:id="65" w:name="structural-element-operatio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Structural Element Operation</w:t>
      </w:r>
    </w:p>
    <w:p>
      <w:pPr>
        <w:pStyle w:val="FirstParagraph"/>
      </w:pPr>
      <w:r>
        <w:t xml:space="preserve">Creating a liner in the service tunnel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liner</w:t>
      </w:r>
      <w:r>
        <w:br/>
      </w:r>
      <w:r>
        <w:rPr>
          <w:rStyle w:val="NormalTok"/>
        </w:rPr>
        <w:t xml:space="preserve">structure shell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cylinder ...</w:t>
      </w:r>
      <w:r>
        <w:br/>
      </w:r>
      <w:r>
        <w:rPr>
          <w:rStyle w:val="NormalTok"/>
        </w:rPr>
        <w:t xml:space="preserve">                                    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    radius 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The liner contains 240 structural shell elements and is connected to the</w:t>
      </w:r>
      <w:r>
        <w:t xml:space="preserve"> </w:t>
      </w:r>
      <w:r>
        <w:t xml:space="preserve">FLAC3D grid at 143 structural-node links. The grid with the liner is</w:t>
      </w:r>
      <w:r>
        <w:t xml:space="preserve"> </w:t>
      </w:r>
      <w:r>
        <w:t xml:space="preserve">shown below.</w:t>
      </w:r>
    </w:p>
    <w:bookmarkEnd w:id="65"/>
    <w:bookmarkStart w:id="67" w:name="X87dbf05b1b9745bfaa6a635a5c7c1f05fa94c9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Densifying grid by specifying max size length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'densify3.png'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zone densify local maximum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length 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'densify4.png'</w:t>
      </w:r>
    </w:p>
    <w:p>
      <w:pPr>
        <w:pStyle w:val="FirstParagraph"/>
      </w:pPr>
      <w:r>
        <w:t xml:space="preserve">note that in the local z-direction, the maximum size length is 0.4.</w:t>
      </w:r>
      <w:r>
        <w:t xml:space="preserve"> </w:t>
      </w:r>
      <w:r>
        <w:t xml:space="preserve">FLAC3D densifies the maximum length in this direction to be 1/3 (= 0.4)</w:t>
      </w:r>
    </w:p>
    <w:p>
      <w:pPr>
        <w:pStyle w:val="BodyText"/>
      </w:pPr>
      <w:r>
        <w:br/>
      </w:r>
      <w:r>
        <w:t xml:space="preserve">The zone attach by-face command in this example is used to attach faces</w:t>
      </w:r>
      <w:r>
        <w:t xml:space="preserve"> </w:t>
      </w:r>
      <w:r>
        <w:t xml:space="preserve">of sub-grids together rigidly to form a single grid</w:t>
      </w:r>
      <w:r>
        <w:br/>
      </w:r>
    </w:p>
    <w:p>
      <w:pPr>
        <w:pStyle w:val="BodyText"/>
      </w:pPr>
      <w:r>
        <w:t xml:space="preserve">Always use the zone attach by-face command after the zone densify</w:t>
      </w:r>
      <w:r>
        <w:t xml:space="preserve"> </w:t>
      </w:r>
      <w:r>
        <w:t xml:space="preserve">command if there are different numbers of gridpoints along faces of</w:t>
      </w:r>
      <w:r>
        <w:t xml:space="preserve"> </w:t>
      </w:r>
      <w:r>
        <w:t xml:space="preserve">different zones.</w:t>
      </w:r>
    </w:p>
    <w:bookmarkStart w:id="66" w:name="X674d5ba2798f3be6a934832f8d3c4f44baec060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Densify a grid using geometric information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'densify5.png'</w:t>
      </w:r>
      <w:r>
        <w:br/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geometry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space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count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'densify6.png'</w:t>
      </w:r>
    </w:p>
    <w:p>
      <w:r>
        <w:br w:type="page"/>
      </w:r>
    </w:p>
    <w:bookmarkEnd w:id="66"/>
    <w:bookmarkEnd w:id="67"/>
    <w:bookmarkEnd w:id="68"/>
    <w:bookmarkStart w:id="92" w:name="syntax-and-gramma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Syntax and Grammar</w:t>
      </w:r>
    </w:p>
    <w:bookmarkStart w:id="69" w:name="introduction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Introduction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brick size 10 10 10</w:t>
      </w:r>
      <w:r>
        <w:br/>
      </w:r>
      <w:r>
        <w:rPr>
          <w:rStyle w:val="StringTok"/>
        </w:rPr>
        <w:t xml:space="preserve">zone cmodel assign elastic</w:t>
      </w:r>
      <w:r>
        <w:br/>
      </w:r>
      <w:r>
        <w:rPr>
          <w:rStyle w:val="StringTok"/>
        </w:rPr>
        <w:t xml:space="preserve">zone property density 2950 young 12e9 poisson 0.25</w:t>
      </w:r>
      <w:r>
        <w:br/>
      </w:r>
      <w:r>
        <w:rPr>
          <w:rStyle w:val="StringTok"/>
        </w:rPr>
        <w:t xml:space="preserve">cycle 1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it.zone.count()</w:t>
      </w:r>
      <w:r>
        <w:br/>
      </w:r>
      <w:r>
        <w:rPr>
          <w:rStyle w:val="NormalTok"/>
        </w:rPr>
        <w:t xml:space="preserve">z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volume_sum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volume_sum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z.vol()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volume_sum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volume_sum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 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</w:p>
    <w:bookmarkEnd w:id="69"/>
    <w:bookmarkStart w:id="70" w:name="zones-3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it.zone.count() </w:t>
      </w:r>
      <w:r>
        <w:rPr>
          <w:rStyle w:val="CommentTok"/>
        </w:rPr>
        <w:t xml:space="preserve"># 1000</w:t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z.vol()</w:t>
      </w:r>
    </w:p>
    <w:bookmarkEnd w:id="70"/>
    <w:bookmarkStart w:id="71" w:name="properties-2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z.props()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z.props()[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z.prop(</w:t>
      </w:r>
      <w:r>
        <w:rPr>
          <w:rStyle w:val="StringTok"/>
        </w:rPr>
        <w:t xml:space="preserve">'shear'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z.set_prop(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, </w:t>
      </w:r>
      <w:r>
        <w:rPr>
          <w:rStyle w:val="FloatTok"/>
        </w:rPr>
        <w:t xml:space="preserve">8.5e9</w:t>
      </w:r>
      <w:r>
        <w:rPr>
          <w:rStyle w:val="NormalTok"/>
        </w:rPr>
        <w:t xml:space="preserve">)</w:t>
      </w:r>
    </w:p>
    <w:bookmarkEnd w:id="71"/>
    <w:bookmarkStart w:id="72" w:name="gridpoint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Gridpoints</w:t>
      </w:r>
    </w:p>
    <w:p>
      <w:pPr>
        <w:pStyle w:val="SourceCode"/>
      </w:pPr>
      <w:r>
        <w:rPr>
          <w:rStyle w:val="NormalTok"/>
        </w:rPr>
        <w:t xml:space="preserve">gp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it.gridpoint.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total_mass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gp.mass_gravity()</w:t>
      </w:r>
      <w:r>
        <w:br/>
      </w:r>
      <w:r>
        <w:rPr>
          <w:rStyle w:val="NormalTok"/>
        </w:rPr>
        <w:t xml:space="preserve">z.vol()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z.density()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</w:t>
      </w:r>
    </w:p>
    <w:bookmarkEnd w:id="72"/>
    <w:bookmarkStart w:id="73" w:name="structural-elements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Structural Elements</w:t>
      </w:r>
    </w:p>
    <w:p>
      <w:pPr>
        <w:pStyle w:val="SourceCode"/>
      </w:pPr>
      <w:r>
        <w:rPr>
          <w:rStyle w:val="NormalTok"/>
        </w:rPr>
        <w:t xml:space="preserve">it.structure.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it.structure.find(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it.structure.near((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it.structure.node.find(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s_node.links()[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bookmarkEnd w:id="73"/>
    <w:bookmarkStart w:id="74" w:name="extra-variables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Extra Variables</w:t>
      </w:r>
    </w:p>
    <w:p>
      <w:pPr>
        <w:pStyle w:val="SourceCode"/>
      </w:pP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test string"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gp.pos())</w:t>
      </w:r>
    </w:p>
    <w:bookmarkEnd w:id="74"/>
    <w:bookmarkStart w:id="75" w:name="groups-and-b.c.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Groups and B.C.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z.group(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gp.set_force_load((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)).stress()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)).strain()</w:t>
      </w:r>
      <w:r>
        <w:br/>
      </w:r>
      <w:r>
        <w:rPr>
          <w:rStyle w:val="CommentTok"/>
        </w:rPr>
        <w:t xml:space="preserve">"""</w:t>
      </w:r>
    </w:p>
    <w:bookmarkEnd w:id="75"/>
    <w:bookmarkStart w:id="76" w:name="parameteric-studies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Parameteric Studies</w:t>
      </w:r>
    </w:p>
    <w:p>
      <w:pPr>
        <w:pStyle w:val="SourceCode"/>
      </w:pPr>
      <w:r>
        <w:rPr>
          <w:rStyle w:val="CommentTok"/>
        </w:rPr>
        <w:t xml:space="preserve">"*note: for modulus in [6e9, 8e9, 10e9, 12e9]:"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restore 'before_cycling'</w:t>
      </w:r>
      <w:r>
        <w:br/>
      </w:r>
      <w:r>
        <w:rPr>
          <w:rStyle w:val="StringTok"/>
        </w:rPr>
        <w:t xml:space="preserve">zone prop young </w:t>
      </w:r>
      <w:r>
        <w:rPr>
          <w:rStyle w:val="SpecialCharTok"/>
        </w:rPr>
        <w:t xml:space="preserve">{}</w:t>
      </w:r>
      <w:r>
        <w:br/>
      </w:r>
      <w:r>
        <w:rPr>
          <w:rStyle w:val="StringTok"/>
        </w:rPr>
        <w:t xml:space="preserve">model solve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(modulus))</w:t>
      </w:r>
      <w:r>
        <w:br/>
      </w:r>
      <w:r>
        <w:rPr>
          <w:rStyle w:val="NormalTok"/>
        </w:rPr>
        <w:t xml:space="preserve">vertical_disp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)).disp_z()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(modulus,vertical_disp)</w:t>
      </w:r>
    </w:p>
    <w:bookmarkEnd w:id="76"/>
    <w:bookmarkStart w:id="78" w:name="results-1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Results</w:t>
      </w:r>
    </w:p>
    <w:p>
      <w:pPr>
        <w:pStyle w:val="FirstParagraph"/>
      </w:pPr>
      <w:r>
        <w:t xml:space="preserve">As discussed in Reaching Equilibrium, we recommend you use the</w:t>
      </w:r>
      <w:r>
        <w:t xml:space="preserve"> </w:t>
      </w:r>
      <w:r>
        <w:t xml:space="preserve">convergence 1.0 limit criteria when using the model solve command</w:t>
      </w:r>
    </w:p>
    <w:p>
      <w:pPr>
        <w:pStyle w:val="BodyText"/>
      </w:pPr>
      <w:r>
        <w:t xml:space="preserve">Initially solving to a convergence of 100 or more and then examining the</w:t>
      </w:r>
      <w:r>
        <w:t xml:space="preserve"> </w:t>
      </w:r>
      <w:r>
        <w:t xml:space="preserve">response is good practice. Making isosurface plots of convergence to see</w:t>
      </w:r>
      <w:r>
        <w:t xml:space="preserve"> </w:t>
      </w:r>
      <w:r>
        <w:t xml:space="preserve">where the model is having trouble can give insight into where model</w:t>
      </w:r>
      <w:r>
        <w:t xml:space="preserve"> </w:t>
      </w:r>
      <w:r>
        <w:t xml:space="preserve">adjustments in the interest of efficiency are best placed.</w:t>
      </w:r>
    </w:p>
    <w:p>
      <w:pPr>
        <w:pStyle w:val="BodyText"/>
      </w:pPr>
      <w:r>
        <w:t xml:space="preserve">In order to determine a collapse load, it is often better to use</w:t>
      </w:r>
      <w:r>
        <w:t xml:space="preserve"> </w:t>
      </w:r>
      <w:r>
        <w:t xml:space="preserve">“</w:t>
      </w:r>
      <w:r>
        <w:t xml:space="preserve">strain-controlled</w:t>
      </w:r>
      <w:r>
        <w:t xml:space="preserve">”</w:t>
      </w:r>
      <w:r>
        <w:t xml:space="preserve"> </w:t>
      </w:r>
      <w:r>
        <w:t xml:space="preserve">rather than</w:t>
      </w:r>
      <w:r>
        <w:t xml:space="preserve"> </w:t>
      </w:r>
      <w:r>
        <w:t xml:space="preserve">“</w:t>
      </w:r>
      <w:r>
        <w:t xml:space="preserve">stress-controlled</w:t>
      </w:r>
      <w:r>
        <w:t xml:space="preserve">”</w:t>
      </w:r>
      <w:r>
        <w:t xml:space="preserve"> </w:t>
      </w:r>
      <w:r>
        <w:t xml:space="preserve">boundary conditions</w:t>
      </w:r>
      <w:r>
        <w:t xml:space="preserve"> </w:t>
      </w:r>
      <w:r>
        <w:t xml:space="preserve">(i.e., apply a constant velocity and measure the reaction forces, rather</w:t>
      </w:r>
      <w:r>
        <w:t xml:space="preserve"> </w:t>
      </w:r>
      <w:r>
        <w:t xml:space="preserve">than apply forces and measure displacements).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Solve</w:t>
      </w:r>
      <w:r>
        <w:br/>
      </w:r>
      <w:r>
        <w:rPr>
          <w:rStyle w:val="NormalTok"/>
        </w:rPr>
        <w:t xml:space="preserve">model solve convergence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model factor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of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safety </w:t>
      </w:r>
      <w:r>
        <w:rPr>
          <w:rStyle w:val="BuiltInTok"/>
        </w:rPr>
        <w:t xml:space="preserve">file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'slope3dfos'</w:t>
      </w:r>
      <w:r>
        <w:rPr>
          <w:rStyle w:val="NormalTok"/>
        </w:rPr>
        <w:t xml:space="preserve"> associated convergence </w:t>
      </w:r>
      <w:r>
        <w:rPr>
          <w:rStyle w:val="DecValTok"/>
        </w:rPr>
        <w:t xml:space="preserve">1</w:t>
      </w:r>
    </w:p>
    <w:bookmarkStart w:id="77" w:name="measuring-time-of-calculation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Measuring time of calculation</w:t>
      </w:r>
    </w:p>
    <w:p>
      <w:pPr>
        <w:pStyle w:val="SourceCode"/>
      </w:pPr>
      <w:r>
        <w:rPr>
          <w:rStyle w:val="NormalTok"/>
        </w:rPr>
        <w:t xml:space="preserve">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start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time.clock]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rate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zone.num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(time.clock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start) ]</w:t>
      </w:r>
      <w:r>
        <w:br/>
      </w:r>
      <w:r>
        <w:rPr>
          <w:rStyle w:val="NormalTok"/>
        </w:rPr>
        <w:t xml:space="preserve">[io.out(</w:t>
      </w:r>
      <w:r>
        <w:rPr>
          <w:rStyle w:val="StringTok"/>
        </w:rPr>
        <w:t xml:space="preserve">'Calculation rate = '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string(rate)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' kilo-zones/sec'</w:t>
      </w:r>
      <w:r>
        <w:rPr>
          <w:rStyle w:val="NormalTok"/>
        </w:rPr>
        <w:t xml:space="preserve">)]</w:t>
      </w:r>
    </w:p>
    <w:bookmarkEnd w:id="77"/>
    <w:bookmarkEnd w:id="78"/>
    <w:bookmarkStart w:id="80" w:name="setting-fish-variables"/>
    <w:p>
      <w:pPr>
        <w:pStyle w:val="Heading2"/>
      </w:pPr>
      <w:r>
        <w:rPr>
          <w:rStyle w:val="SectionNumber"/>
        </w:rPr>
        <w:t xml:space="preserve">5.10</w:t>
      </w:r>
      <w:r>
        <w:tab/>
      </w:r>
      <w:r>
        <w:t xml:space="preserve">Setting FISH variables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'python-reset-state false'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it.fish.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it.fish.get(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) yields </w:t>
      </w:r>
      <w:r>
        <w:rPr>
          <w:rStyle w:val="DecValTok"/>
        </w:rPr>
        <w:t xml:space="preserve">10</w:t>
      </w:r>
    </w:p>
    <w:bookmarkStart w:id="79" w:name="issuing-command"/>
    <w:p>
      <w:pPr>
        <w:pStyle w:val="Heading3"/>
      </w:pPr>
      <w:r>
        <w:rPr>
          <w:rStyle w:val="SectionNumber"/>
        </w:rPr>
        <w:t xml:space="preserve">5.10.1</w:t>
      </w:r>
      <w:r>
        <w:tab/>
      </w:r>
      <w:r>
        <w:t xml:space="preserve">Issuing Command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np.loadtext(</w:t>
      </w:r>
      <w:r>
        <w:rPr>
          <w:rStyle w:val="StringTok"/>
        </w:rPr>
        <w:t xml:space="preserve">'brick-data.txt'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command_template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create brick</w:t>
      </w:r>
      <w:r>
        <w:br/>
      </w: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density {density} young {young} poisson {poisson}</w:t>
      </w:r>
      <w:r>
        <w:br/>
      </w:r>
      <w:r>
        <w:rPr>
          <w:rStyle w:val="OperatorTok"/>
        </w:rPr>
        <w:t xml:space="preserve">;;;</w:t>
      </w:r>
      <w:r>
        <w:br/>
      </w:r>
      <w:r>
        <w:rPr>
          <w:rStyle w:val="NormalTok"/>
        </w:rPr>
        <w:t xml:space="preserve">density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young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command_template.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(density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density, young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young, poisson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poisson)</w:t>
      </w:r>
      <w:r>
        <w:br/>
      </w:r>
      <w:r>
        <w:rPr>
          <w:rStyle w:val="NormalTok"/>
        </w:rPr>
        <w:t xml:space="preserve">it.command(command)</w:t>
      </w:r>
    </w:p>
    <w:bookmarkEnd w:id="79"/>
    <w:bookmarkEnd w:id="80"/>
    <w:bookmarkStart w:id="81" w:name="string"/>
    <w:p>
      <w:pPr>
        <w:pStyle w:val="Heading2"/>
      </w:pPr>
      <w:r>
        <w:rPr>
          <w:rStyle w:val="SectionNumber"/>
        </w:rPr>
        <w:t xml:space="preserve">5.11</w:t>
      </w:r>
      <w:r>
        <w:tab/>
      </w:r>
      <w:r>
        <w:t xml:space="preserve">String</w:t>
      </w:r>
    </w:p>
    <w:p>
      <w:pPr>
        <w:pStyle w:val="SourceCode"/>
      </w:pPr>
      <w:r>
        <w:rPr>
          <w:rStyle w:val="CommentTok"/>
        </w:rPr>
        <w:t xml:space="preserve">"The value of x is {:.2f}"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"The value of x is {:.2e}"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Sasha"</w:t>
      </w:r>
      <w:r>
        <w:br/>
      </w:r>
      <w:r>
        <w:rPr>
          <w:rStyle w:val="CommentTok"/>
        </w:rPr>
        <w:t xml:space="preserve">"My name is {}"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{name}"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</w:p>
    <w:bookmarkEnd w:id="81"/>
    <w:bookmarkStart w:id="91" w:name="fish-syntax"/>
    <w:p>
      <w:pPr>
        <w:pStyle w:val="Heading2"/>
      </w:pPr>
      <w:r>
        <w:rPr>
          <w:rStyle w:val="SectionNumber"/>
        </w:rPr>
        <w:t xml:space="preserve">5.12</w:t>
      </w:r>
      <w:r>
        <w:tab/>
      </w:r>
      <w:r>
        <w:t xml:space="preserve">Fish Syntax</w:t>
      </w:r>
    </w:p>
    <w:bookmarkStart w:id="82" w:name="use-of"/>
    <w:p>
      <w:pPr>
        <w:pStyle w:val="Heading3"/>
      </w:pPr>
      <w:r>
        <w:rPr>
          <w:rStyle w:val="SectionNumber"/>
        </w:rPr>
        <w:t xml:space="preserve">5.12.1</w:t>
      </w:r>
      <w:r>
        <w:tab/>
      </w:r>
      <w:r>
        <w:t xml:space="preserve">Use of (…)</w:t>
      </w:r>
    </w:p>
    <w:p>
      <w:pPr>
        <w:pStyle w:val="FirstParagraph"/>
      </w:pPr>
      <w:r>
        <w:t xml:space="preserve">A complete FISH statement occupies one line. However, a line may be</w:t>
      </w:r>
      <w:r>
        <w:t xml:space="preserve"> </w:t>
      </w:r>
      <w:r>
        <w:t xml:space="preserve">typed across two or more lines as long as each line but the ultimate is</w:t>
      </w:r>
      <w:r>
        <w:t xml:space="preserve"> </w:t>
      </w:r>
      <w:r>
        <w:t xml:space="preserve">terminated with the continuation character ( … ). Use of temporary</w:t>
      </w:r>
      <w:r>
        <w:t xml:space="preserve"> </w:t>
      </w:r>
      <w:r>
        <w:t xml:space="preserve">variables as hinge points to concatenate lengthy formulas can also be</w:t>
      </w:r>
      <w:r>
        <w:t xml:space="preserve"> </w:t>
      </w:r>
      <w:r>
        <w:t xml:space="preserve">handy. The following example shows how this can be done:</w:t>
      </w:r>
    </w:p>
    <w:p>
      <w:pPr>
        <w:pStyle w:val="SourceCode"/>
      </w:pPr>
      <w:r>
        <w:rPr>
          <w:rStyle w:val="NormalTok"/>
        </w:rPr>
        <w:t xml:space="preserve">fish define long_sum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example of a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of many things</w:t>
      </w:r>
      <w:r>
        <w:br/>
      </w:r>
      <w:r>
        <w:rPr>
          <w:rStyle w:val="NormalTok"/>
        </w:rPr>
        <w:t xml:space="preserve">    local temp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v4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v5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v6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v7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v8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v9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v10</w:t>
      </w:r>
      <w:r>
        <w:br/>
      </w:r>
      <w:r>
        <w:rPr>
          <w:rStyle w:val="NormalTok"/>
        </w:rPr>
        <w:t xml:space="preserve">    long_sum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temp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v12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v14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v15</w:t>
      </w:r>
      <w:r>
        <w:br/>
      </w:r>
      <w:r>
        <w:rPr>
          <w:rStyle w:val="NormalTok"/>
        </w:rPr>
        <w:t xml:space="preserve">end</w:t>
      </w:r>
    </w:p>
    <w:bookmarkEnd w:id="82"/>
    <w:bookmarkStart w:id="83" w:name="variable-types"/>
    <w:p>
      <w:pPr>
        <w:pStyle w:val="Heading3"/>
      </w:pPr>
      <w:r>
        <w:rPr>
          <w:rStyle w:val="SectionNumber"/>
        </w:rPr>
        <w:t xml:space="preserve">5.12.2</w:t>
      </w:r>
      <w:r>
        <w:tab/>
      </w:r>
      <w:r>
        <w:t xml:space="preserve">Variable Types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types</w:t>
      </w:r>
      <w:r>
        <w:br/>
      </w:r>
      <w:r>
        <w:rPr>
          <w:rStyle w:val="NormalTok"/>
        </w:rPr>
        <w:t xml:space="preserve">    v1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v2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3.4</w:t>
      </w:r>
      <w:r>
        <w:br/>
      </w:r>
      <w:r>
        <w:rPr>
          <w:rStyle w:val="NormalTok"/>
        </w:rPr>
        <w:t xml:space="preserve">    v3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'Have a nice day'</w:t>
      </w:r>
      <w:r>
        <w:br/>
      </w:r>
      <w:r>
        <w:rPr>
          <w:rStyle w:val="NormalTok"/>
        </w:rPr>
        <w:t xml:space="preserve">    v4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v2</w:t>
      </w:r>
      <w:r>
        <w:br/>
      </w:r>
      <w:r>
        <w:rPr>
          <w:rStyle w:val="NormalTok"/>
        </w:rPr>
        <w:t xml:space="preserve">    v5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v3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', old chap'</w:t>
      </w:r>
      <w:r>
        <w:br/>
      </w:r>
      <w:r>
        <w:rPr>
          <w:rStyle w:val="NormalTok"/>
        </w:rPr>
        <w:t xml:space="preserve">    v6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vector(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v7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matrix(vector(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v8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true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@types</w:t>
      </w:r>
      <w:r>
        <w:br/>
      </w:r>
      <w:r>
        <w:rPr>
          <w:rStyle w:val="NormalTok"/>
        </w:rPr>
        <w:t xml:space="preserve">fish </w:t>
      </w:r>
      <w:r>
        <w:rPr>
          <w:rStyle w:val="BuiltInTok"/>
        </w:rPr>
        <w:t xml:space="preserve">list</w:t>
      </w:r>
    </w:p>
    <w:p>
      <w:pPr>
        <w:pStyle w:val="FirstParagraph"/>
      </w:pPr>
      <w:r>
        <w:t xml:space="preserve">The resulting screen display looks like this:</w:t>
      </w:r>
    </w:p>
    <w:p>
      <w:pPr>
        <w:pStyle w:val="SourceCode"/>
      </w:pPr>
      <w:r>
        <w:rPr>
          <w:rStyle w:val="NormalTok"/>
        </w:rPr>
        <w:t xml:space="preserve">           Name    Value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-------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--------------------</w:t>
      </w:r>
      <w:r>
        <w:br/>
      </w:r>
      <w:r>
        <w:rPr>
          <w:rStyle w:val="NormalTok"/>
        </w:rPr>
        <w:t xml:space="preserve">(function) types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(integer)</w:t>
      </w:r>
      <w:r>
        <w:br/>
      </w:r>
      <w:r>
        <w:rPr>
          <w:rStyle w:val="NormalTok"/>
        </w:rPr>
        <w:t xml:space="preserve">           v1   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(integer)</w:t>
      </w:r>
      <w:r>
        <w:br/>
      </w:r>
      <w:r>
        <w:rPr>
          <w:rStyle w:val="NormalTok"/>
        </w:rPr>
        <w:t xml:space="preserve">           v2    </w:t>
      </w:r>
      <w:r>
        <w:rPr>
          <w:rStyle w:val="FloatTok"/>
        </w:rPr>
        <w:t xml:space="preserve">3.400000000000000e+00</w:t>
      </w:r>
      <w:r>
        <w:rPr>
          <w:rStyle w:val="NormalTok"/>
        </w:rPr>
        <w:t xml:space="preserve"> (real)</w:t>
      </w:r>
      <w:r>
        <w:br/>
      </w:r>
      <w:r>
        <w:rPr>
          <w:rStyle w:val="NormalTok"/>
        </w:rPr>
        <w:t xml:space="preserve">           v3    </w:t>
      </w:r>
      <w:r>
        <w:rPr>
          <w:rStyle w:val="StringTok"/>
        </w:rPr>
        <w:t xml:space="preserve">'Have a nice day'</w:t>
      </w:r>
      <w:r>
        <w:rPr>
          <w:rStyle w:val="NormalTok"/>
        </w:rPr>
        <w:t xml:space="preserve"> (string)</w:t>
      </w:r>
      <w:r>
        <w:br/>
      </w:r>
      <w:r>
        <w:rPr>
          <w:rStyle w:val="NormalTok"/>
        </w:rPr>
        <w:t xml:space="preserve">           v4    </w:t>
      </w:r>
      <w:r>
        <w:rPr>
          <w:rStyle w:val="FloatTok"/>
        </w:rPr>
        <w:t xml:space="preserve">6.800000000000000e+00</w:t>
      </w:r>
      <w:r>
        <w:rPr>
          <w:rStyle w:val="NormalTok"/>
        </w:rPr>
        <w:t xml:space="preserve"> (real)</w:t>
      </w:r>
      <w:r>
        <w:br/>
      </w:r>
      <w:r>
        <w:rPr>
          <w:rStyle w:val="NormalTok"/>
        </w:rPr>
        <w:t xml:space="preserve">           v5    </w:t>
      </w:r>
      <w:r>
        <w:rPr>
          <w:rStyle w:val="StringTok"/>
        </w:rPr>
        <w:t xml:space="preserve">'Have a nice day, old chap'</w:t>
      </w:r>
      <w:r>
        <w:rPr>
          <w:rStyle w:val="NormalTok"/>
        </w:rPr>
        <w:t xml:space="preserve"> (string)</w:t>
      </w:r>
      <w:r>
        <w:br/>
      </w:r>
      <w:r>
        <w:rPr>
          <w:rStyle w:val="NormalTok"/>
        </w:rPr>
        <w:t xml:space="preserve">           v6    (</w:t>
      </w:r>
      <w:r>
        <w:rPr>
          <w:rStyle w:val="FloatTok"/>
        </w:rPr>
        <w:t xml:space="preserve">1.000000000000000e+00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2.000000000000000e+00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</w:t>
      </w:r>
      <w:r>
        <w:rPr>
          <w:rStyle w:val="FloatTok"/>
        </w:rPr>
        <w:t xml:space="preserve">3.000000000000000e+00</w:t>
      </w:r>
      <w:r>
        <w:rPr>
          <w:rStyle w:val="NormalTok"/>
        </w:rPr>
        <w:t xml:space="preserve">) (vector3)                [</w:t>
      </w:r>
      <w:r>
        <w:rPr>
          <w:rStyle w:val="OperatorTok"/>
        </w:rPr>
        <w:t xml:space="preserve">**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   v7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x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(matrix)</w:t>
      </w:r>
      <w:r>
        <w:br/>
      </w:r>
      <w:r>
        <w:rPr>
          <w:rStyle w:val="NormalTok"/>
        </w:rPr>
        <w:t xml:space="preserve">           v8    true (boolean)</w:t>
      </w:r>
    </w:p>
    <w:bookmarkEnd w:id="83"/>
    <w:bookmarkStart w:id="85" w:name="traditional-for-loop-in-fish"/>
    <w:p>
      <w:pPr>
        <w:pStyle w:val="Heading3"/>
      </w:pPr>
      <w:r>
        <w:rPr>
          <w:rStyle w:val="SectionNumber"/>
        </w:rPr>
        <w:t xml:space="preserve">5.12.3</w:t>
      </w:r>
      <w:r>
        <w:tab/>
      </w:r>
      <w:r>
        <w:t xml:space="preserve">Traditional for loop in FISH</w:t>
      </w:r>
    </w:p>
    <w:p>
      <w:pPr>
        <w:pStyle w:val="FirstParagraph"/>
      </w:pPr>
      <w:r>
        <w:t xml:space="preserve">standard for loop is also available in FISH to provide for additional</w:t>
      </w:r>
      <w:r>
        <w:t xml:space="preserve"> </w:t>
      </w:r>
      <w:r>
        <w:t xml:space="preserve">loop control.</w:t>
      </w:r>
    </w:p>
    <w:p>
      <w:pPr>
        <w:pStyle w:val="SourceCode"/>
      </w:pPr>
      <w:r>
        <w:rPr>
          <w:rStyle w:val="NormalTok"/>
        </w:rPr>
        <w:t xml:space="preserve">fish define xxx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n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... 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@xxx</w:t>
      </w:r>
    </w:p>
    <w:bookmarkStart w:id="84" w:name="controlled-loop"/>
    <w:p>
      <w:pPr>
        <w:pStyle w:val="Heading4"/>
      </w:pPr>
      <w:r>
        <w:rPr>
          <w:rStyle w:val="SectionNumber"/>
        </w:rPr>
        <w:t xml:space="preserve">5.12.3.1</w:t>
      </w:r>
      <w:r>
        <w:tab/>
      </w:r>
      <w:r>
        <w:t xml:space="preserve">Controlled loop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xxx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n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 ...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@xxx</w:t>
      </w:r>
    </w:p>
    <w:p>
      <w:pPr>
        <w:pStyle w:val="FirstParagraph"/>
      </w:pPr>
      <w:r>
        <w:t xml:space="preserve">In this case, the loop variable n is given successive values from 1 to</w:t>
      </w:r>
      <w:r>
        <w:t xml:space="preserve"> </w:t>
      </w:r>
      <w:r>
        <w:t xml:space="preserve">10, and the statements inside the loop (between the loop and endloop</w:t>
      </w:r>
      <w:r>
        <w:t xml:space="preserve"> </w:t>
      </w:r>
      <w:r>
        <w:t xml:space="preserve">statements) are executed for each value. As mentioned, variable names or</w:t>
      </w:r>
      <w:r>
        <w:t xml:space="preserve"> </w:t>
      </w:r>
      <w:r>
        <w:t xml:space="preserve">an arithmetic expression could be substituted for the numbers 1 or 10.</w:t>
      </w:r>
      <w:r>
        <w:t xml:space="preserve"> </w:t>
      </w:r>
      <w:r>
        <w:t xml:space="preserve">Note that the exit statement can be used to break out of a FISH loop and</w:t>
      </w:r>
      <w:r>
        <w:t xml:space="preserve"> </w:t>
      </w:r>
      <w:r>
        <w:t xml:space="preserve">the continue statement can be used to skip the remaining instructions in</w:t>
      </w:r>
      <w:r>
        <w:t xml:space="preserve"> </w:t>
      </w:r>
      <w:r>
        <w:t xml:space="preserve">the loop, moving to the next sequence of the loop.</w:t>
      </w:r>
    </w:p>
    <w:p>
      <w:pPr>
        <w:pStyle w:val="BodyText"/>
      </w:pPr>
      <w:r>
        <w:t xml:space="preserve">It is important to note that this formulation of looping is different</w:t>
      </w:r>
      <w:r>
        <w:t xml:space="preserve"> </w:t>
      </w:r>
      <w:r>
        <w:t xml:space="preserve">from a for loop in most high-level programming languages. For instance,</w:t>
      </w:r>
      <w:r>
        <w:t xml:space="preserve"> </w:t>
      </w:r>
      <w:r>
        <w:t xml:space="preserve">one cannot easily control the ending condition (i.e., loop from 1 to 10</w:t>
      </w:r>
      <w:r>
        <w:t xml:space="preserve"> </w:t>
      </w:r>
      <w:r>
        <w:t xml:space="preserve">excluding 10) or the incrementing mechanism (i.e., loop from 1 to 10 by</w:t>
      </w:r>
      <w:r>
        <w:t xml:space="preserve"> </w:t>
      </w:r>
      <w:r>
        <w:t xml:space="preserve">twos or loop backward). A standard for loop is also available in FISH to</w:t>
      </w:r>
      <w:r>
        <w:t xml:space="preserve"> </w:t>
      </w:r>
      <w:r>
        <w:t xml:space="preserve">provide for additional loop control.</w:t>
      </w:r>
    </w:p>
    <w:bookmarkEnd w:id="84"/>
    <w:bookmarkEnd w:id="85"/>
    <w:bookmarkStart w:id="86" w:name="if-else-endif-construct"/>
    <w:p>
      <w:pPr>
        <w:pStyle w:val="Heading3"/>
      </w:pPr>
      <w:r>
        <w:rPr>
          <w:rStyle w:val="SectionNumber"/>
        </w:rPr>
        <w:t xml:space="preserve">5.12.4</w:t>
      </w:r>
      <w:r>
        <w:tab/>
      </w:r>
      <w:r>
        <w:t xml:space="preserve">if else endif construct</w:t>
      </w:r>
    </w:p>
    <w:p>
      <w:pPr>
        <w:pStyle w:val="FirstParagraph"/>
      </w:pPr>
      <w:r>
        <w:t xml:space="preserve">These statements allow conditional execution of FISH function segments;</w:t>
      </w:r>
      <w:r>
        <w:t xml:space="preserve"> </w:t>
      </w:r>
      <w:r>
        <w:t xml:space="preserve">else and then are optional. The item test consists of one of the</w:t>
      </w:r>
      <w:r>
        <w:t xml:space="preserve"> </w:t>
      </w:r>
      <w:r>
        <w:t xml:space="preserve">following symbols or symbol pairs:</w:t>
      </w:r>
      <w:r>
        <w:br/>
      </w:r>
    </w:p>
    <w:p>
      <w:pPr>
        <w:pStyle w:val="BodyText"/>
      </w:pPr>
      <w:r>
        <w:t xml:space="preserve">= # &gt; &lt; &gt;= &lt;=</w:t>
      </w:r>
      <w:r>
        <w:br/>
      </w:r>
    </w:p>
    <w:p>
      <w:pPr>
        <w:pStyle w:val="BodyText"/>
      </w:pPr>
      <w:r>
        <w:t xml:space="preserve">The displayed value of abc in this example depends on the argument</w:t>
      </w:r>
      <w:r>
        <w:t xml:space="preserve"> </w:t>
      </w:r>
      <w:r>
        <w:t xml:space="preserve">provided to abc when it is executed. You should experiment with</w:t>
      </w:r>
      <w:r>
        <w:t xml:space="preserve"> </w:t>
      </w:r>
      <w:r>
        <w:t xml:space="preserve">different test symbols (e.g., replace &gt; with &lt;).</w:t>
      </w:r>
    </w:p>
    <w:p>
      <w:pPr>
        <w:pStyle w:val="BodyText"/>
      </w:pPr>
      <w:r>
        <w:t xml:space="preserve">Until now, our FISH functions have been invoked from FLAC3D, either by</w:t>
      </w:r>
      <w:r>
        <w:t xml:space="preserve"> </w:t>
      </w:r>
      <w:r>
        <w:t xml:space="preserve">using the sqaure brackets [] of inline FISH, by giving the function name</w:t>
      </w:r>
      <w:r>
        <w:t xml:space="preserve"> </w:t>
      </w:r>
      <w:r>
        <w:t xml:space="preserve">prepended with the the @ character, or by using the fish list command.</w:t>
      </w:r>
      <w:r>
        <w:t xml:space="preserve"> </w:t>
      </w:r>
      <w:r>
        <w:t xml:space="preserve">It is also possible to do the reverse, to give FLAC3D commands from</w:t>
      </w:r>
      <w:r>
        <w:t xml:space="preserve"> </w:t>
      </w:r>
      <w:r>
        <w:t xml:space="preserve">within FISH functions. Most valid FLAC3D commands can be embedded</w:t>
      </w:r>
      <w:r>
        <w:t xml:space="preserve"> </w:t>
      </w:r>
      <w:r>
        <w:t xml:space="preserve">between the following FISH statements: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abc(xx)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xx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then </w:t>
      </w:r>
      <w:r>
        <w:br/>
      </w:r>
      <w:r>
        <w:rPr>
          <w:rStyle w:val="NormalTok"/>
        </w:rPr>
        <w:t xml:space="preserve">        abc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    abc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11</w:t>
      </w:r>
      <w:r>
        <w:br/>
      </w:r>
      <w:r>
        <w:rPr>
          <w:rStyle w:val="NormalTok"/>
        </w:rPr>
        <w:t xml:space="preserve">    end_if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NormalTok"/>
        </w:rPr>
        <w:t xml:space="preserve">[abc(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[abc(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</w:p>
    <w:bookmarkEnd w:id="86"/>
    <w:bookmarkStart w:id="89" w:name="arrays-and-maps"/>
    <w:p>
      <w:pPr>
        <w:pStyle w:val="Heading3"/>
      </w:pPr>
      <w:r>
        <w:rPr>
          <w:rStyle w:val="SectionNumber"/>
        </w:rPr>
        <w:t xml:space="preserve">5.12.5</w:t>
      </w:r>
      <w:r>
        <w:tab/>
      </w:r>
      <w:r>
        <w:t xml:space="preserve">Arrays and Maps</w:t>
      </w:r>
    </w:p>
    <w:p>
      <w:pPr>
        <w:pStyle w:val="FirstParagraph"/>
      </w:pPr>
      <w:r>
        <w:t xml:space="preserve">It is often the case that one would like to store a list of objects that</w:t>
      </w:r>
      <w:r>
        <w:t xml:space="preserve"> </w:t>
      </w:r>
      <w:r>
        <w:t xml:space="preserve">they will loop over in the future. These may be computed values from</w:t>
      </w:r>
      <w:r>
        <w:t xml:space="preserve"> </w:t>
      </w:r>
      <w:r>
        <w:t xml:space="preserve">zones, for instance, or specific gridpoint pointers themselves. FISH has</w:t>
      </w:r>
      <w:r>
        <w:t xml:space="preserve"> </w:t>
      </w:r>
      <w:r>
        <w:t xml:space="preserve">two containers to use in these circumstances, termed arrays and maps.</w:t>
      </w:r>
    </w:p>
    <w:p>
      <w:pPr>
        <w:pStyle w:val="BodyText"/>
      </w:pPr>
      <w:r>
        <w:t xml:space="preserve">An array holds a list of FISH variables of any type that can be looped</w:t>
      </w:r>
      <w:r>
        <w:t xml:space="preserve"> </w:t>
      </w:r>
      <w:r>
        <w:t xml:space="preserve">over or accessed by the integer index of the element of the array.</w:t>
      </w:r>
      <w:r>
        <w:t xml:space="preserve"> </w:t>
      </w:r>
      <w:r>
        <w:t xml:space="preserve">Arrays can be multidimensional and do not resize dynamically. The simple</w:t>
      </w:r>
      <w:r>
        <w:t xml:space="preserve"> </w:t>
      </w:r>
      <w:r>
        <w:t xml:space="preserve">example below shows how one can create an array of integers and then sum</w:t>
      </w:r>
      <w:r>
        <w:t xml:space="preserve"> </w:t>
      </w:r>
      <w:r>
        <w:t xml:space="preserve">the values.</w:t>
      </w:r>
    </w:p>
    <w:bookmarkStart w:id="87" w:name="array-example"/>
    <w:p>
      <w:pPr>
        <w:pStyle w:val="Heading4"/>
      </w:pPr>
      <w:r>
        <w:rPr>
          <w:rStyle w:val="SectionNumber"/>
        </w:rPr>
        <w:t xml:space="preserve">5.12.5.1</w:t>
      </w:r>
      <w:r>
        <w:tab/>
      </w:r>
      <w:r>
        <w:t xml:space="preserve">Array example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array_operation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create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populate an array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products of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arr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array.create(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loop local 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arr[n]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compute the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product of elements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array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local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</w:t>
      </w:r>
      <w:r>
        <w:rPr>
          <w:rStyle w:val="ControlFlowTok"/>
        </w:rPr>
        <w:t xml:space="preserve">while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&lt;=</w:t>
      </w:r>
      <w:r>
        <w:rPr>
          <w:rStyle w:val="NormalTok"/>
        </w:rPr>
        <w:t xml:space="preserve"> array.size(arr,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arr[i]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arr[i]</w:t>
      </w:r>
      <w:r>
        <w:br/>
      </w:r>
      <w:r>
        <w:rPr>
          <w:rStyle w:val="NormalTok"/>
        </w:rPr>
        <w:t xml:space="preserve">        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@array_operation</w:t>
      </w:r>
    </w:p>
    <w:p>
      <w:pPr>
        <w:pStyle w:val="FirstParagraph"/>
      </w:pPr>
      <w:r>
        <w:t xml:space="preserve">In this example, an array is created and filled with numbers. The loop</w:t>
      </w:r>
      <w:r>
        <w:t xml:space="preserve"> </w:t>
      </w:r>
      <w:r>
        <w:t xml:space="preserve">while construct is used to loop over the array entries and the sum and</w:t>
      </w:r>
      <w:r>
        <w:t xml:space="preserve"> </w:t>
      </w:r>
      <w:r>
        <w:t xml:space="preserve">product are computed and output.</w:t>
      </w:r>
    </w:p>
    <w:p>
      <w:pPr>
        <w:pStyle w:val="BodyText"/>
      </w:pPr>
      <w:r>
        <w:t xml:space="preserve">A map, on the other hand, is an associative container, meaning that one</w:t>
      </w:r>
      <w:r>
        <w:t xml:space="preserve"> </w:t>
      </w:r>
      <w:r>
        <w:t xml:space="preserve">can access the members of a map by an integer or string used to insert a</w:t>
      </w:r>
      <w:r>
        <w:t xml:space="preserve"> </w:t>
      </w:r>
      <w:r>
        <w:t xml:space="preserve">value in the map. Maps can dynamically be resized and added to one</w:t>
      </w:r>
      <w:r>
        <w:t xml:space="preserve"> </w:t>
      </w:r>
      <w:r>
        <w:t xml:space="preserve">another (appending maps together), and are the preferred constructs for</w:t>
      </w:r>
      <w:r>
        <w:t xml:space="preserve"> </w:t>
      </w:r>
      <w:r>
        <w:t xml:space="preserve">storing lists of FISH variables for later access.</w:t>
      </w:r>
    </w:p>
    <w:bookmarkEnd w:id="87"/>
    <w:bookmarkStart w:id="88" w:name="map-example"/>
    <w:p>
      <w:pPr>
        <w:pStyle w:val="Heading4"/>
      </w:pPr>
      <w:r>
        <w:rPr>
          <w:rStyle w:val="SectionNumber"/>
        </w:rPr>
        <w:t xml:space="preserve">5.12.5.2</w:t>
      </w:r>
      <w:r>
        <w:tab/>
      </w:r>
      <w:r>
        <w:t xml:space="preserve">Map example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map_operation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create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populate a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products of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my_map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loop local n(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map</w:t>
      </w:r>
      <w:r>
        <w:rPr>
          <w:rStyle w:val="NormalTok"/>
        </w:rPr>
        <w:t xml:space="preserve">.add(my_map,n,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n)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compute the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product of elements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</w:t>
      </w:r>
      <w:r>
        <w:rPr>
          <w:rStyle w:val="BuiltInTok"/>
        </w:rPr>
        <w:t xml:space="preserve">map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loop foreach n my_map</w:t>
      </w:r>
      <w:r>
        <w:br/>
      </w:r>
      <w:r>
        <w:rPr>
          <w:rStyle w:val="NormalTok"/>
        </w:rPr>
        <w:t xml:space="preserve">       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    prod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prod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</w:t>
      </w:r>
      <w:r>
        <w:br/>
      </w:r>
      <w:r>
        <w:rPr>
          <w:rStyle w:val="NormalTok"/>
        </w:rPr>
        <w:t xml:space="preserve">    end_loop</w:t>
      </w:r>
      <w:r>
        <w:br/>
      </w:r>
      <w:r>
        <w:rPr>
          <w:rStyle w:val="NormalTok"/>
        </w:rPr>
        <w:t xml:space="preserve">    io.out(</w:t>
      </w:r>
      <w:r>
        <w:rPr>
          <w:rStyle w:val="StringTok"/>
        </w:rPr>
        <w:t xml:space="preserve">'The sum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' and the product is 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string(prod))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AttributeTok"/>
        </w:rPr>
        <w:t xml:space="preserve">@map_operation</w:t>
      </w:r>
    </w:p>
    <w:p>
      <w:pPr>
        <w:pStyle w:val="FirstParagraph"/>
      </w:pPr>
      <w:r>
        <w:t xml:space="preserve">Unlike with arrays, maps can be looped through using the loop foreach</w:t>
      </w:r>
      <w:r>
        <w:t xml:space="preserve"> </w:t>
      </w:r>
      <w:r>
        <w:t xml:space="preserve">construct. In this case, n is the value held in each map entry, not the</w:t>
      </w:r>
      <w:r>
        <w:t xml:space="preserve"> </w:t>
      </w:r>
      <w:r>
        <w:t xml:space="preserve">integer name of the object in the map. Likewise, instead of using</w:t>
      </w:r>
      <w:r>
        <w:t xml:space="preserve"> </w:t>
      </w:r>
      <w:r>
        <w:t xml:space="preserve">integers to insert objects into the map, one could use strings such as</w:t>
      </w:r>
      <w:r>
        <w:t xml:space="preserve"> </w:t>
      </w:r>
      <w:r>
        <w:t xml:space="preserve">first, second, etc. This allows one to easily and efficiently store and</w:t>
      </w:r>
      <w:r>
        <w:t xml:space="preserve"> </w:t>
      </w:r>
      <w:r>
        <w:t xml:space="preserve">access FISH variables by a user-defined name.</w:t>
      </w:r>
    </w:p>
    <w:bookmarkEnd w:id="88"/>
    <w:bookmarkEnd w:id="89"/>
    <w:bookmarkStart w:id="90" w:name="fish-function"/>
    <w:p>
      <w:pPr>
        <w:pStyle w:val="Heading3"/>
      </w:pPr>
      <w:r>
        <w:rPr>
          <w:rStyle w:val="SectionNumber"/>
        </w:rPr>
        <w:t xml:space="preserve">5.12.6</w:t>
      </w:r>
      <w:r>
        <w:tab/>
      </w:r>
      <w:r>
        <w:t xml:space="preserve">Fish Function</w:t>
      </w:r>
    </w:p>
    <w:p>
      <w:pPr>
        <w:pStyle w:val="FirstParagraph"/>
      </w:pPr>
      <w:r>
        <w:t xml:space="preserve">FISH functions to calculate bulk and shear moduli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fish define derive(y_mod,p_ratio)</w:t>
      </w:r>
      <w:r>
        <w:br/>
      </w:r>
      <w:r>
        <w:rPr>
          <w:rStyle w:val="NormalTok"/>
        </w:rPr>
        <w:t xml:space="preserve">    s_mod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y_mod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p_ratio))</w:t>
      </w:r>
      <w:r>
        <w:br/>
      </w:r>
      <w:r>
        <w:rPr>
          <w:rStyle w:val="NormalTok"/>
        </w:rPr>
        <w:t xml:space="preserve">    b_mod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y_mod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FloatTok"/>
        </w:rPr>
        <w:t xml:space="preserve">3.0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(</w:t>
      </w:r>
      <w:r>
        <w:rPr>
          <w:rStyle w:val="FloatTok"/>
        </w:rPr>
        <w:t xml:space="preserve">1.0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p_ratio))</w:t>
      </w:r>
      <w:r>
        <w:br/>
      </w:r>
      <w:r>
        <w:rPr>
          <w:rStyle w:val="NormalTok"/>
        </w:rPr>
        <w:t xml:space="preserve">end</w:t>
      </w:r>
      <w:r>
        <w:br/>
      </w:r>
      <w:r>
        <w:rPr>
          <w:rStyle w:val="NormalTok"/>
        </w:rPr>
        <w:t xml:space="preserve">[derive(</w:t>
      </w:r>
      <w:r>
        <w:rPr>
          <w:rStyle w:val="FloatTok"/>
        </w:rPr>
        <w:t xml:space="preserve">5e8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[b_mod] </w:t>
      </w:r>
      <w:r>
        <w:br/>
      </w:r>
      <w:r>
        <w:rPr>
          <w:rStyle w:val="NormalTok"/>
        </w:rPr>
        <w:t xml:space="preserve">[s_mod]</w:t>
      </w:r>
    </w:p>
    <w:p>
      <w:r>
        <w:br w:type="page"/>
      </w:r>
    </w:p>
    <w:bookmarkEnd w:id="90"/>
    <w:bookmarkEnd w:id="91"/>
    <w:bookmarkEnd w:id="92"/>
    <w:bookmarkStart w:id="98" w:name="code-block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Code Block</w:t>
      </w:r>
    </w:p>
    <w:bookmarkStart w:id="93" w:name="some-code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Some Code</w:t>
      </w:r>
    </w:p>
    <w:p>
      <w:pPr>
        <w:pStyle w:val="FirstParagraph"/>
      </w:pPr>
      <w:r>
        <w:t xml:space="preserve">Properties may be specified for each type of physical item, and will be</w:t>
      </w:r>
      <w:r>
        <w:t xml:space="preserve"> </w:t>
      </w:r>
      <w:r>
        <w:t xml:space="preserve">inherited automatically by the associated component objects. For</w:t>
      </w:r>
      <w:r>
        <w:t xml:space="preserve"> </w:t>
      </w:r>
      <w:r>
        <w:t xml:space="preserve">example, the command</w:t>
      </w:r>
    </w:p>
    <w:p>
      <w:pPr>
        <w:pStyle w:val="SourceCode"/>
      </w:pPr>
      <w:r>
        <w:rPr>
          <w:rStyle w:val="NormalTok"/>
        </w:rPr>
        <w:t xml:space="preserve">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will assign a grout friction angle of 30 degrees to all cable elements</w:t>
      </w:r>
      <w:r>
        <w:t xml:space="preserve"> </w:t>
      </w:r>
      <w:r>
        <w:t xml:space="preserve">thar are part of the cable with an ID number of 3, whereas the command</w:t>
      </w:r>
    </w:p>
    <w:p>
      <w:pPr>
        <w:pStyle w:val="SourceCode"/>
      </w:pPr>
      <w:r>
        <w:rPr>
          <w:rStyle w:val="NormalTok"/>
        </w:rPr>
        <w:t xml:space="preserve">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will assign a grout friction angle of 30 degrees to the single cable</w:t>
      </w:r>
      <w:r>
        <w:t xml:space="preserve"> </w:t>
      </w:r>
      <w:r>
        <w:t xml:space="preserve">element with a component-ID number of 3.</w:t>
      </w:r>
    </w:p>
    <w:p>
      <w:pPr>
        <w:pStyle w:val="SourceCode"/>
      </w:pPr>
      <w:r>
        <w:rPr>
          <w:rStyle w:val="CommentTok"/>
        </w:rPr>
        <w:t xml:space="preserve">" GROUPS AND MASK ARRAYS 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"zone group </w:t>
      </w:r>
      <w:r>
        <w:rPr>
          <w:rStyle w:val="CharTok"/>
        </w:rPr>
        <w:t xml:space="preserve">\"</w:t>
      </w:r>
      <w:r>
        <w:rPr>
          <w:rStyle w:val="StringTok"/>
        </w:rPr>
        <w:t xml:space="preserve">lower</w:t>
      </w:r>
      <w:r>
        <w:rPr>
          <w:rStyle w:val="CharTok"/>
        </w:rPr>
        <w:t xml:space="preserve">\"</w:t>
      </w:r>
      <w:r>
        <w:rPr>
          <w:rStyle w:val="StringTok"/>
        </w:rPr>
        <w:t xml:space="preserve"> range position-z 0 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lower group."</w:t>
      </w:r>
      <w:r>
        <w:br/>
      </w:r>
      <w:r>
        <w:rPr>
          <w:rStyle w:val="NormalTok"/>
        </w:rPr>
        <w:t xml:space="preserve">corner_mask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z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za.set_group(corner_mask, 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za.in_group(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corner group."</w:t>
      </w:r>
      <w:r>
        <w:br/>
      </w:r>
      <w:r>
        <w:rPr>
          <w:rStyle w:val="CommentTok"/>
        </w:rPr>
        <w:t xml:space="preserve">" GRIDPOINTS ARRAY FUNCTIONS "</w:t>
      </w:r>
      <w:r>
        <w:br/>
      </w:r>
      <w:r>
        <w:rPr>
          <w:rStyle w:val="NormalTok"/>
        </w:rPr>
        <w:t xml:space="preserve">gpos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gpa.pos()</w:t>
      </w:r>
      <w:r>
        <w:br/>
      </w:r>
      <w:r>
        <w:rPr>
          <w:rStyle w:val="NormalTok"/>
        </w:rPr>
        <w:t xml:space="preserve">gx, gy, gz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gpos.T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gz</w:t>
      </w:r>
      <w:r>
        <w:br/>
      </w:r>
      <w:r>
        <w:rPr>
          <w:rStyle w:val="NormalTok"/>
        </w:rPr>
        <w:t xml:space="preserve">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gpa.fixity()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f[:,][gz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gpa.set_fixity(f)</w:t>
      </w:r>
      <w:r>
        <w:br/>
      </w:r>
      <w:r>
        <w:rPr>
          <w:rStyle w:val="NormalTok"/>
        </w:rPr>
        <w:t xml:space="preserve">top_gridpoints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radial_distance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np.sqrt((gx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(gy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central_gridpoints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radial_distance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np.logical_and(top_gridpoints, central_gridpoints)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"boundary load applied to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gridpoints"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(mask.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gpa.force_app()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fapp</w:t>
      </w:r>
      <w:r>
        <w:br/>
      </w:r>
      <w:r>
        <w:rPr>
          <w:rStyle w:val="NormalTok"/>
        </w:rPr>
        <w:t xml:space="preserve">fapp[:,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mask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radial_distance)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5.0</w:t>
      </w:r>
      <w:r>
        <w:br/>
      </w:r>
      <w:r>
        <w:rPr>
          <w:rStyle w:val="NormalTok"/>
        </w:rPr>
        <w:t xml:space="preserve">gpa.set_force_app(fapp)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"zone centroids: 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za.gridpoints()</w:t>
      </w:r>
      <w:r>
        <w:br/>
      </w:r>
      <w:r>
        <w:rPr>
          <w:rStyle w:val="NormalTok"/>
        </w:rPr>
        <w:t xml:space="preserve">za.faces()</w:t>
      </w:r>
      <w:r>
        <w:br/>
      </w:r>
      <w:r>
        <w:rPr>
          <w:rStyle w:val="NormalTok"/>
        </w:rPr>
        <w:t xml:space="preserve">za.ids()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za.neighbors()</w:t>
      </w:r>
      <w:r>
        <w:br/>
      </w:r>
      <w:r>
        <w:rPr>
          <w:rStyle w:val="CommentTok"/>
        </w:rPr>
        <w:t xml:space="preserve">" =================RESULTS=================== 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"model solve"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displacements:"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 magnitudes: "</w:t>
      </w:r>
      <w:r>
        <w:br/>
      </w:r>
      <w:r>
        <w:rPr>
          <w:rStyle w:val="NormalTok"/>
        </w:rPr>
        <w:t xml:space="preserve">mag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np.linalg.norm(gpa.disp(),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mag</w:t>
      </w:r>
      <w:r>
        <w:br/>
      </w:r>
      <w:r>
        <w:rPr>
          <w:rStyle w:val="NormalTok"/>
        </w:rPr>
        <w:t xml:space="preserve">max_index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np.argmax(mag)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"Maximum displacement: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at location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(gpa.disp()[max_index],</w:t>
      </w:r>
      <w:r>
        <w:br/>
      </w:r>
      <w:r>
        <w:rPr>
          <w:rStyle w:val="NormalTok"/>
        </w:rPr>
        <w:t xml:space="preserve">                                              gpa.pos()[max_index])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 displacement along the vertical line x=5, y=5: from z=0 to z=10"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gpa.disp()[np.logical_and(gx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gy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za.stress()</w:t>
      </w:r>
      <w:r>
        <w:br/>
      </w:r>
      <w:r>
        <w:rPr>
          <w:rStyle w:val="NormalTok"/>
        </w:rPr>
        <w:t xml:space="preserve">za.stress_flat()</w:t>
      </w:r>
      <w:r>
        <w:br/>
      </w:r>
      <w:r>
        <w:rPr>
          <w:rStyle w:val="CommentTok"/>
        </w:rPr>
        <w:t xml:space="preserve">" =========REFERENCE EXAMPLES================ "</w:t>
      </w:r>
      <w:r>
        <w:br/>
      </w:r>
      <w:r>
        <w:rPr>
          <w:rStyle w:val="CommentTok"/>
        </w:rPr>
        <w:t xml:space="preserve">""" Some Numpy Operation Examples</w:t>
      </w:r>
      <w:r>
        <w:br/>
      </w:r>
      <w:r>
        <w:rPr>
          <w:rStyle w:val="CommentTok"/>
        </w:rPr>
        <w:t xml:space="preserve">np.array([1,2,3,4,5])</w:t>
      </w:r>
      <w:r>
        <w:br/>
      </w:r>
      <w:r>
        <w:rPr>
          <w:rStyle w:val="CommentTok"/>
        </w:rPr>
        <w:t xml:space="preserve">np.linspace(0,1,15)</w:t>
      </w:r>
      <w:r>
        <w:br/>
      </w:r>
      <w:r>
        <w:rPr>
          <w:rStyle w:val="CommentTok"/>
        </w:rPr>
        <w:t xml:space="preserve">np.zeros((4,4))</w:t>
      </w:r>
      <w:r>
        <w:br/>
      </w:r>
      <w:r>
        <w:rPr>
          <w:rStyle w:val="CommentTok"/>
        </w:rPr>
        <w:t xml:space="preserve">a = np.linspace(0,1,15)</w:t>
      </w:r>
      <w:r>
        <w:br/>
      </w:r>
      <w:r>
        <w:rPr>
          <w:rStyle w:val="CommentTok"/>
        </w:rPr>
        <w:t xml:space="preserve">b = np.ones_like(a)</w:t>
      </w:r>
      <w:r>
        <w:br/>
      </w:r>
      <w:r>
        <w:rPr>
          <w:rStyle w:val="CommentTok"/>
        </w:rPr>
        <w:t xml:space="preserve">np.sin(a)</w:t>
      </w:r>
      <w:r>
        <w:br/>
      </w:r>
      <w:r>
        <w:rPr>
          <w:rStyle w:val="CommentTok"/>
        </w:rPr>
        <w:t xml:space="preserve">print a[0]</w:t>
      </w:r>
      <w:r>
        <w:br/>
      </w:r>
      <w:r>
        <w:rPr>
          <w:rStyle w:val="CommentTok"/>
        </w:rPr>
        <w:t xml:space="preserve">a[0] = 20.2</w:t>
      </w:r>
      <w:r>
        <w:br/>
      </w:r>
      <w:r>
        <w:rPr>
          <w:rStyle w:val="CommentTok"/>
        </w:rPr>
        <w:t xml:space="preserve">print a</w:t>
      </w:r>
      <w:r>
        <w:br/>
      </w:r>
      <w:r>
        <w:rPr>
          <w:rStyle w:val="CommentTok"/>
        </w:rPr>
        <w:t xml:space="preserve">c = np.array(((1,2,3),(4,5,6),(7,8,9),(10,11,12)))</w:t>
      </w:r>
      <w:r>
        <w:br/>
      </w:r>
      <w:r>
        <w:rPr>
          <w:rStyle w:val="CommentTok"/>
        </w:rPr>
        <w:t xml:space="preserve">print c</w:t>
      </w:r>
      <w:r>
        <w:br/>
      </w:r>
      <w:r>
        <w:rPr>
          <w:rStyle w:val="CommentTok"/>
        </w:rPr>
        <w:t xml:space="preserve">c[0][0]</w:t>
      </w:r>
      <w:r>
        <w:br/>
      </w:r>
      <w:r>
        <w:rPr>
          <w:rStyle w:val="CommentTok"/>
        </w:rPr>
        <w:t xml:space="preserve">c[:,0]</w:t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""" SOME GRIDPOINTS EXAMPLES</w:t>
      </w:r>
      <w:r>
        <w:br/>
      </w:r>
      <w:r>
        <w:rPr>
          <w:rStyle w:val="CommentTok"/>
        </w:rPr>
        <w:t xml:space="preserve">z = it.zone.near((5,5,5))</w:t>
      </w:r>
      <w:r>
        <w:br/>
      </w:r>
      <w:r>
        <w:rPr>
          <w:rStyle w:val="CommentTok"/>
        </w:rPr>
        <w:t xml:space="preserve">print "central zone id: {}, position: {}".format(z.id(), z.pos())</w:t>
      </w:r>
      <w:r>
        <w:br/>
      </w:r>
      <w:r>
        <w:br/>
      </w:r>
      <w:r>
        <w:rPr>
          <w:rStyle w:val="CommentTok"/>
        </w:rPr>
        <w:t xml:space="preserve">for gp in z.gridpoints():</w:t>
      </w:r>
      <w:r>
        <w:br/>
      </w:r>
      <w:r>
        <w:rPr>
          <w:rStyle w:val="CommentTok"/>
        </w:rPr>
        <w:t xml:space="preserve">    print "gridpoint with id: {} at {}".format(gp.id(), gp.pos())</w:t>
      </w:r>
      <w:r>
        <w:br/>
      </w:r>
      <w:r>
        <w:rPr>
          <w:rStyle w:val="CommentTok"/>
        </w:rPr>
        <w:t xml:space="preserve">"""</w:t>
      </w:r>
    </w:p>
    <w:bookmarkEnd w:id="93"/>
    <w:bookmarkStart w:id="96" w:name="interface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Interface</w:t>
      </w:r>
    </w:p>
    <w:p>
      <w:pPr>
        <w:pStyle w:val="FirstParagraph"/>
      </w:pPr>
      <w:r>
        <w:t xml:space="preserve">Interfaces are most often created with the zone interface create by-face</w:t>
      </w:r>
      <w:r>
        <w:t xml:space="preserve"> </w:t>
      </w:r>
      <w:r>
        <w:t xml:space="preserve">command:</w:t>
      </w:r>
    </w:p>
    <w:p>
      <w:pPr>
        <w:pStyle w:val="SourceCode"/>
      </w:pPr>
      <w:r>
        <w:rPr>
          <w:rStyle w:val="NormalTok"/>
        </w:rPr>
        <w:t xml:space="preserve">zone interface </w:t>
      </w:r>
      <w:r>
        <w:rPr>
          <w:rStyle w:val="StringTok"/>
        </w:rPr>
        <w:t xml:space="preserve">'flt'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'flt'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</w:p>
    <w:p>
      <w:pPr>
        <w:pStyle w:val="FirstParagraph"/>
      </w:pPr>
      <w:r>
        <w:t xml:space="preserve">This command creates an interface named flt by separating all zone faces</w:t>
      </w:r>
      <w:r>
        <w:t xml:space="preserve"> </w:t>
      </w:r>
      <w:r>
        <w:t xml:space="preserve">found at z=5 and placing interface elements and nodes on one side.</w:t>
      </w:r>
      <w:r>
        <w:t xml:space="preserve"> </w:t>
      </w:r>
      <w:r>
        <w:t xml:space="preserve">Contacts are found (and forces generated) by interface nodes coming into</w:t>
      </w:r>
      <w:r>
        <w:t xml:space="preserve"> </w:t>
      </w:r>
      <w:r>
        <w:t xml:space="preserve">contact with zone surface faces that are not part of the interface</w:t>
      </w:r>
      <w:r>
        <w:t xml:space="preserve"> </w:t>
      </w:r>
      <w:r>
        <w:t xml:space="preserve">itself.</w:t>
      </w:r>
    </w:p>
    <w:p>
      <w:pPr>
        <w:pStyle w:val="CaptionedFigure"/>
      </w:pPr>
      <w:r>
        <w:drawing>
          <wp:inline>
            <wp:extent cx="5334000" cy="4256286"/>
            <wp:effectExtent b="0" l="0" r="0" t="0"/>
            <wp:docPr descr="Figure 6.1: Code chunk syntax" title="" id="1" name="Picture"/>
            <a:graphic>
              <a:graphicData uri="http://schemas.openxmlformats.org/drawingml/2006/picture">
                <pic:pic>
                  <pic:nvPicPr>
                    <pic:cNvPr descr="myfigureeeeee/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6.1: Code chunk syntax</w:t>
      </w:r>
    </w:p>
    <w:p>
      <w:pPr>
        <w:pStyle w:val="BodyText"/>
      </w:pPr>
      <w:r>
        <w:t xml:space="preserve">Every reference to an interface uses a name (like the table command) to</w:t>
      </w:r>
      <w:r>
        <w:t xml:space="preserve"> </w:t>
      </w:r>
      <w:r>
        <w:t xml:space="preserve">indicate which interface is being referred to</w:t>
      </w:r>
    </w:p>
    <w:p>
      <w:pPr>
        <w:pStyle w:val="BodyText"/>
      </w:pPr>
      <w:r>
        <w:t xml:space="preserve">Interfaces in FLAC3D are one-sided objects. Interface elements are (in</w:t>
      </w:r>
      <w:r>
        <w:t xml:space="preserve"> </w:t>
      </w:r>
      <w:r>
        <w:t xml:space="preserve">general) created attached to zone surface faces, which in turn create</w:t>
      </w:r>
      <w:r>
        <w:t xml:space="preserve"> </w:t>
      </w:r>
      <w:r>
        <w:t xml:space="preserve">interface nodes. All contact detection is between interface nodes and</w:t>
      </w:r>
      <w:r>
        <w:t xml:space="preserve"> </w:t>
      </w:r>
      <w:r>
        <w:t xml:space="preserve">zone surface faces.</w:t>
      </w:r>
    </w:p>
    <w:p>
      <w:pPr>
        <w:pStyle w:val="BodyText"/>
      </w:pPr>
      <w:r>
        <w:t xml:space="preserve">Most commonly, interfaces need to be created starting with a mesh that</w:t>
      </w:r>
      <w:r>
        <w:t xml:space="preserve"> </w:t>
      </w:r>
      <w:r>
        <w:t xml:space="preserve">is continuous. In that case, it is easiest to separate the mesh and</w:t>
      </w:r>
      <w:r>
        <w:t xml:space="preserve"> </w:t>
      </w:r>
      <w:r>
        <w:t xml:space="preserve">create the interfaces all in one command using the separate keyword (as</w:t>
      </w:r>
      <w:r>
        <w:t xml:space="preserve"> </w:t>
      </w:r>
      <w:r>
        <w:t xml:space="preserve">shown in the example above).</w:t>
      </w:r>
    </w:p>
    <w:p>
      <w:pPr>
        <w:pStyle w:val="BodyText"/>
      </w:pPr>
      <w:r>
        <w:t xml:space="preserve">The new-side-origin keyword can be used to determine which side of the</w:t>
      </w:r>
      <w:r>
        <w:t xml:space="preserve"> </w:t>
      </w:r>
      <w:r>
        <w:t xml:space="preserve">separation interface elements are applied to. The side opposite the</w:t>
      </w:r>
      <w:r>
        <w:t xml:space="preserve"> </w:t>
      </w:r>
      <w:r>
        <w:t xml:space="preserve">location of the origin will be selected. In the example above, to select</w:t>
      </w:r>
      <w:r>
        <w:t xml:space="preserve"> </w:t>
      </w:r>
      <w:r>
        <w:t xml:space="preserve">the other side, change the command to</w:t>
      </w:r>
    </w:p>
    <w:p>
      <w:pPr>
        <w:pStyle w:val="SourceCode"/>
      </w:pPr>
      <w:r>
        <w:rPr>
          <w:rStyle w:val="NormalTok"/>
        </w:rPr>
        <w:t xml:space="preserve">zone interface </w:t>
      </w:r>
      <w:r>
        <w:rPr>
          <w:rStyle w:val="StringTok"/>
        </w:rPr>
        <w:t xml:space="preserve">'flt'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...</w:t>
      </w:r>
      <w:r>
        <w:br/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5</w:t>
      </w:r>
    </w:p>
    <w:bookmarkStart w:id="95" w:name="penetration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Penetration</w:t>
      </w:r>
    </w:p>
    <w:p>
      <w:pPr>
        <w:pStyle w:val="FirstParagraph"/>
      </w:pPr>
      <w:r>
        <w:t xml:space="preserve">the calculation of normal stress due to interface penetration is</w:t>
      </w:r>
      <w:r>
        <w:t xml:space="preserve"> </w:t>
      </w:r>
      <w:r>
        <w:t xml:space="preserve">absolute instead of incremental. This means that moving a gridpoint</w:t>
      </w:r>
      <w:r>
        <w:t xml:space="preserve"> </w:t>
      </w:r>
      <w:r>
        <w:t xml:space="preserve">relative to an interface in the normal direction will have an immediate</w:t>
      </w:r>
      <w:r>
        <w:t xml:space="preserve"> </w:t>
      </w:r>
      <w:r>
        <w:t xml:space="preserve">effect on the normal stress calculated. This is not true of accumulated</w:t>
      </w:r>
      <w:r>
        <w:t xml:space="preserve"> </w:t>
      </w:r>
      <w:r>
        <w:t xml:space="preserve">shear stress, which remains incremental.</w:t>
      </w:r>
    </w:p>
    <w:p>
      <w:pPr>
        <w:pStyle w:val="BodyText"/>
      </w:pPr>
      <w:r>
        <w:t xml:space="preserve">In small-strain mode, gridpoints do not actually move their location in</w:t>
      </w:r>
      <w:r>
        <w:t xml:space="preserve"> </w:t>
      </w:r>
      <w:r>
        <w:t xml:space="preserve">response to accumulated velocities.</w:t>
      </w:r>
    </w:p>
    <w:p>
      <w:pPr>
        <w:pStyle w:val="BodyText"/>
      </w:pPr>
      <w:r>
        <w:t xml:space="preserve">small-displacement" field. is a vector field that is accumulated from</w:t>
      </w:r>
      <w:r>
        <w:t xml:space="preserve"> </w:t>
      </w:r>
      <w:r>
        <w:t xml:space="preserve">the velocity field every step in small-strain mode only. For the</w:t>
      </w:r>
      <w:r>
        <w:t xml:space="preserve"> </w:t>
      </w:r>
      <w:r>
        <w:t xml:space="preserve">purposes of calculating interface penetration, a gridpoint location is</w:t>
      </w:r>
      <w:r>
        <w:t xml:space="preserve"> </w:t>
      </w:r>
      <w:r>
        <w:t xml:space="preserve">based on the current location plus the small-strain displacement. The</w:t>
      </w:r>
      <w:r>
        <w:t xml:space="preserve"> </w:t>
      </w:r>
      <w:r>
        <w:t xml:space="preserve">smallstrain displacement may be initialized using the zone gridpoint</w:t>
      </w:r>
      <w:r>
        <w:t xml:space="preserve"> </w:t>
      </w:r>
      <w:r>
        <w:t xml:space="preserve">initialize displacement-small command, and this is sometimes useful to</w:t>
      </w:r>
      <w:r>
        <w:t xml:space="preserve"> </w:t>
      </w:r>
      <w:r>
        <w:t xml:space="preserve">reset the effective penetration of an interface after some grid motion.</w:t>
      </w:r>
      <w:r>
        <w:t xml:space="preserve"> </w:t>
      </w:r>
      <w:r>
        <w:t xml:space="preserve">To initialize interface stresses without actually moving gridpoints, we</w:t>
      </w:r>
      <w:r>
        <w:t xml:space="preserve"> </w:t>
      </w:r>
      <w:r>
        <w:t xml:space="preserve">introduce a normal stress increment that is added to the normal stress</w:t>
      </w:r>
      <w:r>
        <w:t xml:space="preserve"> </w:t>
      </w:r>
      <w:r>
        <w:t xml:space="preserve">calculated from absolute penetration. It is this value that is set when</w:t>
      </w:r>
      <w:r>
        <w:t xml:space="preserve"> </w:t>
      </w:r>
      <w:r>
        <w:t xml:space="preserve">the zone interface node initialize-stresses command is given. It can</w:t>
      </w:r>
      <w:r>
        <w:t xml:space="preserve"> </w:t>
      </w:r>
      <w:r>
        <w:t xml:space="preserve">also be set explicitly using zone interface node</w:t>
      </w:r>
      <w:r>
        <w:t xml:space="preserve"> </w:t>
      </w:r>
      <w:r>
        <w:t xml:space="preserve">stress-normal-increment.</w:t>
      </w:r>
    </w:p>
    <w:p>
      <w:pPr>
        <w:pStyle w:val="BodyText"/>
      </w:pPr>
      <w:r>
        <w:t xml:space="preserve">Spatial Variation and Randomness of Property Distribution</w:t>
      </w:r>
    </w:p>
    <w:p>
      <w:pPr>
        <w:pStyle w:val="BodyText"/>
      </w:pPr>
      <w:r>
        <w:t xml:space="preserve">Material properties can be specified to adjust or to vary as a function</w:t>
      </w:r>
      <w:r>
        <w:t xml:space="preserve"> </w:t>
      </w:r>
      <w:r>
        <w:t xml:space="preserve">of grid position. In fact, a different property can be assigned to every</w:t>
      </w:r>
      <w:r>
        <w:t xml:space="preserve"> </w:t>
      </w:r>
      <w:r>
        <w:t xml:space="preserve">zone in a FLAC3D model, regardless of model size. There are two commands</w:t>
      </w:r>
      <w:r>
        <w:t xml:space="preserve"> </w:t>
      </w:r>
      <w:r>
        <w:t xml:space="preserve">avialable in FLAC3D to specfiy material properties. The first, zone</w:t>
      </w:r>
      <w:r>
        <w:t xml:space="preserve"> </w:t>
      </w:r>
      <w:r>
        <w:t xml:space="preserve">property, allows multiple properties to be specified in a single</w:t>
      </w:r>
      <w:r>
        <w:t xml:space="preserve"> </w:t>
      </w:r>
      <w:r>
        <w:t xml:space="preserve">command. This is convenient to completely specify properties in</w:t>
      </w:r>
      <w:r>
        <w:t xml:space="preserve"> </w:t>
      </w:r>
      <w:r>
        <w:t xml:space="preserve">different regions, where that property does not vary within that region.</w:t>
      </w:r>
      <w:r>
        <w:t xml:space="preserve"> </w:t>
      </w:r>
      <w:r>
        <w:t xml:space="preserve">The second can only specify one property at a time, but has optional</w:t>
      </w:r>
      <w:r>
        <w:t xml:space="preserve"> </w:t>
      </w:r>
      <w:r>
        <w:t xml:space="preserve">keywords that allow the property value to be automatically varied in</w:t>
      </w:r>
      <w:r>
        <w:t xml:space="preserve"> </w:t>
      </w:r>
      <w:r>
        <w:t xml:space="preserve">space. This is the zone property-distribution command. Among the</w:t>
      </w:r>
      <w:r>
        <w:t xml:space="preserve"> </w:t>
      </w:r>
      <w:r>
        <w:t xml:space="preserve">available keywords are add, multiply, gradient, and vary, which can be</w:t>
      </w:r>
      <w:r>
        <w:t xml:space="preserve"> </w:t>
      </w:r>
      <w:r>
        <w:t xml:space="preserve">used to provide fixed or linear variations of properties with position.</w:t>
      </w:r>
      <w:r>
        <w:t xml:space="preserve"> </w:t>
      </w:r>
      <w:r>
        <w:t xml:space="preserve">For example, the following command provides a linear variation of</w:t>
      </w:r>
      <w:r>
        <w:t xml:space="preserve"> </w:t>
      </w:r>
      <w:r>
        <w:t xml:space="preserve">cohesion in the x-direction:</w:t>
      </w:r>
    </w:p>
    <w:p>
      <w:pPr>
        <w:pStyle w:val="SourceCode"/>
      </w:pP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distribution cohesion 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 gradient (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An initial profile of a property can also be assigned via FISH. With</w:t>
      </w:r>
      <w:r>
        <w:t xml:space="preserve"> </w:t>
      </w:r>
      <w:r>
        <w:t xml:space="preserve">FLAC3D, it is also possible to study the influence of nonhomogeneity in</w:t>
      </w:r>
      <w:r>
        <w:t xml:space="preserve"> </w:t>
      </w:r>
      <w:r>
        <w:t xml:space="preserve">a material. Any type of statistical property distribution can be</w:t>
      </w:r>
      <w:r>
        <w:t xml:space="preserve"> </w:t>
      </w:r>
      <w:r>
        <w:t xml:space="preserve">introduced, as each element may have a unique property value. Two</w:t>
      </w:r>
      <w:r>
        <w:t xml:space="preserve"> </w:t>
      </w:r>
      <w:r>
        <w:t xml:space="preserve">optional keywords are available to apply a random distribution of a</w:t>
      </w:r>
      <w:r>
        <w:t xml:space="preserve"> </w:t>
      </w:r>
      <w:r>
        <w:t xml:space="preserve">selected property with the zone propertydistribution command. The</w:t>
      </w:r>
      <w:r>
        <w:t xml:space="preserve"> </w:t>
      </w:r>
      <w:r>
        <w:t xml:space="preserve">keyword deviation-gaussian assumes a normal (Gaussian) distribution for</w:t>
      </w:r>
      <w:r>
        <w:t xml:space="preserve"> </w:t>
      </w:r>
      <w:r>
        <w:t xml:space="preserve">the property, with a mean value, v, and standard deviation, s. The</w:t>
      </w:r>
      <w:r>
        <w:t xml:space="preserve"> </w:t>
      </w:r>
      <w:r>
        <w:t xml:space="preserve">keyword deviation-uniform assumes a uniform distribution with mean</w:t>
      </w:r>
      <w:r>
        <w:t xml:space="preserve"> </w:t>
      </w:r>
      <w:r>
        <w:t xml:space="preserve">value, v, and standard deviation, s. Be careful to ensure that</w:t>
      </w:r>
      <w:r>
        <w:t xml:space="preserve"> </w:t>
      </w:r>
      <w:r>
        <w:t xml:space="preserve">properties do not acquire negative values if s is large. As an example,</w:t>
      </w:r>
      <w:r>
        <w:t xml:space="preserve"> </w:t>
      </w:r>
      <w:r>
        <w:t xml:space="preserve">the following command would give a mean friction angle of 40° with a</w:t>
      </w:r>
      <w:r>
        <w:t xml:space="preserve"> </w:t>
      </w:r>
      <w:r>
        <w:t xml:space="preserve">standard deviation of ±5%: zone property-distribution friction 45</w:t>
      </w:r>
      <w:r>
        <w:t xml:space="preserve"> </w:t>
      </w:r>
      <w:r>
        <w:t xml:space="preserve">deviation-gaussian 2 Use of the variation keywords in any command (not</w:t>
      </w:r>
      <w:r>
        <w:t xml:space="preserve"> </w:t>
      </w:r>
      <w:r>
        <w:t xml:space="preserve">just for property variation) is defined in the topic Value Modifiers</w:t>
      </w:r>
      <w:r>
        <w:t xml:space="preserve"> </w:t>
      </w:r>
      <w:r>
        <w:t xml:space="preserve">(Add, Multiply, Gradient, Vary).</w:t>
      </w:r>
    </w:p>
    <w:bookmarkEnd w:id="95"/>
    <w:bookmarkEnd w:id="96"/>
    <w:bookmarkStart w:id="97" w:name="kaist-model-1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KAIST Model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br/>
      </w:r>
      <w:r>
        <w:rPr>
          <w:rStyle w:val="CommentTok"/>
        </w:rPr>
        <w:t xml:space="preserve"># PARAMETERS #</w:t>
      </w:r>
      <w:r>
        <w:br/>
      </w:r>
      <w:r>
        <w:br/>
      </w:r>
      <w:r>
        <w:rPr>
          <w:rStyle w:val="NormalTok"/>
        </w:rPr>
        <w:t xml:space="preserve">_D_shaft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_H_shaft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7.45</w:t>
      </w:r>
      <w:r>
        <w:br/>
      </w:r>
      <w:r>
        <w:rPr>
          <w:rStyle w:val="NormalTok"/>
        </w:rPr>
        <w:t xml:space="preserve">_T_plate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br/>
      </w:r>
      <w:r>
        <w:rPr>
          <w:rStyle w:val="NormalTok"/>
        </w:rPr>
        <w:t xml:space="preserve">_B_footing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3.25</w:t>
      </w:r>
      <w:r>
        <w:br/>
      </w:r>
      <w:r>
        <w:rPr>
          <w:rStyle w:val="NormalTok"/>
        </w:rPr>
        <w:t xml:space="preserve">_D_footing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_H_shaft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_T_plate</w:t>
      </w:r>
      <w:r>
        <w:br/>
      </w:r>
      <w:r>
        <w:rPr>
          <w:rStyle w:val="NormalTok"/>
        </w:rPr>
        <w:t xml:space="preserve">_B_soil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_D_soil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_D_footing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</w:t>
      </w:r>
      <w:r>
        <w:br/>
      </w:r>
      <w:r>
        <w:br/>
      </w:r>
      <w:r>
        <w:rPr>
          <w:rStyle w:val="NormalTok"/>
        </w:rPr>
        <w:t xml:space="preserve">_radial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br/>
      </w:r>
      <w:r>
        <w:rPr>
          <w:rStyle w:val="NormalTok"/>
        </w:rPr>
        <w:t xml:space="preserve">_perimeter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rPr>
          <w:rStyle w:val="NormalTok"/>
        </w:rPr>
        <w:t xml:space="preserve">_outer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_radial</w:t>
      </w:r>
      <w:r>
        <w:br/>
      </w:r>
      <w:r>
        <w:br/>
      </w:r>
      <w:r>
        <w:rPr>
          <w:rStyle w:val="NormalTok"/>
        </w:rPr>
        <w:t xml:space="preserve">_bulk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13.9e9</w:t>
      </w:r>
      <w:r>
        <w:br/>
      </w:r>
      <w:r>
        <w:rPr>
          <w:rStyle w:val="NormalTok"/>
        </w:rPr>
        <w:t xml:space="preserve">_shear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10.4e9</w:t>
      </w:r>
      <w:r>
        <w:br/>
      </w:r>
      <w:r>
        <w:br/>
      </w:r>
      <w:r>
        <w:rPr>
          <w:rStyle w:val="NormalTok"/>
        </w:rPr>
        <w:t xml:space="preserve">_E_o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1e7</w:t>
      </w:r>
      <w:r>
        <w:br/>
      </w:r>
      <w:r>
        <w:rPr>
          <w:rStyle w:val="NormalTok"/>
        </w:rPr>
        <w:t xml:space="preserve">_const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1e8</w:t>
      </w:r>
      <w:r>
        <w:br/>
      </w:r>
      <w:r>
        <w:rPr>
          <w:rStyle w:val="NormalTok"/>
        </w:rPr>
        <w:t xml:space="preserve">_poisson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br/>
      </w:r>
      <w:r>
        <w:br/>
      </w:r>
      <w:r>
        <w:rPr>
          <w:rStyle w:val="CommentTok"/>
        </w:rPr>
        <w:t xml:space="preserve"># ZONE #</w:t>
      </w:r>
      <w:r>
        <w:br/>
      </w:r>
      <w:r>
        <w:br/>
      </w:r>
      <w:r>
        <w:rPr>
          <w:rStyle w:val="NormalTok"/>
        </w:rPr>
        <w:t xml:space="preserve">command_zone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 crea r-t p 0 (0,0,0) ...</w:t>
      </w:r>
      <w:r>
        <w:br/>
      </w:r>
      <w:r>
        <w:rPr>
          <w:rStyle w:val="StringTok"/>
        </w:rPr>
        <w:t xml:space="preserve">           p 1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,0,0) ... </w:t>
      </w:r>
      <w:r>
        <w:br/>
      </w:r>
      <w:r>
        <w:rPr>
          <w:rStyle w:val="StringTok"/>
        </w:rPr>
        <w:t xml:space="preserve">           p 2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3 (0,0,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4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5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6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7 (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{B_soil}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8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,0,0) ...</w:t>
      </w:r>
      <w:r>
        <w:br/>
      </w:r>
      <w:r>
        <w:rPr>
          <w:rStyle w:val="StringTok"/>
        </w:rPr>
        <w:t xml:space="preserve">           p 9 (0,0,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10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,0) ...</w:t>
      </w:r>
      <w:r>
        <w:br/>
      </w:r>
      <w:r>
        <w:rPr>
          <w:rStyle w:val="StringTok"/>
        </w:rPr>
        <w:t xml:space="preserve">           p 11 (0,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12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,0,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p 13 (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{D_soil}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{B_footing}</w:t>
      </w:r>
      <w:r>
        <w:rPr>
          <w:rStyle w:val="StringTok"/>
        </w:rPr>
        <w:t xml:space="preserve">) ...</w:t>
      </w:r>
      <w:r>
        <w:br/>
      </w:r>
      <w:r>
        <w:rPr>
          <w:rStyle w:val="StringTok"/>
        </w:rPr>
        <w:t xml:space="preserve">           size </w:t>
      </w:r>
      <w:r>
        <w:rPr>
          <w:rStyle w:val="SpecialCharTok"/>
        </w:rPr>
        <w:t xml:space="preserve">{radial}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{axial}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{perimeter}</w:t>
      </w:r>
      <w:r>
        <w:rPr>
          <w:rStyle w:val="StringTok"/>
        </w:rPr>
        <w:t xml:space="preserve"> </w:t>
      </w:r>
      <w:r>
        <w:rPr>
          <w:rStyle w:val="SpecialCharTok"/>
        </w:rPr>
        <w:t xml:space="preserve">{outer}</w:t>
      </w:r>
      <w:r>
        <w:rPr>
          <w:rStyle w:val="StringTok"/>
        </w:rPr>
        <w:t xml:space="preserve"> ...</w:t>
      </w:r>
      <w:r>
        <w:br/>
      </w:r>
      <w:r>
        <w:rPr>
          <w:rStyle w:val="StringTok"/>
        </w:rPr>
        <w:t xml:space="preserve">           rat 1 1 1 1.01 ...</w:t>
      </w:r>
      <w:r>
        <w:br/>
      </w:r>
      <w:r>
        <w:rPr>
          <w:rStyle w:val="StringTok"/>
        </w:rPr>
        <w:t xml:space="preserve">           fill</w:t>
      </w:r>
      <w:r>
        <w:br/>
      </w:r>
      <w:r>
        <w:rPr>
          <w:rStyle w:val="StringTok"/>
        </w:rPr>
        <w:t xml:space="preserve">"""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command_zone.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B_footing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_B_footing,</w:t>
      </w:r>
      <w:r>
        <w:br/>
      </w:r>
      <w:r>
        <w:rPr>
          <w:rStyle w:val="NormalTok"/>
        </w:rPr>
        <w:t xml:space="preserve">B_soil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_B_soil,</w:t>
      </w:r>
      <w:r>
        <w:br/>
      </w:r>
      <w:r>
        <w:rPr>
          <w:rStyle w:val="NormalTok"/>
        </w:rPr>
        <w:t xml:space="preserve">D_soil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_D_soil,</w:t>
      </w:r>
      <w:r>
        <w:br/>
      </w:r>
      <w:r>
        <w:rPr>
          <w:rStyle w:val="NormalTok"/>
        </w:rPr>
        <w:t xml:space="preserve">radial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_radial,</w:t>
      </w:r>
      <w:r>
        <w:br/>
      </w:r>
      <w:r>
        <w:rPr>
          <w:rStyle w:val="NormalTok"/>
        </w:rPr>
        <w:t xml:space="preserve">axial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_axial,</w:t>
      </w:r>
      <w:r>
        <w:br/>
      </w:r>
      <w:r>
        <w:rPr>
          <w:rStyle w:val="NormalTok"/>
        </w:rPr>
        <w:t xml:space="preserve">perimeter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_perimeter,</w:t>
      </w:r>
      <w:r>
        <w:br/>
      </w:r>
      <w:r>
        <w:rPr>
          <w:rStyle w:val="NormalTok"/>
        </w:rPr>
        <w:t xml:space="preserve">outer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_outer)</w:t>
      </w:r>
      <w:r>
        <w:br/>
      </w:r>
      <w:r>
        <w:br/>
      </w:r>
      <w:r>
        <w:rPr>
          <w:rStyle w:val="NormalTok"/>
        </w:rPr>
        <w:t xml:space="preserve">it.command(command)</w:t>
      </w:r>
      <w:r>
        <w:br/>
      </w:r>
      <w:r>
        <w:br/>
      </w:r>
      <w:r>
        <w:rPr>
          <w:rStyle w:val="CommentTok"/>
        </w:rPr>
        <w:t xml:space="preserve"># GROUP #</w:t>
      </w:r>
      <w:r>
        <w:br/>
      </w:r>
      <w:r>
        <w:br/>
      </w:r>
      <w:r>
        <w:rPr>
          <w:rStyle w:val="NormalTok"/>
        </w:rPr>
        <w:t xml:space="preserve">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x,y,z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(it.zone.count(), </w:t>
      </w:r>
      <w:r>
        <w:rPr>
          <w:rStyle w:val="StringTok"/>
        </w:rPr>
        <w:t xml:space="preserve">"zones in whole model"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shaft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(np.sqrt(x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z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_D_shaft, 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_H_shaft))</w:t>
      </w:r>
      <w:r>
        <w:br/>
      </w:r>
      <w:r>
        <w:rPr>
          <w:rStyle w:val="NormalTok"/>
        </w:rPr>
        <w:t xml:space="preserve">za.set_group(shaft, 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shaft = true have "shaft"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"shaft"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shaft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  <w:r>
        <w:br/>
      </w:r>
      <w:r>
        <w:br/>
      </w:r>
      <w:r>
        <w:rPr>
          <w:rStyle w:val="NormalTok"/>
        </w:rPr>
        <w:t xml:space="preserve">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_B_footing,z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_B_footing, y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_H_shaft,y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_D_footing))</w:t>
      </w:r>
      <w:r>
        <w:br/>
      </w:r>
      <w:r>
        <w:rPr>
          <w:rStyle w:val="NormalTok"/>
        </w:rPr>
        <w:t xml:space="preserve">za.set_group(plate,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set the zones with plate = true have "plate" and "geometry"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(za.in_group(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plate group."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#output how many zones are in the corner group</w:t>
      </w:r>
      <w:r>
        <w:br/>
      </w:r>
      <w:r>
        <w:br/>
      </w:r>
      <w:r>
        <w:rPr>
          <w:rStyle w:val="CommentTok"/>
        </w:rPr>
        <w:t xml:space="preserve"># CONSTITUTIVE MODEL #</w:t>
      </w:r>
      <w:r>
        <w:br/>
      </w:r>
      <w:r>
        <w:br/>
      </w:r>
      <w:r>
        <w:rPr>
          <w:rStyle w:val="CommentTok"/>
        </w:rPr>
        <w:t xml:space="preserve">#it.command("""</w:t>
      </w:r>
      <w:r>
        <w:br/>
      </w:r>
      <w:r>
        <w:rPr>
          <w:rStyle w:val="CommentTok"/>
        </w:rPr>
        <w:t xml:space="preserve">#zone cmodel assign strain-softening range group "Radial Tunnel1"</w:t>
      </w:r>
      <w:r>
        <w:br/>
      </w:r>
      <w:r>
        <w:rPr>
          <w:rStyle w:val="CommentTok"/>
        </w:rPr>
        <w:t xml:space="preserve">#zone property density 2500 bulk 2e8 shear 1e8 range group "Radial Tunnel1"</w:t>
      </w:r>
      <w:r>
        <w:br/>
      </w:r>
      <w:r>
        <w:rPr>
          <w:rStyle w:val="CommentTok"/>
        </w:rPr>
        <w:t xml:space="preserve">#zone property cohesion 2e6 friction 45 tension 2e5 dilation 10 range group "Radial Tunnel1"</w:t>
      </w:r>
      <w:r>
        <w:br/>
      </w:r>
      <w:r>
        <w:rPr>
          <w:rStyle w:val="CommentTok"/>
        </w:rPr>
        <w:t xml:space="preserve">#zone property table-friction 'fri' table-cohesion 'coh' table-dilation 'dil' range group "Radial Tunnel1"</w:t>
      </w:r>
      <w:r>
        <w:br/>
      </w:r>
      <w:r>
        <w:rPr>
          <w:rStyle w:val="CommentTok"/>
        </w:rPr>
        <w:t xml:space="preserve">#table 'fri' add (0, 45) (.05, 42) (.1, 40) (1, 40)</w:t>
      </w:r>
      <w:r>
        <w:br/>
      </w:r>
      <w:r>
        <w:rPr>
          <w:rStyle w:val="CommentTok"/>
        </w:rPr>
        <w:t xml:space="preserve">#table 'coh' add (0,2e6) (.05,1e6) (.1,5e5) (1,5e5) </w:t>
      </w:r>
      <w:r>
        <w:br/>
      </w:r>
      <w:r>
        <w:rPr>
          <w:rStyle w:val="CommentTok"/>
        </w:rPr>
        <w:t xml:space="preserve">#table 'dil' add (0, 10) (.05,  3) (.1,  0)</w:t>
      </w:r>
      <w:r>
        <w:br/>
      </w:r>
      <w:r>
        <w:rPr>
          <w:rStyle w:val="CommentTok"/>
        </w:rPr>
        <w:t xml:space="preserve">#""")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cmodel assign elastic range group "Radial Tunnel1"</w:t>
      </w:r>
      <w:r>
        <w:br/>
      </w:r>
      <w:r>
        <w:rPr>
          <w:rStyle w:val="StringTok"/>
        </w:rPr>
        <w:t xml:space="preserve">zone cmodel assign elastic range group 'shaft'</w:t>
      </w:r>
      <w:r>
        <w:br/>
      </w:r>
      <w:r>
        <w:rPr>
          <w:rStyle w:val="StringTok"/>
        </w:rPr>
        <w:t xml:space="preserve">zone cmodel assign elastic range group 'plate'</w:t>
      </w:r>
      <w:r>
        <w:br/>
      </w:r>
      <w:r>
        <w:br/>
      </w:r>
      <w:r>
        <w:rPr>
          <w:rStyle w:val="StringTok"/>
        </w:rPr>
        <w:t xml:space="preserve">fish define fname(E_o,const)</w:t>
      </w:r>
      <w:r>
        <w:br/>
      </w:r>
      <w:r>
        <w:rPr>
          <w:rStyle w:val="StringTok"/>
        </w:rPr>
        <w:t xml:space="preserve">loop foreach pnt zone.list</w:t>
      </w:r>
      <w:r>
        <w:br/>
      </w:r>
      <w:r>
        <w:rPr>
          <w:rStyle w:val="StringTok"/>
        </w:rPr>
        <w:t xml:space="preserve">z_depth = zone.pos.y(pnt)</w:t>
      </w:r>
      <w:r>
        <w:br/>
      </w:r>
      <w:r>
        <w:rPr>
          <w:rStyle w:val="StringTok"/>
        </w:rPr>
        <w:t xml:space="preserve">E = E_o+const*math.sqrt(z_depth)</w:t>
      </w:r>
      <w:r>
        <w:br/>
      </w:r>
      <w:r>
        <w:rPr>
          <w:rStyle w:val="StringTok"/>
        </w:rPr>
        <w:t xml:space="preserve">zone.prop(pnt,'young')=E</w:t>
      </w:r>
      <w:r>
        <w:br/>
      </w:r>
      <w:r>
        <w:rPr>
          <w:rStyle w:val="StringTok"/>
        </w:rPr>
        <w:t xml:space="preserve">end_loop</w:t>
      </w:r>
      <w:r>
        <w:br/>
      </w:r>
      <w:r>
        <w:rPr>
          <w:rStyle w:val="StringTok"/>
        </w:rPr>
        <w:t xml:space="preserve">end</w:t>
      </w:r>
      <w:r>
        <w:br/>
      </w:r>
      <w:r>
        <w:rPr>
          <w:rStyle w:val="StringTok"/>
        </w:rPr>
        <w:t xml:space="preserve">@fname(</w:t>
      </w:r>
      <w:r>
        <w:rPr>
          <w:rStyle w:val="SpecialCharTok"/>
        </w:rPr>
        <w:t xml:space="preserve">{E_o_}</w:t>
      </w:r>
      <w:r>
        <w:rPr>
          <w:rStyle w:val="StringTok"/>
        </w:rPr>
        <w:t xml:space="preserve">,</w:t>
      </w:r>
      <w:r>
        <w:rPr>
          <w:rStyle w:val="SpecialCharTok"/>
        </w:rPr>
        <w:t xml:space="preserve">{const_}</w:t>
      </w:r>
      <w:r>
        <w:rPr>
          <w:rStyle w:val="StringTok"/>
        </w:rPr>
        <w:t xml:space="preserve">)</w:t>
      </w:r>
      <w:r>
        <w:br/>
      </w:r>
      <w:r>
        <w:rPr>
          <w:rStyle w:val="StringTok"/>
        </w:rPr>
        <w:t xml:space="preserve">zone property poisson </w:t>
      </w:r>
      <w:r>
        <w:rPr>
          <w:rStyle w:val="SpecialCharTok"/>
        </w:rPr>
        <w:t xml:space="preserve">{poisson_}</w:t>
      </w:r>
      <w:r>
        <w:br/>
      </w:r>
      <w:r>
        <w:rPr>
          <w:rStyle w:val="StringTok"/>
        </w:rPr>
        <w:t xml:space="preserve">plot item create zone contour property name 'young'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(E_o_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_E_o,const_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_const,poisson_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_poisson))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'shaft'</w:t>
      </w:r>
      <w:r>
        <w:br/>
      </w:r>
      <w:r>
        <w:rPr>
          <w:rStyle w:val="StringTok"/>
        </w:rPr>
        <w:t xml:space="preserve">zone property bulk </w:t>
      </w:r>
      <w:r>
        <w:rPr>
          <w:rStyle w:val="SpecialCharTok"/>
        </w:rPr>
        <w:t xml:space="preserve">{bulk}</w:t>
      </w:r>
      <w:r>
        <w:rPr>
          <w:rStyle w:val="StringTok"/>
        </w:rPr>
        <w:t xml:space="preserve">  shear </w:t>
      </w:r>
      <w:r>
        <w:rPr>
          <w:rStyle w:val="SpecialCharTok"/>
        </w:rPr>
        <w:t xml:space="preserve">{shear}</w:t>
      </w:r>
      <w:r>
        <w:rPr>
          <w:rStyle w:val="StringTok"/>
        </w:rPr>
        <w:t xml:space="preserve"> range group 'plate'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(bulk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_bulk,shear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_shear))</w:t>
      </w:r>
      <w:r>
        <w:br/>
      </w:r>
      <w:r>
        <w:br/>
      </w:r>
      <w:r>
        <w:rPr>
          <w:rStyle w:val="CommentTok"/>
        </w:rPr>
        <w:t xml:space="preserve">#soil = za.in_group("Radial Tunnel1")</w:t>
      </w:r>
      <w:r>
        <w:br/>
      </w:r>
      <w:r>
        <w:rPr>
          <w:rStyle w:val="CommentTok"/>
        </w:rPr>
        <w:t xml:space="preserve"># list(gp.list)</w:t>
      </w:r>
      <w:r>
        <w:br/>
      </w:r>
      <w:r>
        <w:rPr>
          <w:rStyle w:val="CommentTok"/>
        </w:rPr>
        <w:t xml:space="preserve"># gp.isgroup(::gp.list,"North")</w:t>
      </w:r>
      <w:r>
        <w:br/>
      </w:r>
      <w:r>
        <w:rPr>
          <w:rStyle w:val="CommentTok"/>
        </w:rPr>
        <w:t xml:space="preserve"># gp.force.unbal(::ad)</w:t>
      </w:r>
      <w:r>
        <w:br/>
      </w:r>
      <w:r>
        <w:rPr>
          <w:rStyle w:val="CommentTok"/>
        </w:rPr>
        <w:t xml:space="preserve"># [ad = list(gp.list)(gp.isgroup(::gp.list,"North))]</w:t>
      </w:r>
    </w:p>
    <w:p>
      <w:r>
        <w:br w:type="page"/>
      </w:r>
    </w:p>
    <w:bookmarkEnd w:id="97"/>
    <w:bookmarkEnd w:id="98"/>
    <w:bookmarkStart w:id="118" w:name="theor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Theory</w:t>
      </w:r>
    </w:p>
    <w:bookmarkStart w:id="102" w:name="structural-elements-1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Structural Elements</w:t>
      </w:r>
    </w:p>
    <w:p>
      <w:pPr>
        <w:pStyle w:val="FirstParagraph"/>
      </w:pPr>
      <w:r>
        <w:t xml:space="preserve">Structural elements include beams, cables, piles, shells, geogrids, and</w:t>
      </w:r>
      <w:r>
        <w:t xml:space="preserve"> </w:t>
      </w:r>
      <w:r>
        <w:t xml:space="preserve">liners. These can be either independent of, or coupled to, the grid.</w:t>
      </w:r>
      <w:r>
        <w:t xml:space="preserve"> </w:t>
      </w:r>
      <w:r>
        <w:t xml:space="preserve">Full dynamic equations of motion are solved (Lagrangian solution</w:t>
      </w:r>
      <w:r>
        <w:t xml:space="preserve"> </w:t>
      </w:r>
      <w:r>
        <w:t xml:space="preserve">procedure as opposed to implicit matrix-inversion procedure).</w:t>
      </w:r>
    </w:p>
    <w:p>
      <w:pPr>
        <w:pStyle w:val="BodyText"/>
      </w:pPr>
      <w:r>
        <w:t xml:space="preserve">Section organization: 1. means by which SEL are created and joined 2.</w:t>
      </w:r>
      <w:r>
        <w:t xml:space="preserve"> </w:t>
      </w:r>
      <w:r>
        <w:t xml:space="preserve">Boundary and Initial Conditions, Local Coord Sys. 3. Damping, Thermal,</w:t>
      </w:r>
      <w:r>
        <w:t xml:space="preserve"> </w:t>
      </w:r>
      <w:r>
        <w:t xml:space="preserve">Material Properties 4. Mechanical behavior</w:t>
      </w:r>
    </w:p>
    <w:p>
      <w:pPr>
        <w:pStyle w:val="BodyText"/>
      </w:pPr>
      <w:r>
        <w:t xml:space="preserve">Further, a detailed discussion of General Formulation of</w:t>
      </w:r>
      <w:r>
        <w:t xml:space="preserve"> </w:t>
      </w:r>
      <w:r>
        <w:t xml:space="preserve">Structural-Element Logic provides more complex interaction btw SEL and</w:t>
      </w:r>
      <w:r>
        <w:t xml:space="preserve"> </w:t>
      </w:r>
      <w:r>
        <w:t xml:space="preserve">grid.</w:t>
      </w:r>
    </w:p>
    <w:bookmarkStart w:id="100" w:name="types-of-sel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Types of SEL</w:t>
      </w:r>
    </w:p>
    <w:p>
      <w:pPr>
        <w:numPr>
          <w:ilvl w:val="0"/>
          <w:numId w:val="1003"/>
        </w:numPr>
        <w:pStyle w:val="Compact"/>
      </w:pPr>
      <w:r>
        <w:t xml:space="preserve">Beam : 2-noded, straight finite element with 6 dof per node, 3</w:t>
      </w:r>
      <w:r>
        <w:t xml:space="preserve"> </w:t>
      </w:r>
      <w:r>
        <w:t xml:space="preserve">transl, 3 rot, which behaves as LE matl w no failure limit. Beam</w:t>
      </w:r>
      <w:r>
        <w:t xml:space="preserve"> </w:t>
      </w:r>
      <w:r>
        <w:t xml:space="preserve">elements may be rigidly connected to grid st forces and bending</w:t>
      </w:r>
      <w:r>
        <w:t xml:space="preserve"> </w:t>
      </w:r>
      <w:r>
        <w:t xml:space="preserve">moments develop within the beam as grid deforms. Beam Structural</w:t>
      </w:r>
      <w:r>
        <w:t xml:space="preserve"> </w:t>
      </w:r>
      <w:r>
        <w:t xml:space="preserve">Elements — Beam structural elements are two-noded, straight,</w:t>
      </w:r>
      <w:r>
        <w:t xml:space="preserve"> </w:t>
      </w:r>
      <w:r>
        <w:t xml:space="preserve">finite elements with six degrees of freedom per node: three</w:t>
      </w:r>
      <w:r>
        <w:t xml:space="preserve"> </w:t>
      </w:r>
      <w:r>
        <w:t xml:space="preserve">translational components, and three rotational components. A</w:t>
      </w:r>
      <w:r>
        <w:t xml:space="preserve"> </w:t>
      </w:r>
      <w:r>
        <w:t xml:space="preserve">physical beam (i.e., an arbitrarily curved, beam structure of</w:t>
      </w:r>
      <w:r>
        <w:t xml:space="preserve"> </w:t>
      </w:r>
      <w:r>
        <w:t xml:space="preserve">isotropic material and bisymmetrical cross-section) can be modeled</w:t>
      </w:r>
      <w:r>
        <w:t xml:space="preserve"> </w:t>
      </w:r>
      <w:r>
        <w:t xml:space="preserve">as a collection of beam elements. Each element behaves as a linearly</w:t>
      </w:r>
      <w:r>
        <w:t xml:space="preserve"> </w:t>
      </w:r>
      <w:r>
        <w:t xml:space="preserve">elastic material with no failure limit; however, it is possible to</w:t>
      </w:r>
      <w:r>
        <w:t xml:space="preserve"> </w:t>
      </w:r>
      <w:r>
        <w:t xml:space="preserve">introduce a limiting plastic moment, or even a plastic hinge (across</w:t>
      </w:r>
      <w:r>
        <w:t xml:space="preserve"> </w:t>
      </w:r>
      <w:r>
        <w:t xml:space="preserve">which discontinuity in rotation may develop), between elements. Beam</w:t>
      </w:r>
      <w:r>
        <w:t xml:space="preserve"> </w:t>
      </w:r>
      <w:r>
        <w:t xml:space="preserve">elements may be rigidly connected to the grid such that forces and</w:t>
      </w:r>
      <w:r>
        <w:t xml:space="preserve"> </w:t>
      </w:r>
      <w:r>
        <w:t xml:space="preserve">bending moments develop within the beam as the grid deforms, and</w:t>
      </w:r>
      <w:r>
        <w:t xml:space="preserve"> </w:t>
      </w:r>
      <w:r>
        <w:t xml:space="preserve">they may be loaded by point or distributed loads. Beam elements are</w:t>
      </w:r>
      <w:r>
        <w:t xml:space="preserve"> </w:t>
      </w:r>
      <w:r>
        <w:t xml:space="preserve">used to model structural-support members in which bending resistance</w:t>
      </w:r>
      <w:r>
        <w:t xml:space="preserve"> </w:t>
      </w:r>
      <w:r>
        <w:t xml:space="preserve">and limited bending moments occur, including support struts in an</w:t>
      </w:r>
      <w:r>
        <w:t xml:space="preserve"> </w:t>
      </w:r>
      <w:r>
        <w:t xml:space="preserve">open-cut excavation and general framed structures loaded by point or</w:t>
      </w:r>
      <w:r>
        <w:t xml:space="preserve"> </w:t>
      </w:r>
      <w:r>
        <w:t xml:space="preserve">distributed loads.</w:t>
      </w:r>
    </w:p>
    <w:p>
      <w:pPr>
        <w:numPr>
          <w:ilvl w:val="0"/>
          <w:numId w:val="1003"/>
        </w:numPr>
        <w:pStyle w:val="Compact"/>
      </w:pPr>
      <w:r>
        <w:t xml:space="preserve">Cable Structural Elements — Cable structural elements are</w:t>
      </w:r>
      <w:r>
        <w:t xml:space="preserve"> </w:t>
      </w:r>
      <w:r>
        <w:t xml:space="preserve">two-noded, straight, finite elements with one axially oriented</w:t>
      </w:r>
      <w:r>
        <w:t xml:space="preserve"> </w:t>
      </w:r>
      <w:r>
        <w:t xml:space="preserve">translational degree-of-freedom per node. A physical cable (i.e., an</w:t>
      </w:r>
      <w:r>
        <w:t xml:space="preserve"> </w:t>
      </w:r>
      <w:r>
        <w:t xml:space="preserve">arbitrarily curved, cable structure of isotropic material) can be</w:t>
      </w:r>
      <w:r>
        <w:t xml:space="preserve"> </w:t>
      </w:r>
      <w:r>
        <w:t xml:space="preserve">modeled as a collection of cable elements. Each element can yield in</w:t>
      </w:r>
      <w:r>
        <w:t xml:space="preserve"> </w:t>
      </w:r>
      <w:r>
        <w:t xml:space="preserve">tension or compression, but cannot resist a bending moment. A</w:t>
      </w:r>
      <w:r>
        <w:t xml:space="preserve"> </w:t>
      </w:r>
      <w:r>
        <w:t xml:space="preserve">shear-directed (parallel with the cable axis) frictional interaction</w:t>
      </w:r>
      <w:r>
        <w:t xml:space="preserve"> </w:t>
      </w:r>
      <w:r>
        <w:t xml:space="preserve">occurs between the cable and the grid. A cable may be anchored at a</w:t>
      </w:r>
      <w:r>
        <w:t xml:space="preserve"> </w:t>
      </w:r>
      <w:r>
        <w:t xml:space="preserve">specific point in the grid, or grouted so that force develops along</w:t>
      </w:r>
      <w:r>
        <w:t xml:space="preserve"> </w:t>
      </w:r>
      <w:r>
        <w:t xml:space="preserve">its length in response to relative motion between the cable and the</w:t>
      </w:r>
      <w:r>
        <w:t xml:space="preserve"> </w:t>
      </w:r>
      <w:r>
        <w:t xml:space="preserve">grid. Cables may also be point-loaded or pretensioned. Cable</w:t>
      </w:r>
      <w:r>
        <w:t xml:space="preserve"> </w:t>
      </w:r>
      <w:r>
        <w:t xml:space="preserve">elements are used to model a wide variety of structural-support</w:t>
      </w:r>
      <w:r>
        <w:t xml:space="preserve"> </w:t>
      </w:r>
      <w:r>
        <w:t xml:space="preserve">members for which tensile capacity is important, including cable</w:t>
      </w:r>
      <w:r>
        <w:t xml:space="preserve"> </w:t>
      </w:r>
      <w:r>
        <w:t xml:space="preserve">bolts and tiebacks.</w:t>
      </w:r>
    </w:p>
    <w:p>
      <w:pPr>
        <w:numPr>
          <w:ilvl w:val="0"/>
          <w:numId w:val="1003"/>
        </w:numPr>
        <w:pStyle w:val="Compact"/>
      </w:pPr>
      <w:r>
        <w:t xml:space="preserve">Pile Structural Elements — Pile structural elements are two-noded,</w:t>
      </w:r>
      <w:r>
        <w:t xml:space="preserve"> </w:t>
      </w:r>
      <w:r>
        <w:t xml:space="preserve">straight, finite elements with six degrees of freedom per node. A</w:t>
      </w:r>
      <w:r>
        <w:t xml:space="preserve"> </w:t>
      </w:r>
      <w:r>
        <w:t xml:space="preserve">physical pile can be modeled as a collection of pile elements. The</w:t>
      </w:r>
      <w:r>
        <w:t xml:space="preserve"> </w:t>
      </w:r>
      <w:r>
        <w:t xml:space="preserve">stiffness matrix of a pile element is identical to that of a beam</w:t>
      </w:r>
      <w:r>
        <w:t xml:space="preserve"> </w:t>
      </w:r>
      <w:r>
        <w:t xml:space="preserve">element; however, in addition to providing the structural behavior</w:t>
      </w:r>
      <w:r>
        <w:t xml:space="preserve"> </w:t>
      </w:r>
      <w:r>
        <w:t xml:space="preserve">of a beam, both a normal-directed (perpendicular to the pile axis)</w:t>
      </w:r>
      <w:r>
        <w:t xml:space="preserve"> </w:t>
      </w:r>
      <w:r>
        <w:t xml:space="preserve">and a shear-directed (parallel with the pile axis) frictional</w:t>
      </w:r>
      <w:r>
        <w:t xml:space="preserve"> </w:t>
      </w:r>
      <w:r>
        <w:t xml:space="preserve">interaction occurs between the pile and the grid. In this sense,</w:t>
      </w:r>
      <w:r>
        <w:t xml:space="preserve"> </w:t>
      </w:r>
      <w:r>
        <w:t xml:space="preserve">piles offer the combined features of beams and cables. In addition</w:t>
      </w:r>
      <w:r>
        <w:t xml:space="preserve"> </w:t>
      </w:r>
      <w:r>
        <w:t xml:space="preserve">to skin-friction effects, end-bearing effects can also be modeled</w:t>
      </w:r>
      <w:r>
        <w:t xml:space="preserve"> </w:t>
      </w:r>
      <w:r>
        <w:t xml:space="preserve">(see Axially Loaded Pile). Piles may be loaded by point or</w:t>
      </w:r>
      <w:r>
        <w:t xml:space="preserve"> </w:t>
      </w:r>
      <w:r>
        <w:t xml:space="preserve">distributed loads. Pile elements are used to model</w:t>
      </w:r>
      <w:r>
        <w:t xml:space="preserve"> </w:t>
      </w:r>
      <w:r>
        <w:t xml:space="preserve">structural-support members, such as foundation piles, for which both</w:t>
      </w:r>
      <w:r>
        <w:t xml:space="preserve"> </w:t>
      </w:r>
      <w:r>
        <w:t xml:space="preserve">normal- and shear-directed frictional interaction with the rock or</w:t>
      </w:r>
      <w:r>
        <w:t xml:space="preserve"> </w:t>
      </w:r>
      <w:r>
        <w:t xml:space="preserve">soil mass occurs. A special material model is also available as an</w:t>
      </w:r>
      <w:r>
        <w:t xml:space="preserve"> </w:t>
      </w:r>
      <w:r>
        <w:t xml:space="preserve">extension to the pile element to simulate the behavior of rockbolt</w:t>
      </w:r>
      <w:r>
        <w:t xml:space="preserve"> </w:t>
      </w:r>
      <w:r>
        <w:t xml:space="preserve">reinforcement. This model includes the ability to account for</w:t>
      </w:r>
      <w:r>
        <w:t xml:space="preserve"> </w:t>
      </w:r>
      <w:r>
        <w:t xml:space="preserve">changes in confining stress around the reinforcement,</w:t>
      </w:r>
      <w:r>
        <w:t xml:space="preserve"> </w:t>
      </w:r>
      <w:r>
        <w:t xml:space="preserve">strain-softening behavior of the material between the structural</w:t>
      </w:r>
      <w:r>
        <w:t xml:space="preserve"> </w:t>
      </w:r>
      <w:r>
        <w:t xml:space="preserve">element and the grid, and tensile rupture of the element.</w:t>
      </w:r>
    </w:p>
    <w:p>
      <w:pPr>
        <w:numPr>
          <w:ilvl w:val="0"/>
          <w:numId w:val="1003"/>
        </w:numPr>
        <w:pStyle w:val="Compact"/>
      </w:pPr>
      <w:r>
        <w:t xml:space="preserve">Shell Structural Elements — Shell structural elements are</w:t>
      </w:r>
      <w:r>
        <w:t xml:space="preserve"> </w:t>
      </w:r>
      <w:r>
        <w:t xml:space="preserve">three-noded, flat finite elements. Five finite-element types (2</w:t>
      </w:r>
      <w:r>
        <w:t xml:space="preserve"> </w:t>
      </w:r>
      <w:r>
        <w:t xml:space="preserve">membrane elements, 1 plate-bending element and 2 shell elements) are</w:t>
      </w:r>
      <w:r>
        <w:t xml:space="preserve"> </w:t>
      </w:r>
      <w:r>
        <w:t xml:space="preserve">available. A physical shell (i.e., an arbitrarily curved, shell</w:t>
      </w:r>
      <w:r>
        <w:t xml:space="preserve"> </w:t>
      </w:r>
      <w:r>
        <w:t xml:space="preserve">structure of either isotropic or orthotropic material) can be</w:t>
      </w:r>
      <w:r>
        <w:t xml:space="preserve"> </w:t>
      </w:r>
      <w:r>
        <w:t xml:space="preserve">modeled as a faceted surface composed of a collection of shell</w:t>
      </w:r>
      <w:r>
        <w:t xml:space="preserve"> </w:t>
      </w:r>
      <w:r>
        <w:t xml:space="preserve">elements. The structural response of the shell is controlled by the</w:t>
      </w:r>
      <w:r>
        <w:t xml:space="preserve"> </w:t>
      </w:r>
      <w:r>
        <w:t xml:space="preserve">finite-element type (to resist membrane loading only, bending</w:t>
      </w:r>
      <w:r>
        <w:t xml:space="preserve"> </w:t>
      </w:r>
      <w:r>
        <w:t xml:space="preserve">loading only, or both membrane and bending loading). Each shell</w:t>
      </w:r>
      <w:r>
        <w:t xml:space="preserve"> </w:t>
      </w:r>
      <w:r>
        <w:t xml:space="preserve">element behaves as an isotropic or orthotropic, linearly elastic</w:t>
      </w:r>
      <w:r>
        <w:t xml:space="preserve"> </w:t>
      </w:r>
      <w:r>
        <w:t xml:space="preserve">material with no failure limit; however, one can introduce a</w:t>
      </w:r>
      <w:r>
        <w:t xml:space="preserve"> </w:t>
      </w:r>
      <w:r>
        <w:t xml:space="preserve">plastic-hinge line (across which a discontinuity in rotation may</w:t>
      </w:r>
      <w:r>
        <w:t xml:space="preserve"> </w:t>
      </w:r>
      <w:r>
        <w:t xml:space="preserve">develop) along the edges between elements, using the same</w:t>
      </w:r>
      <w:r>
        <w:t xml:space="preserve"> </w:t>
      </w:r>
      <w:r>
        <w:t xml:space="preserve">double-node procedure as is applied to beams. Shell elements may be</w:t>
      </w:r>
      <w:r>
        <w:t xml:space="preserve"> </w:t>
      </w:r>
      <w:r>
        <w:t xml:space="preserve">rigidly connected to the grid such that stresses develop within the</w:t>
      </w:r>
      <w:r>
        <w:t xml:space="preserve"> </w:t>
      </w:r>
      <w:r>
        <w:t xml:space="preserve">shell as the grid deforms, and they may be loaded by point loads or</w:t>
      </w:r>
      <w:r>
        <w:t xml:space="preserve"> </w:t>
      </w:r>
      <w:r>
        <w:t xml:space="preserve">surface pressures. Shell elements are used to model the structural</w:t>
      </w:r>
      <w:r>
        <w:t xml:space="preserve"> </w:t>
      </w:r>
      <w:r>
        <w:t xml:space="preserve">support provided by any thin-shell structure in which the</w:t>
      </w:r>
      <w:r>
        <w:t xml:space="preserve"> </w:t>
      </w:r>
      <w:r>
        <w:t xml:space="preserve">displacements caused by transverse-shearing deformations can be</w:t>
      </w:r>
      <w:r>
        <w:t xml:space="preserve"> </w:t>
      </w:r>
      <w:r>
        <w:t xml:space="preserve">neglected.</w:t>
      </w:r>
    </w:p>
    <w:p>
      <w:pPr>
        <w:numPr>
          <w:ilvl w:val="0"/>
          <w:numId w:val="1003"/>
        </w:numPr>
        <w:pStyle w:val="Compact"/>
      </w:pPr>
      <w:r>
        <w:t xml:space="preserve">Geogrid Structural Elements — Geogrid structural elements are</w:t>
      </w:r>
      <w:r>
        <w:t xml:space="preserve"> </w:t>
      </w:r>
      <w:r>
        <w:t xml:space="preserve">three-noded, flat, finite elements that are assigned a</w:t>
      </w:r>
      <w:r>
        <w:t xml:space="preserve"> </w:t>
      </w:r>
      <w:r>
        <w:t xml:space="preserve">finite-element type that resists membrane but does not resist</w:t>
      </w:r>
      <w:r>
        <w:t xml:space="preserve"> </w:t>
      </w:r>
      <w:r>
        <w:t xml:space="preserve">bending loading. A physical membrane can be modeled as a collection</w:t>
      </w:r>
      <w:r>
        <w:t xml:space="preserve"> </w:t>
      </w:r>
      <w:r>
        <w:t xml:space="preserve">of geogrid elements. The geogrid elements behaves as an isotropic or</w:t>
      </w:r>
      <w:r>
        <w:t xml:space="preserve"> </w:t>
      </w:r>
      <w:r>
        <w:t xml:space="preserve">orthotropic, linearly elastic material with no failure limit. A</w:t>
      </w:r>
      <w:r>
        <w:t xml:space="preserve"> </w:t>
      </w:r>
      <w:r>
        <w:t xml:space="preserve">shear-directed (in the tangent plane to the geogrid surface)</w:t>
      </w:r>
      <w:r>
        <w:t xml:space="preserve"> </w:t>
      </w:r>
      <w:r>
        <w:t xml:space="preserve">frictional interaction occurs between the geogrid and the FLAC3D</w:t>
      </w:r>
      <w:r>
        <w:t xml:space="preserve"> </w:t>
      </w:r>
      <w:r>
        <w:t xml:space="preserve">grid, and the geogrid is slaved to the grid motion in the normal</w:t>
      </w:r>
      <w:r>
        <w:t xml:space="preserve"> </w:t>
      </w:r>
      <w:r>
        <w:t xml:space="preserve">direction. A geogrid can be anchored at a specific point in the</w:t>
      </w:r>
      <w:r>
        <w:t xml:space="preserve"> </w:t>
      </w:r>
      <w:r>
        <w:t xml:space="preserve">FLAC3D grid, or attached so that stress develops along its surface</w:t>
      </w:r>
      <w:r>
        <w:t xml:space="preserve"> </w:t>
      </w:r>
      <w:r>
        <w:t xml:space="preserve">in response to relative motion between the geogrid and the FLAC3D</w:t>
      </w:r>
      <w:r>
        <w:t xml:space="preserve"> </w:t>
      </w:r>
      <w:r>
        <w:t xml:space="preserve">grid. The geogrid can be thought of as the two-dimensional analog of</w:t>
      </w:r>
      <w:r>
        <w:t xml:space="preserve"> </w:t>
      </w:r>
      <w:r>
        <w:t xml:space="preserve">a one-dimensional cable. Geogrid elements are used to model flexible</w:t>
      </w:r>
      <w:r>
        <w:t xml:space="preserve"> </w:t>
      </w:r>
      <w:r>
        <w:t xml:space="preserve">membranes whose shear interaction with the soil are important, such</w:t>
      </w:r>
      <w:r>
        <w:t xml:space="preserve"> </w:t>
      </w:r>
      <w:r>
        <w:t xml:space="preserve">as geotextiles and geogrids.</w:t>
      </w:r>
    </w:p>
    <w:p>
      <w:pPr>
        <w:numPr>
          <w:ilvl w:val="0"/>
          <w:numId w:val="1003"/>
        </w:numPr>
        <w:pStyle w:val="Compact"/>
      </w:pPr>
      <w:r>
        <w:t xml:space="preserve">Liner Structural Elements — Liner structural elements are</w:t>
      </w:r>
      <w:r>
        <w:t xml:space="preserve"> </w:t>
      </w:r>
      <w:r>
        <w:t xml:space="preserve">three-noded, flat finite elements that can be assigned any of the</w:t>
      </w:r>
      <w:r>
        <w:t xml:space="preserve"> </w:t>
      </w:r>
      <w:r>
        <w:t xml:space="preserve">five finite-element types available for shell elements. A physical</w:t>
      </w:r>
      <w:r>
        <w:t xml:space="preserve"> </w:t>
      </w:r>
      <w:r>
        <w:t xml:space="preserve">liner can be modeled as a collection of liner elements that are</w:t>
      </w:r>
      <w:r>
        <w:t xml:space="preserve"> </w:t>
      </w:r>
      <w:r>
        <w:t xml:space="preserve">attached to the surface of the FLAC3D grid. In addition to providing</w:t>
      </w:r>
      <w:r>
        <w:t xml:space="preserve"> </w:t>
      </w:r>
      <w:r>
        <w:t xml:space="preserve">the structural behavior of a shell, a shear-directed (in the tangent</w:t>
      </w:r>
      <w:r>
        <w:t xml:space="preserve"> </w:t>
      </w:r>
      <w:r>
        <w:t xml:space="preserve">plane to the liner surface) frictional interaction occurs between</w:t>
      </w:r>
      <w:r>
        <w:t xml:space="preserve"> </w:t>
      </w:r>
      <w:r>
        <w:t xml:space="preserve">the liner and the FLAC3D grid. Also, in the normal direction, both</w:t>
      </w:r>
      <w:r>
        <w:t xml:space="preserve"> </w:t>
      </w:r>
      <w:r>
        <w:t xml:space="preserve">compressive and tensile forces can be carried, and the liner may</w:t>
      </w:r>
      <w:r>
        <w:t xml:space="preserve"> </w:t>
      </w:r>
      <w:r>
        <w:t xml:space="preserve">break free from (and subsequently come back into contact with) the</w:t>
      </w:r>
      <w:r>
        <w:t xml:space="preserve"> </w:t>
      </w:r>
      <w:r>
        <w:t xml:space="preserve">grid. Liner elements are used to model thin liners for which both</w:t>
      </w:r>
      <w:r>
        <w:t xml:space="preserve"> </w:t>
      </w:r>
      <w:r>
        <w:t xml:space="preserve">normal-directed compressive/tensile interaction and shear-directed</w:t>
      </w:r>
      <w:r>
        <w:t xml:space="preserve"> </w:t>
      </w:r>
      <w:r>
        <w:t xml:space="preserve">frictional interaction with the host medium occurs, such as</w:t>
      </w:r>
      <w:r>
        <w:t xml:space="preserve"> </w:t>
      </w:r>
      <w:r>
        <w:t xml:space="preserve">shotcrete-lined tunnels or retaining walls.</w:t>
      </w:r>
    </w:p>
    <w:p>
      <w:pPr>
        <w:pStyle w:val="FirstParagraph"/>
      </w:pPr>
      <w:r>
        <w:t xml:space="preserve">An option that allows interaction with the FLAC3D grid on both sides of</w:t>
      </w:r>
      <w:r>
        <w:t xml:space="preserve"> </w:t>
      </w:r>
      <w:r>
        <w:t xml:space="preserve">the liner is available with the liner element.</w:t>
      </w:r>
    </w:p>
    <w:bookmarkStart w:id="99" w:name="joining"/>
    <w:p>
      <w:pPr>
        <w:pStyle w:val="Heading4"/>
      </w:pPr>
      <w:r>
        <w:rPr>
          <w:rStyle w:val="SectionNumber"/>
        </w:rPr>
        <w:t xml:space="preserve">7.1.1.1</w:t>
      </w:r>
      <w:r>
        <w:tab/>
      </w:r>
      <w:r>
        <w:t xml:space="preserve">Joining</w:t>
      </w:r>
    </w:p>
    <w:p>
      <w:pPr>
        <w:pStyle w:val="FirstParagraph"/>
      </w:pPr>
      <w:r>
        <w:t xml:space="preserve">When using struct cable create command, if any of the nodes lie within</w:t>
      </w:r>
      <w:r>
        <w:t xml:space="preserve"> </w:t>
      </w:r>
      <w:r>
        <w:t xml:space="preserve">zones, these nodes will be linked to these zones, and the link</w:t>
      </w:r>
      <w:r>
        <w:t xml:space="preserve"> </w:t>
      </w:r>
      <w:r>
        <w:t xml:space="preserve">properties will be set consistent with the corresponding element</w:t>
      </w:r>
      <w:r>
        <w:t xml:space="preserve"> </w:t>
      </w:r>
      <w:r>
        <w:t xml:space="preserve">behavior.</w:t>
      </w:r>
    </w:p>
    <w:p>
      <w:pPr>
        <w:pStyle w:val="BodyText"/>
      </w:pPr>
      <w:r>
        <w:t xml:space="preserve">Specifying more than one segment improves accuracy, especially with</w:t>
      </w:r>
      <w:r>
        <w:t xml:space="preserve"> </w:t>
      </w:r>
      <w:r>
        <w:t xml:space="preserve">piles and cables interacting with host medium</w:t>
      </w:r>
    </w:p>
    <w:p>
      <w:pPr>
        <w:pStyle w:val="BodyText"/>
      </w:pPr>
      <w:r>
        <w:t xml:space="preserve">In this case, distribution of shear forces along pile or cable is a</w:t>
      </w:r>
      <w:r>
        <w:t xml:space="preserve"> </w:t>
      </w:r>
      <w:r>
        <w:t xml:space="preserve">function of number of nodes. - Try to provide approx. 1 node in each</w:t>
      </w:r>
      <w:r>
        <w:t xml:space="preserve"> </w:t>
      </w:r>
      <w:r>
        <w:t xml:space="preserve">zone, since zones are constant-stress regions. it is not necessary to</w:t>
      </w:r>
      <w:r>
        <w:t xml:space="preserve"> </w:t>
      </w:r>
      <w:r>
        <w:t xml:space="preserve">have more than one interaction point within zone. - Try to provide 2~3</w:t>
      </w:r>
      <w:r>
        <w:t xml:space="preserve"> </w:t>
      </w:r>
      <w:r>
        <w:t xml:space="preserve">cable elements within development length of cable. This development</w:t>
      </w:r>
      <w:r>
        <w:t xml:space="preserve"> </w:t>
      </w:r>
      <w:r>
        <w:t xml:space="preserve">length is determined by dividing the specified yield strength F by the</w:t>
      </w:r>
      <w:r>
        <w:t xml:space="preserve"> </w:t>
      </w:r>
      <w:r>
        <w:t xml:space="preserve">grout cohesive strength c. By following this procedure, failure by</w:t>
      </w:r>
      <w:r>
        <w:t xml:space="preserve"> </w:t>
      </w:r>
      <w:r>
        <w:t xml:space="preserve">“</w:t>
      </w:r>
      <w:r>
        <w:t xml:space="preserve">pull-out</w:t>
      </w:r>
      <w:r>
        <w:t xml:space="preserve">”</w:t>
      </w:r>
      <w:r>
        <w:t xml:space="preserve"> </w:t>
      </w:r>
      <w:r>
        <w:t xml:space="preserve">can occur if such conditions arise. If cable elements are too</w:t>
      </w:r>
      <w:r>
        <w:t xml:space="preserve"> </w:t>
      </w:r>
      <w:r>
        <w:t xml:space="preserve">long, then only the yield failure mode of each element is possible.</w:t>
      </w:r>
    </w:p>
    <w:bookmarkEnd w:id="99"/>
    <w:bookmarkEnd w:id="100"/>
    <w:bookmarkStart w:id="101" w:name="joining-sel-to-one-another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Joining SEL to one another</w:t>
      </w:r>
    </w:p>
    <w:p>
      <w:pPr>
        <w:pStyle w:val="FirstParagraph"/>
      </w:pPr>
      <w:r>
        <w:t xml:space="preserve">SEL can be joined by sharing a node or by having one of their nodes</w:t>
      </w:r>
      <w:r>
        <w:t xml:space="preserve"> </w:t>
      </w:r>
      <w:r>
        <w:t xml:space="preserve">linked to another or to a zone. If two or more elements share a node,</w:t>
      </w:r>
      <w:r>
        <w:t xml:space="preserve"> </w:t>
      </w:r>
      <w:r>
        <w:t xml:space="preserve">all forces and moments are transferred btw elements at the node. If its</w:t>
      </w:r>
      <w:r>
        <w:t xml:space="preserve"> </w:t>
      </w:r>
      <w:r>
        <w:t xml:space="preserve">necessary to limit forces, then two separate nodes may be created and</w:t>
      </w:r>
      <w:r>
        <w:t xml:space="preserve"> </w:t>
      </w:r>
      <w:r>
        <w:t xml:space="preserve">connected by a node-to-node link and set appropriate attachment</w:t>
      </w:r>
      <w:r>
        <w:t xml:space="preserve"> </w:t>
      </w:r>
      <w:r>
        <w:t xml:space="preserve">conditions set.</w:t>
      </w:r>
    </w:p>
    <w:p>
      <w:pPr>
        <w:pStyle w:val="BodyText"/>
      </w:pPr>
      <w:r>
        <w:t xml:space="preserve">Two structure beam create commands will create 2 nodes in 1 geometric</w:t>
      </w:r>
      <w:r>
        <w:t xml:space="preserve"> </w:t>
      </w:r>
      <w:r>
        <w:t xml:space="preserve">location and specify two separate IDs. Forces and moments will not be</w:t>
      </w:r>
      <w:r>
        <w:t xml:space="preserve"> </w:t>
      </w:r>
      <w:r>
        <w:t xml:space="preserve">transferred btw adjoining elements; instead, only forces wil be</w:t>
      </w:r>
      <w:r>
        <w:t xml:space="preserve"> </w:t>
      </w:r>
      <w:r>
        <w:t xml:space="preserve">transmitted into surrounding zone at the common location.</w:t>
      </w:r>
    </w:p>
    <w:bookmarkEnd w:id="101"/>
    <w:bookmarkEnd w:id="102"/>
    <w:bookmarkStart w:id="105" w:name="interface-1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Interface</w:t>
      </w:r>
    </w:p>
    <w:p>
      <w:pPr>
        <w:pStyle w:val="FirstParagraph"/>
      </w:pPr>
      <w:r>
        <w:t xml:space="preserve">There are several instances in geomechanics in which it is desirable to</w:t>
      </w:r>
      <w:r>
        <w:t xml:space="preserve"> </w:t>
      </w:r>
      <w:r>
        <w:t xml:space="preserve">represent planes on which sliding or separation can occur. For</w:t>
      </w:r>
      <w:r>
        <w:t xml:space="preserve"> </w:t>
      </w:r>
      <w:r>
        <w:t xml:space="preserve">[</w:t>
      </w:r>
      <w:hyperlink r:id="rId103">
        <w:r>
          <w:rPr>
            <w:rStyle w:val="Hyperlink"/>
          </w:rPr>
          <w:t xml:space="preserve">example:\\</w:t>
        </w:r>
      </w:hyperlink>
      <w:r>
        <w:t xml:space="preserve">](</w:t>
      </w:r>
      <w:hyperlink r:id="rId104">
        <w:r>
          <w:rPr>
            <w:rStyle w:val="Hyperlink"/>
          </w:rPr>
          <w:t xml:space="preserve">example:\</w:t>
        </w:r>
      </w:hyperlink>
      <w:r>
        <w:t xml:space="preserve">){.uri}</w:t>
      </w:r>
    </w:p>
    <w:p>
      <w:pPr>
        <w:numPr>
          <w:ilvl w:val="0"/>
          <w:numId w:val="1004"/>
        </w:numPr>
        <w:pStyle w:val="Compact"/>
      </w:pPr>
      <w:r>
        <w:t xml:space="preserve">joint, fault, or bedding planes in a geologic medium;</w:t>
      </w:r>
    </w:p>
    <w:p>
      <w:pPr>
        <w:numPr>
          <w:ilvl w:val="0"/>
          <w:numId w:val="1004"/>
        </w:numPr>
        <w:pStyle w:val="Compact"/>
      </w:pPr>
      <w:r>
        <w:t xml:space="preserve">an interface between a foundation and the soil;</w:t>
      </w:r>
    </w:p>
    <w:p>
      <w:pPr>
        <w:numPr>
          <w:ilvl w:val="0"/>
          <w:numId w:val="1004"/>
        </w:numPr>
        <w:pStyle w:val="Compact"/>
      </w:pPr>
      <w:r>
        <w:t xml:space="preserve">a contact plane between a bin or chute and the material that it</w:t>
      </w:r>
      <w:r>
        <w:t xml:space="preserve"> </w:t>
      </w:r>
      <w:r>
        <w:t xml:space="preserve">contains;</w:t>
      </w:r>
    </w:p>
    <w:p>
      <w:pPr>
        <w:numPr>
          <w:ilvl w:val="0"/>
          <w:numId w:val="1004"/>
        </w:numPr>
        <w:pStyle w:val="Compact"/>
      </w:pPr>
      <w:r>
        <w:t xml:space="preserve">a contact between two colliding objects; and</w:t>
      </w:r>
    </w:p>
    <w:p>
      <w:pPr>
        <w:numPr>
          <w:ilvl w:val="0"/>
          <w:numId w:val="1004"/>
        </w:numPr>
        <w:pStyle w:val="Compact"/>
      </w:pPr>
      <w:r>
        <w:t xml:space="preserve">a planar</w:t>
      </w:r>
      <w:r>
        <w:t xml:space="preserve"> </w:t>
      </w:r>
      <w:r>
        <w:t xml:space="preserve">“</w:t>
      </w:r>
      <w:r>
        <w:t xml:space="preserve">barrier</w:t>
      </w:r>
      <w:r>
        <w:t xml:space="preserve">”</w:t>
      </w:r>
      <w:r>
        <w:t xml:space="preserve"> </w:t>
      </w:r>
      <w:r>
        <w:t xml:space="preserve">in space, which represents a fixed,</w:t>
      </w:r>
      <w:r>
        <w:t xml:space="preserve"> </w:t>
      </w:r>
      <w:r>
        <w:t xml:space="preserve">non-deformable boundary at an arbitrary position and orientation.</w:t>
      </w:r>
      <w:r>
        <w:br/>
      </w:r>
    </w:p>
    <w:p>
      <w:pPr>
        <w:pStyle w:val="FirstParagraph"/>
      </w:pPr>
      <w:r>
        <w:t xml:space="preserve">FLAC3D provides interfaces that are characterized by Coulomb sliding</w:t>
      </w:r>
      <w:r>
        <w:t xml:space="preserve"> </w:t>
      </w:r>
      <w:r>
        <w:t xml:space="preserve">and/or tensile and shear bonding. Interfaces have the properties of</w:t>
      </w:r>
      <w:r>
        <w:t xml:space="preserve"> </w:t>
      </w:r>
      <w:r>
        <w:t xml:space="preserve">friction, cohesion, dilation, normal and shear stiffnesses, and tensile</w:t>
      </w:r>
      <w:r>
        <w:t xml:space="preserve"> </w:t>
      </w:r>
      <w:r>
        <w:t xml:space="preserve">and shear bond strength. Although there is no restriction on the number</w:t>
      </w:r>
      <w:r>
        <w:t xml:space="preserve"> </w:t>
      </w:r>
      <w:r>
        <w:t xml:space="preserve">of interfaces or the complexity of their intersections, it is generally</w:t>
      </w:r>
      <w:r>
        <w:t xml:space="preserve"> </w:t>
      </w:r>
      <w:r>
        <w:t xml:space="preserve">not reasonable to model more than a few simple interfaces with FLAC3D</w:t>
      </w:r>
      <w:r>
        <w:t xml:space="preserve"> </w:t>
      </w:r>
      <w:r>
        <w:t xml:space="preserve">because it is awkward to specify complicated interface geometry. The</w:t>
      </w:r>
      <w:r>
        <w:t xml:space="preserve"> </w:t>
      </w:r>
      <w:r>
        <w:t xml:space="preserve">program 3DEC (Itasca 2007) is specifically designed to model many</w:t>
      </w:r>
      <w:r>
        <w:t xml:space="preserve"> </w:t>
      </w:r>
      <w:r>
        <w:t xml:space="preserve">interacting bodies in three dimensions; it should be used instead of</w:t>
      </w:r>
      <w:r>
        <w:t xml:space="preserve"> </w:t>
      </w:r>
      <w:r>
        <w:t xml:space="preserve">FLAC3D for the more complicated interface problems.</w:t>
      </w:r>
      <w:r>
        <w:br/>
      </w:r>
    </w:p>
    <w:p>
      <w:pPr>
        <w:pStyle w:val="BodyText"/>
      </w:pPr>
      <w:r>
        <w:t xml:space="preserve">Interfaces may also be used to join regions that have different zone</w:t>
      </w:r>
      <w:r>
        <w:t xml:space="preserve"> </w:t>
      </w:r>
      <w:r>
        <w:t xml:space="preserve">sizes. In general, the zone attach command should be used to join grids</w:t>
      </w:r>
      <w:r>
        <w:t xml:space="preserve"> </w:t>
      </w:r>
      <w:r>
        <w:t xml:space="preserve">together. However, in some circumstances, it may be more convenient to</w:t>
      </w:r>
      <w:r>
        <w:t xml:space="preserve"> </w:t>
      </w:r>
      <w:r>
        <w:t xml:space="preserve">use an interface for this purpose. In this case, the interface is</w:t>
      </w:r>
      <w:r>
        <w:t xml:space="preserve"> </w:t>
      </w:r>
      <w:r>
        <w:t xml:space="preserve">prevented from sliding or opening because it does not correspond to any</w:t>
      </w:r>
      <w:r>
        <w:t xml:space="preserve"> </w:t>
      </w:r>
      <w:r>
        <w:t xml:space="preserve">physical entity.</w:t>
      </w:r>
    </w:p>
    <w:bookmarkEnd w:id="105"/>
    <w:bookmarkStart w:id="108" w:name="formulation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Formulation</w:t>
      </w:r>
    </w:p>
    <w:p>
      <w:pPr>
        <w:pStyle w:val="FirstParagraph"/>
      </w:pPr>
      <w:r>
        <w:t xml:space="preserve">FLAC3D represents interfaces as collections of triangular elements</w:t>
      </w:r>
      <w:r>
        <w:t xml:space="preserve"> </w:t>
      </w:r>
      <w:r>
        <w:t xml:space="preserve">(interface elements), each of which is defined by three nodes (interface</w:t>
      </w:r>
      <w:r>
        <w:t xml:space="preserve"> </w:t>
      </w:r>
      <w:r>
        <w:t xml:space="preserve">nodes). Interface elements can be created at any location in space.</w:t>
      </w:r>
      <w:r>
        <w:t xml:space="preserve"> </w:t>
      </w:r>
      <w:r>
        <w:t xml:space="preserve">Generally, interface elements are attached to a zone surface face; two</w:t>
      </w:r>
      <w:r>
        <w:t xml:space="preserve"> </w:t>
      </w:r>
      <w:r>
        <w:t xml:space="preserve">triangular interface elements are defined for every quadrilateral zone</w:t>
      </w:r>
      <w:r>
        <w:t xml:space="preserve"> </w:t>
      </w:r>
      <w:r>
        <w:t xml:space="preserve">face. Interface nodes are then created automatically at every interface</w:t>
      </w:r>
      <w:r>
        <w:t xml:space="preserve"> </w:t>
      </w:r>
      <w:r>
        <w:t xml:space="preserve">element vertex. When another grid surface comes into contact with an</w:t>
      </w:r>
      <w:r>
        <w:t xml:space="preserve"> </w:t>
      </w:r>
      <w:r>
        <w:t xml:space="preserve">interface element, the contact is detected at the interface node and is</w:t>
      </w:r>
      <w:r>
        <w:t xml:space="preserve"> </w:t>
      </w:r>
      <w:r>
        <w:t xml:space="preserve">characterized by normal and shear stiffnesses, and sliding properties.</w:t>
      </w:r>
      <w:r>
        <w:br/>
      </w:r>
    </w:p>
    <w:p>
      <w:pPr>
        <w:pStyle w:val="BodyText"/>
      </w:pPr>
      <w:r>
        <w:t xml:space="preserve">Each interface element distributes its area to its nodes in a weighted</w:t>
      </w:r>
      <w:r>
        <w:t xml:space="preserve"> </w:t>
      </w:r>
      <w:r>
        <w:t xml:space="preserve">fashion. Each interface node has an associated representative area. The</w:t>
      </w:r>
      <w:r>
        <w:t xml:space="preserve"> </w:t>
      </w:r>
      <w:r>
        <w:t xml:space="preserve">entire interface is thus divided into active interface nodes</w:t>
      </w:r>
      <w:r>
        <w:t xml:space="preserve"> </w:t>
      </w:r>
      <w:r>
        <w:t xml:space="preserve">representing the total area of the interface. Figure 1 illustrates the</w:t>
      </w:r>
      <w:r>
        <w:t xml:space="preserve"> </w:t>
      </w:r>
      <w:r>
        <w:t xml:space="preserve">relation between interface elements and interface nodes, and the</w:t>
      </w:r>
      <w:r>
        <w:t xml:space="preserve"> </w:t>
      </w:r>
      <w:r>
        <w:t xml:space="preserve">representative area associated with an individual node.</w:t>
      </w:r>
    </w:p>
    <w:p>
      <w:pPr>
        <w:pStyle w:val="BodyText"/>
      </w:pPr>
      <w:r>
        <w:drawing>
          <wp:inline>
            <wp:extent cx="4706753" cy="45046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nterface-formu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4504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It is important to note that interfaces are one-sided in FLAC3D. (This</w:t>
      </w:r>
      <w:r>
        <w:t xml:space="preserve"> </w:t>
      </w:r>
      <w:r>
        <w:t xml:space="preserve">differs from the formulation of two-sided interfaces in two-dimensional</w:t>
      </w:r>
      <w:r>
        <w:t xml:space="preserve"> </w:t>
      </w:r>
      <w:r>
        <w:t xml:space="preserve">FLAC (Itasca 2011).) It may be helpful to think of FLAC3D interfaces as</w:t>
      </w:r>
      <w:r>
        <w:t xml:space="preserve"> </w:t>
      </w:r>
      <w:r>
        <w:t xml:space="preserve">“</w:t>
      </w:r>
      <w:r>
        <w:t xml:space="preserve">shrink-wrap</w:t>
      </w:r>
      <w:r>
        <w:t xml:space="preserve">”</w:t>
      </w:r>
      <w:r>
        <w:t xml:space="preserve"> </w:t>
      </w:r>
      <w:r>
        <w:t xml:space="preserve">that is stretched over the desired surface, causing the</w:t>
      </w:r>
      <w:r>
        <w:t xml:space="preserve"> </w:t>
      </w:r>
      <w:r>
        <w:t xml:space="preserve">surface to become sensitive to interpenetration with any other face with</w:t>
      </w:r>
      <w:r>
        <w:t xml:space="preserve"> </w:t>
      </w:r>
      <w:r>
        <w:t xml:space="preserve">which it may come into contact.</w:t>
      </w:r>
      <w:r>
        <w:br/>
      </w:r>
    </w:p>
    <w:p>
      <w:pPr>
        <w:pStyle w:val="BodyText"/>
      </w:pPr>
      <w:r>
        <w:t xml:space="preserve">The fundamental contact relation is defined between the interface node</w:t>
      </w:r>
      <w:r>
        <w:t xml:space="preserve"> </w:t>
      </w:r>
      <w:r>
        <w:t xml:space="preserve">and a zone surface face, also known as the target face. The normal</w:t>
      </w:r>
      <w:r>
        <w:t xml:space="preserve"> </w:t>
      </w:r>
      <w:r>
        <w:t xml:space="preserve">direction of the interface force is determined by the orientation of the</w:t>
      </w:r>
      <w:r>
        <w:t xml:space="preserve"> </w:t>
      </w:r>
      <w:r>
        <w:t xml:space="preserve">target face.</w:t>
      </w:r>
      <w:r>
        <w:br/>
      </w:r>
    </w:p>
    <w:p>
      <w:pPr>
        <w:pStyle w:val="BodyText"/>
      </w:pPr>
      <w:r>
        <w:t xml:space="preserve">During each timestep, the absolute normal penetration and the relative</w:t>
      </w:r>
      <w:r>
        <w:t xml:space="preserve"> </w:t>
      </w:r>
      <w:r>
        <w:t xml:space="preserve">shear velocity are calculated for each interface node and its contacting</w:t>
      </w:r>
      <w:r>
        <w:t xml:space="preserve"> </w:t>
      </w:r>
      <w:r>
        <w:t xml:space="preserve">target face. Both of these values are then used by the interface</w:t>
      </w:r>
      <w:r>
        <w:t xml:space="preserve"> </w:t>
      </w:r>
      <w:r>
        <w:t xml:space="preserve">constitutive model to calculate a normal force and a shear-force vector.</w:t>
      </w:r>
      <w:r>
        <w:t xml:space="preserve"> </w:t>
      </w:r>
      <w:r>
        <w:t xml:space="preserve">The constitutive model is defined by a linear Coulomb shear-strength</w:t>
      </w:r>
      <w:r>
        <w:t xml:space="preserve"> </w:t>
      </w:r>
      <w:r>
        <w:t xml:space="preserve">criterion that limits the shear force acting at an interface node,</w:t>
      </w:r>
      <w:r>
        <w:t xml:space="preserve"> </w:t>
      </w:r>
      <w:r>
        <w:t xml:space="preserve">normal and shear stiffnesses, tensile and shear bond strengths, and a</w:t>
      </w:r>
      <w:r>
        <w:t xml:space="preserve"> </w:t>
      </w:r>
      <w:r>
        <w:t xml:space="preserve">dilation angle that causes an increase in effective normal force on the</w:t>
      </w:r>
      <w:r>
        <w:t xml:space="preserve"> </w:t>
      </w:r>
      <w:r>
        <w:t xml:space="preserve">target face after the shear-strength limit is reached. By default, pore</w:t>
      </w:r>
      <w:r>
        <w:t xml:space="preserve"> </w:t>
      </w:r>
      <w:r>
        <w:t xml:space="preserve">pressure is used in the interface effective stress calculation. This</w:t>
      </w:r>
      <w:r>
        <w:t xml:space="preserve"> </w:t>
      </w:r>
      <w:r>
        <w:t xml:space="preserve">option can be activated/deactivated using the command zone interface</w:t>
      </w:r>
      <w:r>
        <w:t xml:space="preserve"> </w:t>
      </w:r>
      <w:r>
        <w:t xml:space="preserve">effective command by setting effective = on/off. Figure 2 illustrates</w:t>
      </w:r>
      <w:r>
        <w:t xml:space="preserve"> </w:t>
      </w:r>
      <w:r>
        <w:t xml:space="preserve">the components of the constitutive model acting at interface node (P):</w:t>
      </w:r>
    </w:p>
    <w:p>
      <w:pPr>
        <w:pStyle w:val="BodyText"/>
      </w:pPr>
      <w:r>
        <w:drawing>
          <wp:inline>
            <wp:extent cx="5334000" cy="39983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interface-constituti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normal and shear forces that describe the elastic interface response</w:t>
      </w:r>
      <w:r>
        <w:t xml:space="preserve"> </w:t>
      </w:r>
      <w:r>
        <w:t xml:space="preserve">are determined at calculation time</w:t>
      </w:r>
      <w:r>
        <w:t xml:space="preserve"> </w:t>
      </w:r>
      <m:oMath>
        <m:r>
          <m:rPr>
            <m:sty m:val="p"/>
          </m:rPr>
          <m:t>(</m:t>
        </m:r>
        <m:r>
          <m:t>t</m:t>
        </m:r>
        <m:r>
          <m:rPr>
            <m:sty m:val="p"/>
          </m:rPr>
          <m:t>+</m:t>
        </m:r>
        <m:r>
          <m:t>Δ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using the relations:</w:t>
      </w:r>
    </w:p>
    <w:p>
      <w:pPr>
        <w:pStyle w:val="BodyText"/>
      </w:pPr>
      <m:oMathPara>
        <m:oMathParaPr>
          <m:jc m:val="center"/>
        </m:oMathParaPr>
        <m:oMath>
          <m:sSubSup>
            <m:e>
              <m:r>
                <m:t>F</m:t>
              </m:r>
            </m:e>
            <m:sub>
              <m:r>
                <m:t>n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rPr>
              <m:sty m:val="p"/>
            </m:rPr>
            <m:t>=</m:t>
          </m:r>
          <m:sSub>
            <m:e>
              <m:r>
                <m:t>k</m:t>
              </m:r>
            </m:e>
            <m:sub>
              <m:r>
                <m:t>n</m:t>
              </m:r>
            </m:sub>
          </m:sSub>
          <m:sSub>
            <m:e>
              <m:r>
                <m:t>u</m:t>
              </m:r>
            </m:e>
            <m:sub>
              <m:r>
                <m:t>n</m:t>
              </m:r>
            </m:sub>
          </m:sSub>
          <m:r>
            <m:t>A</m:t>
          </m:r>
          <m:r>
            <m:rPr>
              <m:sty m:val="p"/>
            </m:rPr>
            <m:t>+</m:t>
          </m:r>
          <m:sSub>
            <m:e>
              <m:r>
                <m:t>σ</m:t>
              </m:r>
            </m:e>
            <m:sub>
              <m:r>
                <m:t>n</m:t>
              </m:r>
            </m:sub>
          </m:sSub>
          <m:r>
            <m:t>A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sSubSup>
            <m:e>
              <m:r>
                <m:t>F</m:t>
              </m:r>
            </m:e>
            <m:sub>
              <m:r>
                <m:t>s</m:t>
              </m:r>
              <m:r>
                <m:t>i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Δ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rPr>
              <m:sty m:val="p"/>
            </m:rPr>
            <m:t>=</m:t>
          </m:r>
          <m:sSubSup>
            <m:e>
              <m:r>
                <m:t>F</m:t>
              </m:r>
            </m:e>
            <m:sub>
              <m:r>
                <m:t>s</m:t>
              </m:r>
              <m:r>
                <m:t>i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rPr>
              <m:sty m:val="p"/>
            </m:rPr>
            <m:t>+</m:t>
          </m:r>
          <m:sSub>
            <m:e>
              <m:r>
                <m:t>k</m:t>
              </m:r>
            </m:e>
            <m:sub>
              <m:r>
                <m:t>s</m:t>
              </m:r>
            </m:sub>
          </m:sSub>
          <m:r>
            <m:t>Δ</m:t>
          </m:r>
          <m:sSubSup>
            <m:e>
              <m:r>
                <m:t>u</m:t>
              </m:r>
            </m:e>
            <m:sub>
              <m:r>
                <m:t>s</m:t>
              </m:r>
              <m:r>
                <m:t>i</m:t>
              </m:r>
            </m:sub>
            <m:sup>
              <m:r>
                <m:rPr>
                  <m:sty m:val="p"/>
                </m:rPr>
                <m:t>(</m:t>
              </m:r>
              <m:r>
                <m:t>t</m:t>
              </m:r>
              <m:r>
                <m:rPr>
                  <m:sty m:val="p"/>
                </m:rPr>
                <m:t>+</m:t>
              </m:r>
              <m:r>
                <m:t>0.5</m:t>
              </m:r>
              <m:r>
                <m:t>Δ</m:t>
              </m:r>
              <m:r>
                <m:t>t</m:t>
              </m:r>
              <m:r>
                <m:rPr>
                  <m:sty m:val="p"/>
                </m:rPr>
                <m:t>)</m:t>
              </m:r>
            </m:sup>
          </m:sSubSup>
          <m:r>
            <m:t>A</m:t>
          </m:r>
          <m:r>
            <m:rPr>
              <m:sty m:val="p"/>
            </m:rPr>
            <m:t>+</m:t>
          </m:r>
          <m:sSub>
            <m:e>
              <m:r>
                <m:t>σ</m:t>
              </m:r>
            </m:e>
            <m:sub>
              <m:r>
                <m:t>s</m:t>
              </m:r>
              <m:r>
                <m:t>i</m:t>
              </m:r>
            </m:sub>
          </m:sSub>
          <m:r>
            <m:t>A</m:t>
          </m:r>
        </m:oMath>
      </m:oMathPara>
    </w:p>
    <w:p>
      <w:pPr>
        <w:pStyle w:val="FirstParagraph"/>
      </w:pPr>
      <w:r>
        <w:t xml:space="preserve">The inelastic interface logic works in the following way:</w:t>
      </w:r>
    </w:p>
    <w:p>
      <w:pPr>
        <w:numPr>
          <w:ilvl w:val="0"/>
          <w:numId w:val="1005"/>
        </w:numPr>
      </w:pPr>
      <w:r>
        <w:t xml:space="preserve">Bonded interface — The interface remains elastic if stresses</w:t>
      </w:r>
      <w:r>
        <w:t xml:space="preserve"> </w:t>
      </w:r>
      <w:r>
        <w:t xml:space="preserve">remain below the bond strengths; there is a shear bond strength, as</w:t>
      </w:r>
      <w:r>
        <w:t xml:space="preserve"> </w:t>
      </w:r>
      <w:r>
        <w:t xml:space="preserve">well as a tensile bond strength. The normal bond strength is set</w:t>
      </w:r>
      <w:r>
        <w:t xml:space="preserve"> </w:t>
      </w:r>
      <w:r>
        <w:t xml:space="preserve">using the tension interface property keyword. The command zone</w:t>
      </w:r>
      <w:r>
        <w:t xml:space="preserve"> </w:t>
      </w:r>
      <w:r>
        <w:t xml:space="preserve">interface node property shear-bond-ratio = sbr sets the shear bond</w:t>
      </w:r>
      <w:r>
        <w:t xml:space="preserve"> </w:t>
      </w:r>
      <w:r>
        <w:t xml:space="preserve">strength to sbr times the normal bond strength. The default value of</w:t>
      </w:r>
      <w:r>
        <w:t xml:space="preserve"> </w:t>
      </w:r>
      <w:r>
        <w:t xml:space="preserve">property shear-bond-ratio (if not given) is 100.0. The bond breaks</w:t>
      </w:r>
      <w:r>
        <w:t xml:space="preserve"> </w:t>
      </w:r>
      <w:r>
        <w:t xml:space="preserve">if either the shear stress exceeds the shear strength, or the</w:t>
      </w:r>
      <w:r>
        <w:t xml:space="preserve"> </w:t>
      </w:r>
      <w:r>
        <w:t xml:space="preserve">tensile effective normal stress exceeds the normal strength. Note</w:t>
      </w:r>
      <w:r>
        <w:t xml:space="preserve"> </w:t>
      </w:r>
      <w:r>
        <w:t xml:space="preserve">that giving property shear-bond-ratio alone does not cause a bond to</w:t>
      </w:r>
      <w:r>
        <w:t xml:space="preserve"> </w:t>
      </w:r>
      <w:r>
        <w:t xml:space="preserve">be established—the tensile bond strength must also be set.</w:t>
      </w:r>
      <w:r>
        <w:br/>
      </w:r>
    </w:p>
    <w:p>
      <w:pPr>
        <w:numPr>
          <w:ilvl w:val="0"/>
          <w:numId w:val="1005"/>
        </w:numPr>
      </w:pPr>
      <w:r>
        <w:t xml:space="preserve">Slip while bonded — An intact bond, by default, prevents all yield</w:t>
      </w:r>
      <w:r>
        <w:t xml:space="preserve"> </w:t>
      </w:r>
      <w:r>
        <w:t xml:space="preserve">behavior (slip and separation). There is an optional property switch</w:t>
      </w:r>
      <w:r>
        <w:t xml:space="preserve"> </w:t>
      </w:r>
      <w:r>
        <w:t xml:space="preserve">(bonded-slip) that causes only separation to be prevented if the</w:t>
      </w:r>
      <w:r>
        <w:t xml:space="preserve"> </w:t>
      </w:r>
      <w:r>
        <w:t xml:space="preserve">bond is intact (but allows shear yield, under the control of the</w:t>
      </w:r>
      <w:r>
        <w:t xml:space="preserve"> </w:t>
      </w:r>
      <w:r>
        <w:t xml:space="preserve">friction and cohesion parameters, using (F_n) as the normal force).</w:t>
      </w:r>
      <w:r>
        <w:t xml:space="preserve"> </w:t>
      </w:r>
      <w:r>
        <w:t xml:space="preserve">The command to allow/disallow slip for a bonded interface segment is</w:t>
      </w:r>
      <w:r>
        <w:t xml:space="preserve"> </w:t>
      </w:r>
      <w:r>
        <w:t xml:space="preserve">zone interface node and by setting bonded-slip on or off.</w:t>
      </w:r>
      <w:r>
        <w:br/>
      </w:r>
    </w:p>
    <w:p>
      <w:pPr>
        <w:pStyle w:val="FirstParagraph"/>
      </w:pPr>
      <w:r>
        <w:t xml:space="preserve">The default state of bonded-slip (if not given) is off.</w:t>
      </w:r>
    </w:p>
    <w:p>
      <w:pPr>
        <w:numPr>
          <w:ilvl w:val="0"/>
          <w:numId w:val="1006"/>
        </w:numPr>
        <w:pStyle w:val="Compact"/>
      </w:pPr>
      <w:r>
        <w:t xml:space="preserve">Coulomb sliding — A bond is either intact or broken. If it is</w:t>
      </w:r>
      <w:r>
        <w:t xml:space="preserve"> </w:t>
      </w:r>
      <w:r>
        <w:t xml:space="preserve">broken, then the behavior of the interface segment is determined by</w:t>
      </w:r>
      <w:r>
        <w:t xml:space="preserve"> </w:t>
      </w:r>
      <w:r>
        <w:t xml:space="preserve">the friction and cohesion (and of course the stiffnesses). This is</w:t>
      </w:r>
      <w:r>
        <w:t xml:space="preserve"> </w:t>
      </w:r>
      <w:r>
        <w:t xml:space="preserve">the default behavior, if bond strengths are not set (zero). A broken</w:t>
      </w:r>
      <w:r>
        <w:t xml:space="preserve"> </w:t>
      </w:r>
      <w:r>
        <w:t xml:space="preserve">bond segment cannot take effective tension (which may occur under</w:t>
      </w:r>
      <w:r>
        <w:t xml:space="preserve"> </w:t>
      </w:r>
      <w:r>
        <w:t xml:space="preserve">compressive normal force, if the pore pressure is greater). The</w:t>
      </w:r>
      <w:r>
        <w:t xml:space="preserve"> </w:t>
      </w:r>
      <w:r>
        <w:t xml:space="preserve">shear force is zero (for a nonbonded segment) if the effective</w:t>
      </w:r>
      <w:r>
        <w:t xml:space="preserve"> </w:t>
      </w:r>
      <w:r>
        <w:t xml:space="preserve">normal force is tensile or zero.</w:t>
      </w:r>
      <w:r>
        <w:br/>
      </w:r>
    </w:p>
    <w:p>
      <w:pPr>
        <w:pStyle w:val="FirstParagraph"/>
      </w:pPr>
      <w:r>
        <w:t xml:space="preserve">The Coulomb shear-strength criterion limits the shear force by the</w:t>
      </w:r>
      <w:r>
        <w:t xml:space="preserve"> </w:t>
      </w:r>
      <w:r>
        <w:t xml:space="preserve">relation: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s</m:t>
              </m:r>
              <m:r>
                <m:t>m</m:t>
              </m:r>
              <m:r>
                <m:t>a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r>
            <m:t>c</m:t>
          </m:r>
          <m:r>
            <m:t>A</m:t>
          </m:r>
          <m:r>
            <m:rPr>
              <m:sty m:val="p"/>
            </m:rPr>
            <m:t>+</m:t>
          </m:r>
          <m:r>
            <m:t>t</m:t>
          </m:r>
          <m:r>
            <m:t>a</m:t>
          </m:r>
          <m:r>
            <m:t>n</m:t>
          </m:r>
          <m:r>
            <m:t>ϕ</m:t>
          </m:r>
          <m:r>
            <m:rPr>
              <m:sty m:val="p"/>
            </m:rPr>
            <m:t>(</m:t>
          </m:r>
          <m:sSub>
            <m:e>
              <m:r>
                <m:t>F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rPr>
              <m:sty m:val="p"/>
            </m:rPr>
            <m:t>)</m:t>
          </m:r>
        </m:oMath>
      </m:oMathPara>
    </w:p>
    <w:p>
      <w:pPr>
        <w:pStyle w:val="FirstParagraph"/>
      </w:pPr>
      <w:r>
        <w:t xml:space="preserve">During sliding, shear</w:t>
      </w:r>
      <w:r>
        <w:t xml:space="preserve"> </w:t>
      </w:r>
      <w:r>
        <w:t xml:space="preserve">displacement may cause an increase in the effective normal stress on the</w:t>
      </w:r>
      <w:r>
        <w:t xml:space="preserve"> </w:t>
      </w:r>
      <w:r>
        <w:t xml:space="preserve">joint, according to the relation: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σ</m:t>
              </m:r>
            </m:e>
            <m:sub>
              <m:r>
                <m:t>n</m:t>
              </m:r>
            </m:sub>
          </m:sSub>
          <m:box>
            <m:boxPr>
              <m:opEmu m:val="1"/>
            </m:boxPr>
            <m:e>
              <m:r>
                <m:rPr>
                  <m:sty m:val="p"/>
                </m:rPr>
                <m:t>:=</m:t>
              </m:r>
            </m:e>
          </m:box>
          <m:sSub>
            <m:e>
              <m:r>
                <m:t>σ</m:t>
              </m:r>
            </m:e>
            <m:sub>
              <m:r>
                <m:t>n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rPr>
                  <m:sty m:val="p"/>
                </m:rPr>
                <m:t>|</m:t>
              </m:r>
              <m:sSub>
                <m:e>
                  <m:r>
                    <m:t>F</m:t>
                  </m:r>
                </m:e>
                <m:sub>
                  <m:r>
                    <m:t>s</m:t>
                  </m:r>
                </m:sub>
              </m:sSub>
              <m:sSub>
                <m:e>
                  <m:r>
                    <m:rPr>
                      <m:sty m:val="p"/>
                    </m:rPr>
                    <m:t>|</m:t>
                  </m:r>
                </m:e>
                <m:sub>
                  <m:r>
                    <m:t>o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s</m:t>
                  </m:r>
                  <m:r>
                    <m:t>m</m:t>
                  </m:r>
                  <m:r>
                    <m:t>a</m:t>
                  </m:r>
                  <m:r>
                    <m:t>x</m:t>
                  </m:r>
                </m:sub>
              </m:sSub>
            </m:num>
            <m:den>
              <m:r>
                <m:t>A</m:t>
              </m:r>
              <m:sSub>
                <m:e>
                  <m:r>
                    <m:t>k</m:t>
                  </m:r>
                </m:e>
                <m:sub>
                  <m:r>
                    <m:t>s</m:t>
                  </m:r>
                </m:sub>
              </m:sSub>
            </m:den>
          </m:f>
          <m:r>
            <m:t>t</m:t>
          </m:r>
          <m:r>
            <m:t>a</m:t>
          </m:r>
          <m:r>
            <m:t>n</m:t>
          </m:r>
          <m:r>
            <m:t>ψ</m:t>
          </m:r>
          <m:sSub>
            <m:e>
              <m:r>
                <m:t>k</m:t>
              </m:r>
            </m:e>
            <m:sub>
              <m:r>
                <m:t>n</m:t>
              </m:r>
            </m:sub>
          </m:sSub>
        </m:oMath>
      </m:oMathPara>
    </w:p>
    <w:p>
      <w:pPr>
        <w:pStyle w:val="FirstParagraph"/>
      </w:pPr>
      <w:r>
        <w:t xml:space="preserve">On printout (see the zone interface node list command ) the value of</w:t>
      </w:r>
      <w:r>
        <w:t xml:space="preserve"> </w:t>
      </w:r>
      <w:r>
        <w:t xml:space="preserve">tension denotes whether a bond is intact or broken (or not set) —</w:t>
      </w:r>
      <w:r>
        <w:t xml:space="preserve"> </w:t>
      </w:r>
      <w:r>
        <w:t xml:space="preserve">nonzero or zero, respectively.</w:t>
      </w:r>
      <w:r>
        <w:br/>
      </w:r>
    </w:p>
    <w:p>
      <w:pPr>
        <w:pStyle w:val="BodyText"/>
      </w:pPr>
      <w:r>
        <w:t xml:space="preserve">The normal and shear forces calculated at the interface nodes are</w:t>
      </w:r>
      <w:r>
        <w:t xml:space="preserve"> </w:t>
      </w:r>
      <w:r>
        <w:t xml:space="preserve">distributed in equal and opposite directions to both the target face and</w:t>
      </w:r>
      <w:r>
        <w:t xml:space="preserve"> </w:t>
      </w:r>
      <w:r>
        <w:t xml:space="preserve">the face to which the interface node is connected (the host face).</w:t>
      </w:r>
      <w:r>
        <w:t xml:space="preserve"> </w:t>
      </w:r>
      <w:r>
        <w:t xml:space="preserve">Weighting functions are used to distribute the forces to the gridpoints</w:t>
      </w:r>
      <w:r>
        <w:t xml:space="preserve"> </w:t>
      </w:r>
      <w:r>
        <w:t xml:space="preserve">on each face. The interface stiffnesses are added to the accumulated</w:t>
      </w:r>
      <w:r>
        <w:t xml:space="preserve"> </w:t>
      </w:r>
      <w:r>
        <w:t xml:space="preserve">stiffnesses at gridpoints on both sides of the interface in order to</w:t>
      </w:r>
      <w:r>
        <w:t xml:space="preserve"> </w:t>
      </w:r>
      <w:r>
        <w:t xml:space="preserve">maintain numerical stability.</w:t>
      </w:r>
      <w:r>
        <w:br/>
      </w:r>
    </w:p>
    <w:p>
      <w:pPr>
        <w:pStyle w:val="BodyText"/>
      </w:pPr>
      <w:r>
        <w:t xml:space="preserve">Interface contacts are detected only at interface nodes, and contact</w:t>
      </w:r>
      <w:r>
        <w:t xml:space="preserve"> </w:t>
      </w:r>
      <w:r>
        <w:t xml:space="preserve">forces are transferred only at interface nodes. The stress state</w:t>
      </w:r>
      <w:r>
        <w:t xml:space="preserve"> </w:t>
      </w:r>
      <w:r>
        <w:t xml:space="preserve">associated with a node is assumed to be uniformly distributed over the</w:t>
      </w:r>
      <w:r>
        <w:t xml:space="preserve"> </w:t>
      </w:r>
      <w:r>
        <w:t xml:space="preserve">entire representative area of the node. Interface properties are</w:t>
      </w:r>
      <w:r>
        <w:t xml:space="preserve"> </w:t>
      </w:r>
      <w:r>
        <w:t xml:space="preserve">associated with each node; properties may vary from node to node.</w:t>
      </w:r>
      <w:r>
        <w:br/>
      </w:r>
    </w:p>
    <w:p>
      <w:pPr>
        <w:pStyle w:val="BodyText"/>
      </w:pPr>
      <w:r>
        <w:t xml:space="preserve">By default, the effect of pore pressure is included in the interface</w:t>
      </w:r>
      <w:r>
        <w:t xml:space="preserve"> </w:t>
      </w:r>
      <w:r>
        <w:t xml:space="preserve">calculation by using effective stress as the basis for the slip</w:t>
      </w:r>
      <w:r>
        <w:t xml:space="preserve"> </w:t>
      </w:r>
      <w:r>
        <w:t xml:space="preserve">condition. (The interface pore pressure is interpolated from the target</w:t>
      </w:r>
      <w:r>
        <w:t xml:space="preserve"> </w:t>
      </w:r>
      <w:r>
        <w:t xml:space="preserve">face.) This applies in model configure fluid mode, or if pore pressures</w:t>
      </w:r>
      <w:r>
        <w:t xml:space="preserve"> </w:t>
      </w:r>
      <w:r>
        <w:t xml:space="preserve">are assigned with the zone water or zone gridpoint initialize</w:t>
      </w:r>
      <w:r>
        <w:t xml:space="preserve"> </w:t>
      </w:r>
      <w:r>
        <w:t xml:space="preserve">pore-pressure command without specifying model configure fluid. The user</w:t>
      </w:r>
      <w:r>
        <w:t xml:space="preserve"> </w:t>
      </w:r>
      <w:r>
        <w:t xml:space="preserve">can switch options for interface s by using the zone interface effective</w:t>
      </w:r>
      <w:r>
        <w:t xml:space="preserve"> </w:t>
      </w:r>
      <w:r>
        <w:t xml:space="preserve">command and by setting effective on or off. By default in the FLAC3D</w:t>
      </w:r>
      <w:r>
        <w:t xml:space="preserve"> </w:t>
      </w:r>
      <w:r>
        <w:t xml:space="preserve">logic, fluid flow (saturated or unsaturated) is carried across an</w:t>
      </w:r>
      <w:r>
        <w:t xml:space="preserve"> </w:t>
      </w:r>
      <w:r>
        <w:t xml:space="preserve">interface, provided the interface keyword maximum-edge is not used for</w:t>
      </w:r>
      <w:r>
        <w:t xml:space="preserve"> </w:t>
      </w:r>
      <w:r>
        <w:t xml:space="preserve">that particular interface. The permeable interface option can be</w:t>
      </w:r>
      <w:r>
        <w:t xml:space="preserve"> </w:t>
      </w:r>
      <w:r>
        <w:t xml:space="preserve">deactivated/reactivated for interface s by using the zone interface</w:t>
      </w:r>
      <w:r>
        <w:t xml:space="preserve"> </w:t>
      </w:r>
      <w:r>
        <w:t xml:space="preserve">permeability command and by setting effective on or off. Note that if</w:t>
      </w:r>
      <w:r>
        <w:t xml:space="preserve"> </w:t>
      </w:r>
      <w:r>
        <w:t xml:space="preserve">the keyword maximum-edge is used after the zone interface element</w:t>
      </w:r>
      <w:r>
        <w:t xml:space="preserve"> </w:t>
      </w:r>
      <w:r>
        <w:t xml:space="preserve">command, and permeability is on for a particular interface, a warning is</w:t>
      </w:r>
      <w:r>
        <w:t xml:space="preserve"> </w:t>
      </w:r>
      <w:r>
        <w:t xml:space="preserve">issued to inform the user that this interface will be considered as</w:t>
      </w:r>
      <w:r>
        <w:t xml:space="preserve"> </w:t>
      </w:r>
      <w:r>
        <w:t xml:space="preserve">impermeable to fluid flow. (Note that for fluid flow calculation only, a</w:t>
      </w:r>
      <w:r>
        <w:t xml:space="preserve"> </w:t>
      </w:r>
      <w:r>
        <w:t xml:space="preserve">mechanical model must be present. Also, the model cycle 0 command with</w:t>
      </w:r>
      <w:r>
        <w:t xml:space="preserve"> </w:t>
      </w:r>
      <w:r>
        <w:t xml:space="preserve">model mechanical active on should be used to initialize the weighting</w:t>
      </w:r>
      <w:r>
        <w:t xml:space="preserve"> </w:t>
      </w:r>
      <w:r>
        <w:t xml:space="preserve">factors used to transfer fluid flow information across the interface.)</w:t>
      </w:r>
      <w:r>
        <w:t xml:space="preserve"> </w:t>
      </w:r>
      <w:r>
        <w:t xml:space="preserve">No pressure drop normal to the joint and no influence of normal</w:t>
      </w:r>
      <w:r>
        <w:t xml:space="preserve"> </w:t>
      </w:r>
      <w:r>
        <w:t xml:space="preserve">displacement on pore pressure is calculated.</w:t>
      </w:r>
      <w:r>
        <w:br/>
      </w:r>
    </w:p>
    <w:p>
      <w:pPr>
        <w:pStyle w:val="BodyText"/>
      </w:pPr>
      <w:r>
        <w:t xml:space="preserve">Also, flow of fluid along the interface is not modeled.</w:t>
      </w:r>
      <w:r>
        <w:br/>
      </w:r>
    </w:p>
    <w:bookmarkEnd w:id="108"/>
    <w:bookmarkStart w:id="109" w:name="creation-of-interface-geometr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Creation of Interface Geometry</w:t>
      </w:r>
    </w:p>
    <w:p>
      <w:pPr>
        <w:pStyle w:val="FirstParagraph"/>
      </w:pPr>
      <w:r>
        <w:t xml:space="preserve">Interfaces are created with the zone interface create command. For cases</w:t>
      </w:r>
      <w:r>
        <w:t xml:space="preserve"> </w:t>
      </w:r>
      <w:r>
        <w:t xml:space="preserve">in which an interface between two separate grids in the model is</w:t>
      </w:r>
      <w:r>
        <w:t xml:space="preserve"> </w:t>
      </w:r>
      <w:r>
        <w:t xml:space="preserve">required, the zone interface create by-face command should be used to</w:t>
      </w:r>
      <w:r>
        <w:t xml:space="preserve"> </w:t>
      </w:r>
      <w:r>
        <w:t xml:space="preserve">attach an interface to one of the grid surfaces. This command generates</w:t>
      </w:r>
      <w:r>
        <w:t xml:space="preserve"> </w:t>
      </w:r>
      <w:r>
        <w:t xml:space="preserve">interface elements for interface s along all surface zone faces with a</w:t>
      </w:r>
      <w:r>
        <w:t xml:space="preserve"> </w:t>
      </w:r>
      <w:r>
        <w:t xml:space="preserve">center point that fall within a specified range. Any surfaces on which</w:t>
      </w:r>
      <w:r>
        <w:t xml:space="preserve"> </w:t>
      </w:r>
      <w:r>
        <w:t xml:space="preserve">an interface is to be created must be generated initially; it must be</w:t>
      </w:r>
      <w:r>
        <w:t xml:space="preserve"> </w:t>
      </w:r>
      <w:r>
        <w:t xml:space="preserve">possible to specify an existing surface in order to create the interface</w:t>
      </w:r>
      <w:r>
        <w:t xml:space="preserve"> </w:t>
      </w:r>
      <w:r>
        <w:t xml:space="preserve">elements. A gap must be specified between two adjacent surfaces, unless</w:t>
      </w:r>
      <w:r>
        <w:t xml:space="preserve"> </w:t>
      </w:r>
      <w:r>
        <w:t xml:space="preserve">the zone interface create by-face command and the separate keyword are</w:t>
      </w:r>
      <w:r>
        <w:t xml:space="preserve"> </w:t>
      </w:r>
      <w:r>
        <w:t xml:space="preserve">given. In this case, the separate sub-grids may have surface gridpoints</w:t>
      </w:r>
      <w:r>
        <w:t xml:space="preserve"> </w:t>
      </w:r>
      <w:r>
        <w:t xml:space="preserve">at the same location in space.</w:t>
      </w:r>
      <w:r>
        <w:br/>
      </w:r>
    </w:p>
    <w:p>
      <w:pPr>
        <w:pStyle w:val="BodyText"/>
      </w:pPr>
      <w:r>
        <w:t xml:space="preserve">By default, two interface elements are created for each zone face. The</w:t>
      </w:r>
      <w:r>
        <w:t xml:space="preserve"> </w:t>
      </w:r>
      <w:r>
        <w:t xml:space="preserve">number of interface elements can be increased by using the zone</w:t>
      </w:r>
      <w:r>
        <w:t xml:space="preserve"> </w:t>
      </w:r>
      <w:r>
        <w:t xml:space="preserve">interface s element maximum-edge v command. [1] This causes all</w:t>
      </w:r>
      <w:r>
        <w:t xml:space="preserve"> </w:t>
      </w:r>
      <w:r>
        <w:t xml:space="preserve">interface elements with edge lengths larger than v to subdivide into</w:t>
      </w:r>
      <w:r>
        <w:t xml:space="preserve"> </w:t>
      </w:r>
      <w:r>
        <w:t xml:space="preserve">smaller elements until their lengths are smaller than v. This command</w:t>
      </w:r>
      <w:r>
        <w:t xml:space="preserve"> </w:t>
      </w:r>
      <w:r>
        <w:t xml:space="preserve">can be used to increase the resolution and decrease arching of forces in</w:t>
      </w:r>
      <w:r>
        <w:t xml:space="preserve"> </w:t>
      </w:r>
      <w:r>
        <w:t xml:space="preserve">portions of a model that have large contrasts in zone size across an</w:t>
      </w:r>
      <w:r>
        <w:t xml:space="preserve"> </w:t>
      </w:r>
      <w:r>
        <w:t xml:space="preserve">interface.</w:t>
      </w:r>
      <w:r>
        <w:br/>
      </w:r>
    </w:p>
    <w:p>
      <w:pPr>
        <w:pStyle w:val="BodyText"/>
      </w:pPr>
      <w:r>
        <w:t xml:space="preserve">Several rules should be followed when using interface elements in</w:t>
      </w:r>
      <w:r>
        <w:t xml:space="preserve"> </w:t>
      </w:r>
      <w:r>
        <w:t xml:space="preserve">FLAC3D: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If a smaller surface area contacts a larger surface area (e.g., a</w:t>
      </w:r>
      <w:r>
        <w:t xml:space="preserve"> </w:t>
      </w:r>
      <w:r>
        <w:t xml:space="preserve">small block resting on a large block), the interface should be</w:t>
      </w:r>
      <w:r>
        <w:t xml:space="preserve"> </w:t>
      </w:r>
      <w:r>
        <w:t xml:space="preserve">attached to the smaller region.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If there is a difference in zone density between two adjacent grids,</w:t>
      </w:r>
      <w:r>
        <w:t xml:space="preserve"> </w:t>
      </w:r>
      <w:r>
        <w:t xml:space="preserve">the interface should be attached to the grid with the greater zone</w:t>
      </w:r>
      <w:r>
        <w:t xml:space="preserve"> </w:t>
      </w:r>
      <w:r>
        <w:t xml:space="preserve">density (i.e., the greater number of zones within the same area).</w:t>
      </w:r>
    </w:p>
    <w:p>
      <w:pPr>
        <w:numPr>
          <w:ilvl w:val="0"/>
          <w:numId w:val="1007"/>
        </w:numPr>
        <w:pStyle w:val="Compact"/>
      </w:pPr>
      <w:r>
        <w:t xml:space="preserve">The size of interface elements should always be equal to or smaller</w:t>
      </w:r>
      <w:r>
        <w:t xml:space="preserve"> </w:t>
      </w:r>
      <w:r>
        <w:t xml:space="preserve">than the target faces with which they will come into contact. If</w:t>
      </w:r>
      <w:r>
        <w:t xml:space="preserve"> </w:t>
      </w:r>
      <w:r>
        <w:t xml:space="preserve">this is not the case, the interface elements should be subdivided</w:t>
      </w:r>
      <w:r>
        <w:t xml:space="preserve"> </w:t>
      </w:r>
      <w:r>
        <w:t xml:space="preserve">into smaller elements.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Interface elements should be limited to grid surfaces that will</w:t>
      </w:r>
      <w:r>
        <w:t xml:space="preserve"> </w:t>
      </w:r>
      <w:r>
        <w:t xml:space="preserve">actually come into contact with another grid.</w:t>
      </w:r>
      <w:r>
        <w:br/>
      </w:r>
      <w:r>
        <w:t xml:space="preserve">A simple example illustrating the procedure for interface creation</w:t>
      </w:r>
      <w:r>
        <w:t xml:space="preserve"> </w:t>
      </w:r>
      <w:r>
        <w:t xml:space="preserve">is provided in</w:t>
      </w:r>
      <w:r>
        <w:t xml:space="preserve"> </w:t>
      </w:r>
      <w:r>
        <w:t xml:space="preserve">“</w:t>
      </w:r>
      <w:r>
        <w:t xml:space="preserve">DippingJoint.f3dat.</w:t>
      </w:r>
      <w:r>
        <w:t xml:space="preserve">”</w:t>
      </w:r>
      <w:r>
        <w:t xml:space="preserve"> </w:t>
      </w:r>
      <w:r>
        <w:t xml:space="preserve">The corresponding project file,</w:t>
      </w:r>
      <w:r>
        <w:t xml:space="preserve"> </w:t>
      </w:r>
      <w:r>
        <w:t xml:space="preserve">“</w:t>
      </w:r>
      <w:r>
        <w:t xml:space="preserve">DippingJoint.f3prj,</w:t>
      </w:r>
      <w:r>
        <w:t xml:space="preserve">”</w:t>
      </w:r>
      <w:r>
        <w:t xml:space="preserve"> </w:t>
      </w:r>
      <w:r>
        <w:t xml:space="preserve">is located in the folder</w:t>
      </w:r>
      <w:r>
        <w:t xml:space="preserve"> </w:t>
      </w:r>
      <w:r>
        <w:t xml:space="preserve">“</w:t>
      </w:r>
      <w:r>
        <w:t xml:space="preserve">datafiles</w:t>
      </w:r>
      <w:r>
        <w:t xml:space="preserve"> </w:t>
      </w:r>
      <w:r>
        <w:t xml:space="preserve">InterfaceDippingJoint.</w:t>
      </w:r>
      <w:r>
        <w:t xml:space="preserve">”</w:t>
      </w:r>
      <w:r>
        <w:t xml:space="preserve"> </w:t>
      </w:r>
      <w:r>
        <w:t xml:space="preserve">The example is a block specimen containing a</w:t>
      </w:r>
      <w:r>
        <w:t xml:space="preserve"> </w:t>
      </w:r>
      <w:r>
        <w:t xml:space="preserve">single joint dipping at an angle of</w:t>
      </w:r>
      <w:r>
        <w:t xml:space="preserve"> </w:t>
      </w:r>
      <m:oMath>
        <m:r>
          <m:t>45</m:t>
        </m:r>
        <m:r>
          <m:rPr>
            <m:sty m:val="p"/>
          </m:rPr>
          <m:t>°</m:t>
        </m:r>
      </m:oMath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Create interface elements on the top surface of the base        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'joint'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separate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'Base'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'int1'</w:t>
      </w:r>
      <w:r>
        <w:br/>
      </w:r>
      <w:r>
        <w:rPr>
          <w:rStyle w:val="ControlFlowTok"/>
        </w:rPr>
        <w:t xml:space="preserve">return</w:t>
      </w:r>
    </w:p>
    <w:bookmarkEnd w:id="109"/>
    <w:bookmarkStart w:id="117" w:name="typical-properties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Typical Properties</w:t>
      </w:r>
    </w:p>
    <w:p>
      <w:pPr>
        <w:pStyle w:val="FirstParagraph"/>
      </w:pPr>
      <w:r>
        <w:drawing>
          <wp:inline>
            <wp:extent cx="4706753" cy="31474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typical_dil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3" cy="314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Post-Failure Properties In many instances, particularly in mining</w:t>
      </w:r>
      <w:r>
        <w:t xml:space="preserve"> </w:t>
      </w:r>
      <w:r>
        <w:t xml:space="preserve">engineering, the response of a material after failure has initiated is</w:t>
      </w:r>
      <w:r>
        <w:t xml:space="preserve"> </w:t>
      </w:r>
      <w:r>
        <w:t xml:space="preserve">an important factor in the engineering design. Consequently, the</w:t>
      </w:r>
      <w:r>
        <w:t xml:space="preserve"> </w:t>
      </w:r>
      <w:r>
        <w:t xml:space="preserve">post-failure behavior must be simulated in the material model. In</w:t>
      </w:r>
      <w:r>
        <w:t xml:space="preserve"> </w:t>
      </w:r>
      <w:r>
        <w:t xml:space="preserve">FLAC3D, this is accomplished with properties that define four types of</w:t>
      </w:r>
      <w:r>
        <w:t xml:space="preserve"> </w:t>
      </w:r>
      <w:r>
        <w:t xml:space="preserve">post failure response: 1. shear dilatancy; 2. shear hardening/softening;</w:t>
      </w:r>
      <w:r>
        <w:t xml:space="preserve"> </w:t>
      </w:r>
      <w:r>
        <w:t xml:space="preserve">3. volumetric hardening/softening; and 4. tensile softening. These</w:t>
      </w:r>
      <w:r>
        <w:t xml:space="preserve"> </w:t>
      </w:r>
      <w:r>
        <w:t xml:space="preserve">properties are only activated after failure is initiated, as defined by</w:t>
      </w:r>
      <w:r>
        <w:t xml:space="preserve"> </w:t>
      </w:r>
      <w:r>
        <w:t xml:space="preserve">the Mohr-Coulomb relation or the tensile-failure criterion. Shear</w:t>
      </w:r>
      <w:r>
        <w:t xml:space="preserve"> </w:t>
      </w:r>
      <w:r>
        <w:t xml:space="preserve">dilatancy is simulated with the Mohr-Coulomb, ubiquitous-joint and</w:t>
      </w:r>
      <w:r>
        <w:t xml:space="preserve"> </w:t>
      </w:r>
      <w:r>
        <w:t xml:space="preserve">strain-softening MohrCoulomb and ubiquitous-joint models. Shear</w:t>
      </w:r>
      <w:r>
        <w:t xml:space="preserve"> </w:t>
      </w:r>
      <w:r>
        <w:t xml:space="preserve">hardening/softening is simulated with the strain-softening Mohr-Coulomb</w:t>
      </w:r>
      <w:r>
        <w:t xml:space="preserve"> </w:t>
      </w:r>
      <w:r>
        <w:t xml:space="preserve">and ubiquitous-joint models, and volumetric hardening/softening is</w:t>
      </w:r>
      <w:r>
        <w:t xml:space="preserve"> </w:t>
      </w:r>
      <w:r>
        <w:t xml:space="preserve">simulated with the modified Cam-clay model. Tensile softening is</w:t>
      </w:r>
      <w:r>
        <w:t xml:space="preserve"> </w:t>
      </w:r>
      <w:r>
        <w:t xml:space="preserve">simulated with the strain-softening Mohr-Coulomb and ubiquitous-joint</w:t>
      </w:r>
      <w:r>
        <w:t xml:space="preserve"> </w:t>
      </w:r>
      <w:r>
        <w:t xml:space="preserve">models</w:t>
      </w:r>
    </w:p>
    <w:bookmarkStart w:id="114" w:name="shear-dilatancy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Shear Dilatancy</w:t>
      </w:r>
    </w:p>
    <w:p>
      <w:pPr>
        <w:pStyle w:val="FirstParagraph"/>
      </w:pPr>
      <w:r>
        <w:drawing>
          <wp:inline>
            <wp:extent cx="5334000" cy="40023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di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Shear dilatancy, or dilatancy, is the change in volume that occurs with</w:t>
      </w:r>
      <w:r>
        <w:t xml:space="preserve"> </w:t>
      </w:r>
      <w:r>
        <w:t xml:space="preserve">shear distortion of a material. Dilatancy is characterized by a dilation</w:t>
      </w:r>
      <w:r>
        <w:t xml:space="preserve"> </w:t>
      </w:r>
      <w:r>
        <w:t xml:space="preserve">angle, , which is related to the ratio of plastic volume change to</w:t>
      </w:r>
      <w:r>
        <w:t xml:space="preserve"> </w:t>
      </w:r>
      <w:r>
        <w:t xml:space="preserve">plastic shear strain. This angle can be specified in the Mohr-Coulomb</w:t>
      </w:r>
      <w:r>
        <w:t xml:space="preserve"> </w:t>
      </w:r>
      <w:r>
        <w:t xml:space="preserve">ubiquitous-joint and strain-hardening/ softening models in FLAC3D.</w:t>
      </w:r>
      <w:r>
        <w:t xml:space="preserve"> </w:t>
      </w:r>
      <w:r>
        <w:t xml:space="preserve">Dilation angle is typically determined from triaxial tests or shear-box</w:t>
      </w:r>
      <w:r>
        <w:t xml:space="preserve"> </w:t>
      </w:r>
      <w:r>
        <w:t xml:space="preserve">tests. For example, the idealized relation for dilatancy, based upon the</w:t>
      </w:r>
      <w:r>
        <w:t xml:space="preserve"> </w:t>
      </w:r>
      <w:r>
        <w:t xml:space="preserve">Mohr-Coulomb failure surface, is depicted for a triaxial test in the</w:t>
      </w:r>
      <w:r>
        <w:t xml:space="preserve"> </w:t>
      </w:r>
      <w:r>
        <w:t xml:space="preserve">figure below. The dilation angle is found from the plot of volumetric</w:t>
      </w:r>
      <w:r>
        <w:t xml:space="preserve"> </w:t>
      </w:r>
      <w:r>
        <w:t xml:space="preserve">strain versus axial strain. Note that the initial slope for this plot</w:t>
      </w:r>
      <w:r>
        <w:t xml:space="preserve"> </w:t>
      </w:r>
      <w:r>
        <w:t xml:space="preserve">corresponds to the elastic regime, while the slope used to measure the</w:t>
      </w:r>
      <w:r>
        <w:t xml:space="preserve"> </w:t>
      </w:r>
      <w:r>
        <w:t xml:space="preserve">dilation angle corresponds to the plastic regime</w:t>
      </w:r>
    </w:p>
    <w:p>
      <w:pPr>
        <w:pStyle w:val="BodyText"/>
      </w:pPr>
      <w:r>
        <w:drawing>
          <wp:inline>
            <wp:extent cx="5334000" cy="40837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typical_ang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Selected Strength Properties (drained, laboratory-scale) for Soils</w:t>
      </w:r>
      <w:r>
        <w:t xml:space="preserve"> </w:t>
      </w:r>
      <w:r>
        <w:t xml:space="preserve">(Ortiz et al. 1980)</w:t>
      </w:r>
    </w:p>
    <w:p>
      <w:pPr>
        <w:pStyle w:val="BodyText"/>
      </w:pPr>
      <w:r>
        <w:drawing>
          <wp:inline>
            <wp:extent cx="5334000" cy="12540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typical_sa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6" w:name="X9c1078a41f1c779b13f06d76906c4edb58c8ebf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Compression Test on strain-softening material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zones</w:t>
      </w:r>
      <w:r>
        <w:br/>
      </w:r>
      <w:r>
        <w:rPr>
          <w:rStyle w:val="NormalTok"/>
        </w:rPr>
        <w:t xml:space="preserve">zone create cylinder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reflect normal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reflect normal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Constitutive Model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properties</w:t>
      </w:r>
      <w:r>
        <w:br/>
      </w:r>
      <w:r>
        <w:rPr>
          <w:rStyle w:val="NormalTok"/>
        </w:rPr>
        <w:t xml:space="preserve">zone cmodel assign strain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softening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1.19e10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1.1e10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cohesion </w:t>
      </w:r>
      <w:r>
        <w:rPr>
          <w:rStyle w:val="FloatTok"/>
        </w:rPr>
        <w:t xml:space="preserve">2.72e5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 tension </w:t>
      </w:r>
      <w:r>
        <w:rPr>
          <w:rStyle w:val="FloatTok"/>
        </w:rPr>
        <w:t xml:space="preserve">2e5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StringTok"/>
        </w:rPr>
        <w:t xml:space="preserve">'fri'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2.72e5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1e-4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2e-4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3e-4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1.03e5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1.03e5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'fri'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1e-4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2e-4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3e-4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Boundary Conditions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2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Histories</w:t>
      </w:r>
      <w:r>
        <w:br/>
      </w:r>
      <w:r>
        <w:rPr>
          <w:rStyle w:val="NormalTok"/>
        </w:rPr>
        <w:t xml:space="preserve">zone history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history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yy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history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yy position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3000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'Softening'</w:t>
      </w:r>
    </w:p>
    <w:p>
      <w:pPr>
        <w:pStyle w:val="FirstParagraph"/>
      </w:pPr>
      <w:r>
        <w:t xml:space="preserve">The horizontal stress-displacement response is monitored again, as shown</w:t>
      </w:r>
      <w:r>
        <w:t xml:space="preserve"> </w:t>
      </w:r>
      <w:r>
        <w:t xml:space="preserve">in the image below. This test produces distinct peak and residual</w:t>
      </w:r>
      <w:r>
        <w:t xml:space="preserve"> </w:t>
      </w:r>
      <w:r>
        <w:t xml:space="preserve">failure stress levels</w:t>
      </w:r>
    </w:p>
    <w:p>
      <w:pPr>
        <w:pStyle w:val="BodyText"/>
      </w:pPr>
      <w:r>
        <w:drawing>
          <wp:inline>
            <wp:extent cx="5334000" cy="426044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softenin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strain-softening model assumes both a brittle softening (due to</w:t>
      </w:r>
      <w:r>
        <w:t xml:space="preserve"> </w:t>
      </w:r>
      <w:r>
        <w:t xml:space="preserve">reduction in cohesion) and a gradual softening (due to a reduction in</w:t>
      </w:r>
      <w:r>
        <w:t xml:space="preserve"> </w:t>
      </w:r>
      <w:r>
        <w:t xml:space="preserve">friction angle). The selection of the properties is discussed further in</w:t>
      </w:r>
      <w:r>
        <w:t xml:space="preserve"> </w:t>
      </w:r>
      <w:r>
        <w:t xml:space="preserve">Material Properties. Comparison of the two images above illustrates the</w:t>
      </w:r>
      <w:r>
        <w:t xml:space="preserve"> </w:t>
      </w:r>
      <w:r>
        <w:t xml:space="preserve">different responses of the two models. The initial response up to the</w:t>
      </w:r>
      <w:r>
        <w:t xml:space="preserve"> </w:t>
      </w:r>
      <w:r>
        <w:t xml:space="preserve">onset of failure is identical, but postfailure behavior is quite</w:t>
      </w:r>
      <w:r>
        <w:t xml:space="preserve"> </w:t>
      </w:r>
      <w:r>
        <w:t xml:space="preserve">different. Clearly, more data are required to use the strain-softening</w:t>
      </w:r>
      <w:r>
        <w:t xml:space="preserve"> </w:t>
      </w:r>
      <w:r>
        <w:t xml:space="preserve">model and, typically, the softening model must be calibrated for each</w:t>
      </w:r>
      <w:r>
        <w:t xml:space="preserve"> </w:t>
      </w:r>
      <w:r>
        <w:t xml:space="preserve">specific problem.</w:t>
      </w:r>
    </w:p>
    <w:bookmarkEnd w:id="116"/>
    <w:bookmarkEnd w:id="117"/>
    <w:bookmarkEnd w:id="118"/>
    <w:bookmarkStart w:id="126" w:name="command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Command</w:t>
      </w:r>
    </w:p>
    <w:bookmarkStart w:id="125" w:name="interface-2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Interface</w:t>
      </w:r>
    </w:p>
    <w:bookmarkStart w:id="119" w:name="zone-face-group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zone face group</w:t>
      </w:r>
    </w:p>
    <w:p>
      <w:pPr>
        <w:pStyle w:val="SourceCode"/>
      </w:pPr>
      <w:r>
        <w:rPr>
          <w:rStyle w:val="NormalTok"/>
        </w:rPr>
        <w:t xml:space="preserve">zone face group s keyword ... </w:t>
      </w:r>
      <w:r>
        <w:rPr>
          <w:rStyle w:val="OperatorTok"/>
        </w:rPr>
        <w:t xml:space="preserve">&lt;</w:t>
      </w:r>
      <w:r>
        <w:rPr>
          <w:rStyle w:val="BuiltInTok"/>
        </w:rPr>
        <w:t xml:space="preserve">range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</w:t>
      </w:r>
    </w:p>
    <w:p>
      <w:pPr>
        <w:pStyle w:val="FirstParagraph"/>
      </w:pPr>
      <w:r>
        <w:t xml:space="preserve">Example:</w:t>
      </w:r>
    </w:p>
    <w:p>
      <w:pPr>
        <w:pStyle w:val="SourceCode"/>
      </w:pPr>
      <w:r>
        <w:rPr>
          <w:rStyle w:val="NormalTok"/>
        </w:rPr>
        <w:t xml:space="preserve">zone face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</w:p>
    <w:p>
      <w:pPr>
        <w:pStyle w:val="FirstParagraph"/>
      </w:pPr>
      <w:r>
        <w:t xml:space="preserve">Adds a group name</w:t>
      </w:r>
      <w:r>
        <w:t xml:space="preserve"> </w:t>
      </w:r>
      <w:r>
        <w:t xml:space="preserve">‘</w:t>
      </w:r>
      <w:r>
        <w:t xml:space="preserve">wall</w:t>
      </w:r>
      <w:r>
        <w:t xml:space="preserve">’</w:t>
      </w:r>
      <w:r>
        <w:t xml:space="preserve"> </w:t>
      </w:r>
      <w:r>
        <w:t xml:space="preserve">to zone faces included in the optional range.</w:t>
      </w:r>
      <w:r>
        <w:t xml:space="preserve"> </w:t>
      </w:r>
      <w:r>
        <w:t xml:space="preserve">Also can be used with zone face group</w:t>
      </w:r>
      <w:r>
        <w:t xml:space="preserve"> </w:t>
      </w:r>
      <w:r>
        <w:t xml:space="preserve">“</w:t>
      </w:r>
      <w:r>
        <w:t xml:space="preserve">slotname = groupname</w:t>
      </w:r>
      <w:r>
        <w:t xml:space="preserve">”</w:t>
      </w:r>
      <w:r>
        <w:t xml:space="preserve"> </w:t>
      </w:r>
      <w:r>
        <w:t xml:space="preserve">Zone face</w:t>
      </w:r>
      <w:r>
        <w:t xml:space="preserve"> </w:t>
      </w:r>
      <w:r>
        <w:t xml:space="preserve">may belong to many groups, up to 128. keywords: internal, or, remove.</w:t>
      </w:r>
      <w:r>
        <w:br/>
      </w:r>
      <w:r>
        <w:t xml:space="preserve">- internal: to select all faces.</w:t>
      </w:r>
      <w:r>
        <w:br/>
      </w:r>
      <w:r>
        <w:t xml:space="preserve">If specified, then the range looks at internal faces as well as surface</w:t>
      </w:r>
      <w:r>
        <w:t xml:space="preserve"> </w:t>
      </w:r>
      <w:r>
        <w:t xml:space="preserve">faces.</w:t>
      </w:r>
    </w:p>
    <w:p>
      <w:pPr>
        <w:numPr>
          <w:ilvl w:val="0"/>
          <w:numId w:val="1008"/>
        </w:numPr>
      </w:pPr>
      <w:r>
        <w:t xml:space="preserve">or: considered inside the surface if any of those conditions has a</w:t>
      </w:r>
      <w:r>
        <w:t xml:space="preserve"> </w:t>
      </w:r>
      <w:r>
        <w:t xml:space="preserve">non-null model.</w:t>
      </w:r>
    </w:p>
    <w:p>
      <w:pPr>
        <w:numPr>
          <w:ilvl w:val="0"/>
          <w:numId w:val="1008"/>
        </w:numPr>
      </w:pPr>
      <w:r>
        <w:t xml:space="preserve">remove: group is removed from the zone face.</w:t>
      </w:r>
    </w:p>
    <w:bookmarkEnd w:id="119"/>
    <w:bookmarkStart w:id="120" w:name="zone-face-skin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zone face skin</w:t>
      </w:r>
    </w:p>
    <w:p>
      <w:pPr>
        <w:pStyle w:val="SourceCode"/>
      </w:pPr>
      <w:r>
        <w:rPr>
          <w:rStyle w:val="NormalTok"/>
        </w:rPr>
        <w:t xml:space="preserve">zone face skin</w:t>
      </w:r>
    </w:p>
    <w:p>
      <w:pPr>
        <w:pStyle w:val="FirstParagraph"/>
      </w:pPr>
      <w:r>
        <w:t xml:space="preserve">Generates contiguous face groups by skinning.</w:t>
      </w:r>
    </w:p>
    <w:p>
      <w:pPr>
        <w:pStyle w:val="BodyText"/>
      </w:pPr>
      <w:r>
        <w:t xml:space="preserve">“</w:t>
      </w:r>
      <w:r>
        <w:t xml:space="preserve">skinning</w:t>
      </w:r>
      <w:r>
        <w:t xml:space="preserve">”</w:t>
      </w:r>
      <w:r>
        <w:t xml:space="preserve"> </w:t>
      </w:r>
      <w:r>
        <w:t xml:space="preserve">refers to automatic face group generation, which occurs as</w:t>
      </w:r>
      <w:r>
        <w:t xml:space="preserve"> </w:t>
      </w:r>
      <w:r>
        <w:t xml:space="preserve">follows: the program looks for contiguous faces and puts them into</w:t>
      </w:r>
      <w:r>
        <w:t xml:space="preserve"> </w:t>
      </w:r>
      <w:r>
        <w:t xml:space="preserve">automatically named groups within the slot named skin. Two faces are not</w:t>
      </w:r>
      <w:r>
        <w:t xml:space="preserve"> </w:t>
      </w:r>
      <w:r>
        <w:t xml:space="preserve">considered contiguous if the angle between two faces exceeds the break</w:t>
      </w:r>
      <w:r>
        <w:t xml:space="preserve"> </w:t>
      </w:r>
      <w:r>
        <w:t xml:space="preserve">angle, or if the two faces belong to different groups according to the</w:t>
      </w:r>
      <w:r>
        <w:t xml:space="preserve"> </w:t>
      </w:r>
      <w:r>
        <w:t xml:space="preserve">command’s slot specification. Unless internal is specified, the</w:t>
      </w:r>
      <w:r>
        <w:t xml:space="preserve"> </w:t>
      </w:r>
      <w:r>
        <w:t xml:space="preserve">operation of zone face skin is restricted to external faces. Only zone</w:t>
      </w:r>
      <w:r>
        <w:t xml:space="preserve"> </w:t>
      </w:r>
      <w:r>
        <w:t xml:space="preserve">faces that have no zone on the other side, a hidden zone on the other</w:t>
      </w:r>
      <w:r>
        <w:t xml:space="preserve"> </w:t>
      </w:r>
      <w:r>
        <w:t xml:space="preserve">side are considered surface faces. When use-hidden-zones is used, within</w:t>
      </w:r>
      <w:r>
        <w:t xml:space="preserve"> </w:t>
      </w:r>
      <w:r>
        <w:t xml:space="preserve">specified range will be included for consideration.</w:t>
      </w:r>
    </w:p>
    <w:p>
      <w:pPr>
        <w:pStyle w:val="BodyText"/>
      </w:pPr>
      <w:r>
        <w:t xml:space="preserve">group names are generated as follows: sEast, sWest, sNorth, sSouth,</w:t>
      </w:r>
      <w:r>
        <w:t xml:space="preserve"> </w:t>
      </w:r>
      <w:r>
        <w:t xml:space="preserve">sTop, sBottom</w:t>
      </w:r>
    </w:p>
    <w:p>
      <w:pPr>
        <w:pStyle w:val="BodyText"/>
      </w:pPr>
      <w:r>
        <w:t xml:space="preserve">Internal faces are assigned names of the group on either side that</w:t>
      </w:r>
      <w:r>
        <w:t xml:space="preserve"> </w:t>
      </w:r>
      <w:r>
        <w:t xml:space="preserve">changed in order to create them.</w:t>
      </w:r>
    </w:p>
    <w:bookmarkEnd w:id="120"/>
    <w:bookmarkStart w:id="121" w:name="zone-separate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zone separate</w:t>
      </w:r>
    </w:p>
    <w:p>
      <w:pPr>
        <w:pStyle w:val="SourceCode"/>
      </w:pPr>
      <w:r>
        <w:rPr>
          <w:rStyle w:val="NormalTok"/>
        </w:rPr>
        <w:t xml:space="preserve">zone separete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 group </w:t>
      </w:r>
      <w:r>
        <w:rPr>
          <w:rStyle w:val="StringTok"/>
        </w:rPr>
        <w:t xml:space="preserve">'iwall'</w:t>
      </w:r>
      <w:r>
        <w:rPr>
          <w:rStyle w:val="NormalTok"/>
        </w:rPr>
        <w:t xml:space="preserve"> slot </w:t>
      </w:r>
      <w:r>
        <w:rPr>
          <w:rStyle w:val="StringTok"/>
        </w:rPr>
        <w:t xml:space="preserve">'int'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'base'</w:t>
      </w:r>
    </w:p>
    <w:p>
      <w:pPr>
        <w:pStyle w:val="FirstParagraph"/>
      </w:pPr>
      <w:r>
        <w:t xml:space="preserve">separates internal faces specified by the range. The gridpoints of the</w:t>
      </w:r>
      <w:r>
        <w:t xml:space="preserve"> </w:t>
      </w:r>
      <w:r>
        <w:t xml:space="preserve">face are duplicated, and new face is created. New faces and gridpoints</w:t>
      </w:r>
      <w:r>
        <w:t xml:space="preserve"> </w:t>
      </w:r>
      <w:r>
        <w:t xml:space="preserve">get copies of all group and extra variable assignments belonging to the</w:t>
      </w:r>
      <w:r>
        <w:t xml:space="preserve"> </w:t>
      </w:r>
      <w:r>
        <w:t xml:space="preserve">original face and gridpoint.</w:t>
      </w:r>
    </w:p>
    <w:p>
      <w:pPr>
        <w:pStyle w:val="BodyText"/>
      </w:pPr>
      <w:r>
        <w:t xml:space="preserve">Example: If Fred and George are group names assigned to zones, then</w:t>
      </w:r>
    </w:p>
    <w:p>
      <w:pPr>
        <w:pStyle w:val="SourceCode"/>
      </w:pP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'Fred'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'George'</w:t>
      </w:r>
    </w:p>
    <w:p>
      <w:pPr>
        <w:pStyle w:val="FirstParagraph"/>
      </w:pPr>
      <w:r>
        <w:t xml:space="preserve">will select faces that are connected to zone of both group Fred and</w:t>
      </w:r>
      <w:r>
        <w:t xml:space="preserve"> </w:t>
      </w:r>
      <w:r>
        <w:t xml:space="preserve">George.</w:t>
      </w:r>
    </w:p>
    <w:p>
      <w:pPr>
        <w:pStyle w:val="BodyText"/>
      </w:pPr>
      <w:r>
        <w:t xml:space="preserve">keyword: - by-face: attempts to separate all internal faces in the range</w:t>
      </w:r>
      <w:r>
        <w:t xml:space="preserve"> </w:t>
      </w:r>
      <w:r>
        <w:t xml:space="preserve">- new-side group: newly created faces will be assigned the group name in</w:t>
      </w:r>
      <w:r>
        <w:t xml:space="preserve"> </w:t>
      </w:r>
      <w:r>
        <w:t xml:space="preserve">the specified slot. The default slot, is named Default.</w:t>
      </w:r>
    </w:p>
    <w:bookmarkEnd w:id="121"/>
    <w:bookmarkStart w:id="122" w:name="zone-interface-create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zone interface create</w:t>
      </w:r>
    </w:p>
    <w:p>
      <w:pPr>
        <w:pStyle w:val="SourceCode"/>
      </w:pP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</w:p>
    <w:p>
      <w:pPr>
        <w:pStyle w:val="FirstParagraph"/>
      </w:pPr>
      <w:r>
        <w:t xml:space="preserve">creates nodes or elements on interface side</w:t>
      </w:r>
    </w:p>
    <w:p>
      <w:pPr>
        <w:pStyle w:val="BodyText"/>
      </w:pPr>
      <w:r>
        <w:t xml:space="preserve">There are two techniques for creating an interface. 1. To derive an</w:t>
      </w:r>
      <w:r>
        <w:t xml:space="preserve"> </w:t>
      </w:r>
      <w:r>
        <w:t xml:space="preserve">interface from a range of zone faces using by-face keyword. 2. To</w:t>
      </w:r>
      <w:r>
        <w:t xml:space="preserve"> </w:t>
      </w:r>
      <w:r>
        <w:t xml:space="preserve">specify a triangular interface element from 3 points. 3. Command may</w:t>
      </w:r>
      <w:r>
        <w:t xml:space="preserve"> </w:t>
      </w:r>
      <w:r>
        <w:t xml:space="preserve">also be used to construct an interface node that may be used with the</w:t>
      </w:r>
      <w:r>
        <w:t xml:space="preserve"> </w:t>
      </w:r>
      <w:r>
        <w:t xml:space="preserve">element keyword.</w:t>
      </w:r>
    </w:p>
    <w:p>
      <w:pPr>
        <w:pStyle w:val="BodyText"/>
      </w:pPr>
      <w:r>
        <w:t xml:space="preserve">keyword: - by-face: interface elements are created on all surface zone</w:t>
      </w:r>
      <w:r>
        <w:t xml:space="preserve"> </w:t>
      </w:r>
      <w:r>
        <w:t xml:space="preserve">faces that are within the specified range. An error will occur if</w:t>
      </w:r>
      <w:r>
        <w:t xml:space="preserve"> </w:t>
      </w:r>
      <w:r>
        <w:t xml:space="preserve">interface elements from that interface already exist on the selected</w:t>
      </w:r>
      <w:r>
        <w:t xml:space="preserve"> </w:t>
      </w:r>
      <w:r>
        <w:t xml:space="preserve">faces. If the optional separate keyword is used, then internal zone</w:t>
      </w:r>
      <w:r>
        <w:t xml:space="preserve"> </w:t>
      </w:r>
      <w:r>
        <w:t xml:space="preserve">faces are selected by the range. The list of selected faces is then</w:t>
      </w:r>
      <w:r>
        <w:t xml:space="preserve"> </w:t>
      </w:r>
      <w:r>
        <w:t xml:space="preserve">automatically separated (as with zone separate) and interface elements</w:t>
      </w:r>
      <w:r>
        <w:t xml:space="preserve"> </w:t>
      </w:r>
      <w:r>
        <w:t xml:space="preserve">placed on one side. The following are for the separate keyword:</w:t>
      </w:r>
      <w:r>
        <w:t xml:space="preserve"> </w:t>
      </w:r>
      <w:r>
        <w:t xml:space="preserve">new-side-origin, clear-attach.</w:t>
      </w:r>
    </w:p>
    <w:p>
      <w:pPr>
        <w:numPr>
          <w:ilvl w:val="0"/>
          <w:numId w:val="1009"/>
        </w:numPr>
        <w:pStyle w:val="Compact"/>
      </w:pPr>
      <w:r>
        <w:t xml:space="preserve">element point i keyword … : create a triangular interface element</w:t>
      </w:r>
      <w:r>
        <w:t xml:space="preserve"> </w:t>
      </w:r>
      <w:r>
        <w:t xml:space="preserve">by specifying 3 points. Three verticies must be specified by the</w:t>
      </w:r>
      <w:r>
        <w:t xml:space="preserve"> </w:t>
      </w:r>
      <w:r>
        <w:t xml:space="preserve">following keyword. Each point can be created and located in space</w:t>
      </w:r>
      <w:r>
        <w:t xml:space="preserve"> </w:t>
      </w:r>
      <w:r>
        <w:t xml:space="preserve">using the position keyword, or an existing interface node with ID i</w:t>
      </w:r>
      <w:r>
        <w:t xml:space="preserve"> </w:t>
      </w:r>
      <w:r>
        <w:t xml:space="preserve">may be specified. The interface element that is created is not</w:t>
      </w:r>
      <w:r>
        <w:t xml:space="preserve"> </w:t>
      </w:r>
      <w:r>
        <w:t xml:space="preserve">attached to a grid face even if the location corresponds to that of</w:t>
      </w:r>
      <w:r>
        <w:t xml:space="preserve"> </w:t>
      </w:r>
      <w:r>
        <w:t xml:space="preserve">the face. the element is fixed in space. The active side of the</w:t>
      </w:r>
      <w:r>
        <w:t xml:space="preserve"> </w:t>
      </w:r>
      <w:r>
        <w:t xml:space="preserve">element is defined by walking around the edge of the element, from</w:t>
      </w:r>
      <w:r>
        <w:t xml:space="preserve"> </w:t>
      </w:r>
      <w:r>
        <w:t xml:space="preserve">point 1 to point 2 to point 3; the active side is up when walking in</w:t>
      </w:r>
      <w:r>
        <w:t xml:space="preserve"> </w:t>
      </w:r>
      <w:r>
        <w:t xml:space="preserve">a clockwise direction.</w:t>
      </w:r>
    </w:p>
    <w:p>
      <w:pPr>
        <w:pStyle w:val="FirstParagraph"/>
      </w:pPr>
      <w:r>
        <w:t xml:space="preserve">For each point of the element, one of the following two keywords must be</w:t>
      </w:r>
      <w:r>
        <w:t xml:space="preserve"> </w:t>
      </w:r>
      <w:r>
        <w:t xml:space="preserve">supplied: node i, position v.</w:t>
      </w:r>
    </w:p>
    <w:p>
      <w:pPr>
        <w:numPr>
          <w:ilvl w:val="0"/>
          <w:numId w:val="1010"/>
        </w:numPr>
        <w:pStyle w:val="Compact"/>
      </w:pPr>
      <w:r>
        <w:t xml:space="preserve">node v : this creates an interface node at position v. If a node</w:t>
      </w:r>
      <w:r>
        <w:t xml:space="preserve"> </w:t>
      </w:r>
      <w:r>
        <w:t xml:space="preserve">already exists at the selected location, an error is reported. The</w:t>
      </w:r>
      <w:r>
        <w:t xml:space="preserve"> </w:t>
      </w:r>
      <w:r>
        <w:t xml:space="preserve">created node is fixed in space.</w:t>
      </w:r>
    </w:p>
    <w:bookmarkEnd w:id="122"/>
    <w:bookmarkStart w:id="124" w:name="range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range</w:t>
      </w:r>
    </w:p>
    <w:p>
      <w:pPr>
        <w:pStyle w:val="FirstParagraph"/>
      </w:pPr>
      <w:r>
        <w:t xml:space="preserve">Logical Operations in a Range Phrase A range phrase targets a set of</w:t>
      </w:r>
      <w:r>
        <w:t xml:space="preserve"> </w:t>
      </w:r>
      <w:r>
        <w:t xml:space="preserve">objects by specifying one or more range elements (the keywords that</w:t>
      </w:r>
      <w:r>
        <w:t xml:space="preserve"> </w:t>
      </w:r>
      <w:r>
        <w:t xml:space="preserve">follow the range keyword in the command). If multiple range elements are</w:t>
      </w:r>
      <w:r>
        <w:t xml:space="preserve"> </w:t>
      </w:r>
      <w:r>
        <w:t xml:space="preserve">specified, the final set of objects returned by the range phrase will</w:t>
      </w:r>
      <w:r>
        <w:t xml:space="preserve"> </w:t>
      </w:r>
      <w:r>
        <w:t xml:space="preserve">be, by default, the intersection of the separate range elements.</w:t>
      </w:r>
    </w:p>
    <w:p>
      <w:pPr>
        <w:pStyle w:val="BodyText"/>
      </w:pPr>
      <w:r>
        <w:t xml:space="preserve">The union keyword may be specified anywhere within a range phrase to</w:t>
      </w:r>
      <w:r>
        <w:t xml:space="preserve"> </w:t>
      </w:r>
      <w:r>
        <w:t xml:space="preserve">return a range that is a union of the present range elements.</w:t>
      </w:r>
    </w:p>
    <w:p>
      <w:pPr>
        <w:pStyle w:val="BodyText"/>
      </w:pPr>
      <w:r>
        <w:t xml:space="preserve">The not keyword may be used at the end of a particular range element to</w:t>
      </w:r>
      <w:r>
        <w:t xml:space="preserve"> </w:t>
      </w:r>
      <w:r>
        <w:t xml:space="preserve">return the inverse of the objects specified by the element. The not</w:t>
      </w:r>
      <w:r>
        <w:t xml:space="preserve"> </w:t>
      </w:r>
      <w:r>
        <w:t xml:space="preserve">keyword must appear at the end of the range element specification (e.g.,</w:t>
      </w:r>
      <w:r>
        <w:t xml:space="preserve"> </w:t>
      </w:r>
      <w:r>
        <w:t xml:space="preserve">range position-x 0 100 not position-y 0 100 not).</w:t>
      </w:r>
    </w:p>
    <w:p>
      <w:pPr>
        <w:pStyle w:val="BodyText"/>
      </w:pPr>
      <w:r>
        <w:t xml:space="preserve">When the keyword extent is used, the extent of the object (rather than</w:t>
      </w:r>
      <w:r>
        <w:t xml:space="preserve"> </w:t>
      </w:r>
      <w:r>
        <w:t xml:space="preserve">the object centroid) is used to verify whether the object is within the</w:t>
      </w:r>
      <w:r>
        <w:t xml:space="preserve"> </w:t>
      </w:r>
      <w:r>
        <w:t xml:space="preserve">range. This keyword is only applied to geometric range elements (e.g.,</w:t>
      </w:r>
      <w:r>
        <w:t xml:space="preserve"> </w:t>
      </w:r>
      <w:r>
        <w:t xml:space="preserve">sphere).</w:t>
      </w:r>
    </w:p>
    <w:p>
      <w:pPr>
        <w:pStyle w:val="BodyText"/>
      </w:pPr>
      <w:r>
        <w:t xml:space="preserve">Logical Operations &amp; Named Ranges</w:t>
      </w:r>
    </w:p>
    <w:p>
      <w:pPr>
        <w:pStyle w:val="BodyText"/>
      </w:pPr>
      <w:r>
        <w:t xml:space="preserve">Using the named-range keyword, an existing named range may be inserted</w:t>
      </w:r>
      <w:r>
        <w:t xml:space="preserve"> </w:t>
      </w:r>
      <w:r>
        <w:t xml:space="preserve">into a range phrase and be treated as a range element within that range</w:t>
      </w:r>
      <w:r>
        <w:t xml:space="preserve"> </w:t>
      </w:r>
      <w:r>
        <w:t xml:space="preserve">phrase. Consequently the logical operations described above will work on</w:t>
      </w:r>
      <w:r>
        <w:t xml:space="preserve"> </w:t>
      </w:r>
      <w:r>
        <w:t xml:space="preserve">a named range exactly as they do on range elements. See the next topic,</w:t>
      </w:r>
      <w:r>
        <w:t xml:space="preserve"> </w:t>
      </w:r>
      <w:r>
        <w:t xml:space="preserve">Named Ranges, for further information.</w:t>
      </w:r>
    </w:p>
    <w:bookmarkStart w:id="123" w:name="named-ranges"/>
    <w:p>
      <w:pPr>
        <w:pStyle w:val="Heading4"/>
      </w:pPr>
      <w:r>
        <w:rPr>
          <w:rStyle w:val="SectionNumber"/>
        </w:rPr>
        <w:t xml:space="preserve">8.1.5.1</w:t>
      </w:r>
      <w:r>
        <w:tab/>
      </w:r>
      <w:r>
        <w:t xml:space="preserve">Named Ranges</w:t>
      </w:r>
    </w:p>
    <w:p>
      <w:pPr>
        <w:pStyle w:val="FirstParagraph"/>
      </w:pPr>
      <w:r>
        <w:t xml:space="preserve">Creating a named range provides an easy-access method for subsequent use</w:t>
      </w:r>
      <w:r>
        <w:t xml:space="preserve"> </w:t>
      </w:r>
      <w:r>
        <w:t xml:space="preserve">of the range. Range creation is performed using the model range command</w:t>
      </w:r>
      <w:r>
        <w:t xml:space="preserve"> </w:t>
      </w:r>
      <w:r>
        <w:t xml:space="preserve">as follows:</w:t>
      </w:r>
    </w:p>
    <w:p>
      <w:pPr>
        <w:pStyle w:val="BodyText"/>
      </w:pPr>
      <w:r>
        <w:t xml:space="preserve">model range create</w:t>
      </w:r>
      <w:r>
        <w:t xml:space="preserve"> </w:t>
      </w:r>
      <w:r>
        <w:t xml:space="preserve">‘</w:t>
      </w:r>
      <w:r>
        <w:t xml:space="preserve">fred</w:t>
      </w:r>
      <w:r>
        <w:t xml:space="preserve">’</w:t>
      </w:r>
      <w:r>
        <w:t xml:space="preserve"> </w:t>
      </w:r>
      <w:r>
        <w:t xml:space="preserve">position-x 5 500 id 100 200 group</w:t>
      </w:r>
      <w:r>
        <w:t xml:space="preserve"> </w:t>
      </w:r>
      <w:r>
        <w:t xml:space="preserve">‘</w:t>
      </w:r>
      <w:r>
        <w:t xml:space="preserve">external</w:t>
      </w:r>
      <w:r>
        <w:t xml:space="preserve">’</w:t>
      </w:r>
      <w:r>
        <w:t xml:space="preserve"> </w:t>
      </w:r>
      <w:r>
        <w:t xml:space="preserve">not geometry group edge</w:t>
      </w:r>
      <w:r>
        <w:t xml:space="preserve"> </w:t>
      </w:r>
      <w:r>
        <w:t xml:space="preserve">‘</w:t>
      </w:r>
      <w:r>
        <w:t xml:space="preserve">mainedges</w:t>
      </w:r>
      <w:r>
        <w:t xml:space="preserve">’</w:t>
      </w:r>
      <w:r>
        <w:t xml:space="preserve"> </w:t>
      </w:r>
      <w:r>
        <w:t xml:space="preserve">range named-range</w:t>
      </w:r>
      <w:r>
        <w:t xml:space="preserve"> </w:t>
      </w:r>
      <w:r>
        <w:t xml:space="preserve">‘</w:t>
      </w:r>
      <w:r>
        <w:t xml:space="preserve">fred</w:t>
      </w:r>
      <w:r>
        <w:t xml:space="preserve">’</w:t>
      </w:r>
      <w:r>
        <w:t xml:space="preserve"> </w:t>
      </w:r>
      <w:r>
        <w:t xml:space="preserve">This is</w:t>
      </w:r>
      <w:r>
        <w:t xml:space="preserve"> </w:t>
      </w:r>
      <w:r>
        <w:t xml:space="preserve">equivalent to:</w:t>
      </w:r>
    </w:p>
    <w:p>
      <w:pPr>
        <w:pStyle w:val="BodyText"/>
      </w:pPr>
      <w:r>
        <w:t xml:space="preserve">geometry group edge</w:t>
      </w:r>
      <w:r>
        <w:t xml:space="preserve"> </w:t>
      </w:r>
      <w:r>
        <w:t xml:space="preserve">‘</w:t>
      </w:r>
      <w:r>
        <w:t xml:space="preserve">mainedges</w:t>
      </w:r>
      <w:r>
        <w:t xml:space="preserve">’</w:t>
      </w:r>
      <w:r>
        <w:t xml:space="preserve"> </w:t>
      </w:r>
      <w:r>
        <w:t xml:space="preserve">range position-x 5 500 … id 100 200</w:t>
      </w:r>
      <w:r>
        <w:t xml:space="preserve"> </w:t>
      </w:r>
      <w:r>
        <w:t xml:space="preserve">group</w:t>
      </w:r>
      <w:r>
        <w:t xml:space="preserve"> </w:t>
      </w:r>
      <w:r>
        <w:t xml:space="preserve">‘</w:t>
      </w:r>
      <w:r>
        <w:t xml:space="preserve">external</w:t>
      </w:r>
      <w:r>
        <w:t xml:space="preserve">’</w:t>
      </w:r>
      <w:r>
        <w:t xml:space="preserve"> </w:t>
      </w:r>
      <w:r>
        <w:t xml:space="preserve">not Note that, in the former case, the range fred could</w:t>
      </w:r>
      <w:r>
        <w:t xml:space="preserve"> </w:t>
      </w:r>
      <w:r>
        <w:t xml:space="preserve">be reused without retyping all of the range elements.</w:t>
      </w:r>
    </w:p>
    <w:p>
      <w:pPr>
        <w:pStyle w:val="BodyText"/>
      </w:pPr>
      <w:r>
        <w:t xml:space="preserve">Named Ranges vs. Groups</w:t>
      </w:r>
    </w:p>
    <w:p>
      <w:pPr>
        <w:pStyle w:val="BodyText"/>
      </w:pPr>
      <w:r>
        <w:t xml:space="preserve">Named ranges and groups are close in effect. Either are used as range</w:t>
      </w:r>
      <w:r>
        <w:t xml:space="preserve"> </w:t>
      </w:r>
      <w:r>
        <w:t xml:space="preserve">elements within a range. However, a named range is still a range, which</w:t>
      </w:r>
      <w:r>
        <w:t xml:space="preserve"> </w:t>
      </w:r>
      <w:r>
        <w:t xml:space="preserve">means with each use it is possible it will return different objects,</w:t>
      </w:r>
      <w:r>
        <w:t xml:space="preserve"> </w:t>
      </w:r>
      <w:r>
        <w:t xml:space="preserve">depending the range elements that define it and the state of the model.</w:t>
      </w:r>
      <w:r>
        <w:t xml:space="preserve"> </w:t>
      </w:r>
      <w:r>
        <w:t xml:space="preserve">By contrast, repeated uses of a group within a range will return the</w:t>
      </w:r>
      <w:r>
        <w:t xml:space="preserve"> </w:t>
      </w:r>
      <w:r>
        <w:t xml:space="preserve">same objects each time. The group itself must be altered to return</w:t>
      </w:r>
      <w:r>
        <w:t xml:space="preserve"> </w:t>
      </w:r>
      <w:r>
        <w:t xml:space="preserve">different objects.</w:t>
      </w:r>
    </w:p>
    <w:bookmarkEnd w:id="123"/>
    <w:bookmarkEnd w:id="124"/>
    <w:bookmarkEnd w:id="125"/>
    <w:bookmarkEnd w:id="126"/>
    <w:bookmarkStart w:id="127" w:name="pull-test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Pull-Test</w:t>
      </w:r>
    </w:p>
    <w:bookmarkEnd w:id="127"/>
    <w:bookmarkStart w:id="136" w:name="X18bd69b4900df5d43b0ae23dbf1308bff3fbde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Simulation of Pull-Tests for Fully Bonded Rock Reinforcement</w:t>
      </w:r>
    </w:p>
    <w:p>
      <w:pPr>
        <w:pStyle w:val="FirstParagraph"/>
      </w:pPr>
      <w:r>
        <w:t xml:space="preserve">Problem Statement</w:t>
      </w:r>
    </w:p>
    <w:p>
      <w:pPr>
        <w:pStyle w:val="BodyText"/>
      </w:pPr>
      <w:r>
        <w:t xml:space="preserve">The most common method to determine properties for fully bonded rock</w:t>
      </w:r>
      <w:r>
        <w:t xml:space="preserve"> </w:t>
      </w:r>
      <w:r>
        <w:t xml:space="preserve">reinforcement (such as grouted cable bolts, resin-grouted steel rebar,</w:t>
      </w:r>
      <w:r>
        <w:t xml:space="preserve"> </w:t>
      </w:r>
      <w:r>
        <w:t xml:space="preserve">or</w:t>
      </w:r>
      <w:r>
        <w:t xml:space="preserve"> </w:t>
      </w:r>
      <w:r>
        <w:t xml:space="preserve">rockbolts) is to perform pull-tests on small segments of grouted</w:t>
      </w:r>
      <w:r>
        <w:t xml:space="preserve"> </w:t>
      </w:r>
      <w:r>
        <w:t xml:space="preserve">reinforcement</w:t>
      </w:r>
      <w:r>
        <w:t xml:space="preserve"> </w:t>
      </w:r>
      <w:r>
        <w:t xml:space="preserve">in the field. Typically, segments 50 cm in length or longer are grouted</w:t>
      </w:r>
      <w:r>
        <w:t xml:space="preserve"> </w:t>
      </w:r>
      <w:r>
        <w:t xml:space="preserve">into</w:t>
      </w:r>
      <w:r>
        <w:t xml:space="preserve"> </w:t>
      </w:r>
      <w:r>
        <w:t xml:space="preserve">boreholes. The ends of these segments are pulled with a jack mounted to</w:t>
      </w:r>
      <w:r>
        <w:t xml:space="preserve"> </w:t>
      </w:r>
      <w:r>
        <w:t xml:space="preserve">the</w:t>
      </w:r>
      <w:r>
        <w:t xml:space="preserve"> </w:t>
      </w:r>
      <w:r>
        <w:t xml:space="preserve">surface of the tunnel and connected to cable via a barrel-and-wedge-type</w:t>
      </w:r>
      <w:r>
        <w:t xml:space="preserve"> </w:t>
      </w:r>
      <w:r>
        <w:t xml:space="preserve">anchor.</w:t>
      </w:r>
      <w:r>
        <w:t xml:space="preserve"> </w:t>
      </w:r>
      <w:r>
        <w:t xml:space="preserve">The force applied to the reinforcement and the deformation of the</w:t>
      </w:r>
      <w:r>
        <w:t xml:space="preserve"> </w:t>
      </w:r>
      <w:r>
        <w:t xml:space="preserve">reinforcement</w:t>
      </w:r>
      <w:r>
        <w:t xml:space="preserve"> </w:t>
      </w:r>
      <w:r>
        <w:t xml:space="preserve">are plotted to produce an axial force-deflection curve. From this curve,</w:t>
      </w:r>
      <w:r>
        <w:t xml:space="preserve"> </w:t>
      </w:r>
      <w:r>
        <w:t xml:space="preserve">the</w:t>
      </w:r>
      <w:r>
        <w:t xml:space="preserve"> </w:t>
      </w:r>
      <w:r>
        <w:t xml:space="preserve">peak shear strength of the grout bond is determined. The results for</w:t>
      </w:r>
      <w:r>
        <w:t xml:space="preserve"> </w:t>
      </w:r>
      <w:r>
        <w:t xml:space="preserve">pull-tests</w:t>
      </w:r>
      <w:r>
        <w:t xml:space="preserve"> </w:t>
      </w:r>
      <w:r>
        <w:t xml:space="preserve">on one-half meter segments of several types of cables are illustrated in</w:t>
      </w:r>
      <w:r>
        <w:t xml:space="preserve"> </w:t>
      </w:r>
      <w:r>
        <w:t xml:space="preserve">Fig 1. These plots are expressed in terms</w:t>
      </w:r>
      <w:r>
        <w:t xml:space="preserve"> </w:t>
      </w:r>
      <w:r>
        <w:t xml:space="preserve">of tons/m versus deformation in mm.</w:t>
      </w:r>
    </w:p>
    <w:p>
      <w:pPr>
        <w:pStyle w:val="BodyText"/>
      </w:pPr>
      <w:r>
        <w:drawing>
          <wp:inline>
            <wp:extent cx="5334000" cy="35962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6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1: Field results for pull-tests on various types of</w:t>
      </w:r>
      <w:r>
        <w:t xml:space="preserve"> </w:t>
      </w:r>
      <w:r>
        <w:t xml:space="preserve">cables for a bond length of 0.5 m and a water/cement ratio of 1/3.</w:t>
      </w:r>
    </w:p>
    <w:p>
      <w:pPr>
        <w:pStyle w:val="BodyText"/>
      </w:pPr>
      <w:r>
        <w:t xml:space="preserve">In this example application, FLAC3D is used to</w:t>
      </w:r>
      <w:r>
        <w:t xml:space="preserve"> </w:t>
      </w:r>
      <w:r>
        <w:t xml:space="preserve">model pull-tests of this type. Two different approaches are available to</w:t>
      </w:r>
      <w:r>
        <w:t xml:space="preserve"> </w:t>
      </w:r>
      <w:r>
        <w:t xml:space="preserve">simulate pull-tests using the structural elements in FLAC3D:</w:t>
      </w:r>
    </w:p>
    <w:p>
      <w:pPr>
        <w:numPr>
          <w:ilvl w:val="0"/>
          <w:numId w:val="1011"/>
        </w:numPr>
        <w:pStyle w:val="BlockText"/>
      </w:pPr>
      <w:r>
        <w:t xml:space="preserve">cable elements, which assume the grout behaves as an</w:t>
      </w:r>
      <w:r>
        <w:t xml:space="preserve"> </w:t>
      </w:r>
      <w:r>
        <w:t xml:space="preserve">elastic-perfectly</w:t>
      </w:r>
      <w:r>
        <w:t xml:space="preserve"> </w:t>
      </w:r>
      <w:r>
        <w:t xml:space="preserve">plastic material with confining stress dependence but no loss of</w:t>
      </w:r>
      <w:r>
        <w:t xml:space="preserve"> </w:t>
      </w:r>
      <w:r>
        <w:t xml:space="preserve">strength after</w:t>
      </w:r>
      <w:r>
        <w:t xml:space="preserve"> </w:t>
      </w:r>
      <w:r>
        <w:t xml:space="preserve">failure; and</w:t>
      </w:r>
    </w:p>
    <w:p>
      <w:pPr>
        <w:numPr>
          <w:ilvl w:val="0"/>
          <w:numId w:val="1011"/>
        </w:numPr>
        <w:pStyle w:val="BlockText"/>
      </w:pPr>
      <w:r>
        <w:t xml:space="preserve">modified pile elements, which account for changes in confining</w:t>
      </w:r>
      <w:r>
        <w:t xml:space="preserve"> </w:t>
      </w:r>
      <w:r>
        <w:t xml:space="preserve">stress,</w:t>
      </w:r>
      <w:r>
        <w:t xml:space="preserve"> </w:t>
      </w:r>
      <w:r>
        <w:t xml:space="preserve">strain-softening behavior of the grout, and rupture of the</w:t>
      </w:r>
      <w:r>
        <w:t xml:space="preserve"> </w:t>
      </w:r>
      <w:r>
        <w:t xml:space="preserve">reinforcement.</w:t>
      </w:r>
    </w:p>
    <w:p>
      <w:pPr>
        <w:pStyle w:val="FirstParagraph"/>
      </w:pPr>
      <w:r>
        <w:t xml:space="preserve">One additional advantage of using the modified pile elements to model</w:t>
      </w:r>
      <w:r>
        <w:t xml:space="preserve"> </w:t>
      </w:r>
      <w:r>
        <w:t xml:space="preserve">reinforcement behavior is that bending moment resistance can be</w:t>
      </w:r>
      <w:r>
        <w:t xml:space="preserve"> </w:t>
      </w:r>
      <w:r>
        <w:t xml:space="preserve">included. This</w:t>
      </w:r>
      <w:r>
        <w:t xml:space="preserve"> </w:t>
      </w:r>
      <w:r>
        <w:t xml:space="preserve">behavior is needed when the reinforcement is subjected to shearing, as</w:t>
      </w:r>
      <w:r>
        <w:t xml:space="preserve"> </w:t>
      </w:r>
      <w:r>
        <w:t xml:space="preserve">described</w:t>
      </w:r>
      <w:r>
        <w:t xml:space="preserve"> </w:t>
      </w:r>
      <w:r>
        <w:t xml:space="preserve">later in</w:t>
      </w:r>
      <w:r>
        <w:t xml:space="preserve"> </w:t>
      </w:r>
      <w:hyperlink w:anchor="pulltest-tensile-rupture-section">
        <w:r>
          <w:rPr>
            <w:rStyle w:val="Hyperlink"/>
          </w:rPr>
          <w:t xml:space="preserve">Pull-Test with Tensile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Rupture</w:t>
        </w:r>
      </w:hyperlink>
      <w:r>
        <w:t xml:space="preserve"> </w:t>
      </w:r>
      <w:r>
        <w:t xml:space="preserve">and</w:t>
      </w:r>
      <w:r>
        <w:t xml:space="preserve"> </w:t>
      </w:r>
      <w:hyperlink w:anchor="pulltest-shear-bolt-section">
        <w:r>
          <w:rPr>
            <w:rStyle w:val="Hyperlink"/>
          </w:rPr>
          <w:t xml:space="preserve">Shear Test 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Rockbolts</w:t>
        </w:r>
      </w:hyperlink>
      <w:r>
        <w:t xml:space="preserve">.</w:t>
      </w:r>
    </w:p>
    <w:p>
      <w:pPr>
        <w:pStyle w:val="BodyText"/>
      </w:pPr>
      <w:r>
        <w:t xml:space="preserve">The purpose of the following examples is to demonstrate the use and</w:t>
      </w:r>
      <w:r>
        <w:t xml:space="preserve"> </w:t>
      </w:r>
      <w:r>
        <w:t xml:space="preserve">capabilities of both approaches.</w:t>
      </w:r>
    </w:p>
    <w:p>
      <w:pPr>
        <w:pStyle w:val="BodyText"/>
      </w:pPr>
      <w:r>
        <w:t xml:space="preserve">Approach 1: Modeling Rock Reinforcement Using Cable</w:t>
      </w:r>
      <w:r>
        <w:t xml:space="preserve"> </w:t>
      </w:r>
      <w:r>
        <w:t xml:space="preserve">Elements</w:t>
      </w:r>
    </w:p>
    <w:p>
      <w:pPr>
        <w:pStyle w:val="BodyText"/>
      </w:pPr>
      <w:r>
        <w:t xml:space="preserve">In the following sections, the pull-tests are simulated using the</w:t>
      </w:r>
      <w:r>
        <w:t xml:space="preserve"> </w:t>
      </w:r>
      <w:r>
        <w:t xml:space="preserve">cable-element logic. The commands needed to create and view variables</w:t>
      </w:r>
      <w:r>
        <w:t xml:space="preserve"> </w:t>
      </w:r>
      <w:r>
        <w:t xml:space="preserve">associated</w:t>
      </w:r>
      <w:r>
        <w:t xml:space="preserve"> </w:t>
      </w:r>
      <w:r>
        <w:t xml:space="preserve">with cable elements are described in</w:t>
      </w:r>
      <w:r>
        <w:t xml:space="preserve"> </w:t>
      </w:r>
      <w:hyperlink r:id="rId129">
        <w:r>
          <w:rPr>
            <w:rStyle w:val="Hyperlink"/>
          </w:rPr>
          <w:t xml:space="preserve">Cable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Commands</w:t>
        </w:r>
      </w:hyperlink>
      <w:r>
        <w:t xml:space="preserve">.</w:t>
      </w:r>
    </w:p>
    <w:p>
      <w:pPr>
        <w:pStyle w:val="BodyText"/>
      </w:pPr>
      <w:r>
        <w:t xml:space="preserve">Pull-out Strength without</w:t>
      </w:r>
      <w:r>
        <w:t xml:space="preserve"> </w:t>
      </w:r>
      <w:r>
        <w:t xml:space="preserve">Confinement</w:t>
      </w:r>
    </w:p>
    <w:p>
      <w:pPr>
        <w:pStyle w:val="BodyText"/>
      </w:pPr>
      <w:r>
        <w:t xml:space="preserve">First, we consider the case where the confining stress dependence on the</w:t>
      </w:r>
      <w:r>
        <w:t xml:space="preserve"> </w:t>
      </w:r>
      <w:r>
        <w:t xml:space="preserve">reinforcement shear-bond strength may be neglected. The cable properties</w:t>
      </w:r>
      <w:r>
        <w:t xml:space="preserve"> </w:t>
      </w:r>
      <w:r>
        <w:t xml:space="preserve">required by FLAC3D’s cable-bolt model must be</w:t>
      </w:r>
      <w:r>
        <w:t xml:space="preserve"> </w:t>
      </w:r>
      <w:r>
        <w:t xml:space="preserve">extracted from the field pull-test curve. This is easily done when the</w:t>
      </w:r>
      <w:r>
        <w:t xml:space="preserve"> </w:t>
      </w:r>
      <w:r>
        <w:t xml:space="preserve">field</w:t>
      </w:r>
      <w:r>
        <w:t xml:space="preserve"> </w:t>
      </w:r>
      <w:r>
        <w:t xml:space="preserve">test data are presented in terms of force/unit length versus</w:t>
      </w:r>
      <w:r>
        <w:t xml:space="preserve"> </w:t>
      </w:r>
      <w:r>
        <w:t xml:space="preserve">deformation, as</w:t>
      </w:r>
      <w:r>
        <w:t xml:space="preserve"> </w:t>
      </w:r>
      <w:r>
        <w:t xml:space="preserve">shown in</w:t>
      </w:r>
      <w:r>
        <w:t xml:space="preserve"> </w:t>
      </w:r>
      <w:hyperlink w:anchor="pulltest-fieldresults">
        <w:r>
          <w:rPr>
            <w:rStyle w:val="Hyperlink"/>
          </w:rPr>
          <w:t xml:space="preserve">Figure 1</w:t>
        </w:r>
      </w:hyperlink>
      <w:r>
        <w:t xml:space="preserve">. Assuming no yielding in</w:t>
      </w:r>
      <w:r>
        <w:t xml:space="preserve"> </w:t>
      </w:r>
      <w:r>
        <w:t xml:space="preserve">the cable, the value of the grout shear stiffness, grout-stiffness, is</w:t>
      </w:r>
      <w:r>
        <w:t xml:space="preserve"> </w:t>
      </w:r>
      <w:r>
        <w:t xml:space="preserve">simply the slope of the curve, with the</w:t>
      </w:r>
      <w:r>
        <w:t xml:space="preserve"> </w:t>
      </w:r>
      <w:r>
        <w:t xml:space="preserve">ultimate bond strength, grout-cohesion, being the</w:t>
      </w:r>
      <w:r>
        <w:t xml:space="preserve"> </w:t>
      </w:r>
      <w:r>
        <w:t xml:space="preserve">peak-pull strength value per unit length. This assumption is justified</w:t>
      </w:r>
      <w:r>
        <w:t xml:space="preserve"> </w:t>
      </w:r>
      <w:r>
        <w:t xml:space="preserve">by the</w:t>
      </w:r>
      <w:r>
        <w:t xml:space="preserve"> </w:t>
      </w:r>
      <w:r>
        <w:t xml:space="preserve">fact that the steel normally yields at stresses that are higher than</w:t>
      </w:r>
      <w:r>
        <w:t xml:space="preserve"> </w:t>
      </w:r>
      <w:r>
        <w:t xml:space="preserve">those</w:t>
      </w:r>
      <w:r>
        <w:t xml:space="preserve"> </w:t>
      </w:r>
      <w:r>
        <w:t xml:space="preserve">corresponding to the pull-out forces, as shown in</w:t>
      </w:r>
      <w:r>
        <w:t xml:space="preserve"> </w:t>
      </w:r>
      <w:hyperlink w:anchor="pulltest-fieldresults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</w:t>
        </w:r>
      </w:hyperlink>
      <w:r>
        <w:t xml:space="preserve">. For example, for a representative</w:t>
      </w:r>
      <w:r>
        <w:t xml:space="preserve"> </w:t>
      </w:r>
      <w:r>
        <w:t xml:space="preserve">cable of 15 mm diameter and 0.5 m length and an (admissible) yield</w:t>
      </w:r>
      <w:r>
        <w:t xml:space="preserve"> </w:t>
      </w:r>
      <w:r>
        <w:t xml:space="preserve">strength of</w:t>
      </w:r>
      <w:r>
        <w:t xml:space="preserve"> </w:t>
      </w:r>
      <w:r>
        <w:t xml:space="preserve">1200 MPa (assumed in the FLAC3D models in the</w:t>
      </w:r>
      <w:r>
        <w:t xml:space="preserve"> </w:t>
      </w:r>
      <w:r>
        <w:t xml:space="preserve">following sections), the maximum yield force is 212 kN. This value is</w:t>
      </w:r>
      <w:r>
        <w:t xml:space="preserve"> </w:t>
      </w:r>
      <w:r>
        <w:t xml:space="preserve">approximately 50% greater than the highest pull-out force of 28 tons/m ×</w:t>
      </w:r>
      <w:r>
        <w:t xml:space="preserve"> </w:t>
      </w:r>
      <w:r>
        <w:t xml:space="preserve">0.5 =</w:t>
      </w:r>
      <w:r>
        <w:t xml:space="preserve"> </w:t>
      </w:r>
      <w:r>
        <w:t xml:space="preserve">140 kN, at which the grout fails in</w:t>
      </w:r>
      <w:r>
        <w:t xml:space="preserve"> </w:t>
      </w:r>
      <w:hyperlink w:anchor="pulltest-fieldresults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</w:t>
        </w:r>
      </w:hyperlink>
      <w:r>
        <w:t xml:space="preserve">. In addition, in these examples, the</w:t>
      </w:r>
      <w:r>
        <w:t xml:space="preserve"> </w:t>
      </w:r>
      <w:r>
        <w:t xml:space="preserve">compliance of the reinforcement</w:t>
      </w:r>
      <w:r>
        <w:t xml:space="preserve"> </w:t>
      </w:r>
      <w:r>
        <w:t xml:space="preserve">element and the rock are neglected relative to the compliance of the</w:t>
      </w:r>
      <w:r>
        <w:t xml:space="preserve"> </w:t>
      </w:r>
      <w:r>
        <w:t xml:space="preserve">grout.</w:t>
      </w:r>
    </w:p>
    <w:p>
      <w:pPr>
        <w:pStyle w:val="BodyText"/>
      </w:pPr>
      <w:r>
        <w:t xml:space="preserve">For example, all of the pull-test results shown here have roughly the</w:t>
      </w:r>
      <w:r>
        <w:t xml:space="preserve"> </w:t>
      </w:r>
      <w:r>
        <w:t xml:space="preserve">same</w:t>
      </w:r>
      <w:r>
        <w:t xml:space="preserve"> </w:t>
      </w:r>
      <w:r>
        <w:t xml:space="preserve">loading slope, so an average value of grout-stiffness</w:t>
      </w:r>
      <w:r>
        <w:t xml:space="preserve"> </w:t>
      </w:r>
      <w:r>
        <w:t xml:space="preserve">is chosen for all:</w:t>
      </w:r>
    </w:p>
    <w:p>
      <w:pPr>
        <w:pStyle w:val="BodyText"/>
      </w:pPr>
      <w:r>
        <w:t xml:space="preserve">This value of grout-stiffness is very low,</w:t>
      </w:r>
      <w:r>
        <w:t xml:space="preserve"> </w:t>
      </w:r>
      <w:r>
        <w:t xml:space="preserve">indicating a rather poor grouting job for the cable. Typical</w:t>
      </w:r>
      <w:r>
        <w:t xml:space="preserve"> </w:t>
      </w:r>
      <w:r>
        <w:t xml:space="preserve">grout-stiffness values would be approximately one order of</w:t>
      </w:r>
      <w:r>
        <w:t xml:space="preserve"> </w:t>
      </w:r>
      <w:r>
        <w:t xml:space="preserve">magnitude or more higher than this.</w:t>
      </w:r>
    </w:p>
    <w:p>
      <w:pPr>
        <w:pStyle w:val="BodyText"/>
      </w:pPr>
      <w:r>
        <w:t xml:space="preserve">The value of grout-cohesion for the single 15.2 mm</w:t>
      </w:r>
      <w:r>
        <w:t xml:space="preserve"> </w:t>
      </w:r>
      <w:r>
        <w:t xml:space="preserve">wire is simply the peak shear resistance in tons/m. In this case,</w:t>
      </w:r>
      <w:r>
        <w:t xml:space="preserve"> </w:t>
      </w:r>
      <w:r>
        <w:t xml:space="preserve">grout-cohesion</w:t>
      </w:r>
    </w:p>
    <w:p>
      <w:pPr>
        <w:pStyle w:val="BodyText"/>
      </w:pPr>
      <w:r>
        <w:t xml:space="preserve">17.5 tons/m, or 17.5 × 10</w:t>
      </w:r>
      <w:r>
        <w:rPr>
          <w:vertAlign w:val="superscript"/>
        </w:rPr>
        <w:t xml:space="preserve">4</w:t>
      </w:r>
      <w:r>
        <w:t xml:space="preserve"> </w:t>
      </w:r>
      <w:r>
        <w:t xml:space="preserve">N/m. To check whether this value of</w:t>
      </w:r>
      <w:r>
        <w:t xml:space="preserve"> </w:t>
      </w:r>
      <w:r>
        <w:t xml:space="preserve">grout-cohesion is reasonable, it can be converted to grout</w:t>
      </w:r>
      <w:r>
        <w:t xml:space="preserve"> </w:t>
      </w:r>
      <w:r>
        <w:t xml:space="preserve">shear strength by dividing by the approximate surface area of the wire</w:t>
      </w:r>
      <w:r>
        <w:t xml:space="preserve"> </w:t>
      </w:r>
      <w:r>
        <w:t xml:space="preserve">(assuming</w:t>
      </w:r>
      <w:r>
        <w:t xml:space="preserve"> </w:t>
      </w:r>
      <w:r>
        <w:t xml:space="preserve">the bond fails at the grout/cable interface). We find that the peak</w:t>
      </w:r>
      <w:r>
        <w:t xml:space="preserve"> </w:t>
      </w:r>
      <w:r>
        <w:t xml:space="preserve">shear</w:t>
      </w:r>
      <w:r>
        <w:t xml:space="preserve"> </w:t>
      </w:r>
      <w:r>
        <w:t xml:space="preserve">strength is 3.66 MPa. This value should roughly equal half the uniaxial</w:t>
      </w:r>
      <w:r>
        <w:t xml:space="preserve"> </w:t>
      </w:r>
      <w:r>
        <w:t xml:space="preserve">compressive strength of the grout, indicating either a very poor grout,</w:t>
      </w:r>
      <w:r>
        <w:t xml:space="preserve"> </w:t>
      </w:r>
      <w:r>
        <w:t xml:space="preserve">or that</w:t>
      </w:r>
      <w:r>
        <w:t xml:space="preserve"> </w:t>
      </w:r>
      <w:r>
        <w:t xml:space="preserve">the cable was allowed to rotate during the pull-test, yielding</w:t>
      </w:r>
      <w:r>
        <w:t xml:space="preserve"> </w:t>
      </w:r>
      <w:r>
        <w:t xml:space="preserve">artificially low</w:t>
      </w:r>
      <w:r>
        <w:t xml:space="preserve"> </w:t>
      </w:r>
      <w:r>
        <w:t xml:space="preserve">grout shear-strength values.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1data">
        <w:r>
          <w:rPr>
            <w:rStyle w:val="Hyperlink"/>
          </w:rPr>
          <w:t xml:space="preserve">Pull01.f3dat</w:t>
        </w:r>
      </w:hyperlink>
      <w:r>
        <w:t xml:space="preserve">”</w:t>
      </w:r>
      <w:r>
        <w:t xml:space="preserve"> </w:t>
      </w:r>
      <w:r>
        <w:t xml:space="preserve">is a simple</w:t>
      </w:r>
      <w:r>
        <w:t xml:space="preserve"> </w:t>
      </w:r>
      <w:r>
        <w:t xml:space="preserve">representation</w:t>
      </w:r>
      <w:r>
        <w:t xml:space="preserve"> </w:t>
      </w:r>
      <w:r>
        <w:t xml:space="preserve">of a pull-test using FLAC3D. The cable end-node is</w:t>
      </w:r>
      <w:r>
        <w:t xml:space="preserve"> </w:t>
      </w:r>
      <w:r>
        <w:t xml:space="preserve">pulled at a small, constant y-oriented velocity—see</w:t>
      </w:r>
      <w:r>
        <w:t xml:space="preserve"> </w:t>
      </w:r>
      <w:hyperlink w:anchor="pulltest-geometry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2</w:t>
        </w:r>
      </w:hyperlink>
      <w:r>
        <w:t xml:space="preserve">. A FISH</w:t>
      </w:r>
      <w:r>
        <w:t xml:space="preserve"> </w:t>
      </w:r>
      <w:r>
        <w:t xml:space="preserve">function is used to sum the reaction forces and monitor nodal</w:t>
      </w:r>
      <w:r>
        <w:t xml:space="preserve"> </w:t>
      </w:r>
      <w:r>
        <w:t xml:space="preserve">displacement</w:t>
      </w:r>
      <w:r>
        <w:t xml:space="preserve"> </w:t>
      </w:r>
      <w:r>
        <w:t xml:space="preserve">generated by the pull-tests for comparison to field test results.</w:t>
      </w:r>
    </w:p>
    <w:p>
      <w:pPr>
        <w:pStyle w:val="BodyText"/>
      </w:pPr>
      <w:r>
        <w:t xml:space="preserve">Figure 2: Sketch of geometry of FLAC3D model for pull-test.</w:t>
      </w:r>
    </w:p>
    <w:p>
      <w:pPr>
        <w:pStyle w:val="BodyText"/>
      </w:pPr>
      <w:r>
        <w:t xml:space="preserve">A plot of the relation between pull force and cable displacement</w:t>
      </w:r>
      <w:r>
        <w:t xml:space="preserve"> </w:t>
      </w:r>
      <w:r>
        <w:t xml:space="preserve">(histories</w:t>
      </w:r>
      <w:r>
        <w:t xml:space="preserve"> </w:t>
      </w:r>
      <w:hyperlink r:id="rId130">
        <w:r>
          <w:rPr>
            <w:rStyle w:val="Hyperlink"/>
            <w:u w:val="single"/>
          </w:rPr>
          <w:t xml:space="preserve">force</w:t>
        </w:r>
      </w:hyperlink>
      <w:r>
        <w:t xml:space="preserve"> </w:t>
      </w:r>
      <w:r>
        <w:t xml:space="preserve">and</w:t>
      </w:r>
      <w:r>
        <w:t xml:space="preserve"> </w:t>
      </w:r>
      <w:hyperlink r:id="rId130">
        <w:r>
          <w:rPr>
            <w:rStyle w:val="Hyperlink"/>
            <w:u w:val="single"/>
          </w:rPr>
          <w:t xml:space="preserve">disp</w:t>
        </w:r>
      </w:hyperlink>
      <w:r>
        <w:t xml:space="preserve">,</w:t>
      </w:r>
      <w:r>
        <w:t xml:space="preserve"> </w:t>
      </w:r>
      <w:r>
        <w:t xml:space="preserve">respectively) for</w:t>
      </w:r>
      <w:r>
        <w:t xml:space="preserve"> </w:t>
      </w:r>
      <w:r>
        <w:t xml:space="preserve">the case of a single 15.2 mm cable is shown in</w:t>
      </w:r>
      <w:r>
        <w:t xml:space="preserve"> </w:t>
      </w:r>
      <w:hyperlink w:anchor="pulltest-cable1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</w:t>
        </w:r>
      </w:hyperlink>
      <w:r>
        <w:t xml:space="preserve">. This figure illustrates the general</w:t>
      </w:r>
      <w:r>
        <w:t xml:space="preserve"> </w:t>
      </w:r>
      <w:r>
        <w:t xml:space="preserve">force-displacement behavior given in</w:t>
      </w:r>
      <w:r>
        <w:t xml:space="preserve"> </w:t>
      </w:r>
      <w:hyperlink w:anchor="pulltest-fieldresults">
        <w:r>
          <w:rPr>
            <w:rStyle w:val="Hyperlink"/>
          </w:rPr>
          <w:t xml:space="preserve">Figure 1</w:t>
        </w:r>
      </w:hyperlink>
      <w:r>
        <w:t xml:space="preserve">. The peak force is reached at a</w:t>
      </w:r>
      <w:r>
        <w:t xml:space="preserve"> </w:t>
      </w:r>
      <w:r>
        <w:t xml:space="preserve">displacement of approximately 17 mm. After this point, the cable is</w:t>
      </w:r>
      <w:r>
        <w:t xml:space="preserve"> </w:t>
      </w:r>
      <w:r>
        <w:t xml:space="preserve">simply</w:t>
      </w:r>
      <w:r>
        <w:t xml:space="preserve"> </w:t>
      </w:r>
      <w:r>
        <w:t xml:space="preserve">pulled out of the borehole in much the same fashion as a block sliding</w:t>
      </w:r>
      <w:r>
        <w:t xml:space="preserve"> </w:t>
      </w:r>
      <w:r>
        <w:t xml:space="preserve">on a</w:t>
      </w:r>
      <w:r>
        <w:t xml:space="preserve"> </w:t>
      </w:r>
      <w:r>
        <w:t xml:space="preserve">plane.</w:t>
      </w:r>
    </w:p>
    <w:p>
      <w:pPr>
        <w:pStyle w:val="BodyText"/>
      </w:pPr>
      <w:r>
        <w:t xml:space="preserve">Figure 3: Pull force in N/m versus cable displacement in meters</w:t>
      </w:r>
      <w:r>
        <w:t xml:space="preserve"> </w:t>
      </w:r>
      <w:r>
        <w:t xml:space="preserve">for the case of a single 15.2 mm grouted cable.</w:t>
      </w:r>
    </w:p>
    <w:p>
      <w:pPr>
        <w:pStyle w:val="BodyText"/>
      </w:pPr>
      <w:hyperlink w:anchor="pulltest-force1">
        <w:r>
          <w:rPr>
            <w:rStyle w:val="Hyperlink"/>
          </w:rPr>
          <w:t xml:space="preserve">Figure 4</w:t>
        </w:r>
      </w:hyperlink>
      <w:r>
        <w:t xml:space="preserve"> </w:t>
      </w:r>
      <w:r>
        <w:t xml:space="preserve">to</w:t>
      </w:r>
      <w:r>
        <w:t xml:space="preserve"> </w:t>
      </w:r>
      <w:hyperlink w:anchor="pulltest-force3">
        <w:r>
          <w:rPr>
            <w:rStyle w:val="Hyperlink"/>
          </w:rPr>
          <w:t xml:space="preserve">6</w:t>
        </w:r>
      </w:hyperlink>
      <w:r>
        <w:t xml:space="preserve"> </w:t>
      </w:r>
      <w:r>
        <w:t xml:space="preserve">show the axial force distribution on the cable for displacements of 10</w:t>
      </w:r>
      <w:r>
        <w:t xml:space="preserve"> </w:t>
      </w:r>
      <w:r>
        <w:t xml:space="preserve">mm, 16.5</w:t>
      </w:r>
      <w:r>
        <w:t xml:space="preserve"> </w:t>
      </w:r>
      <w:r>
        <w:t xml:space="preserve">mm, and 17.5 mm, respectively. Note that cable-bond slip progresses</w:t>
      </w:r>
      <w:r>
        <w:t xml:space="preserve"> </w:t>
      </w:r>
      <w:r>
        <w:t xml:space="preserve">rapidly</w:t>
      </w:r>
      <w:r>
        <w:t xml:space="preserve"> </w:t>
      </w:r>
      <w:r>
        <w:t xml:space="preserve">after peak strength is reached at the first cable element. Superimposed</w:t>
      </w:r>
      <w:r>
        <w:t xml:space="preserve"> </w:t>
      </w:r>
      <w:r>
        <w:t xml:space="preserve">on the</w:t>
      </w:r>
      <w:r>
        <w:t xml:space="preserve"> </w:t>
      </w:r>
      <w:r>
        <w:t xml:space="preserve">axial forces are locations at which the grout bond is yielding. At 10 mm</w:t>
      </w:r>
      <w:r>
        <w:t xml:space="preserve"> </w:t>
      </w:r>
      <w:r>
        <w:t xml:space="preserve">(</w:t>
      </w:r>
      <w:hyperlink w:anchor="pulltest-force1">
        <w:r>
          <w:rPr>
            <w:rStyle w:val="Hyperlink"/>
          </w:rPr>
          <w:t xml:space="preserve">Figure 4</w:t>
        </w:r>
      </w:hyperlink>
      <w:r>
        <w:t xml:space="preserve">), the grout bond has not failed. At 16.5</w:t>
      </w:r>
      <w:r>
        <w:t xml:space="preserve"> </w:t>
      </w:r>
      <w:r>
        <w:t xml:space="preserve">mm</w:t>
      </w:r>
      <w:r>
        <w:t xml:space="preserve"> </w:t>
      </w:r>
      <w:r>
        <w:t xml:space="preserve">(</w:t>
      </w:r>
      <w:hyperlink w:anchor="pulltest-force2">
        <w:r>
          <w:rPr>
            <w:rStyle w:val="Hyperlink"/>
          </w:rPr>
          <w:t xml:space="preserve">Figure 5</w:t>
        </w:r>
      </w:hyperlink>
      <w:r>
        <w:t xml:space="preserve">), bond failure is initiated and rapidly</w:t>
      </w:r>
      <w:r>
        <w:t xml:space="preserve"> </w:t>
      </w:r>
      <w:r>
        <w:t xml:space="preserve">propagates (</w:t>
      </w:r>
      <w:hyperlink w:anchor="pulltest-force3">
        <w:r>
          <w:rPr>
            <w:rStyle w:val="Hyperlink"/>
          </w:rPr>
          <w:t xml:space="preserve">Figure 6</w:t>
        </w:r>
      </w:hyperlink>
      <w:r>
        <w:t xml:space="preserve">) down the entire cable</w:t>
      </w:r>
      <w:r>
        <w:t xml:space="preserve"> </w:t>
      </w:r>
      <w:r>
        <w:t xml:space="preserve">length. At that stage, the force on the cable end is simply the sum of</w:t>
      </w:r>
      <w:r>
        <w:t xml:space="preserve"> </w:t>
      </w:r>
      <w:r>
        <w:t xml:space="preserve">grout_cohesion</w:t>
      </w:r>
    </w:p>
    <w:p>
      <w:pPr>
        <w:pStyle w:val="BodyText"/>
      </w:pPr>
      <w:r>
        <w:t xml:space="preserve">is the length of cable segments) for all n-slipping</w:t>
      </w:r>
      <w:r>
        <w:t xml:space="preserve"> </w:t>
      </w:r>
      <w:r>
        <w:t xml:space="preserve">segments. If the embedded length were long enough, the cable axial force</w:t>
      </w:r>
      <w:r>
        <w:t xml:space="preserve"> </w:t>
      </w:r>
      <w:r>
        <w:t xml:space="preserve">would</w:t>
      </w:r>
      <w:r>
        <w:t xml:space="preserve"> </w:t>
      </w:r>
      <w:r>
        <w:t xml:space="preserve">eventually reach the yield force of the cable itself. The cable should</w:t>
      </w:r>
      <w:r>
        <w:t xml:space="preserve"> </w:t>
      </w:r>
      <w:r>
        <w:t xml:space="preserve">then</w:t>
      </w:r>
      <w:r>
        <w:t xml:space="preserve"> </w:t>
      </w:r>
      <w:r>
        <w:t xml:space="preserve">break when the extension strain equals the ultimate breaking strain of</w:t>
      </w:r>
      <w:r>
        <w:t xml:space="preserve"> </w:t>
      </w:r>
      <w:r>
        <w:t xml:space="preserve">the cable</w:t>
      </w:r>
      <w:r>
        <w:t xml:space="preserve"> </w:t>
      </w:r>
      <w:r>
        <w:t xml:space="preserve">(generally around 3%). An example illustrating tensile rupture of the</w:t>
      </w:r>
      <w:r>
        <w:t xml:space="preserve"> </w:t>
      </w:r>
      <w:r>
        <w:t xml:space="preserve">element is</w:t>
      </w:r>
      <w:r>
        <w:t xml:space="preserve"> </w:t>
      </w:r>
      <w:r>
        <w:t xml:space="preserve">given in</w:t>
      </w:r>
      <w:r>
        <w:t xml:space="preserve"> </w:t>
      </w:r>
      <w:hyperlink w:anchor="pulltest-tensile-rupture-section">
        <w:r>
          <w:rPr>
            <w:rStyle w:val="Hyperlink"/>
          </w:rPr>
          <w:t xml:space="preserve">Pull-Test with Tensile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Rupture</w:t>
        </w:r>
      </w:hyperlink>
      <w:r>
        <w:t xml:space="preserve">.</w:t>
      </w:r>
    </w:p>
    <w:p>
      <w:pPr>
        <w:pStyle w:val="BodyText"/>
      </w:pPr>
      <w:r>
        <w:t xml:space="preserve">break</w:t>
      </w:r>
    </w:p>
    <w:p>
      <w:pPr>
        <w:pStyle w:val="BodyText"/>
      </w:pPr>
      <w:r>
        <w:t xml:space="preserve">Figure 6: At 17.5 mm deformation: Plot of axial force and cable</w:t>
      </w:r>
      <w:r>
        <w:t xml:space="preserve"> </w:t>
      </w:r>
      <w:r>
        <w:t xml:space="preserve">grout yield points for pull-test simulation on a 15.2 mm cable bolt.</w:t>
      </w:r>
    </w:p>
    <w:p>
      <w:pPr>
        <w:pStyle w:val="BodyText"/>
      </w:pPr>
      <w:r>
        <w:t xml:space="preserve">Pull-out Strength with</w:t>
      </w:r>
      <w:r>
        <w:t xml:space="preserve"> </w:t>
      </w:r>
      <w:r>
        <w:t xml:space="preserve">Confinement</w:t>
      </w:r>
    </w:p>
    <w:p>
      <w:pPr>
        <w:pStyle w:val="BodyText"/>
      </w:pPr>
      <w:r>
        <w:t xml:space="preserve">The cable shear bond strength will, in general, increase with increasing</w:t>
      </w:r>
      <w:r>
        <w:t xml:space="preserve"> </w:t>
      </w:r>
      <w:r>
        <w:t xml:space="preserve">effective pressure (p’) acting on the cable. A linear law</w:t>
      </w:r>
      <w:r>
        <w:t xml:space="preserve"> </w:t>
      </w:r>
      <w:r>
        <w:t xml:space="preserve">is implemented in FLAC3D whereby the cable shear</w:t>
      </w:r>
      <w:r>
        <w:t xml:space="preserve"> </w:t>
      </w:r>
      <w:r>
        <w:t xml:space="preserve">bond strength is defined as a constant (grout-cohesion) plus the</w:t>
      </w:r>
      <w:r>
        <w:t xml:space="preserve"> </w:t>
      </w:r>
      <w:r>
        <w:t xml:space="preserve">effective pressure on the cable</w:t>
      </w:r>
      <w:r>
        <w:t xml:space="preserve"> </w:t>
      </w:r>
      <w:r>
        <w:t xml:space="preserve">multiplied by the cable perimeter (grout-permeter)</w:t>
      </w:r>
      <w:r>
        <w:t xml:space="preserve"> </w:t>
      </w:r>
      <w:r>
        <w:t xml:space="preserve">times the tangent of the friction angle (grout-friction). This pressure</w:t>
      </w:r>
      <w:r>
        <w:t xml:space="preserve"> </w:t>
      </w:r>
      <w:r>
        <w:t xml:space="preserve">dependence is activated</w:t>
      </w:r>
      <w:r>
        <w:t xml:space="preserve"> </w:t>
      </w:r>
      <w:r>
        <w:t xml:space="preserve">automatically in FLAC3D by issuing the cable</w:t>
      </w:r>
      <w:r>
        <w:t xml:space="preserve"> </w:t>
      </w:r>
      <w:r>
        <w:t xml:space="preserve">properties grout-permeter and grout-friction. Note that in this case,</w:t>
      </w:r>
      <w:r>
        <w:t xml:space="preserve"> </w:t>
      </w:r>
      <w:r>
        <w:t xml:space="preserve">the input data for</w:t>
      </w:r>
      <w:r>
        <w:t xml:space="preserve"> </w:t>
      </w:r>
      <w:r>
        <w:t xml:space="preserve">grout-cohesion must correspond to the shear bond</w:t>
      </w:r>
      <w:r>
        <w:t xml:space="preserve"> </w:t>
      </w:r>
      <w:r>
        <w:t xml:space="preserve">strength in a cable pull-test carried out without confining pressure.</w:t>
      </w:r>
      <w:r>
        <w:t xml:space="preserve"> </w:t>
      </w:r>
      <w:r>
        <w:t xml:space="preserve">Numerical</w:t>
      </w:r>
      <w:r>
        <w:t xml:space="preserve"> </w:t>
      </w:r>
      <w:r>
        <w:t xml:space="preserve">results of pull-tests on the 15.2 mm cable are presented in</w:t>
      </w:r>
      <w:r>
        <w:t xml:space="preserve"> </w:t>
      </w:r>
      <w:hyperlink w:anchor="pulltest-cable2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7</w:t>
        </w:r>
      </w:hyperlink>
      <w:r>
        <w:t xml:space="preserve"> </w:t>
      </w:r>
      <w:r>
        <w:t xml:space="preserve">and</w:t>
      </w:r>
      <w:r>
        <w:t xml:space="preserve"> </w:t>
      </w:r>
      <w:hyperlink w:anchor="pulltest-cable3">
        <w:r>
          <w:rPr>
            <w:rStyle w:val="Hyperlink"/>
          </w:rPr>
          <w:t xml:space="preserve">8</w:t>
        </w:r>
      </w:hyperlink>
      <w:r>
        <w:t xml:space="preserve"> </w:t>
      </w:r>
      <w:r>
        <w:t xml:space="preserve">for a</w:t>
      </w:r>
      <w:r>
        <w:t xml:space="preserve"> </w:t>
      </w:r>
      <w:r>
        <w:t xml:space="preserve">friction angle of 30° and two levels of initial confining pressure,</w:t>
      </w:r>
      <w:r>
        <w:t xml:space="preserve"> </w:t>
      </w:r>
      <w:r>
        <w:t xml:space="preserve">namely p’ = 2 and 4 MN/m</w:t>
      </w:r>
      <w:r>
        <w:rPr>
          <w:vertAlign w:val="superscript"/>
        </w:rPr>
        <w:t xml:space="preserve">2</w:t>
      </w:r>
      <w:r>
        <w:t xml:space="preserve">. Compare these figures to</w:t>
      </w:r>
      <w:r>
        <w:t xml:space="preserve"> </w:t>
      </w:r>
      <w:hyperlink w:anchor="pulltest-cable1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3</w:t>
        </w:r>
      </w:hyperlink>
      <w:r>
        <w:t xml:space="preserve">. These figures indicate an increasing</w:t>
      </w:r>
      <w:r>
        <w:t xml:space="preserve"> </w:t>
      </w:r>
      <w:r>
        <w:t xml:space="preserve">failure level with increasing initial confining pressure, illustrating</w:t>
      </w:r>
      <w:r>
        <w:t xml:space="preserve"> </w:t>
      </w:r>
      <w:r>
        <w:t xml:space="preserve">the</w:t>
      </w:r>
      <w:r>
        <w:t xml:space="preserve"> </w:t>
      </w:r>
      <w:r>
        <w:t xml:space="preserve">frictional character of the cable-rock interface. Results for the</w:t>
      </w:r>
      <w:r>
        <w:t xml:space="preserve"> </w:t>
      </w:r>
      <w:r>
        <w:t xml:space="preserve">pull-test with</w:t>
      </w:r>
      <w:r>
        <w:t xml:space="preserve"> </w:t>
      </w:r>
      <w:r>
        <w:t xml:space="preserve">confined pressure on the 15.2 mm cable were obtained using the data</w:t>
      </w:r>
      <w:r>
        <w:t xml:space="preserve"> </w:t>
      </w:r>
      <w:r>
        <w:t xml:space="preserve">files</w:t>
      </w:r>
      <w:r>
        <w:t xml:space="preserve"> </w:t>
      </w:r>
      <w:r>
        <w:t xml:space="preserve">“</w:t>
      </w:r>
      <w:hyperlink w:anchor="pulltest02data">
        <w:r>
          <w:rPr>
            <w:rStyle w:val="Hyperlink"/>
          </w:rPr>
          <w:t xml:space="preserve">Pull02.f3dat</w:t>
        </w:r>
      </w:hyperlink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hyperlink w:anchor="pulltest03data">
        <w:r>
          <w:rPr>
            <w:rStyle w:val="Hyperlink"/>
          </w:rPr>
          <w:t xml:space="preserve">Pull03.f3dat</w:t>
        </w:r>
      </w:hyperlink>
      <w:r>
        <w:t xml:space="preserve">.</w:t>
      </w:r>
      <w:r>
        <w:t xml:space="preserve">”</w:t>
      </w:r>
    </w:p>
    <w:p>
      <w:pPr>
        <w:pStyle w:val="BodyText"/>
      </w:pPr>
      <w:r>
        <w:t xml:space="preserve">break</w:t>
      </w:r>
    </w:p>
    <w:p>
      <w:pPr>
        <w:pStyle w:val="BodyText"/>
      </w:pPr>
      <w:r>
        <w:t xml:space="preserve">Figure 7: Pull-test on 15.2 mm cable, p’</w:t>
      </w:r>
      <w:r>
        <w:t xml:space="preserve"> </w:t>
      </w:r>
      <w:r>
        <w:t xml:space="preserve">= 2 MN/m</w:t>
      </w:r>
      <w:r>
        <w:rPr>
          <w:vertAlign w:val="superscript"/>
        </w:rPr>
        <w:t xml:space="preserve">2</w:t>
      </w:r>
      <w:r>
        <w:t xml:space="preserve">.</w:t>
      </w:r>
    </w:p>
    <w:p>
      <w:pPr>
        <w:pStyle w:val="BodyText"/>
      </w:pPr>
      <w:r>
        <w:t xml:space="preserve">Figure 8: Pull-test on 15.2 mm cable, p’</w:t>
      </w:r>
      <w:r>
        <w:t xml:space="preserve"> </w:t>
      </w:r>
      <w:r>
        <w:t xml:space="preserve">= 4 MN/m</w:t>
      </w:r>
      <w:r>
        <w:rPr>
          <w:vertAlign w:val="superscript"/>
        </w:rPr>
        <w:t xml:space="preserve">2</w:t>
      </w:r>
      <w:r>
        <w:t xml:space="preserve">.</w:t>
      </w:r>
    </w:p>
    <w:p>
      <w:pPr>
        <w:pStyle w:val="BodyText"/>
      </w:pPr>
      <w:r>
        <w:t xml:space="preserve">Approach 2: Modeling Rock Reinforcement Using Modified Pile</w:t>
      </w:r>
      <w:r>
        <w:t xml:space="preserve"> </w:t>
      </w:r>
      <w:r>
        <w:t xml:space="preserve">Elements</w:t>
      </w:r>
    </w:p>
    <w:p>
      <w:pPr>
        <w:pStyle w:val="BodyText"/>
      </w:pPr>
      <w:r>
        <w:t xml:space="preserve">In the following sections, the modified pile-element logic in FLAC3D is</w:t>
      </w:r>
      <w:r>
        <w:t xml:space="preserve"> </w:t>
      </w:r>
      <w:r>
        <w:t xml:space="preserve">used to model rock reinforcement. The purpose of</w:t>
      </w:r>
      <w:r>
        <w:t xml:space="preserve"> </w:t>
      </w:r>
      <w:r>
        <w:t xml:space="preserve">the following examples is to illustrate modeling procedures with the</w:t>
      </w:r>
      <w:r>
        <w:t xml:space="preserve"> </w:t>
      </w:r>
      <w:r>
        <w:t xml:space="preserve">modified</w:t>
      </w:r>
      <w:r>
        <w:t xml:space="preserve"> </w:t>
      </w:r>
      <w:r>
        <w:t xml:space="preserve">pile elements. In addition to a demonstration of the features that</w:t>
      </w:r>
      <w:r>
        <w:t xml:space="preserve"> </w:t>
      </w:r>
      <w:r>
        <w:t xml:space="preserve">simulate</w:t>
      </w:r>
      <w:r>
        <w:t xml:space="preserve"> </w:t>
      </w:r>
      <w:r>
        <w:t xml:space="preserve">pull-tests, this section also presents examples related to the</w:t>
      </w:r>
      <w:r>
        <w:t xml:space="preserve"> </w:t>
      </w:r>
      <w:r>
        <w:t xml:space="preserve">simulation of</w:t>
      </w:r>
      <w:r>
        <w:t xml:space="preserve"> </w:t>
      </w:r>
      <w:r>
        <w:t xml:space="preserve">shear tests on rockbolts (see</w:t>
      </w:r>
      <w:r>
        <w:t xml:space="preserve"> </w:t>
      </w:r>
      <w:hyperlink w:anchor="pulltest-shear-bolt-section">
        <w:r>
          <w:rPr>
            <w:rStyle w:val="Hyperlink"/>
          </w:rPr>
          <w:t xml:space="preserve">Shear Test 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Rockbolts</w:t>
        </w:r>
      </w:hyperlink>
      <w:r>
        <w:t xml:space="preserve"> </w:t>
      </w:r>
      <w:r>
        <w:t xml:space="preserve">and</w:t>
      </w:r>
      <w:r>
        <w:t xml:space="preserve"> </w:t>
      </w:r>
      <w:hyperlink w:anchor="pulltest-shear-rupture-section">
        <w:r>
          <w:rPr>
            <w:rStyle w:val="Hyperlink"/>
          </w:rPr>
          <w:t xml:space="preserve">Shear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Test on Rockbolts with Rupture</w:t>
        </w:r>
      </w:hyperlink>
      <w:r>
        <w:t xml:space="preserve">). The</w:t>
      </w:r>
      <w:r>
        <w:t xml:space="preserve"> </w:t>
      </w:r>
      <w:r>
        <w:t xml:space="preserve">tests in this section assume</w:t>
      </w:r>
      <w:r>
        <w:t xml:space="preserve"> </w:t>
      </w:r>
      <w:r>
        <w:t xml:space="preserve">that conditions are representative of a 25 mm diameter grouted bolt with</w:t>
      </w:r>
      <w:r>
        <w:t xml:space="preserve"> </w:t>
      </w:r>
      <w:r>
        <w:t xml:space="preserve">grout</w:t>
      </w:r>
      <w:r>
        <w:t xml:space="preserve"> </w:t>
      </w:r>
      <w:r>
        <w:t xml:space="preserve">properties the same as those defined in</w:t>
      </w:r>
      <w:r>
        <w:t xml:space="preserve"> </w:t>
      </w:r>
      <w:hyperlink w:anchor="pulltest-cable1-section">
        <w:r>
          <w:rPr>
            <w:rStyle w:val="Hyperlink"/>
          </w:rPr>
          <w:t xml:space="preserve">Pull-out Strength without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Confinement</w:t>
        </w:r>
      </w:hyperlink>
      <w:r>
        <w:t xml:space="preserve">.</w:t>
      </w:r>
    </w:p>
    <w:p>
      <w:pPr>
        <w:pStyle w:val="BodyText"/>
      </w:pPr>
      <w:r>
        <w:t xml:space="preserve">Commands needed to create and view variables associated with the</w:t>
      </w:r>
      <w:r>
        <w:t xml:space="preserve"> </w:t>
      </w:r>
      <w:r>
        <w:t xml:space="preserve">modified</w:t>
      </w:r>
      <w:r>
        <w:t xml:space="preserve"> </w:t>
      </w:r>
      <w:r>
        <w:t xml:space="preserve">elements are described in</w:t>
      </w:r>
      <w:r>
        <w:t xml:space="preserve"> </w:t>
      </w:r>
      <w:hyperlink r:id="rId131">
        <w:r>
          <w:rPr>
            <w:rStyle w:val="Hyperlink"/>
          </w:rPr>
          <w:t xml:space="preserve">Pile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Commands</w:t>
        </w:r>
      </w:hyperlink>
      <w:r>
        <w:t xml:space="preserve">.</w:t>
      </w:r>
      <w:r>
        <w:t xml:space="preserve"> </w:t>
      </w:r>
      <w:r>
        <w:t xml:space="preserve">Note that the modified pile-element formulation is</w:t>
      </w:r>
      <w:r>
        <w:t xml:space="preserve"> </w:t>
      </w:r>
      <w:r>
        <w:t xml:space="preserve">activated by giving the</w:t>
      </w:r>
      <w:r>
        <w:t xml:space="preserve"> </w:t>
      </w:r>
      <w:hyperlink r:id="rId132">
        <w:r>
          <w:rPr>
            <w:rStyle w:val="Hyperlink"/>
          </w:rPr>
          <w:t xml:space="preserve">structure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pile property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rockbolt-flag</w:t>
        </w:r>
      </w:hyperlink>
      <w:r>
        <w:t xml:space="preserve"> </w:t>
      </w:r>
      <w:hyperlink r:id="rId130">
        <w:r>
          <w:rPr>
            <w:rStyle w:val="Hyperlink"/>
            <w:u w:val="single"/>
          </w:rPr>
          <w:t xml:space="preserve">on</w:t>
        </w:r>
      </w:hyperlink>
      <w:r>
        <w:t xml:space="preserve"> </w:t>
      </w:r>
      <w:r>
        <w:t xml:space="preserve">command.</w:t>
      </w:r>
    </w:p>
    <w:p>
      <w:pPr>
        <w:pStyle w:val="BodyText"/>
      </w:pPr>
      <w:r>
        <w:t xml:space="preserve">Pull-out Strength without</w:t>
      </w:r>
      <w:r>
        <w:t xml:space="preserve"> </w:t>
      </w:r>
      <w:r>
        <w:t xml:space="preserve">Confinement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4data">
        <w:r>
          <w:rPr>
            <w:rStyle w:val="Hyperlink"/>
          </w:rPr>
          <w:t xml:space="preserve">Pulltest04.f3dat</w:t>
        </w:r>
      </w:hyperlink>
      <w:r>
        <w:t xml:space="preserve">”</w:t>
      </w:r>
      <w:r>
        <w:t xml:space="preserve"> </w:t>
      </w:r>
      <w:r>
        <w:t xml:space="preserve">creates a pull-test</w:t>
      </w:r>
      <w:r>
        <w:t xml:space="preserve"> </w:t>
      </w:r>
      <w:r>
        <w:t xml:space="preserve">without confinement. The problem is equivalent to that described in</w:t>
      </w:r>
      <w:r>
        <w:t xml:space="preserve"> </w:t>
      </w:r>
      <w:hyperlink w:anchor="pulltest-cable1-section">
        <w:r>
          <w:rPr>
            <w:rStyle w:val="Hyperlink"/>
          </w:rPr>
          <w:t xml:space="preserve">Pull-out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Strength without Confinement</w:t>
        </w:r>
      </w:hyperlink>
      <w:r>
        <w:t xml:space="preserve">. Compared with</w:t>
      </w:r>
      <w:r>
        <w:t xml:space="preserve"> </w:t>
      </w:r>
      <w:r>
        <w:t xml:space="preserve">the model in file</w:t>
      </w:r>
      <w:r>
        <w:t xml:space="preserve"> </w:t>
      </w:r>
      <w:r>
        <w:t xml:space="preserve">“</w:t>
      </w:r>
      <w:hyperlink w:anchor="pulltest01data">
        <w:r>
          <w:rPr>
            <w:rStyle w:val="Hyperlink"/>
          </w:rPr>
          <w:t xml:space="preserve">Pulltest01.f3dat</w:t>
        </w:r>
      </w:hyperlink>
      <w:r>
        <w:t xml:space="preserve">,</w:t>
      </w:r>
      <w:r>
        <w:t xml:space="preserve">”</w:t>
      </w:r>
      <w:r>
        <w:t xml:space="preserve"> </w:t>
      </w:r>
      <w:r>
        <w:t xml:space="preserve">the current</w:t>
      </w:r>
      <w:r>
        <w:t xml:space="preserve"> </w:t>
      </w:r>
      <w:r>
        <w:t xml:space="preserve">model</w:t>
      </w:r>
      <w:r>
        <w:t xml:space="preserve"> </w:t>
      </w:r>
      <w:r>
        <w:t xml:space="preserve">considers a larger diameter bolt and a free length of bolt that extends</w:t>
      </w:r>
      <w:r>
        <w:t xml:space="preserve"> </w:t>
      </w:r>
      <w:r>
        <w:t xml:space="preserve">out of</w:t>
      </w:r>
      <w:r>
        <w:t xml:space="preserve"> </w:t>
      </w:r>
      <w:r>
        <w:t xml:space="preserve">the block. The load is applied at the tip of the reinforcement by</w:t>
      </w:r>
      <w:r>
        <w:t xml:space="preserve"> </w:t>
      </w:r>
      <w:r>
        <w:t xml:space="preserve">prescribing a</w:t>
      </w:r>
      <w:r>
        <w:t xml:space="preserve"> </w:t>
      </w:r>
      <w:r>
        <w:t xml:space="preserve">constant velocity, as was done before. A FISH</w:t>
      </w:r>
      <w:r>
        <w:t xml:space="preserve"> </w:t>
      </w:r>
      <w:r>
        <w:t xml:space="preserve">function,</w:t>
      </w:r>
      <w:r>
        <w:t xml:space="preserve"> </w:t>
      </w:r>
      <w:hyperlink r:id="rId133">
        <w:r>
          <w:rPr>
            <w:rStyle w:val="Hyperlink"/>
            <w:u w:val="single"/>
          </w:rPr>
          <w:t xml:space="preserve">force</w:t>
        </w:r>
      </w:hyperlink>
      <w:r>
        <w:t xml:space="preserve">,</w:t>
      </w:r>
      <w:r>
        <w:t xml:space="preserve"> </w:t>
      </w:r>
      <w:r>
        <w:t xml:space="preserve">is used to sum the</w:t>
      </w:r>
      <w:r>
        <w:t xml:space="preserve"> </w:t>
      </w:r>
      <w:r>
        <w:t xml:space="preserve">reaction forces and monitor nodal displacement generated by the</w:t>
      </w:r>
      <w:r>
        <w:t xml:space="preserve"> </w:t>
      </w:r>
      <w:r>
        <w:t xml:space="preserve">pull-test.</w:t>
      </w:r>
    </w:p>
    <w:p>
      <w:pPr>
        <w:pStyle w:val="BodyText"/>
      </w:pPr>
      <w:hyperlink w:anchor="pulltest-pile1">
        <w:r>
          <w:rPr>
            <w:rStyle w:val="Hyperlink"/>
          </w:rPr>
          <w:t xml:space="preserve">Figure 9</w:t>
        </w:r>
      </w:hyperlink>
      <w:r>
        <w:t xml:space="preserve"> </w:t>
      </w:r>
      <w:r>
        <w:t xml:space="preserve">represents the relation between axial</w:t>
      </w:r>
      <w:r>
        <w:t xml:space="preserve"> </w:t>
      </w:r>
      <w:r>
        <w:t xml:space="preserve">force (per unit length of cable) and displacement at the tip of the</w:t>
      </w:r>
      <w:r>
        <w:t xml:space="preserve"> </w:t>
      </w:r>
      <w:r>
        <w:t xml:space="preserve">bolt, for a</w:t>
      </w:r>
      <w:r>
        <w:t xml:space="preserve"> </w:t>
      </w:r>
      <w:r>
        <w:t xml:space="preserve">total displacement of 20 mm. The figure shows that the maximum pull-out</w:t>
      </w:r>
      <w:r>
        <w:t xml:space="preserve"> </w:t>
      </w:r>
      <w:r>
        <w:t xml:space="preserve">load is</w:t>
      </w:r>
      <w:r>
        <w:t xml:space="preserve"> </w:t>
      </w:r>
      <w:r>
        <w:t xml:space="preserve">comparable to the one obtained with Approach 1 in</w:t>
      </w:r>
      <w:r>
        <w:t xml:space="preserve"> </w:t>
      </w:r>
      <w:hyperlink w:anchor="pulltest-cable1-section">
        <w:r>
          <w:rPr>
            <w:rStyle w:val="Hyperlink"/>
          </w:rPr>
          <w:t xml:space="preserve">Pull-out Strength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without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Confinement</w:t>
        </w:r>
      </w:hyperlink>
      <w:r>
        <w:t xml:space="preserve"> </w:t>
      </w:r>
      <w:r>
        <w:t xml:space="preserve">(the slight difference may be</w:t>
      </w:r>
      <w:r>
        <w:t xml:space="preserve"> </w:t>
      </w:r>
      <w:r>
        <w:t xml:space="preserve">attributed to the different</w:t>
      </w:r>
      <w:r>
        <w:t xml:space="preserve"> </w:t>
      </w:r>
      <w:r>
        <w:t xml:space="preserve">bolt size and the free length of bolt included in this model).</w:t>
      </w:r>
      <w:r>
        <w:t xml:space="preserve"> </w:t>
      </w:r>
      <w:hyperlink w:anchor="pulltest-pile1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9</w:t>
        </w:r>
      </w:hyperlink>
      <w:r>
        <w:t xml:space="preserve"> </w:t>
      </w:r>
      <w:r>
        <w:t xml:space="preserve">also shows the default perfectly plastic</w:t>
      </w:r>
      <w:r>
        <w:t xml:space="preserve"> </w:t>
      </w:r>
      <w:r>
        <w:t xml:space="preserve">behavior of the grout once the maximum cohesion is exceeded.</w:t>
      </w:r>
    </w:p>
    <w:p>
      <w:pPr>
        <w:pStyle w:val="BodyText"/>
      </w:pPr>
      <w:r>
        <w:t xml:space="preserve">Figure 9: Pull force in N/m versus cable displacement in meters</w:t>
      </w:r>
      <w:r>
        <w:t xml:space="preserve"> </w:t>
      </w:r>
      <w:r>
        <w:t xml:space="preserve">for the case of single 25 mm grouted rockbolt.</w:t>
      </w:r>
    </w:p>
    <w:p>
      <w:pPr>
        <w:pStyle w:val="BodyText"/>
      </w:pPr>
      <w:r>
        <w:t xml:space="preserve">Pull-Test with Displacement</w:t>
      </w:r>
      <w:r>
        <w:t xml:space="preserve"> </w:t>
      </w:r>
      <w:r>
        <w:t xml:space="preserve">Weakening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5data">
        <w:r>
          <w:rPr>
            <w:rStyle w:val="Hyperlink"/>
          </w:rPr>
          <w:t xml:space="preserve">Pulltest05.f3dat</w:t>
        </w:r>
      </w:hyperlink>
      <w:r>
        <w:t xml:space="preserve">”</w:t>
      </w:r>
      <w:r>
        <w:t xml:space="preserve"> </w:t>
      </w:r>
      <w:r>
        <w:t xml:space="preserve">defines a pull-test</w:t>
      </w:r>
      <w:r>
        <w:t xml:space="preserve"> </w:t>
      </w:r>
      <w:r>
        <w:t xml:space="preserve">similar to the one described in the previous section,</w:t>
      </w:r>
      <w:r>
        <w:t xml:space="preserve"> </w:t>
      </w:r>
      <w:hyperlink w:anchor="pulltest-pile1-section">
        <w:r>
          <w:rPr>
            <w:rStyle w:val="Hyperlink"/>
          </w:rPr>
          <w:t xml:space="preserve">Pull-out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Strength without Confinement</w:t>
        </w:r>
      </w:hyperlink>
      <w:r>
        <w:t xml:space="preserve">, but with</w:t>
      </w:r>
      <w:r>
        <w:t xml:space="preserve"> </w:t>
      </w:r>
      <w:r>
        <w:t xml:space="preserve">post-peak weakening of shear</w:t>
      </w:r>
      <w:r>
        <w:t xml:space="preserve"> </w:t>
      </w:r>
      <w:r>
        <w:t xml:space="preserve">bond strength. The bond strength softening of the grout is defined with</w:t>
      </w:r>
      <w:r>
        <w:t xml:space="preserve"> </w:t>
      </w:r>
      <w:r>
        <w:t xml:space="preserve">the</w:t>
      </w:r>
      <w:r>
        <w:t xml:space="preserve"> </w:t>
      </w:r>
      <w:r>
        <w:t xml:space="preserve">keyword coupling-cohesion-table, as described in [</w:t>
      </w:r>
      <w:r>
        <w:t xml:space="preserve"> </w:t>
      </w:r>
      <w:r>
        <w:t xml:space="preserve">The relation between shear displacement and cohesion</w:t>
      </w:r>
      <w:r>
        <w:t xml:space="preserve"> </w:t>
      </w:r>
      <w:r>
        <w:t xml:space="preserve">weakening is prescribed through table</w:t>
      </w:r>
    </w:p>
    <w:p>
      <w:pPr>
        <w:pStyle w:val="BodyText"/>
      </w:pPr>
      <w:r>
        <w:t xml:space="preserve">(Note that softening</w:t>
      </w:r>
      <w:r>
        <w:t xml:space="preserve"> </w:t>
      </w:r>
      <w:r>
        <w:t xml:space="preserve">of the friction of the grout could also be defined using the keyword</w:t>
      </w:r>
      <w:r>
        <w:t xml:space="preserve"> </w:t>
      </w:r>
      <w:r>
        <w:t xml:space="preserve">coupling-friction-table).</w:t>
      </w:r>
    </w:p>
    <w:p>
      <w:pPr>
        <w:pStyle w:val="BodyText"/>
      </w:pPr>
      <w:hyperlink w:anchor="pulltest-pile2">
        <w:r>
          <w:rPr>
            <w:rStyle w:val="Hyperlink"/>
          </w:rPr>
          <w:t xml:space="preserve">Figure 10</w:t>
        </w:r>
      </w:hyperlink>
      <w:r>
        <w:t xml:space="preserve"> </w:t>
      </w:r>
      <w:r>
        <w:t xml:space="preserve">represents the relation between axial</w:t>
      </w:r>
      <w:r>
        <w:t xml:space="preserve"> </w:t>
      </w:r>
      <w:r>
        <w:t xml:space="preserve">force (per unit length of the bonded reinforcement) and displacement at</w:t>
      </w:r>
      <w:r>
        <w:t xml:space="preserve"> </w:t>
      </w:r>
      <w:r>
        <w:t xml:space="preserve">the tip</w:t>
      </w:r>
      <w:r>
        <w:t xml:space="preserve"> </w:t>
      </w:r>
      <w:r>
        <w:t xml:space="preserve">of the reinforcement for a total displacement of 40 mm. The figure</w:t>
      </w:r>
      <w:r>
        <w:t xml:space="preserve"> </w:t>
      </w:r>
      <w:r>
        <w:t xml:space="preserve">clearly shows</w:t>
      </w:r>
      <w:r>
        <w:t xml:space="preserve"> </w:t>
      </w:r>
      <w:r>
        <w:t xml:space="preserve">the weakening of cohesion after the maximum pull-out load is reached.</w:t>
      </w:r>
    </w:p>
    <w:p>
      <w:pPr>
        <w:pStyle w:val="BodyText"/>
      </w:pPr>
      <w:r>
        <w:t xml:space="preserve">Figure 10: Pull force in N/m versus reinforcement displacement</w:t>
      </w:r>
      <w:r>
        <w:t xml:space="preserve"> </w:t>
      </w:r>
      <w:r>
        <w:t xml:space="preserve">in meters for the case of a single 15.2 mm grouted reinforcement—with</w:t>
      </w:r>
      <w:r>
        <w:t xml:space="preserve"> </w:t>
      </w:r>
      <w:r>
        <w:t xml:space="preserve">displacement weakening.</w:t>
      </w:r>
    </w:p>
    <w:p>
      <w:pPr>
        <w:pStyle w:val="BodyText"/>
      </w:pPr>
      <w:r>
        <w:t xml:space="preserve">Pull-Test with Confinement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6data">
        <w:r>
          <w:rPr>
            <w:rStyle w:val="Hyperlink"/>
          </w:rPr>
          <w:t xml:space="preserve">Pulltest06.f3dat</w:t>
        </w:r>
      </w:hyperlink>
      <w:r>
        <w:t xml:space="preserve">”</w:t>
      </w:r>
      <w:r>
        <w:t xml:space="preserve"> </w:t>
      </w:r>
      <w:r>
        <w:t xml:space="preserve">shows how a</w:t>
      </w:r>
      <w:r>
        <w:t xml:space="preserve"> </w:t>
      </w:r>
      <w:r>
        <w:t xml:space="preserve">pull-test</w:t>
      </w:r>
      <w:r>
        <w:t xml:space="preserve"> </w:t>
      </w:r>
      <w:r>
        <w:t xml:space="preserve">with confinement is simulated using the modified pile logic. The model</w:t>
      </w:r>
      <w:r>
        <w:t xml:space="preserve"> </w:t>
      </w:r>
      <w:r>
        <w:t xml:space="preserve">is</w:t>
      </w:r>
      <w:r>
        <w:t xml:space="preserve"> </w:t>
      </w:r>
      <w:r>
        <w:t xml:space="preserve">equivalent to the one discussed in</w:t>
      </w:r>
      <w:r>
        <w:t xml:space="preserve"> </w:t>
      </w:r>
      <w:hyperlink w:anchor="pulltest-cable2-section">
        <w:r>
          <w:rPr>
            <w:rStyle w:val="Hyperlink"/>
          </w:rPr>
          <w:t xml:space="preserve">Pull-out Strength with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Confinement</w:t>
        </w:r>
      </w:hyperlink>
      <w:r>
        <w:t xml:space="preserve">, this time for a confining</w:t>
      </w:r>
      <w:r>
        <w:t xml:space="preserve"> </w:t>
      </w:r>
      <w:r>
        <w:t xml:space="preserve">stress, 4 MN/m</w:t>
      </w:r>
      <w:r>
        <w:rPr>
          <w:vertAlign w:val="superscript"/>
        </w:rPr>
        <w:t xml:space="preserve">2</w:t>
      </w:r>
      <w:r>
        <w:t xml:space="preserve">. As</w:t>
      </w:r>
      <w:r>
        <w:t xml:space="preserve"> </w:t>
      </w:r>
      <w:r>
        <w:t xml:space="preserve">described in</w:t>
      </w:r>
      <w:r>
        <w:t xml:space="preserve"> </w:t>
      </w:r>
      <w:hyperlink r:id="rId134">
        <w:r>
          <w:rPr>
            <w:rStyle w:val="Hyperlink"/>
          </w:rPr>
          <w:t xml:space="preserve">Behavior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 Shear Coupling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Springs</w:t>
        </w:r>
      </w:hyperlink>
      <w:r>
        <w:t xml:space="preserve"> </w:t>
      </w:r>
      <w:r>
        <w:t xml:space="preserve">a linear law is implemented in the modified</w:t>
      </w:r>
      <w:r>
        <w:t xml:space="preserve"> </w:t>
      </w:r>
      <w:r>
        <w:t xml:space="preserve">pile logic, whereby the reinforcement shear strength is defined as a</w:t>
      </w:r>
      <w:r>
        <w:t xml:space="preserve"> </w:t>
      </w:r>
      <w:r>
        <w:t xml:space="preserve">constant</w:t>
      </w:r>
      <w:r>
        <w:t xml:space="preserve"> </w:t>
      </w:r>
      <w:r>
        <w:t xml:space="preserve">(coupling-cohesion-shear) plus the effective pressure</w:t>
      </w:r>
      <w:r>
        <w:t xml:space="preserve"> </w:t>
      </w:r>
      <w:r>
        <w:t xml:space="preserve">on the reinforcement multiplied by the reinforcement perimeter</w:t>
      </w:r>
      <w:r>
        <w:t xml:space="preserve"> </w:t>
      </w:r>
      <w:r>
        <w:t xml:space="preserve">(perimeter) times a friction angle (coupling-friction-shear). This</w:t>
      </w:r>
      <w:r>
        <w:t xml:space="preserve"> </w:t>
      </w:r>
      <w:r>
        <w:t xml:space="preserve">pressure dependence is</w:t>
      </w:r>
      <w:r>
        <w:t xml:space="preserve"> </w:t>
      </w:r>
      <w:r>
        <w:t xml:space="preserve">activated automatically in FLAC3D by issuing the</w:t>
      </w:r>
      <w:r>
        <w:t xml:space="preserve"> </w:t>
      </w:r>
      <w:r>
        <w:t xml:space="preserve">reinforcement properties (perimeter) and (coupling-friction-shear).</w:t>
      </w:r>
    </w:p>
    <w:p>
      <w:pPr>
        <w:pStyle w:val="BodyText"/>
      </w:pPr>
      <w:hyperlink w:anchor="pulltest-pile3">
        <w:r>
          <w:rPr>
            <w:rStyle w:val="Hyperlink"/>
          </w:rPr>
          <w:t xml:space="preserve">Figure 11</w:t>
        </w:r>
      </w:hyperlink>
      <w:r>
        <w:t xml:space="preserve"> </w:t>
      </w:r>
      <w:r>
        <w:t xml:space="preserve">represents the relation between axial</w:t>
      </w:r>
      <w:r>
        <w:t xml:space="preserve"> </w:t>
      </w:r>
      <w:r>
        <w:t xml:space="preserve">force (per unit length of the grouted reinforcement) and displacement at</w:t>
      </w:r>
      <w:r>
        <w:t xml:space="preserve"> </w:t>
      </w:r>
      <w:r>
        <w:t xml:space="preserve">the tip</w:t>
      </w:r>
      <w:r>
        <w:t xml:space="preserve"> </w:t>
      </w:r>
      <w:r>
        <w:t xml:space="preserve">of the reinforcement for a total displacement of 40 mm. The results are</w:t>
      </w:r>
      <w:r>
        <w:t xml:space="preserve"> </w:t>
      </w:r>
      <w:r>
        <w:t xml:space="preserve">comparable to those shown in</w:t>
      </w:r>
      <w:r>
        <w:t xml:space="preserve"> </w:t>
      </w:r>
      <w:hyperlink w:anchor="pulltest-cable3">
        <w:r>
          <w:rPr>
            <w:rStyle w:val="Hyperlink"/>
          </w:rPr>
          <w:t xml:space="preserve">Figure 8</w:t>
        </w:r>
      </w:hyperlink>
      <w:r>
        <w:t xml:space="preserve">.</w:t>
      </w:r>
    </w:p>
    <w:p>
      <w:pPr>
        <w:pStyle w:val="BodyText"/>
      </w:pPr>
      <w:r>
        <w:t xml:space="preserve">Figure 11: Pull force in N/m versus reinforcement axial</w:t>
      </w:r>
      <w:r>
        <w:t xml:space="preserve"> </w:t>
      </w:r>
      <w:r>
        <w:t xml:space="preserve">displacement in meters for the case of a single 25 mm grouted</w:t>
      </w:r>
      <w:r>
        <w:t xml:space="preserve"> </w:t>
      </w:r>
      <w:r>
        <w:t xml:space="preserve">bolt—uniform 4</w:t>
      </w:r>
      <w:r>
        <w:t xml:space="preserve"> </w:t>
      </w:r>
      <w:r>
        <w:t xml:space="preserve">MN/m</w:t>
      </w:r>
      <w:r>
        <w:rPr>
          <w:vertAlign w:val="superscript"/>
        </w:rPr>
        <w:t xml:space="preserve">2</w:t>
      </w:r>
      <w:r>
        <w:t xml:space="preserve"> </w:t>
      </w:r>
      <w:r>
        <w:t xml:space="preserve">confinement.</w:t>
      </w:r>
    </w:p>
    <w:p>
      <w:pPr>
        <w:pStyle w:val="BodyText"/>
      </w:pPr>
      <w:r>
        <w:t xml:space="preserve">Pull-Test with Confinement — User-Defined Behavior</w:t>
      </w:r>
    </w:p>
    <w:p>
      <w:pPr>
        <w:pStyle w:val="BodyText"/>
      </w:pPr>
      <w:r>
        <w:t xml:space="preserve">This example shows the use of the option coupling-confining-table to</w:t>
      </w:r>
      <w:r>
        <w:t xml:space="preserve"> </w:t>
      </w:r>
      <w:r>
        <w:t xml:space="preserve">define a</w:t>
      </w:r>
      <w:r>
        <w:t xml:space="preserve"> </w:t>
      </w:r>
      <w:r>
        <w:t xml:space="preserve">“</w:t>
      </w:r>
      <w:r>
        <w:t xml:space="preserve">mean</w:t>
      </w:r>
      <w:r>
        <w:t xml:space="preserve">”</w:t>
      </w:r>
      <w:r>
        <w:t xml:space="preserve"> </w:t>
      </w:r>
      <w:r>
        <w:t xml:space="preserve">value σc of confining stress on the</w:t>
      </w:r>
      <w:r>
        <w:t xml:space="preserve"> </w:t>
      </w:r>
      <w:r>
        <w:t xml:space="preserve">rockbolt for cases in which the principal stresses σx and σy</w:t>
      </w:r>
      <w:r>
        <w:t xml:space="preserve"> </w:t>
      </w:r>
      <w:r>
        <w:t xml:space="preserve">perpendicular to the axis of the rockbolt are not the same.</w:t>
      </w:r>
    </w:p>
    <w:p>
      <w:pPr>
        <w:pStyle w:val="BodyText"/>
      </w:pPr>
      <w:hyperlink w:anchor="pulltest-numericalexample">
        <w:r>
          <w:rPr>
            <w:rStyle w:val="Hyperlink"/>
          </w:rPr>
          <w:t xml:space="preserve">Figure 12</w:t>
        </w:r>
      </w:hyperlink>
      <w:r>
        <w:t xml:space="preserve"> </w:t>
      </w:r>
      <w:r>
        <w:t xml:space="preserve">shows the results obtained</w:t>
      </w:r>
      <w:r>
        <w:t xml:space="preserve"> </w:t>
      </w:r>
      <w:r>
        <w:t xml:space="preserve">numerically for the relation between confining and deviatoric stresses</w:t>
      </w:r>
      <w:r>
        <w:t xml:space="preserve"> </w:t>
      </w:r>
      <w:r>
        <w:t xml:space="preserve">in the</w:t>
      </w:r>
      <w:r>
        <w:t xml:space="preserve"> </w:t>
      </w:r>
      <w:r>
        <w:t xml:space="preserve">case of a rockbolt with a diameter of 25 mm. In the figure, the</w:t>
      </w:r>
      <w:r>
        <w:t xml:space="preserve"> </w:t>
      </w:r>
      <w:r>
        <w:t xml:space="preserve">horizontal axis</w:t>
      </w:r>
      <w:r>
        <w:t xml:space="preserve"> </w:t>
      </w:r>
      <w:r>
        <w:t xml:space="preserve">represents the</w:t>
      </w:r>
      <w:r>
        <w:t xml:space="preserve"> </w:t>
      </w:r>
      <w:r>
        <w:rPr>
          <w:iCs/>
          <w:i/>
        </w:rPr>
        <w:t xml:space="preserve">normalized deviatoric stress</w:t>
      </w:r>
      <w:r>
        <w:t xml:space="preserve">, defined as</w:t>
      </w:r>
    </w:p>
    <w:p>
      <w:pPr>
        <w:pStyle w:val="BodyText"/>
      </w:pPr>
      <w:r>
        <w:t xml:space="preserve">while the vertical axis represents the</w:t>
      </w:r>
      <w:r>
        <w:t xml:space="preserve"> </w:t>
      </w:r>
      <w:r>
        <w:rPr>
          <w:iCs/>
          <w:i/>
        </w:rPr>
        <w:t xml:space="preserve">normalized confining</w:t>
      </w:r>
      <w:r>
        <w:rPr>
          <w:iCs/>
          <w:i/>
        </w:rPr>
        <w:t xml:space="preserve"> </w:t>
      </w:r>
      <w:r>
        <w:rPr>
          <w:iCs/>
          <w:i/>
        </w:rPr>
        <w:t xml:space="preserve">stress</w:t>
      </w:r>
      <w:r>
        <w:t xml:space="preserve">,</w:t>
      </w:r>
    </w:p>
    <w:p>
      <w:pPr>
        <w:pStyle w:val="BodyText"/>
      </w:pPr>
      <w:r>
        <w:t xml:space="preserve">The relation was obtained from pull-test models in FLAC3D, considering</w:t>
      </w:r>
      <w:r>
        <w:t xml:space="preserve"> </w:t>
      </w:r>
      <w:r>
        <w:t xml:space="preserve">different values of deviatoric</w:t>
      </w:r>
      <w:r>
        <w:t xml:space="preserve"> </w:t>
      </w:r>
      <w:r>
        <w:t xml:space="preserve">stresses in the plane perpendicular to the axis bolt. The mean confining</w:t>
      </w:r>
      <w:r>
        <w:t xml:space="preserve"> </w:t>
      </w:r>
      <w:r>
        <w:t xml:space="preserve">stress</w:t>
      </w:r>
    </w:p>
    <w:p>
      <w:pPr>
        <w:pStyle w:val="BodyText"/>
      </w:pPr>
      <w:r>
        <w:t xml:space="preserve">using the expression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7data">
        <w:r>
          <w:rPr>
            <w:rStyle w:val="Hyperlink"/>
          </w:rPr>
          <w:t xml:space="preserve">Pulltest07.f3dat</w:t>
        </w:r>
      </w:hyperlink>
      <w:r>
        <w:t xml:space="preserve">”</w:t>
      </w:r>
      <w:r>
        <w:t xml:space="preserve"> </w:t>
      </w:r>
      <w:r>
        <w:t xml:space="preserve">creates a model that</w:t>
      </w:r>
      <w:r>
        <w:t xml:space="preserve"> </w:t>
      </w:r>
      <w:r>
        <w:t xml:space="preserve">illustrates the use of the coupling-confining-table</w:t>
      </w:r>
      <w:r>
        <w:t xml:space="preserve"> </w:t>
      </w:r>
      <w:r>
        <w:t xml:space="preserve">option and the relation represented in</w:t>
      </w:r>
      <w:r>
        <w:t xml:space="preserve"> </w:t>
      </w:r>
      <w:hyperlink w:anchor="pulltest-numericalexample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12</w:t>
        </w:r>
      </w:hyperlink>
      <w:r>
        <w:t xml:space="preserve">. The results obtained with this</w:t>
      </w:r>
      <w:r>
        <w:t xml:space="preserve"> </w:t>
      </w:r>
      <w:r>
        <w:t xml:space="preserve">data file are shown in</w:t>
      </w:r>
      <w:r>
        <w:t xml:space="preserve"> </w:t>
      </w:r>
      <w:hyperlink w:anchor="pulltest-pile4">
        <w:r>
          <w:rPr>
            <w:rStyle w:val="Hyperlink"/>
          </w:rPr>
          <w:t xml:space="preserve">Figure 13</w:t>
        </w:r>
      </w:hyperlink>
      <w:r>
        <w:t xml:space="preserve">. In this example,</w:t>
      </w:r>
      <w:r>
        <w:t xml:space="preserve"> </w:t>
      </w:r>
      <w:r>
        <w:t xml:space="preserve">one of the principal stresses on the plane perpendicular to the axis of</w:t>
      </w:r>
      <w:r>
        <w:t xml:space="preserve"> </w:t>
      </w:r>
      <w:r>
        <w:t xml:space="preserve">the</w:t>
      </w:r>
      <w:r>
        <w:t xml:space="preserve"> </w:t>
      </w:r>
      <w:r>
        <w:t xml:space="preserve">rockbolt is zero. Note that the pull-out resistance in</w:t>
      </w:r>
      <w:r>
        <w:t xml:space="preserve"> </w:t>
      </w:r>
      <w:hyperlink w:anchor="pulltest-pile4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is greatly reduced compared to</w:t>
      </w:r>
      <w:r>
        <w:t xml:space="preserve"> </w:t>
      </w:r>
      <w:hyperlink w:anchor="pulltest-pile3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11</w:t>
        </w:r>
      </w:hyperlink>
      <w:r>
        <w:t xml:space="preserve"> </w:t>
      </w:r>
      <w:r>
        <w:t xml:space="preserve">as a result of the zero stress in the</w:t>
      </w:r>
      <w:r>
        <w:t xml:space="preserve"> </w:t>
      </w:r>
      <w:r>
        <w:t xml:space="preserve">lateral direction.</w:t>
      </w:r>
    </w:p>
    <w:p>
      <w:pPr>
        <w:pStyle w:val="BodyText"/>
      </w:pPr>
      <w:r>
        <w:t xml:space="preserve">Figure 12: Example of relation between normalized confining</w:t>
      </w:r>
      <w:r>
        <w:t xml:space="preserve"> </w:t>
      </w:r>
      <w:r>
        <w:t xml:space="preserve">stress and normalized deviator stress obtained numerically for a 25 mm</w:t>
      </w:r>
      <w:r>
        <w:t xml:space="preserve"> </w:t>
      </w:r>
      <w:r>
        <w:t xml:space="preserve">rockbolt.</w:t>
      </w:r>
    </w:p>
    <w:p>
      <w:pPr>
        <w:pStyle w:val="BodyText"/>
      </w:pPr>
      <w:r>
        <w:t xml:space="preserve">Figure 13: Rockbolt pull force in N/m versus rockbolt axial</w:t>
      </w:r>
      <w:r>
        <w:t xml:space="preserve"> </w:t>
      </w:r>
      <w:r>
        <w:t xml:space="preserve">displacement in meters for the case of a single 25 mm grouted</w:t>
      </w:r>
      <w:r>
        <w:t xml:space="preserve"> </w:t>
      </w:r>
      <w:r>
        <w:t xml:space="preserve">bolt—lateral</w:t>
      </w:r>
      <w:r>
        <w:t xml:space="preserve"> </w:t>
      </w:r>
      <w:r>
        <w:t xml:space="preserve">confinement defined by the relationship represented in</w:t>
      </w:r>
      <w:r>
        <w:t xml:space="preserve"> </w:t>
      </w:r>
      <w:hyperlink w:anchor="pulltest-numericalexample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12</w:t>
        </w:r>
      </w:hyperlink>
      <w:r>
        <w:t xml:space="preserve">.</w:t>
      </w:r>
    </w:p>
    <w:p>
      <w:pPr>
        <w:pStyle w:val="BodyText"/>
      </w:pPr>
      <w:r>
        <w:t xml:space="preserve">Pull-Test with Tensile</w:t>
      </w:r>
      <w:r>
        <w:t xml:space="preserve"> </w:t>
      </w:r>
      <w:r>
        <w:t xml:space="preserve">Rupture</w:t>
      </w:r>
    </w:p>
    <w:p>
      <w:pPr>
        <w:pStyle w:val="BodyText"/>
      </w:pPr>
      <w:r>
        <w:t xml:space="preserve">This example shows the definition of limiting axial yield force and</w:t>
      </w:r>
      <w:r>
        <w:t xml:space="preserve"> </w:t>
      </w:r>
      <w:r>
        <w:t xml:space="preserve">limiting</w:t>
      </w:r>
      <w:r>
        <w:t xml:space="preserve"> </w:t>
      </w:r>
      <w:r>
        <w:t xml:space="preserve">axial strain for the rockbolt, using the options tensile-yield and</w:t>
      </w:r>
      <w:r>
        <w:t xml:space="preserve"> </w:t>
      </w:r>
      <w:r>
        <w:t xml:space="preserve">tensile-failure-strain, respectively.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08data">
        <w:r>
          <w:rPr>
            <w:rStyle w:val="Hyperlink"/>
          </w:rPr>
          <w:t xml:space="preserve">Pulltest08.f3dat</w:t>
        </w:r>
      </w:hyperlink>
      <w:r>
        <w:t xml:space="preserve">”</w:t>
      </w:r>
      <w:r>
        <w:t xml:space="preserve"> </w:t>
      </w:r>
      <w:r>
        <w:t xml:space="preserve">sets up a model that</w:t>
      </w:r>
      <w:r>
        <w:t xml:space="preserve"> </w:t>
      </w:r>
      <w:r>
        <w:t xml:space="preserve">considers a limiting tensile force of 1.5 × 10</w:t>
      </w:r>
      <w:r>
        <w:rPr>
          <w:vertAlign w:val="superscript"/>
        </w:rPr>
        <w:t xml:space="preserve">5</w:t>
      </w:r>
      <w:r>
        <w:t xml:space="preserve"> </w:t>
      </w:r>
      <w:r>
        <w:t xml:space="preserve">N and a limiting</w:t>
      </w:r>
      <w:r>
        <w:t xml:space="preserve"> </w:t>
      </w:r>
      <w:r>
        <w:t xml:space="preserve">axial strain of 1 × 10</w:t>
      </w:r>
      <w:r>
        <w:rPr>
          <w:vertAlign w:val="superscript"/>
        </w:rPr>
        <w:t xml:space="preserve">-4</w:t>
      </w:r>
      <w:r>
        <w:t xml:space="preserve">. The results from this model are shown in</w:t>
      </w:r>
      <w:r>
        <w:t xml:space="preserve"> </w:t>
      </w:r>
      <w:hyperlink r:id="rId135">
        <w:r>
          <w:rPr>
            <w:rStyle w:val="Hyperlink"/>
          </w:rPr>
          <w:t xml:space="preserve">Figure</w:t>
        </w:r>
      </w:hyperlink>
      <w:r>
        <w:t xml:space="preserve">Figure #pulltest-pile5. The diagram</w:t>
      </w:r>
      <w:r>
        <w:t xml:space="preserve"> </w:t>
      </w:r>
      <w:r>
        <w:t xml:space="preserve">shows that the limiting</w:t>
      </w:r>
      <w:r>
        <w:t xml:space="preserve"> </w:t>
      </w:r>
      <w:r>
        <w:t xml:space="preserve">tensile force is reached after a pull-out displacement of approximately</w:t>
      </w:r>
      <w:r>
        <w:t xml:space="preserve"> </w:t>
      </w:r>
      <w:r>
        <w:t xml:space="preserve">2.6 cm.</w:t>
      </w:r>
      <w:r>
        <w:t xml:space="preserve"> </w:t>
      </w:r>
      <w:r>
        <w:t xml:space="preserve">Note that after this limiting force is reached, the pull-out force</w:t>
      </w:r>
      <w:r>
        <w:t xml:space="preserve"> </w:t>
      </w:r>
      <w:r>
        <w:t xml:space="preserve">rapidly</w:t>
      </w:r>
      <w:r>
        <w:t xml:space="preserve"> </w:t>
      </w:r>
      <w:r>
        <w:t xml:space="preserve">decreases to zero, indicating the rupture of the rockbolt.</w:t>
      </w:r>
    </w:p>
    <w:p>
      <w:pPr>
        <w:pStyle w:val="BodyText"/>
      </w:pPr>
      <w:r>
        <w:t xml:space="preserve">Figure 14: Rockbolt pull force in N/m versus rockbolt axial</w:t>
      </w:r>
      <w:r>
        <w:t xml:space="preserve"> </w:t>
      </w:r>
      <w:r>
        <w:t xml:space="preserve">displacement in meters for the case of a single 25 mm grouted</w:t>
      </w:r>
      <w:r>
        <w:t xml:space="preserve"> </w:t>
      </w:r>
      <w:r>
        <w:t xml:space="preserve">bolt—with tensile</w:t>
      </w:r>
      <w:r>
        <w:t xml:space="preserve"> </w:t>
      </w:r>
      <w:r>
        <w:t xml:space="preserve">rupture.</w:t>
      </w:r>
    </w:p>
    <w:p>
      <w:pPr>
        <w:pStyle w:val="BodyText"/>
      </w:pPr>
      <w:r>
        <w:t xml:space="preserve">Shear Test on Rockbolts</w:t>
      </w:r>
    </w:p>
    <w:p>
      <w:pPr>
        <w:pStyle w:val="BodyText"/>
      </w:pPr>
      <w:r>
        <w:t xml:space="preserve">This section and the next present two examples of shear tests. The tests</w:t>
      </w:r>
      <w:r>
        <w:t xml:space="preserve"> </w:t>
      </w:r>
      <w:r>
        <w:t xml:space="preserve">are</w:t>
      </w:r>
      <w:r>
        <w:t xml:space="preserve"> </w:t>
      </w:r>
      <w:r>
        <w:t xml:space="preserve">similar to the pull-tests described above, except that a velocity acting</w:t>
      </w:r>
      <w:r>
        <w:t xml:space="preserve"> </w:t>
      </w:r>
      <w:r>
        <w:t xml:space="preserve">on a</w:t>
      </w:r>
      <w:r>
        <w:t xml:space="preserve"> </w:t>
      </w:r>
      <w:r>
        <w:t xml:space="preserve">plane perpendicular to the axial direction of the bolt is applied to the</w:t>
      </w:r>
      <w:r>
        <w:t xml:space="preserve"> </w:t>
      </w:r>
      <w:r>
        <w:t xml:space="preserve">top of</w:t>
      </w:r>
      <w:r>
        <w:t xml:space="preserve"> </w:t>
      </w:r>
      <w:r>
        <w:t xml:space="preserve">the bolt.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shear01data">
        <w:r>
          <w:rPr>
            <w:rStyle w:val="Hyperlink"/>
          </w:rPr>
          <w:t xml:space="preserve">Shear01.f3dat</w:t>
        </w:r>
      </w:hyperlink>
      <w:r>
        <w:t xml:space="preserve">”</w:t>
      </w:r>
      <w:r>
        <w:t xml:space="preserve"> </w:t>
      </w:r>
      <w:r>
        <w:t xml:space="preserve">shows how the</w:t>
      </w:r>
      <w:r>
        <w:t xml:space="preserve"> </w:t>
      </w:r>
      <w:r>
        <w:t xml:space="preserve">model</w:t>
      </w:r>
      <w:r>
        <w:t xml:space="preserve"> </w:t>
      </w:r>
      <w:r>
        <w:t xml:space="preserve">is created. Note that in the case of a shear test on rockbolts, values</w:t>
      </w:r>
      <w:r>
        <w:t xml:space="preserve"> </w:t>
      </w:r>
      <w:r>
        <w:t xml:space="preserve">of</w:t>
      </w:r>
      <w:r>
        <w:t xml:space="preserve"> </w:t>
      </w:r>
      <w:r>
        <w:t xml:space="preserve">stiffness and strength for the normal coupling springs (that were not</w:t>
      </w:r>
      <w:r>
        <w:t xml:space="preserve"> </w:t>
      </w:r>
      <w:r>
        <w:t xml:space="preserve">needed in</w:t>
      </w:r>
      <w:r>
        <w:t xml:space="preserve"> </w:t>
      </w:r>
      <w:r>
        <w:t xml:space="preserve">the pull-tests) need to be defined.</w:t>
      </w:r>
      <w:r>
        <w:t xml:space="preserve"> </w:t>
      </w:r>
      <w:hyperlink w:anchor="pulltest-shear1">
        <w:r>
          <w:rPr>
            <w:rStyle w:val="Hyperlink"/>
          </w:rPr>
          <w:t xml:space="preserve">Figure 15</w:t>
        </w:r>
      </w:hyperlink>
      <w:r>
        <w:t xml:space="preserve"> </w:t>
      </w:r>
      <w:r>
        <w:t xml:space="preserve">shows a plot of shear force versus shear displacement. We select a</w:t>
      </w:r>
      <w:r>
        <w:t xml:space="preserve"> </w:t>
      </w:r>
      <w:r>
        <w:t xml:space="preserve">stiffness</w:t>
      </w:r>
      <w:r>
        <w:t xml:space="preserve"> </w:t>
      </w:r>
      <w:r>
        <w:t xml:space="preserve">value of 10</w:t>
      </w:r>
      <w:r>
        <w:rPr>
          <w:vertAlign w:val="superscript"/>
        </w:rPr>
        <w:t xml:space="preserve">10</w:t>
      </w:r>
      <w:r>
        <w:t xml:space="preserve"> </w:t>
      </w:r>
      <w:r>
        <w:t xml:space="preserve">N/m/m and cohesive strength of 10</w:t>
      </w:r>
      <w:r>
        <w:rPr>
          <w:vertAlign w:val="superscript"/>
        </w:rPr>
        <w:t xml:space="preserve">8</w:t>
      </w:r>
      <w:r>
        <w:t xml:space="preserve"> </w:t>
      </w:r>
      <w:r>
        <w:t xml:space="preserve">MPa/m in</w:t>
      </w:r>
      <w:r>
        <w:t xml:space="preserve"> </w:t>
      </w:r>
      <w:r>
        <w:t xml:space="preserve">order to illustrate the shear behavior within a shear displacement range</w:t>
      </w:r>
      <w:r>
        <w:t xml:space="preserve"> </w:t>
      </w:r>
      <w:r>
        <w:t xml:space="preserve">of 6</w:t>
      </w:r>
      <w:r>
        <w:t xml:space="preserve"> </w:t>
      </w:r>
      <w:r>
        <w:t xml:space="preserve">mm. These values do not represent a specific material and should be</w:t>
      </w:r>
      <w:r>
        <w:t xml:space="preserve"> </w:t>
      </w:r>
      <w:r>
        <w:t xml:space="preserve">adjusted to</w:t>
      </w:r>
      <w:r>
        <w:t xml:space="preserve"> </w:t>
      </w:r>
      <w:r>
        <w:t xml:space="preserve">fit experimental data.</w:t>
      </w:r>
    </w:p>
    <w:p>
      <w:pPr>
        <w:pStyle w:val="BodyText"/>
      </w:pPr>
      <w:r>
        <w:t xml:space="preserve">The figure also includes a view of the model after the test. The large</w:t>
      </w:r>
      <w:r>
        <w:t xml:space="preserve"> </w:t>
      </w:r>
      <w:r>
        <w:t xml:space="preserve">displacement of the rockbolt near the rock surface is the result of the</w:t>
      </w:r>
      <w:r>
        <w:t xml:space="preserve"> </w:t>
      </w:r>
      <w:r>
        <w:t xml:space="preserve">yielding</w:t>
      </w:r>
      <w:r>
        <w:t xml:space="preserve"> </w:t>
      </w:r>
      <w:r>
        <w:t xml:space="preserve">of the normal coupling springs, which simulates crushing of the rock.</w:t>
      </w:r>
    </w:p>
    <w:p>
      <w:pPr>
        <w:pStyle w:val="BodyText"/>
      </w:pPr>
      <w:r>
        <w:t xml:space="preserve">Figure 15: Rockbolt shear force in N versus rockbolt shear</w:t>
      </w:r>
      <w:r>
        <w:t xml:space="preserve"> </w:t>
      </w:r>
      <w:r>
        <w:t xml:space="preserve">displacement in meters for the case of a single 25 mm grouted bolt.</w:t>
      </w:r>
    </w:p>
    <w:p>
      <w:pPr>
        <w:pStyle w:val="BodyText"/>
      </w:pPr>
      <w:r>
        <w:t xml:space="preserve">Shear Test on Rockbolts</w:t>
      </w:r>
      <w:r>
        <w:t xml:space="preserve"> </w:t>
      </w:r>
      <w:r>
        <w:t xml:space="preserve">with Rupture</w:t>
      </w:r>
    </w:p>
    <w:p>
      <w:pPr>
        <w:pStyle w:val="BodyText"/>
      </w:pPr>
      <w:r>
        <w:t xml:space="preserve">The data file</w:t>
      </w:r>
      <w:r>
        <w:t xml:space="preserve"> </w:t>
      </w:r>
      <w:r>
        <w:t xml:space="preserve">“</w:t>
      </w:r>
      <w:hyperlink w:anchor="pulltestshear02data">
        <w:r>
          <w:rPr>
            <w:rStyle w:val="Hyperlink"/>
          </w:rPr>
          <w:t xml:space="preserve">Shear02.f3dat</w:t>
        </w:r>
      </w:hyperlink>
      <w:r>
        <w:t xml:space="preserve">”</w:t>
      </w:r>
      <w:r>
        <w:t xml:space="preserve"> </w:t>
      </w:r>
      <w:r>
        <w:t xml:space="preserve">presents a model</w:t>
      </w:r>
      <w:r>
        <w:t xml:space="preserve"> </w:t>
      </w:r>
      <w:r>
        <w:t xml:space="preserve">similar to the one described in</w:t>
      </w:r>
      <w:r>
        <w:t xml:space="preserve"> </w:t>
      </w:r>
      <w:hyperlink w:anchor="pulltest-shear-bolt-section">
        <w:r>
          <w:rPr>
            <w:rStyle w:val="Hyperlink"/>
          </w:rPr>
          <w:t xml:space="preserve">Shear Test 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Rockbolts</w:t>
        </w:r>
      </w:hyperlink>
      <w:r>
        <w:t xml:space="preserve">,</w:t>
      </w:r>
      <w:r>
        <w:t xml:space="preserve"> </w:t>
      </w:r>
      <w:r>
        <w:t xml:space="preserve">but with the added option of bending rupture. The failure is controlled</w:t>
      </w:r>
      <w:r>
        <w:t xml:space="preserve"> </w:t>
      </w:r>
      <w:r>
        <w:t xml:space="preserve">by</w:t>
      </w:r>
      <w:r>
        <w:t xml:space="preserve"> </w:t>
      </w:r>
      <w:r>
        <w:t xml:space="preserve">specified values of limiting (yield) bending moment and limiting tensile</w:t>
      </w:r>
      <w:r>
        <w:t xml:space="preserve"> </w:t>
      </w:r>
      <w:r>
        <w:t xml:space="preserve">strain</w:t>
      </w:r>
      <w:r>
        <w:t xml:space="preserve"> </w:t>
      </w:r>
      <w:r>
        <w:t xml:space="preserve">(these values are assigned using the keywords plastic-moment and</w:t>
      </w:r>
      <w:r>
        <w:t xml:space="preserve"> </w:t>
      </w:r>
      <w:r>
        <w:t xml:space="preserve">tensile-failure-strain, as described in</w:t>
      </w:r>
      <w:r>
        <w:t xml:space="preserve"> </w:t>
      </w:r>
      <w:hyperlink r:id="rId131">
        <w:r>
          <w:rPr>
            <w:rStyle w:val="Hyperlink"/>
          </w:rPr>
          <w:t xml:space="preserve">Pile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Commands</w:t>
        </w:r>
      </w:hyperlink>
      <w:r>
        <w:t xml:space="preserve">).</w:t>
      </w:r>
    </w:p>
    <w:p>
      <w:pPr>
        <w:pStyle w:val="BodyText"/>
      </w:pPr>
      <w:r>
        <w:t xml:space="preserve">The results obtained with the data file</w:t>
      </w:r>
      <w:r>
        <w:t xml:space="preserve"> </w:t>
      </w:r>
      <w:r>
        <w:t xml:space="preserve">“</w:t>
      </w:r>
      <w:hyperlink w:anchor="pulltestshear02data">
        <w:r>
          <w:rPr>
            <w:rStyle w:val="Hyperlink"/>
          </w:rPr>
          <w:t xml:space="preserve">Shear02.f3dat</w:t>
        </w:r>
      </w:hyperlink>
      <w:r>
        <w:t xml:space="preserve">”</w:t>
      </w:r>
      <w:r>
        <w:t xml:space="preserve"> </w:t>
      </w:r>
      <w:r>
        <w:t xml:space="preserve">are shown in</w:t>
      </w:r>
      <w:r>
        <w:t xml:space="preserve"> </w:t>
      </w:r>
      <w:hyperlink w:anchor="pulltest-shear2">
        <w:r>
          <w:rPr>
            <w:rStyle w:val="Hyperlink"/>
          </w:rPr>
          <w:t xml:space="preserve">Figure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16</w:t>
        </w:r>
      </w:hyperlink>
      <w:r>
        <w:t xml:space="preserve">. Note that the relation between applied</w:t>
      </w:r>
      <w:r>
        <w:t xml:space="preserve"> </w:t>
      </w:r>
      <w:r>
        <w:t xml:space="preserve">force and lateral displacement shows some oscillation after rupture.</w:t>
      </w:r>
      <w:r>
        <w:t xml:space="preserve"> </w:t>
      </w:r>
      <w:r>
        <w:t xml:space="preserve">This</w:t>
      </w:r>
      <w:r>
        <w:t xml:space="preserve"> </w:t>
      </w:r>
      <w:r>
        <w:t xml:space="preserve">oscillation is the normal response following the sudden rupture of the</w:t>
      </w:r>
      <w:r>
        <w:t xml:space="preserve"> </w:t>
      </w:r>
      <w:r>
        <w:t xml:space="preserve">bolt.</w:t>
      </w:r>
    </w:p>
    <w:p>
      <w:pPr>
        <w:pStyle w:val="SourceCode"/>
      </w:pPr>
      <w:r>
        <w:rPr>
          <w:rStyle w:val="NormalTok"/>
        </w:rPr>
        <w:t xml:space="preserve">Data Files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Pull01.f3dat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 Test for Grouted Cable Anchor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'(no external confinement, fric=0)'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cable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associated properties</w:t>
      </w:r>
      <w:r>
        <w:br/>
      </w:r>
      <w:r>
        <w:rPr>
          <w:rStyle w:val="NormalTok"/>
        </w:rPr>
        <w:t xml:space="preserve">    struct cable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181e-6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98.6e9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ntrolFlowTok"/>
        </w:rPr>
        <w:t xml:space="preserve">yield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tension </w:t>
      </w:r>
      <w:r>
        <w:rPr>
          <w:rStyle w:val="FloatTok"/>
        </w:rPr>
        <w:t xml:space="preserve">0.232e6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 </w:t>
      </w:r>
      <w:r>
        <w:rPr>
          <w:rStyle w:val="FloatTok"/>
        </w:rPr>
        <w:t xml:space="preserve">1.12e7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perimeter </w:t>
      </w:r>
      <w:r>
        <w:rPr>
          <w:rStyle w:val="FloatTok"/>
        </w:rPr>
        <w:t xml:space="preserve">7.85e-2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Fix free end of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to cable end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Apply velocity to achieve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10000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'pull-1-1'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6500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'pull-1-2'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'pull-1-3'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2500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'pull-1-4'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Pull02.f3dat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confinement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MPa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 Test for Grouted Cable Anchor - Confinement 2 MPa, fric=30'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 zz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cable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associated properties</w:t>
      </w:r>
      <w:r>
        <w:br/>
      </w:r>
      <w:r>
        <w:rPr>
          <w:rStyle w:val="NormalTok"/>
        </w:rPr>
        <w:t xml:space="preserve">    struct cable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181e-6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98.6e9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ntrolFlowTok"/>
        </w:rPr>
        <w:t xml:space="preserve">yield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tension </w:t>
      </w:r>
      <w:r>
        <w:rPr>
          <w:rStyle w:val="FloatTok"/>
        </w:rPr>
        <w:t xml:space="preserve">0.232e6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 </w:t>
      </w:r>
      <w:r>
        <w:rPr>
          <w:rStyle w:val="FloatTok"/>
        </w:rPr>
        <w:t xml:space="preserve">1.12e7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perimeter </w:t>
      </w:r>
      <w:r>
        <w:rPr>
          <w:rStyle w:val="FloatTok"/>
        </w:rPr>
        <w:t xml:space="preserve">7.85e-2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Fix free end of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to cable end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Apply velocity to achieve total displacement of </w:t>
      </w:r>
      <w:r>
        <w:rPr>
          <w:rStyle w:val="FloatTok"/>
        </w:rPr>
        <w:t xml:space="preserve">4.525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45000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'pull-2'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Pull03.f3dat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confinement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MPa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 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 Test for Grouted Cable Anchor - Confinement 4 MPa, fric=30'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zz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cable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associated properties</w:t>
      </w:r>
      <w:r>
        <w:br/>
      </w:r>
      <w:r>
        <w:rPr>
          <w:rStyle w:val="NormalTok"/>
        </w:rPr>
        <w:t xml:space="preserve">    struct cable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struct cable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181e-6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98.6e9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ControlFlowTok"/>
        </w:rPr>
        <w:t xml:space="preserve">yield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tension </w:t>
      </w:r>
      <w:r>
        <w:rPr>
          <w:rStyle w:val="FloatTok"/>
        </w:rPr>
        <w:t xml:space="preserve">0.232e6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 </w:t>
      </w:r>
      <w:r>
        <w:rPr>
          <w:rStyle w:val="FloatTok"/>
        </w:rPr>
        <w:t xml:space="preserve">1.12e7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FloatTok"/>
        </w:rPr>
        <w:t xml:space="preserve">30.0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grout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perimeter </w:t>
      </w:r>
      <w:r>
        <w:rPr>
          <w:rStyle w:val="FloatTok"/>
        </w:rPr>
        <w:t xml:space="preserve">7.85e-2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Fix free end of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 to cable end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component</w:t>
      </w:r>
      <w:r>
        <w:rPr>
          <w:rStyle w:val="OperatorTok"/>
        </w:rPr>
        <w:t xml:space="preserve">-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Apply velocity to achieve total displacement of </w:t>
      </w:r>
      <w:r>
        <w:rPr>
          <w:rStyle w:val="FloatTok"/>
        </w:rPr>
        <w:t xml:space="preserve">4.525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45000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'pull-3'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Pull04.f3dat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 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'Pull-test using modified pile elements'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20000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'pull-4'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Pull05.f3dat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Softening of cohesion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 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'Pull-test using modified pile elements - cohesion softening'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change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cohesion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relative shear displacement</w:t>
      </w:r>
      <w:r>
        <w:br/>
      </w:r>
      <w:r>
        <w:rPr>
          <w:rStyle w:val="NormalTok"/>
        </w:rPr>
        <w:t xml:space="preserve">    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'pull-5'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Pull06.f3dat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Confinement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MPa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'Pull-test using modified pile elements -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'Confinement 4 MPa, fric=30'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Install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situ stresses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'pull-6'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Pull07.f3dat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Confinement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MPa (w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table)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'Pull-test using modified pile elements -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'Confinement 4 MPa (w/table)'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define table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confining stress correction factor</w:t>
      </w:r>
      <w:r>
        <w:br/>
      </w:r>
      <w:r>
        <w:rPr>
          <w:rStyle w:val="NormalTok"/>
        </w:rPr>
        <w:t xml:space="preserve">    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0.48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0.39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0.68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confining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note : (snn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szz)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(snn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szz)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, so cfac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0.36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Install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situ stresses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'pull-7'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Pull08.f3dat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Definition of failure due to maximum tensile strain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stress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</w:t>
      </w:r>
      <w:r>
        <w:rPr>
          <w:rStyle w:val="StringTok"/>
        </w:rPr>
        <w:t xml:space="preserve">'Pull-test using modified pile elements - 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[t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'tensile strain causes rupture'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model title [t]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zone mech damping combined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failure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strain </w:t>
      </w:r>
      <w:r>
        <w:rPr>
          <w:rStyle w:val="FloatTok"/>
        </w:rPr>
        <w:t xml:space="preserve">1.0e-4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strain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Install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situ stresses</w:t>
      </w:r>
      <w:r>
        <w:br/>
      </w:r>
      <w:r>
        <w:rPr>
          <w:rStyle w:val="NormalTok"/>
        </w:rPr>
        <w:t xml:space="preserve">    zone initialize stress xx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4e6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union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                      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0.4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pull out test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40000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'pull-8'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Shear01.f3dat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shear 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 grouted bolt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'Shear test using pile elements'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Label the model boundaries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5e10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3e10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2000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zone mechanical damping combined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22</w:t>
      </w:r>
      <w:r>
        <w:br/>
      </w:r>
      <w:r>
        <w:rPr>
          <w:rStyle w:val="NormalTok"/>
        </w:rPr>
        <w:t xml:space="preserve">    struct node group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Tag the node at the top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a name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1.0e9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shear test (need to fix local nodal axes at the top node,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to avoid axes rotating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element)</w:t>
      </w:r>
      <w:r>
        <w:br/>
      </w:r>
      <w:r>
        <w:rPr>
          <w:rStyle w:val="NormalTok"/>
        </w:rPr>
        <w:t xml:space="preserve">    struct node fix system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'shearforce'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force on the grid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5.0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50000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'shear-1'</w:t>
      </w:r>
      <w:r>
        <w:br/>
      </w:r>
      <w:r>
        <w:br/>
      </w:r>
      <w:r>
        <w:rPr>
          <w:rStyle w:val="OperatorTok"/>
        </w:rPr>
        <w:t xml:space="preserve">**</w:t>
      </w:r>
      <w:r>
        <w:rPr>
          <w:rStyle w:val="NormalTok"/>
        </w:rPr>
        <w:t xml:space="preserve">Shear02.f3dat</w:t>
      </w:r>
      <w:r>
        <w:rPr>
          <w:rStyle w:val="OperatorTok"/>
        </w:rPr>
        <w:t xml:space="preserve">**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shear 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a grouted bolt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Bending moment rupture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    model new</w:t>
      </w:r>
      <w:r>
        <w:br/>
      </w:r>
      <w:r>
        <w:rPr>
          <w:rStyle w:val="NormalTok"/>
        </w:rPr>
        <w:t xml:space="preserve">    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    model title </w:t>
      </w:r>
      <w:r>
        <w:rPr>
          <w:rStyle w:val="StringTok"/>
        </w:rPr>
        <w:t xml:space="preserve">'Shear test using pile elements - Bending moment rupture'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</w:t>
      </w:r>
      <w:r>
        <w:br/>
      </w:r>
      <w:r>
        <w:rPr>
          <w:rStyle w:val="NormalTok"/>
        </w:rPr>
        <w:t xml:space="preserve">    zone create brick size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Label the model boundaries</w:t>
      </w:r>
      <w:r>
        <w:br/>
      </w:r>
      <w:r>
        <w:rPr>
          <w:rStyle w:val="NormalTok"/>
        </w:rPr>
        <w:t xml:space="preserve">    zone cmodel assign elastic</w:t>
      </w:r>
      <w:r>
        <w:br/>
      </w:r>
      <w:r>
        <w:rPr>
          <w:rStyle w:val="NormalTok"/>
        </w:rPr>
        <w:t xml:space="preserve">    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5e10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3e10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2000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    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    model largestrain on</w:t>
      </w:r>
      <w:r>
        <w:br/>
      </w:r>
      <w:r>
        <w:rPr>
          <w:rStyle w:val="NormalTok"/>
        </w:rPr>
        <w:t xml:space="preserve">    zone mechanical damping combined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    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22</w:t>
      </w:r>
      <w:r>
        <w:br/>
      </w:r>
      <w:r>
        <w:rPr>
          <w:rStyle w:val="NormalTok"/>
        </w:rPr>
        <w:t xml:space="preserve">    struct node group </w:t>
      </w:r>
      <w:r>
        <w:rPr>
          <w:rStyle w:val="StringTok"/>
        </w:rPr>
        <w:t xml:space="preserve">'Top'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Tag the node at the top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a name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moment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tensile strength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plastic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moment   </w:t>
      </w:r>
      <w:r>
        <w:rPr>
          <w:rStyle w:val="FloatTok"/>
        </w:rPr>
        <w:t xml:space="preserve">5e3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failure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strain  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                      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1.75e8</w:t>
      </w:r>
      <w:r>
        <w:rPr>
          <w:rStyle w:val="NormalTok"/>
        </w:rPr>
        <w:t xml:space="preserve"> ... </w:t>
      </w:r>
      <w:r>
        <w:br/>
      </w:r>
      <w:r>
        <w:rPr>
          <w:rStyle w:val="NormalTok"/>
        </w:rPr>
        <w:t xml:space="preserve">    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1.0e10</w:t>
      </w:r>
      <w:r>
        <w:br/>
      </w:r>
      <w:r>
        <w:rPr>
          <w:rStyle w:val="NormalTok"/>
        </w:rPr>
        <w:t xml:space="preserve">    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30.0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shear test (need to fix local nodal axes at the top node,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to avoid axes rotating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element)</w:t>
      </w:r>
      <w:r>
        <w:br/>
      </w:r>
      <w:r>
        <w:rPr>
          <w:rStyle w:val="NormalTok"/>
        </w:rPr>
        <w:t xml:space="preserve">    struct node fix system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    call </w:t>
      </w:r>
      <w:r>
        <w:rPr>
          <w:rStyle w:val="StringTok"/>
        </w:rPr>
        <w:t xml:space="preserve">'shearforce'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to calculate force on the grid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    history interval </w:t>
      </w:r>
      <w:r>
        <w:rPr>
          <w:rStyle w:val="DecValTok"/>
        </w:rPr>
        <w:t xml:space="preserve">100</w:t>
      </w:r>
      <w:r>
        <w:br/>
      </w:r>
      <w:r>
        <w:rPr>
          <w:rStyle w:val="NormalTok"/>
        </w:rPr>
        <w:t xml:space="preserve">    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    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(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0.628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2.0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    warning off</w:t>
      </w:r>
      <w:r>
        <w:br/>
      </w:r>
      <w:r>
        <w:rPr>
          <w:rStyle w:val="NormalTok"/>
        </w:rPr>
        <w:t xml:space="preserve">    model cycle </w:t>
      </w:r>
      <w:r>
        <w:rPr>
          <w:rStyle w:val="DecValTok"/>
        </w:rPr>
        <w:t xml:space="preserve">20000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model save </w:t>
      </w:r>
      <w:r>
        <w:rPr>
          <w:rStyle w:val="StringTok"/>
        </w:rPr>
        <w:t xml:space="preserve">'shear-2'</w:t>
      </w:r>
    </w:p>
    <w:bookmarkEnd w:id="136"/>
    <w:bookmarkStart w:id="137" w:name="appendix-appendix"/>
    <w:p>
      <w:pPr>
        <w:pStyle w:val="Heading1"/>
      </w:pPr>
      <w:r>
        <w:t xml:space="preserve">(APPENDIX) Appendix</w:t>
      </w:r>
    </w:p>
    <w:bookmarkEnd w:id="137"/>
    <w:bookmarkStart w:id="146" w:name="template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1. Template</w:t>
      </w:r>
    </w:p>
    <w:bookmarkStart w:id="138" w:name="problem-description-2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Problem Description</w:t>
      </w:r>
    </w:p>
    <w:bookmarkEnd w:id="138"/>
    <w:bookmarkStart w:id="139" w:name="modeling-procedure-1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Modeling Procedure</w:t>
      </w:r>
    </w:p>
    <w:bookmarkEnd w:id="139"/>
    <w:bookmarkStart w:id="140" w:name="zonesgroups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Zones/Groups</w:t>
      </w:r>
    </w:p>
    <w:bookmarkEnd w:id="140"/>
    <w:bookmarkStart w:id="141" w:name="properties-3"/>
    <w:p>
      <w:pPr>
        <w:pStyle w:val="Heading2"/>
      </w:pPr>
      <w:r>
        <w:rPr>
          <w:rStyle w:val="SectionNumber"/>
        </w:rPr>
        <w:t xml:space="preserve">11.4</w:t>
      </w:r>
      <w:r>
        <w:tab/>
      </w:r>
      <w:r>
        <w:t xml:space="preserve">Properties</w:t>
      </w:r>
    </w:p>
    <w:bookmarkEnd w:id="141"/>
    <w:bookmarkStart w:id="142" w:name="b.c.-and-i.c.-1"/>
    <w:p>
      <w:pPr>
        <w:pStyle w:val="Heading2"/>
      </w:pPr>
      <w:r>
        <w:rPr>
          <w:rStyle w:val="SectionNumber"/>
        </w:rPr>
        <w:t xml:space="preserve">11.5</w:t>
      </w:r>
      <w:r>
        <w:tab/>
      </w:r>
      <w:r>
        <w:t xml:space="preserve">B.C. and I.C.</w:t>
      </w:r>
    </w:p>
    <w:bookmarkEnd w:id="142"/>
    <w:bookmarkStart w:id="143" w:name="initial-equilibrium-3"/>
    <w:p>
      <w:pPr>
        <w:pStyle w:val="Heading2"/>
      </w:pPr>
      <w:r>
        <w:rPr>
          <w:rStyle w:val="SectionNumber"/>
        </w:rPr>
        <w:t xml:space="preserve">11.6</w:t>
      </w:r>
      <w:r>
        <w:tab/>
      </w:r>
      <w:r>
        <w:t xml:space="preserve">Initial Equilibrium</w:t>
      </w:r>
    </w:p>
    <w:bookmarkEnd w:id="143"/>
    <w:bookmarkStart w:id="144" w:name="alterations-3"/>
    <w:p>
      <w:pPr>
        <w:pStyle w:val="Heading2"/>
      </w:pPr>
      <w:r>
        <w:rPr>
          <w:rStyle w:val="SectionNumber"/>
        </w:rPr>
        <w:t xml:space="preserve">11.7</w:t>
      </w:r>
      <w:r>
        <w:tab/>
      </w:r>
      <w:r>
        <w:t xml:space="preserve">Alterations</w:t>
      </w:r>
    </w:p>
    <w:bookmarkEnd w:id="144"/>
    <w:bookmarkStart w:id="145" w:name="results-2"/>
    <w:p>
      <w:pPr>
        <w:pStyle w:val="Heading2"/>
      </w:pPr>
      <w:r>
        <w:rPr>
          <w:rStyle w:val="SectionNumber"/>
        </w:rPr>
        <w:t xml:space="preserve">11.8</w:t>
      </w:r>
      <w:r>
        <w:tab/>
      </w:r>
      <w:r>
        <w:t xml:space="preserve">Results</w:t>
      </w:r>
    </w:p>
    <w:bookmarkEnd w:id="145"/>
    <w:bookmarkEnd w:id="146"/>
    <w:bookmarkStart w:id="156" w:name="reference-collective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Reference Collective</w:t>
      </w:r>
    </w:p>
    <w:bookmarkStart w:id="150" w:name="uplift-resistance-of-anchor-plate"/>
    <w:p>
      <w:pPr>
        <w:pStyle w:val="Heading3"/>
      </w:pPr>
      <w:r>
        <w:rPr>
          <w:rStyle w:val="SectionNumber"/>
        </w:rPr>
        <w:t xml:space="preserve">12.0.1</w:t>
      </w:r>
      <w:r>
        <w:tab/>
      </w:r>
      <w:r>
        <w:t xml:space="preserve">Uplift Resistance of Anchor Plate</w:t>
      </w:r>
    </w:p>
    <w:bookmarkStart w:id="147" w:name="before-1968"/>
    <w:p>
      <w:pPr>
        <w:pStyle w:val="Heading4"/>
      </w:pPr>
      <w:r>
        <w:rPr>
          <w:rStyle w:val="SectionNumber"/>
        </w:rPr>
        <w:t xml:space="preserve">12.0.1.1</w:t>
      </w:r>
      <w:r>
        <w:tab/>
      </w:r>
      <w:r>
        <w:t xml:space="preserve">Before 1968</w:t>
      </w:r>
    </w:p>
    <w:p>
      <w:pPr>
        <w:numPr>
          <w:ilvl w:val="0"/>
          <w:numId w:val="1012"/>
        </w:numPr>
        <w:pStyle w:val="Compact"/>
      </w:pPr>
      <w:r>
        <w:t xml:space="preserve">Coulomb</w:t>
      </w:r>
    </w:p>
    <w:p>
      <w:pPr>
        <w:numPr>
          <w:ilvl w:val="0"/>
          <w:numId w:val="1012"/>
        </w:numPr>
        <w:pStyle w:val="Compact"/>
      </w:pPr>
      <w:r>
        <w:t xml:space="preserve">Mohr</w:t>
      </w:r>
    </w:p>
    <w:p>
      <w:pPr>
        <w:numPr>
          <w:ilvl w:val="0"/>
          <w:numId w:val="1012"/>
        </w:numPr>
        <w:pStyle w:val="Compact"/>
      </w:pPr>
      <w:r>
        <w:t xml:space="preserve">Kotter’s equation</w:t>
      </w:r>
    </w:p>
    <w:p>
      <w:pPr>
        <w:numPr>
          <w:ilvl w:val="0"/>
          <w:numId w:val="1012"/>
        </w:numPr>
        <w:pStyle w:val="Compact"/>
      </w:pPr>
      <w:r>
        <w:t xml:space="preserve">Balla (1961)</w:t>
      </w:r>
    </w:p>
    <w:p>
      <w:pPr>
        <w:numPr>
          <w:ilvl w:val="0"/>
          <w:numId w:val="1012"/>
        </w:numPr>
        <w:pStyle w:val="Compact"/>
      </w:pPr>
      <w:r>
        <w:t xml:space="preserve">Mors</w:t>
      </w:r>
    </w:p>
    <w:p>
      <w:pPr>
        <w:numPr>
          <w:ilvl w:val="0"/>
          <w:numId w:val="1012"/>
        </w:numPr>
        <w:pStyle w:val="Compact"/>
      </w:pPr>
      <w:r>
        <w:t xml:space="preserve">Matsuo</w:t>
      </w:r>
    </w:p>
    <w:p>
      <w:pPr>
        <w:numPr>
          <w:ilvl w:val="0"/>
          <w:numId w:val="1012"/>
        </w:numPr>
        <w:pStyle w:val="Compact"/>
      </w:pPr>
      <w:r>
        <w:t xml:space="preserve">Vesic</w:t>
      </w:r>
    </w:p>
    <w:bookmarkEnd w:id="147"/>
    <w:bookmarkStart w:id="148" w:name="post-1968"/>
    <w:p>
      <w:pPr>
        <w:pStyle w:val="Heading4"/>
      </w:pPr>
      <w:r>
        <w:rPr>
          <w:rStyle w:val="SectionNumber"/>
        </w:rPr>
        <w:t xml:space="preserve">12.0.1.2</w:t>
      </w:r>
      <w:r>
        <w:tab/>
      </w:r>
      <w:r>
        <w:t xml:space="preserve">Post-1968</w:t>
      </w:r>
    </w:p>
    <w:p>
      <w:pPr>
        <w:numPr>
          <w:ilvl w:val="0"/>
          <w:numId w:val="1013"/>
        </w:numPr>
        <w:pStyle w:val="Compact"/>
      </w:pPr>
      <w:r>
        <w:t xml:space="preserve">Meyerhof, G.G., and Adams, J.I. 1968</w:t>
      </w:r>
    </w:p>
    <w:p>
      <w:pPr>
        <w:numPr>
          <w:ilvl w:val="0"/>
          <w:numId w:val="1013"/>
        </w:numPr>
        <w:pStyle w:val="Compact"/>
      </w:pPr>
      <w:r>
        <w:t xml:space="preserve">Meyerhof, G.G. 1973</w:t>
      </w:r>
    </w:p>
    <w:p>
      <w:pPr>
        <w:numPr>
          <w:ilvl w:val="0"/>
          <w:numId w:val="1013"/>
        </w:numPr>
        <w:pStyle w:val="Compact"/>
      </w:pPr>
      <w:r>
        <w:t xml:space="preserve">Das, B.M., and Seeley, G.R. 1975</w:t>
      </w:r>
    </w:p>
    <w:p>
      <w:pPr>
        <w:numPr>
          <w:ilvl w:val="0"/>
          <w:numId w:val="1013"/>
        </w:numPr>
        <w:pStyle w:val="Compact"/>
      </w:pPr>
      <w:r>
        <w:t xml:space="preserve">Rowe, R.K., and Davis, H. 1982</w:t>
      </w:r>
    </w:p>
    <w:p>
      <w:pPr>
        <w:numPr>
          <w:ilvl w:val="0"/>
          <w:numId w:val="1013"/>
        </w:numPr>
        <w:pStyle w:val="Compact"/>
      </w:pPr>
      <w:r>
        <w:t xml:space="preserve">Dickin, E.A., and Leung, C.F. 1983</w:t>
      </w:r>
    </w:p>
    <w:p>
      <w:pPr>
        <w:numPr>
          <w:ilvl w:val="0"/>
          <w:numId w:val="1013"/>
        </w:numPr>
        <w:pStyle w:val="Compact"/>
      </w:pPr>
      <w:r>
        <w:t xml:space="preserve">Murray, E.J., and Geddes, J.D. 1987</w:t>
      </w:r>
    </w:p>
    <w:p>
      <w:pPr>
        <w:numPr>
          <w:ilvl w:val="0"/>
          <w:numId w:val="1013"/>
        </w:numPr>
        <w:pStyle w:val="Compact"/>
      </w:pPr>
      <w:r>
        <w:t xml:space="preserve">Dickin, E.A. 1988</w:t>
      </w:r>
    </w:p>
    <w:p>
      <w:pPr>
        <w:numPr>
          <w:ilvl w:val="0"/>
          <w:numId w:val="1013"/>
        </w:numPr>
        <w:pStyle w:val="Compact"/>
      </w:pPr>
      <w:r>
        <w:t xml:space="preserve">Koutsabeloulis, N.C., and Griffiths, D.V. 1989</w:t>
      </w:r>
    </w:p>
    <w:bookmarkEnd w:id="148"/>
    <w:bookmarkStart w:id="149" w:name="post-2000"/>
    <w:p>
      <w:pPr>
        <w:pStyle w:val="Heading4"/>
      </w:pPr>
      <w:r>
        <w:rPr>
          <w:rStyle w:val="SectionNumber"/>
        </w:rPr>
        <w:t xml:space="preserve">12.0.1.3</w:t>
      </w:r>
      <w:r>
        <w:tab/>
      </w:r>
      <w:r>
        <w:t xml:space="preserve">Post-2000</w:t>
      </w:r>
    </w:p>
    <w:p>
      <w:pPr>
        <w:numPr>
          <w:ilvl w:val="0"/>
          <w:numId w:val="1014"/>
        </w:numPr>
        <w:pStyle w:val="Compact"/>
      </w:pPr>
      <w:r>
        <w:t xml:space="preserve">Merifield, R.S., and Sloan, S.W. 2006</w:t>
      </w:r>
    </w:p>
    <w:bookmarkEnd w:id="149"/>
    <w:bookmarkEnd w:id="150"/>
    <w:bookmarkStart w:id="151" w:name="numerical-analysis"/>
    <w:p>
      <w:pPr>
        <w:pStyle w:val="Heading3"/>
      </w:pPr>
      <w:r>
        <w:rPr>
          <w:rStyle w:val="SectionNumber"/>
        </w:rPr>
        <w:t xml:space="preserve">12.0.2</w:t>
      </w:r>
      <w:r>
        <w:tab/>
      </w:r>
      <w:r>
        <w:t xml:space="preserve">Numerical Analysis</w:t>
      </w:r>
    </w:p>
    <w:p>
      <w:pPr>
        <w:numPr>
          <w:ilvl w:val="0"/>
          <w:numId w:val="1015"/>
        </w:numPr>
        <w:pStyle w:val="Compact"/>
      </w:pPr>
      <w:r>
        <w:t xml:space="preserve">Krabbenhoft (2005)</w:t>
      </w:r>
    </w:p>
    <w:p>
      <w:pPr>
        <w:numPr>
          <w:ilvl w:val="0"/>
          <w:numId w:val="1015"/>
        </w:numPr>
        <w:pStyle w:val="Compact"/>
      </w:pPr>
      <w:r>
        <w:t xml:space="preserve">Lyamin (2002)</w:t>
      </w:r>
    </w:p>
    <w:bookmarkEnd w:id="151"/>
    <w:bookmarkStart w:id="152" w:name="standards"/>
    <w:p>
      <w:pPr>
        <w:pStyle w:val="Heading3"/>
      </w:pPr>
      <w:r>
        <w:rPr>
          <w:rStyle w:val="SectionNumber"/>
        </w:rPr>
        <w:t xml:space="preserve">12.0.3</w:t>
      </w:r>
      <w:r>
        <w:tab/>
      </w:r>
      <w:r>
        <w:t xml:space="preserve">Standards</w:t>
      </w:r>
    </w:p>
    <w:p>
      <w:pPr>
        <w:numPr>
          <w:ilvl w:val="0"/>
          <w:numId w:val="1016"/>
        </w:numPr>
        <w:pStyle w:val="Compact"/>
      </w:pPr>
      <w:r>
        <w:t xml:space="preserve">IEEE 2001</w:t>
      </w:r>
    </w:p>
    <w:p>
      <w:pPr>
        <w:numPr>
          <w:ilvl w:val="0"/>
          <w:numId w:val="1016"/>
        </w:numPr>
        <w:pStyle w:val="Compact"/>
      </w:pPr>
      <w:r>
        <w:t xml:space="preserve">DS 1110, DS 1111</w:t>
      </w:r>
    </w:p>
    <w:bookmarkEnd w:id="152"/>
    <w:bookmarkStart w:id="153" w:name="textbook"/>
    <w:p>
      <w:pPr>
        <w:pStyle w:val="Heading3"/>
      </w:pPr>
      <w:r>
        <w:rPr>
          <w:rStyle w:val="SectionNumber"/>
        </w:rPr>
        <w:t xml:space="preserve">12.0.4</w:t>
      </w:r>
      <w:r>
        <w:tab/>
      </w:r>
      <w:r>
        <w:t xml:space="preserve">Textbook</w:t>
      </w:r>
    </w:p>
    <w:p>
      <w:pPr>
        <w:numPr>
          <w:ilvl w:val="0"/>
          <w:numId w:val="1017"/>
        </w:numPr>
        <w:pStyle w:val="Compact"/>
      </w:pPr>
      <w:r>
        <w:t xml:space="preserve">Das, B. M. 2013. Earth Anchors</w:t>
      </w:r>
    </w:p>
    <w:bookmarkEnd w:id="153"/>
    <w:bookmarkStart w:id="154" w:name="ph.d-thesis"/>
    <w:p>
      <w:pPr>
        <w:pStyle w:val="Heading3"/>
      </w:pPr>
      <w:r>
        <w:rPr>
          <w:rStyle w:val="SectionNumber"/>
        </w:rPr>
        <w:t xml:space="preserve">12.0.5</w:t>
      </w:r>
      <w:r>
        <w:tab/>
      </w:r>
      <w:r>
        <w:t xml:space="preserve">Ph.D Thesis</w:t>
      </w:r>
    </w:p>
    <w:p>
      <w:pPr>
        <w:numPr>
          <w:ilvl w:val="0"/>
          <w:numId w:val="1018"/>
        </w:numPr>
        <w:pStyle w:val="Compact"/>
      </w:pPr>
      <w:r>
        <w:t xml:space="preserve">Evans</w:t>
      </w:r>
    </w:p>
    <w:p>
      <w:pPr>
        <w:numPr>
          <w:ilvl w:val="0"/>
          <w:numId w:val="1018"/>
        </w:numPr>
        <w:pStyle w:val="Compact"/>
      </w:pPr>
      <w:r>
        <w:t xml:space="preserve">Levy</w:t>
      </w:r>
    </w:p>
    <w:p>
      <w:pPr>
        <w:numPr>
          <w:ilvl w:val="0"/>
          <w:numId w:val="1018"/>
        </w:numPr>
        <w:pStyle w:val="Compact"/>
      </w:pPr>
      <w:r>
        <w:t xml:space="preserve">Feynman</w:t>
      </w:r>
    </w:p>
    <w:bookmarkEnd w:id="154"/>
    <w:bookmarkStart w:id="155" w:name="awarded-lectures"/>
    <w:p>
      <w:pPr>
        <w:pStyle w:val="Heading3"/>
      </w:pPr>
      <w:r>
        <w:rPr>
          <w:rStyle w:val="SectionNumber"/>
        </w:rPr>
        <w:t xml:space="preserve">12.0.6</w:t>
      </w:r>
      <w:r>
        <w:tab/>
      </w:r>
      <w:r>
        <w:t xml:space="preserve">Awarded Lectures</w:t>
      </w:r>
    </w:p>
    <w:p>
      <w:pPr>
        <w:numPr>
          <w:ilvl w:val="0"/>
          <w:numId w:val="1019"/>
        </w:numPr>
        <w:pStyle w:val="Compact"/>
      </w:pPr>
      <w:r>
        <w:t xml:space="preserve">Sloan</w:t>
      </w:r>
    </w:p>
    <w:p>
      <w:pPr>
        <w:numPr>
          <w:ilvl w:val="0"/>
          <w:numId w:val="1019"/>
        </w:numPr>
        <w:pStyle w:val="Compact"/>
      </w:pPr>
      <w:r>
        <w:t xml:space="preserve">Houlsby</w:t>
      </w:r>
    </w:p>
    <w:p>
      <w:pPr>
        <w:numPr>
          <w:ilvl w:val="0"/>
          <w:numId w:val="1019"/>
        </w:numPr>
        <w:pStyle w:val="Compact"/>
      </w:pPr>
      <w:r>
        <w:t xml:space="preserve">Sutherland</w:t>
      </w:r>
    </w:p>
    <w:bookmarkEnd w:id="155"/>
    <w:bookmarkEnd w:id="1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b3cbbdee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22" Target="media/rId22.png" /><Relationship Type="http://schemas.openxmlformats.org/officeDocument/2006/relationships/image" Id="rId62" Target="media/rId62.png" /><Relationship Type="http://schemas.openxmlformats.org/officeDocument/2006/relationships/image" Id="rId23" Target="media/rId23.png" /><Relationship Type="http://schemas.openxmlformats.org/officeDocument/2006/relationships/image" Id="rId128" Target="media/rId128.png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9" Target="media/rId29.png" /><Relationship Type="http://schemas.openxmlformats.org/officeDocument/2006/relationships/image" Id="rId107" Target="media/rId107.png" /><Relationship Type="http://schemas.openxmlformats.org/officeDocument/2006/relationships/image" Id="rId106" Target="media/rId106.png" /><Relationship Type="http://schemas.openxmlformats.org/officeDocument/2006/relationships/image" Id="rId52" Target="media/rId52.png" /><Relationship Type="http://schemas.openxmlformats.org/officeDocument/2006/relationships/image" Id="rId94" Target="media/rId94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115" Target="media/rId115.png" /><Relationship Type="http://schemas.openxmlformats.org/officeDocument/2006/relationships/image" Id="rId112" Target="media/rId112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hyperlink" Id="rId130" Target="../../../../../common/docproject/utilities/types.html#type:str" TargetMode="External" /><Relationship Type="http://schemas.openxmlformats.org/officeDocument/2006/relationships/hyperlink" Id="rId133" Target="../../../../../common/docproject/utilities/types.html#type:sym" TargetMode="External" /><Relationship Type="http://schemas.openxmlformats.org/officeDocument/2006/relationships/hyperlink" Id="rId129" Target="../../../../sel/doc/manual/sel_manual/cables/commands/cable_commands.html#sel-cable-commands" TargetMode="External" /><Relationship Type="http://schemas.openxmlformats.org/officeDocument/2006/relationships/hyperlink" Id="rId132" Target="../../../../sel/doc/manual/sel_manual/piles/commands/cmd_structure.pile.property.html#kwd:structure.pile.property.rockbolt-flag" TargetMode="External" /><Relationship Type="http://schemas.openxmlformats.org/officeDocument/2006/relationships/hyperlink" Id="rId131" Target="../../../../sel/doc/manual/sel_manual/piles/commands/pile_commands.html#sel-pile-commands" TargetMode="External" /><Relationship Type="http://schemas.openxmlformats.org/officeDocument/2006/relationships/hyperlink" Id="rId134" Target="../../../../sel/doc/manual/sel_manual/piles/piles.html#pile-shear-coupling-springs" TargetMode="External" /><Relationship Type="http://schemas.openxmlformats.org/officeDocument/2006/relationships/hyperlink" Id="rId135" Target=".html#pulltest-pile5" TargetMode="External" /><Relationship Type="http://schemas.openxmlformats.org/officeDocument/2006/relationships/hyperlink" Id="rId104" Target="example:\" TargetMode="External" /><Relationship Type="http://schemas.openxmlformats.org/officeDocument/2006/relationships/hyperlink" Id="rId103" Target="example:\\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30" Target="../../../../../common/docproject/utilities/types.html#type:str" TargetMode="External" /><Relationship Type="http://schemas.openxmlformats.org/officeDocument/2006/relationships/hyperlink" Id="rId133" Target="../../../../../common/docproject/utilities/types.html#type:sym" TargetMode="External" /><Relationship Type="http://schemas.openxmlformats.org/officeDocument/2006/relationships/hyperlink" Id="rId129" Target="../../../../sel/doc/manual/sel_manual/cables/commands/cable_commands.html#sel-cable-commands" TargetMode="External" /><Relationship Type="http://schemas.openxmlformats.org/officeDocument/2006/relationships/hyperlink" Id="rId132" Target="../../../../sel/doc/manual/sel_manual/piles/commands/cmd_structure.pile.property.html#kwd:structure.pile.property.rockbolt-flag" TargetMode="External" /><Relationship Type="http://schemas.openxmlformats.org/officeDocument/2006/relationships/hyperlink" Id="rId131" Target="../../../../sel/doc/manual/sel_manual/piles/commands/pile_commands.html#sel-pile-commands" TargetMode="External" /><Relationship Type="http://schemas.openxmlformats.org/officeDocument/2006/relationships/hyperlink" Id="rId134" Target="../../../../sel/doc/manual/sel_manual/piles/piles.html#pile-shear-coupling-springs" TargetMode="External" /><Relationship Type="http://schemas.openxmlformats.org/officeDocument/2006/relationships/hyperlink" Id="rId135" Target=".html#pulltest-pile5" TargetMode="External" /><Relationship Type="http://schemas.openxmlformats.org/officeDocument/2006/relationships/hyperlink" Id="rId104" Target="example:\" TargetMode="External" /><Relationship Type="http://schemas.openxmlformats.org/officeDocument/2006/relationships/hyperlink" Id="rId103" Target="example:\\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FLAC3D Gitbook</dc:title>
  <dc:creator>Kyeong Sun Kim</dc:creator>
  <cp:keywords/>
  <dcterms:created xsi:type="dcterms:W3CDTF">2021-09-18T03:16:25Z</dcterms:created>
  <dcterms:modified xsi:type="dcterms:W3CDTF">2021-09-18T03:16:25Z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breviations-heading">
    <vt:lpwstr>List of Abbreviations</vt:lpwstr>
  </property>
  <property fmtid="{D5CDD505-2E9C-101B-9397-08002B2CF9AE}" pid="3" name="abbreviations-width">
    <vt:lpwstr>3.2cm</vt:lpwstr>
  </property>
  <property fmtid="{D5CDD505-2E9C-101B-9397-08002B2CF9AE}" pid="4" name="abstractseparate">
    <vt:lpwstr>False</vt:lpwstr>
  </property>
  <property fmtid="{D5CDD505-2E9C-101B-9397-08002B2CF9AE}" pid="5" name="always_allow_html">
    <vt:lpwstr>True</vt:lpwstr>
  </property>
  <property fmtid="{D5CDD505-2E9C-101B-9397-08002B2CF9AE}" pid="6" name="bib-latex-options">
    <vt:lpwstr>style=authoryear, sorting=nyt, backend=biber, maxcitenames=2, useprefix, doi=true, isbn=false, uniquename=false</vt:lpwstr>
  </property>
  <property fmtid="{D5CDD505-2E9C-101B-9397-08002B2CF9AE}" pid="7" name="bibliography">
    <vt:lpwstr/>
  </property>
  <property fmtid="{D5CDD505-2E9C-101B-9397-08002B2CF9AE}" pid="8" name="bibliography-heading-in-pdf">
    <vt:lpwstr>Works Cited</vt:lpwstr>
  </property>
  <property fmtid="{D5CDD505-2E9C-101B-9397-08002B2CF9AE}" pid="9" name="bookdown">
    <vt:lpwstr/>
  </property>
  <property fmtid="{D5CDD505-2E9C-101B-9397-08002B2CF9AE}" pid="10" name="candidate-number">
    <vt:lpwstr>123456</vt:lpwstr>
  </property>
  <property fmtid="{D5CDD505-2E9C-101B-9397-08002B2CF9AE}" pid="11" name="chapter-page-number-foot-or-head">
    <vt:lpwstr>foot</vt:lpwstr>
  </property>
  <property fmtid="{D5CDD505-2E9C-101B-9397-08002B2CF9AE}" pid="12" name="chapter-page-number-position">
    <vt:lpwstr>R</vt:lpwstr>
  </property>
  <property fmtid="{D5CDD505-2E9C-101B-9397-08002B2CF9AE}" pid="13" name="citecolor-rgb">
    <vt:lpwstr>0,33,71</vt:lpwstr>
  </property>
  <property fmtid="{D5CDD505-2E9C-101B-9397-08002B2CF9AE}" pid="14" name="college">
    <vt:lpwstr>Civil and Environmental Engineering</vt:lpwstr>
  </property>
  <property fmtid="{D5CDD505-2E9C-101B-9397-08002B2CF9AE}" pid="15" name="colored-not-bordered-links">
    <vt:lpwstr>True</vt:lpwstr>
  </property>
  <property fmtid="{D5CDD505-2E9C-101B-9397-08002B2CF9AE}" pid="16" name="corrections">
    <vt:lpwstr>True</vt:lpwstr>
  </property>
  <property fmtid="{D5CDD505-2E9C-101B-9397-08002B2CF9AE}" pid="17" name="degreedate">
    <vt:lpwstr>Sept, 2021</vt:lpwstr>
  </property>
  <property fmtid="{D5CDD505-2E9C-101B-9397-08002B2CF9AE}" pid="18" name="documentclass">
    <vt:lpwstr>book</vt:lpwstr>
  </property>
  <property fmtid="{D5CDD505-2E9C-101B-9397-08002B2CF9AE}" pid="19" name="draft-mark">
    <vt:lpwstr>True</vt:lpwstr>
  </property>
  <property fmtid="{D5CDD505-2E9C-101B-9397-08002B2CF9AE}" pid="20" name="draft-mark-foot-or-head">
    <vt:lpwstr>foot</vt:lpwstr>
  </property>
  <property fmtid="{D5CDD505-2E9C-101B-9397-08002B2CF9AE}" pid="21" name="draft-mark-position">
    <vt:lpwstr>C</vt:lpwstr>
  </property>
  <property fmtid="{D5CDD505-2E9C-101B-9397-08002B2CF9AE}" pid="22" name="editor_options">
    <vt:lpwstr/>
  </property>
  <property fmtid="{D5CDD505-2E9C-101B-9397-08002B2CF9AE}" pid="23" name="frontmatter-linespacing">
    <vt:lpwstr>17pt plus1pt minus1pt</vt:lpwstr>
  </property>
  <property fmtid="{D5CDD505-2E9C-101B-9397-08002B2CF9AE}" pid="24" name="includeline-num">
    <vt:lpwstr>False</vt:lpwstr>
  </property>
  <property fmtid="{D5CDD505-2E9C-101B-9397-08002B2CF9AE}" pid="25" name="knit">
    <vt:lpwstr>(function(input, …) { thesis_formats &lt;- c(“pdf,”“bs4,”“word,”“gitbook”); source(“scripts_and_filters/knit-functions.R”); knit_thesis(input, thesis_formats, …) })</vt:lpwstr>
  </property>
  <property fmtid="{D5CDD505-2E9C-101B-9397-08002B2CF9AE}" pid="26" name="linespacing">
    <vt:lpwstr>22pt plus2pt</vt:lpwstr>
  </property>
  <property fmtid="{D5CDD505-2E9C-101B-9397-08002B2CF9AE}" pid="27" name="link-citations">
    <vt:lpwstr>True</vt:lpwstr>
  </property>
  <property fmtid="{D5CDD505-2E9C-101B-9397-08002B2CF9AE}" pid="28" name="linkcolor-rgb">
    <vt:lpwstr>0,0,139</vt:lpwstr>
  </property>
  <property fmtid="{D5CDD505-2E9C-101B-9397-08002B2CF9AE}" pid="29" name="lof">
    <vt:lpwstr>False</vt:lpwstr>
  </property>
  <property fmtid="{D5CDD505-2E9C-101B-9397-08002B2CF9AE}" pid="30" name="lot">
    <vt:lpwstr>False</vt:lpwstr>
  </property>
  <property fmtid="{D5CDD505-2E9C-101B-9397-08002B2CF9AE}" pid="31" name="masters-submission">
    <vt:lpwstr>False</vt:lpwstr>
  </property>
  <property fmtid="{D5CDD505-2E9C-101B-9397-08002B2CF9AE}" pid="32" name="mini-lof">
    <vt:lpwstr>False</vt:lpwstr>
  </property>
  <property fmtid="{D5CDD505-2E9C-101B-9397-08002B2CF9AE}" pid="33" name="mini-lot">
    <vt:lpwstr>False</vt:lpwstr>
  </property>
  <property fmtid="{D5CDD505-2E9C-101B-9397-08002B2CF9AE}" pid="34" name="mini-toc">
    <vt:lpwstr>True</vt:lpwstr>
  </property>
  <property fmtid="{D5CDD505-2E9C-101B-9397-08002B2CF9AE}" pid="35" name="natbib-bibliography-style">
    <vt:lpwstr>templates/ACM-Reference-Format.bst</vt:lpwstr>
  </property>
  <property fmtid="{D5CDD505-2E9C-101B-9397-08002B2CF9AE}" pid="36" name="natbib-citation-style">
    <vt:lpwstr>authoryear</vt:lpwstr>
  </property>
  <property fmtid="{D5CDD505-2E9C-101B-9397-08002B2CF9AE}" pid="37" name="ordinary-page-number-foot-or-head">
    <vt:lpwstr>foot</vt:lpwstr>
  </property>
  <property fmtid="{D5CDD505-2E9C-101B-9397-08002B2CF9AE}" pid="38" name="ordinary-page-number-position">
    <vt:lpwstr>R</vt:lpwstr>
  </property>
  <property fmtid="{D5CDD505-2E9C-101B-9397-08002B2CF9AE}" pid="39" name="output">
    <vt:lpwstr/>
  </property>
  <property fmtid="{D5CDD505-2E9C-101B-9397-08002B2CF9AE}" pid="40" name="page-layout">
    <vt:lpwstr>nobind</vt:lpwstr>
  </property>
  <property fmtid="{D5CDD505-2E9C-101B-9397-08002B2CF9AE}" pid="41" name="running-header">
    <vt:lpwstr>True</vt:lpwstr>
  </property>
  <property fmtid="{D5CDD505-2E9C-101B-9397-08002B2CF9AE}" pid="42" name="running-header-foot-or-head">
    <vt:lpwstr>head</vt:lpwstr>
  </property>
  <property fmtid="{D5CDD505-2E9C-101B-9397-08002B2CF9AE}" pid="43" name="running-header-position-leftmark">
    <vt:lpwstr>LO</vt:lpwstr>
  </property>
  <property fmtid="{D5CDD505-2E9C-101B-9397-08002B2CF9AE}" pid="44" name="running-header-position-rightmark">
    <vt:lpwstr>RE</vt:lpwstr>
  </property>
  <property fmtid="{D5CDD505-2E9C-101B-9397-08002B2CF9AE}" pid="45" name="section-numbering-depth">
    <vt:lpwstr>3</vt:lpwstr>
  </property>
  <property fmtid="{D5CDD505-2E9C-101B-9397-08002B2CF9AE}" pid="46" name="space-after-code-block">
    <vt:lpwstr>8pt</vt:lpwstr>
  </property>
  <property fmtid="{D5CDD505-2E9C-101B-9397-08002B2CF9AE}" pid="47" name="space-before-code-block">
    <vt:lpwstr>10pt</vt:lpwstr>
  </property>
  <property fmtid="{D5CDD505-2E9C-101B-9397-08002B2CF9AE}" pid="48" name="toc-depth">
    <vt:lpwstr>2</vt:lpwstr>
  </property>
  <property fmtid="{D5CDD505-2E9C-101B-9397-08002B2CF9AE}" pid="49" name="toc-link-page-numbers">
    <vt:lpwstr>True</vt:lpwstr>
  </property>
  <property fmtid="{D5CDD505-2E9C-101B-9397-08002B2CF9AE}" pid="50" name="university">
    <vt:lpwstr>Seoul National University</vt:lpwstr>
  </property>
  <property fmtid="{D5CDD505-2E9C-101B-9397-08002B2CF9AE}" pid="51" name="university-logo">
    <vt:lpwstr>templates/snupdf.pdf</vt:lpwstr>
  </property>
  <property fmtid="{D5CDD505-2E9C-101B-9397-08002B2CF9AE}" pid="52" name="university-logo-width">
    <vt:lpwstr>5cm</vt:lpwstr>
  </property>
  <property fmtid="{D5CDD505-2E9C-101B-9397-08002B2CF9AE}" pid="53" name="urlcolor-rgb">
    <vt:lpwstr>0,0,139</vt:lpwstr>
  </property>
  <property fmtid="{D5CDD505-2E9C-101B-9397-08002B2CF9AE}" pid="54" name="use-biblatex">
    <vt:lpwstr>True</vt:lpwstr>
  </property>
  <property fmtid="{D5CDD505-2E9C-101B-9397-08002B2CF9AE}" pid="55" name="use-natbib">
    <vt:lpwstr>False</vt:lpwstr>
  </property>
  <property fmtid="{D5CDD505-2E9C-101B-9397-08002B2CF9AE}" pid="56" name="word-count">
    <vt:lpwstr>10,052</vt:lpwstr>
  </property>
</Properties>
</file>