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8" w:name="kaist-centrifuge-mode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Centrifuge Model</w:t>
      </w:r>
    </w:p>
    <w:bookmarkStart w:id="20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radial-cylinder</w:t>
      </w:r>
      <w:r>
        <w:br/>
      </w:r>
      <w:r>
        <w:br/>
      </w:r>
      <w:r>
        <w:rPr>
          <w:rStyle w:val="CommentTok"/>
        </w:rPr>
        <w:t xml:space="preserve">; create a radially graded mesh around cylindrical-shaped tunnel</w:t>
      </w:r>
      <w:r>
        <w:br/>
      </w:r>
      <w:r>
        <w:rPr>
          <w:rStyle w:val="CommentTok"/>
        </w:rPr>
        <w:t xml:space="preserve">; 12 reference points, 4 size entries, 4 dimension entries, fill-able</w:t>
      </w:r>
      <w:r>
        <w:br/>
      </w:r>
      <w:r>
        <w:rPr>
          <w:rStyle w:val="CommentTok"/>
        </w:rPr>
        <w:t xml:space="preserve">zone create radial-cylinder point 0 (0,0,0)  point 1 (40000,0,0) ...</w:t>
      </w:r>
      <w:r>
        <w:br/>
      </w:r>
      <w:r>
        <w:rPr>
          <w:rStyle w:val="CommentTok"/>
        </w:rPr>
        <w:t xml:space="preserve">                            point 2 (0,7450,0) point 3 (0,0,40000) ...</w:t>
      </w:r>
      <w:r>
        <w:br/>
      </w:r>
      <w:r>
        <w:rPr>
          <w:rStyle w:val="CommentTok"/>
        </w:rPr>
        <w:t xml:space="preserve">                            size 1000 7450 1570 40000 rat 1 1 1 1.2 ...</w:t>
      </w:r>
      <w:r>
        <w:br/>
      </w:r>
      <w:r>
        <w:rPr>
          <w:rStyle w:val="CommentTok"/>
        </w:rPr>
        <w:t xml:space="preserve">                            fill group 'shaft'</w:t>
      </w:r>
      <w:r>
        <w:br/>
      </w:r>
      <w:r>
        <w:rPr>
          <w:rStyle w:val="CommentTok"/>
        </w:rPr>
        <w:t xml:space="preserve">zone reflect dip 90 dip-direction 90 origin (0,0,0)</w:t>
      </w:r>
      <w:r>
        <w:br/>
      </w:r>
      <w:r>
        <w:br/>
      </w:r>
      <w:r>
        <w:rPr>
          <w:rStyle w:val="CommentTok"/>
        </w:rPr>
        <w:t xml:space="preserve">; radial-brick</w:t>
      </w:r>
      <w:r>
        <w:br/>
      </w:r>
      <w:r>
        <w:rPr>
          <w:rStyle w:val="CommentTok"/>
        </w:rPr>
        <w:t xml:space="preserve">; create a radially graded mesh around brick</w:t>
      </w:r>
      <w:r>
        <w:br/>
      </w:r>
      <w:r>
        <w:rPr>
          <w:rStyle w:val="CommentTok"/>
        </w:rPr>
        <w:t xml:space="preserve">; 15 reference points, 4 size entries, 3 dimension entries, fill-able</w:t>
      </w:r>
      <w:r>
        <w:br/>
      </w:r>
      <w:r>
        <w:rPr>
          <w:rStyle w:val="CommentTok"/>
        </w:rPr>
        <w:t xml:space="preserve">zone create radial-cylinder point 0 (0,7450,0)  point 1 (40000,0,0) ...</w:t>
      </w:r>
      <w:r>
        <w:br/>
      </w:r>
      <w:r>
        <w:rPr>
          <w:rStyle w:val="CommentTok"/>
        </w:rPr>
        <w:t xml:space="preserve">                            point 2 (0,20000,0) point 3 (0,0,40000) ...</w:t>
      </w:r>
      <w:r>
        <w:br/>
      </w:r>
      <w:r>
        <w:rPr>
          <w:rStyle w:val="CommentTok"/>
        </w:rPr>
        <w:t xml:space="preserve">                            size 1000 12550 1570 40000 rat 1 1 1 1.2 ...</w:t>
      </w:r>
      <w:r>
        <w:br/>
      </w:r>
      <w:r>
        <w:rPr>
          <w:rStyle w:val="CommentTok"/>
        </w:rPr>
        <w:t xml:space="preserve">                            fill group 'brick'</w:t>
      </w:r>
      <w:r>
        <w:br/>
      </w:r>
      <w:r>
        <w:rPr>
          <w:rStyle w:val="CommentTok"/>
        </w:rPr>
        <w:t xml:space="preserve">zone reflect dip 90 dip-direction 90 origin (0,0,0)</w:t>
      </w:r>
      <w:r>
        <w:br/>
      </w:r>
      <w:r>
        <w:br/>
      </w:r>
      <w:r>
        <w:rPr>
          <w:rStyle w:val="CommentTok"/>
        </w:rPr>
        <w:t xml:space="preserve">"""</w:t>
      </w:r>
    </w:p>
    <w:bookmarkEnd w:id="20"/>
    <w:bookmarkStart w:id="21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1"/>
    <w:bookmarkStart w:id="22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2"/>
    <w:bookmarkStart w:id="23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3"/>
    <w:bookmarkStart w:id="24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4"/>
    <w:bookmarkStart w:id="25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5"/>
    <w:bookmarkStart w:id="26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6"/>
    <w:bookmarkStart w:id="27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7"/>
    <w:bookmarkEnd w:id="28"/>
    <w:bookmarkStart w:id="43" w:name="X4339832dee0242792cc7a54168c90f0d2e55e9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and Lateral Loading of a Concrete Pile</w:t>
      </w:r>
    </w:p>
    <w:bookmarkStart w:id="31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29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29"/>
    <w:bookmarkStart w:id="30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0"/>
    <w:bookmarkEnd w:id="31"/>
    <w:bookmarkStart w:id="32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2"/>
    <w:bookmarkStart w:id="33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3"/>
    <w:bookmarkStart w:id="34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4"/>
    <w:bookmarkStart w:id="35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5"/>
    <w:bookmarkStart w:id="36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6"/>
    <w:bookmarkStart w:id="37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7"/>
    <w:bookmarkStart w:id="41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8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8"/>
    <w:bookmarkStart w:id="39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39"/>
    <w:bookmarkStart w:id="40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0"/>
    <w:bookmarkEnd w:id="41"/>
    <w:bookmarkStart w:id="42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2"/>
    <w:bookmarkEnd w:id="43"/>
    <w:bookmarkStart w:id="56" w:name="X18bd69b4900df5d43b0ae23dbf1308bff3fbde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Simulation of Pull-Tests for Fully Bonded Rock Reinforcement</w:t>
      </w:r>
    </w:p>
    <w:bookmarkStart w:id="46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4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4"/>
    <w:bookmarkStart w:id="45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5"/>
    <w:bookmarkEnd w:id="46"/>
    <w:bookmarkStart w:id="47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7"/>
    <w:bookmarkStart w:id="48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8"/>
    <w:bookmarkStart w:id="49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49"/>
    <w:bookmarkStart w:id="50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0"/>
    <w:bookmarkStart w:id="51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1"/>
    <w:bookmarkStart w:id="52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2"/>
    <w:bookmarkStart w:id="53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3"/>
    <w:bookmarkStart w:id="54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4"/>
    <w:bookmarkStart w:id="55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5"/>
    <w:bookmarkEnd w:id="56"/>
    <w:bookmarkStart w:id="63" w:name="grid-generation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57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57"/>
    <w:bookmarkStart w:id="58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58"/>
    <w:bookmarkStart w:id="59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59"/>
    <w:bookmarkStart w:id="62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0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0"/>
    <w:bookmarkStart w:id="61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1"/>
    <w:bookmarkEnd w:id="62"/>
    <w:bookmarkEnd w:id="63"/>
    <w:bookmarkStart w:id="75" w:name="using-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Using Python with FLAC3D</w:t>
      </w:r>
    </w:p>
    <w:bookmarkStart w:id="64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4"/>
    <w:bookmarkStart w:id="65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5"/>
    <w:bookmarkStart w:id="66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66"/>
    <w:bookmarkStart w:id="67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67"/>
    <w:bookmarkStart w:id="68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68"/>
    <w:bookmarkStart w:id="69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69"/>
    <w:bookmarkStart w:id="70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0"/>
    <w:bookmarkStart w:id="71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1"/>
    <w:bookmarkStart w:id="73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2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2"/>
    <w:bookmarkEnd w:id="73"/>
    <w:bookmarkStart w:id="74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4"/>
    <w:bookmarkEnd w:id="75"/>
    <w:bookmarkStart w:id="76" w:name="appendix-appendix"/>
    <w:p>
      <w:pPr>
        <w:pStyle w:val="Heading1"/>
      </w:pPr>
      <w:r>
        <w:t xml:space="preserve">(APPENDIX) Appendix</w:t>
      </w:r>
    </w:p>
    <w:bookmarkEnd w:id="76"/>
    <w:bookmarkStart w:id="88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79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77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77"/>
    <w:bookmarkStart w:id="78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78"/>
    <w:bookmarkEnd w:id="79"/>
    <w:bookmarkStart w:id="80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0"/>
    <w:bookmarkStart w:id="81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1"/>
    <w:bookmarkStart w:id="82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2"/>
    <w:bookmarkStart w:id="83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3"/>
    <w:bookmarkStart w:id="84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4"/>
    <w:bookmarkStart w:id="85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85"/>
    <w:bookmarkStart w:id="86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86"/>
    <w:bookmarkStart w:id="87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87"/>
    <w:bookmarkEnd w:id="88"/>
    <w:bookmarkStart w:id="97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1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89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89"/>
    <w:bookmarkStart w:id="90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0"/>
    <w:bookmarkEnd w:id="91"/>
    <w:bookmarkStart w:id="92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2"/>
    <w:bookmarkStart w:id="93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3"/>
    <w:bookmarkStart w:id="94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4"/>
    <w:bookmarkStart w:id="95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95"/>
    <w:bookmarkStart w:id="96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2021-09-14T04:24:16Z</dcterms:created>
  <dcterms:modified xsi:type="dcterms:W3CDTF">2021-09-14T04:24:16Z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