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kye-yeung"/>
    <w:p>
      <w:pPr>
        <w:pStyle w:val="Heading1"/>
      </w:pPr>
      <w:r>
        <w:t xml:space="preserve">Kye Yeung</w:t>
      </w:r>
    </w:p>
    <w:p>
      <w:pPr>
        <w:pStyle w:val="FirstParagraph"/>
      </w:pPr>
      <w:r>
        <w:rPr>
          <w:b/>
          <w:bCs/>
        </w:rPr>
        <w:t xml:space="preserve">Email:</w:t>
      </w:r>
      <w:r>
        <w:t xml:space="preserve"> </w:t>
      </w:r>
      <w:r>
        <w:t xml:space="preserve">yeung.kye@pm.me</w:t>
      </w:r>
      <w:r>
        <w:br/>
      </w:r>
      <w:r>
        <w:rPr>
          <w:b/>
          <w:bCs/>
        </w:rPr>
        <w:t xml:space="preserve">GitHub:</w:t>
      </w:r>
      <w:r>
        <w:t xml:space="preserve"> </w:t>
      </w:r>
      <w:hyperlink r:id="rId9">
        <w:r>
          <w:rPr>
            <w:rStyle w:val="Hyperlink"/>
          </w:rPr>
          <w:t xml:space="preserve">github.com/kyeung2</w:t>
        </w:r>
      </w:hyperlink>
    </w:p>
    <w:p>
      <w:r>
        <w:pict>
          <v:rect style="width:0;height:1.5pt" o:hralign="center" o:hrstd="t" o:hr="t"/>
        </w:pict>
      </w:r>
    </w:p>
    <w:p>
      <w:pPr>
        <w:pStyle w:val="FirstParagraph"/>
      </w:pPr>
      <w:r>
        <w:rPr>
          <w:i/>
          <w:iCs/>
        </w:rPr>
        <w:t xml:space="preserve">“If you can’t explain a concept to a young child, you don’t understand it yourself.”</w:t>
      </w:r>
    </w:p>
    <w:p>
      <w:pPr>
        <w:pStyle w:val="BodyText"/>
      </w:pPr>
      <w:r>
        <w:t xml:space="preserve">Experienced Software Engineer with a strong background in designing and implementing solutions using the Java stack. Guided by this principle, I strive to communicate with empathy, whether through my code or in collaboration with colleagues. Skilled in leading complex projects from inception to market, including API development and applying domain-driven design principles. Passionate about code stewardship, focusing on quality, maintainability, and ensuring the longevity of the codebase. Committed to fostering a positive working environment, mentoring, learning, and driving best practices. Dedicated to aligning technical solutions appropriate to business goals.</w:t>
      </w:r>
    </w:p>
    <w:bookmarkStart w:id="15" w:name="professional-experience"/>
    <w:p>
      <w:pPr>
        <w:pStyle w:val="Heading2"/>
      </w:pPr>
      <w:r>
        <w:t xml:space="preserve">Professional Experience</w:t>
      </w:r>
    </w:p>
    <w:bookmarkStart w:id="10" w:name="product-engineer-wise-wise-platform"/>
    <w:p>
      <w:pPr>
        <w:pStyle w:val="Heading3"/>
      </w:pPr>
      <w:r>
        <w:t xml:space="preserve">Product Engineer – Wise (Wise Platform)</w:t>
      </w:r>
    </w:p>
    <w:p>
      <w:pPr>
        <w:pStyle w:val="FirstParagraph"/>
      </w:pPr>
      <w:r>
        <w:rPr>
          <w:i/>
          <w:iCs/>
        </w:rPr>
        <w:t xml:space="preserve">Apr 2022 – May 2024</w:t>
      </w:r>
    </w:p>
    <w:p>
      <w:pPr>
        <w:pStyle w:val="Compact"/>
        <w:numPr>
          <w:ilvl w:val="0"/>
          <w:numId w:val="1001"/>
        </w:numPr>
      </w:pPr>
      <w:r>
        <w:rPr>
          <w:b/>
          <w:bCs/>
        </w:rPr>
        <w:t xml:space="preserve">SWIFT Connector Product:</w:t>
      </w:r>
      <w:r>
        <w:t xml:space="preserve"> </w:t>
      </w:r>
      <w:r>
        <w:t xml:space="preserve">Key contributor in taking the greenfield project to market with the first partner bank. Designed and implemented the statements functionality, generating SWIFT MT950 messages by aggregating data from internal services. Shaped the product’s architecture by designing pluggable message format support and clarifying service responsibilities for future endpoints.</w:t>
      </w:r>
    </w:p>
    <w:p>
      <w:pPr>
        <w:pStyle w:val="Compact"/>
        <w:numPr>
          <w:ilvl w:val="0"/>
          <w:numId w:val="1001"/>
        </w:numPr>
      </w:pPr>
      <w:r>
        <w:rPr>
          <w:b/>
          <w:bCs/>
        </w:rPr>
        <w:t xml:space="preserve">Edge Auth Automation:</w:t>
      </w:r>
      <w:r>
        <w:t xml:space="preserve"> </w:t>
      </w:r>
      <w:r>
        <w:t xml:space="preserve">Worked closely with the Public API team to streamline partner permission integrations through</w:t>
      </w:r>
      <w:r>
        <w:t xml:space="preserve"> </w:t>
      </w:r>
      <w:r>
        <w:t xml:space="preserve">“building blocks,”</w:t>
      </w:r>
      <w:r>
        <w:t xml:space="preserve"> </w:t>
      </w:r>
      <w:r>
        <w:t xml:space="preserve">replacing cumbersome SQL scripts with a unified internal API integrated into our back-office UI. This initiative led to a complete elimination of SQL misconfigurations and significantly accelerated onboarding time by reducing toil from multiple teams’ PRs and approvals to just a few button presses.</w:t>
      </w:r>
    </w:p>
    <w:p>
      <w:pPr>
        <w:pStyle w:val="Compact"/>
        <w:numPr>
          <w:ilvl w:val="0"/>
          <w:numId w:val="1001"/>
        </w:numPr>
      </w:pPr>
      <w:r>
        <w:rPr>
          <w:b/>
          <w:bCs/>
        </w:rPr>
        <w:t xml:space="preserve">Team Leadership &amp; Culture:</w:t>
      </w:r>
      <w:r>
        <w:t xml:space="preserve"> </w:t>
      </w:r>
      <w:r>
        <w:t xml:space="preserve">Maintained team productivity as the sole developer during a 3-month restructuring period, preventing project stagnation. Played a significant role in rebuilding the team by contributing extensively to the hiring process and mentoring new team members. Drove service baseline standards, achieving green census checks and consistency in repositories.</w:t>
      </w:r>
    </w:p>
    <w:p>
      <w:pPr>
        <w:pStyle w:val="Compact"/>
        <w:numPr>
          <w:ilvl w:val="0"/>
          <w:numId w:val="1001"/>
        </w:numPr>
      </w:pPr>
      <w:r>
        <w:rPr>
          <w:b/>
          <w:bCs/>
        </w:rPr>
        <w:t xml:space="preserve">API Governance:</w:t>
      </w:r>
      <w:r>
        <w:t xml:space="preserve"> </w:t>
      </w:r>
      <w:r>
        <w:t xml:space="preserve">Part of the nascent API Governance Guild, helping to define error contract standards with migration strategies to align internal and public APIs.</w:t>
      </w:r>
    </w:p>
    <w:p>
      <w:pPr>
        <w:pStyle w:val="FirstParagraph"/>
      </w:pPr>
      <w:r>
        <w:rPr>
          <w:b/>
          <w:bCs/>
        </w:rPr>
        <w:t xml:space="preserve">Tech Stack:</w:t>
      </w:r>
      <w:r>
        <w:t xml:space="preserve"> </w:t>
      </w:r>
      <w:r>
        <w:t xml:space="preserve">Java, Spring Boot, Kafka, Kubernetes, PostgreSQL, Docker, SWIFT messaging protocols</w:t>
      </w:r>
    </w:p>
    <w:bookmarkEnd w:id="10"/>
    <w:bookmarkStart w:id="11" w:name="software-developer-babylon-health"/>
    <w:p>
      <w:pPr>
        <w:pStyle w:val="Heading3"/>
      </w:pPr>
      <w:r>
        <w:t xml:space="preserve">Software Developer – Babylon Health</w:t>
      </w:r>
    </w:p>
    <w:p>
      <w:pPr>
        <w:pStyle w:val="FirstParagraph"/>
      </w:pPr>
      <w:r>
        <w:rPr>
          <w:i/>
          <w:iCs/>
        </w:rPr>
        <w:t xml:space="preserve">Oct 2020 – Dec 2021</w:t>
      </w:r>
    </w:p>
    <w:p>
      <w:pPr>
        <w:pStyle w:val="Compact"/>
        <w:numPr>
          <w:ilvl w:val="0"/>
          <w:numId w:val="1002"/>
        </w:numPr>
      </w:pPr>
      <w:r>
        <w:rPr>
          <w:b/>
          <w:bCs/>
        </w:rPr>
        <w:t xml:space="preserve">Idempotent Kafka consumer:</w:t>
      </w:r>
      <w:r>
        <w:t xml:space="preserve"> </w:t>
      </w:r>
      <w:r>
        <w:t xml:space="preserve">Enhanced the BPU service to be an idempotent Kafka consumer by maintaining a window of processed events keyed on a domain specific key. Removed possibility of duplicated comms to users.</w:t>
      </w:r>
    </w:p>
    <w:p>
      <w:pPr>
        <w:pStyle w:val="FirstParagraph"/>
      </w:pPr>
      <w:r>
        <w:rPr>
          <w:b/>
          <w:bCs/>
        </w:rPr>
        <w:t xml:space="preserve">Tech Stack:</w:t>
      </w:r>
      <w:r>
        <w:t xml:space="preserve"> </w:t>
      </w:r>
      <w:r>
        <w:t xml:space="preserve">Java, Spring Boot, Kafka, GraphQL, DynamoDB, Protobuf</w:t>
      </w:r>
    </w:p>
    <w:bookmarkEnd w:id="11"/>
    <w:bookmarkStart w:id="12" w:name="X7229ccdb8a6348c6abf4304e6bdaf6e4ed50f67"/>
    <w:p>
      <w:pPr>
        <w:pStyle w:val="Heading3"/>
      </w:pPr>
      <w:r>
        <w:t xml:space="preserve">Software Consultant – Infinity Works (Contract)</w:t>
      </w:r>
    </w:p>
    <w:p>
      <w:pPr>
        <w:pStyle w:val="FirstParagraph"/>
      </w:pPr>
      <w:r>
        <w:rPr>
          <w:i/>
          <w:iCs/>
        </w:rPr>
        <w:t xml:space="preserve">Nov 2018 – Oct 2019</w:t>
      </w:r>
    </w:p>
    <w:p>
      <w:pPr>
        <w:pStyle w:val="Compact"/>
        <w:numPr>
          <w:ilvl w:val="0"/>
          <w:numId w:val="1003"/>
        </w:numPr>
      </w:pPr>
      <w:r>
        <w:rPr>
          <w:b/>
          <w:bCs/>
        </w:rPr>
        <w:t xml:space="preserve">GraphQL API:</w:t>
      </w:r>
      <w:r>
        <w:t xml:space="preserve"> </w:t>
      </w:r>
      <w:r>
        <w:t xml:space="preserve">Collaborated closely with the frontend team, rapidly iterating through API contract/GraphQL schemas decoupling respective workflows.</w:t>
      </w:r>
    </w:p>
    <w:p>
      <w:pPr>
        <w:pStyle w:val="FirstParagraph"/>
      </w:pPr>
      <w:r>
        <w:rPr>
          <w:b/>
          <w:bCs/>
        </w:rPr>
        <w:t xml:space="preserve">Tech Stack:</w:t>
      </w:r>
      <w:r>
        <w:t xml:space="preserve"> </w:t>
      </w:r>
      <w:r>
        <w:t xml:space="preserve">Typescript, NodeJS, GraphQL, AWS (Lambda, Dynamo)</w:t>
      </w:r>
    </w:p>
    <w:bookmarkEnd w:id="12"/>
    <w:bookmarkStart w:id="13" w:name="software-engineer-eurostar-contract"/>
    <w:p>
      <w:pPr>
        <w:pStyle w:val="Heading3"/>
      </w:pPr>
      <w:r>
        <w:t xml:space="preserve">Software Engineer – Eurostar (Contract)</w:t>
      </w:r>
    </w:p>
    <w:p>
      <w:pPr>
        <w:pStyle w:val="FirstParagraph"/>
      </w:pPr>
      <w:r>
        <w:rPr>
          <w:i/>
          <w:iCs/>
        </w:rPr>
        <w:t xml:space="preserve">Mar 2014 – Jul 2018</w:t>
      </w:r>
    </w:p>
    <w:p>
      <w:pPr>
        <w:pStyle w:val="Compact"/>
        <w:numPr>
          <w:ilvl w:val="0"/>
          <w:numId w:val="1004"/>
        </w:numPr>
      </w:pPr>
      <w:r>
        <w:rPr>
          <w:b/>
          <w:bCs/>
        </w:rPr>
        <w:t xml:space="preserve">Eurostar’s First public API:</w:t>
      </w:r>
      <w:r>
        <w:t xml:space="preserve"> </w:t>
      </w:r>
      <w:r>
        <w:t xml:space="preserve">Owned the ETAP service from design to public release. It is responsible for online check-in and ticketing. A RESTful API consumed by eurostar.com and partner providers.</w:t>
      </w:r>
    </w:p>
    <w:p>
      <w:pPr>
        <w:pStyle w:val="FirstParagraph"/>
      </w:pPr>
      <w:r>
        <w:rPr>
          <w:b/>
          <w:bCs/>
        </w:rPr>
        <w:t xml:space="preserve">Tech Stack:</w:t>
      </w:r>
      <w:r>
        <w:t xml:space="preserve"> </w:t>
      </w:r>
      <w:r>
        <w:t xml:space="preserve">Java, Spring Boot, Hystrix, Feign, Redis, AWS S3, Redis, Liquibase</w:t>
      </w:r>
    </w:p>
    <w:bookmarkEnd w:id="13"/>
    <w:bookmarkStart w:id="14" w:name="older-roles"/>
    <w:p>
      <w:pPr>
        <w:pStyle w:val="Heading3"/>
      </w:pPr>
      <w:r>
        <w:t xml:space="preserve">Older Roles</w:t>
      </w:r>
    </w:p>
    <w:p>
      <w:pPr>
        <w:pStyle w:val="FirstParagraph"/>
      </w:pPr>
      <w:r>
        <w:rPr>
          <w:i/>
          <w:iCs/>
        </w:rPr>
        <w:t xml:space="preserve">Aug 2005 – Mar 2014</w:t>
      </w:r>
    </w:p>
    <w:p>
      <w:pPr>
        <w:pStyle w:val="Compact"/>
        <w:numPr>
          <w:ilvl w:val="0"/>
          <w:numId w:val="1005"/>
        </w:numPr>
      </w:pPr>
      <w:r>
        <w:rPr>
          <w:b/>
          <w:bCs/>
        </w:rPr>
        <w:t xml:space="preserve">Nov 2012 – Mar 2014, Software Engineer – Thomas Cook.</w:t>
      </w:r>
      <w:r>
        <w:t xml:space="preserve"> </w:t>
      </w:r>
      <w:r>
        <w:t xml:space="preserve">Tech Stack: Java, Spring, Mule, MongoDB, MySQL, Tomcat.</w:t>
      </w:r>
    </w:p>
    <w:p>
      <w:pPr>
        <w:pStyle w:val="Compact"/>
        <w:numPr>
          <w:ilvl w:val="0"/>
          <w:numId w:val="1005"/>
        </w:numPr>
      </w:pPr>
      <w:r>
        <w:rPr>
          <w:b/>
          <w:bCs/>
        </w:rPr>
        <w:t xml:space="preserve">Nov 2011 – Oct 2012, Software Engineer – Anritsu (Contract).</w:t>
      </w:r>
      <w:r>
        <w:t xml:space="preserve"> </w:t>
      </w:r>
      <w:r>
        <w:t xml:space="preserve">Tech Stack: Java, Spring, Swing</w:t>
      </w:r>
    </w:p>
    <w:p>
      <w:pPr>
        <w:pStyle w:val="Compact"/>
        <w:numPr>
          <w:ilvl w:val="0"/>
          <w:numId w:val="1005"/>
        </w:numPr>
      </w:pPr>
      <w:r>
        <w:rPr>
          <w:b/>
          <w:bCs/>
        </w:rPr>
        <w:t xml:space="preserve">Aug 2005 – Nov 2011, Software Engineer – Green Hat.</w:t>
      </w:r>
      <w:r>
        <w:t xml:space="preserve"> </w:t>
      </w:r>
      <w:r>
        <w:t xml:space="preserve">Tech Stack: Java, Swing, XSLT, SOA, JMS</w:t>
      </w:r>
    </w:p>
    <w:bookmarkEnd w:id="14"/>
    <w:bookmarkEnd w:id="15"/>
    <w:bookmarkStart w:id="16" w:name="education"/>
    <w:p>
      <w:pPr>
        <w:pStyle w:val="Heading2"/>
      </w:pPr>
      <w:r>
        <w:t xml:space="preserve">Education</w:t>
      </w:r>
    </w:p>
    <w:p>
      <w:pPr>
        <w:pStyle w:val="Compact"/>
        <w:numPr>
          <w:ilvl w:val="0"/>
          <w:numId w:val="1006"/>
        </w:numPr>
      </w:pPr>
      <w:r>
        <w:rPr>
          <w:b/>
          <w:bCs/>
        </w:rPr>
        <w:t xml:space="preserve">BSc – Queen Mary University</w:t>
      </w:r>
      <w:r>
        <w:t xml:space="preserve"> </w:t>
      </w:r>
      <w:r>
        <w:t xml:space="preserve">– 2000–2003 – Computer Science First Class Honours</w:t>
      </w:r>
    </w:p>
    <w:p>
      <w:pPr>
        <w:pStyle w:val="Compact"/>
        <w:numPr>
          <w:ilvl w:val="0"/>
          <w:numId w:val="1006"/>
        </w:numPr>
      </w:pPr>
      <w:r>
        <w:rPr>
          <w:b/>
          <w:bCs/>
        </w:rPr>
        <w:t xml:space="preserve">A-Level – Woodhouse College</w:t>
      </w:r>
      <w:r>
        <w:t xml:space="preserve"> </w:t>
      </w:r>
      <w:r>
        <w:t xml:space="preserve">– 1998–2000 – Biology B, Chemistry B, Mathematics B</w:t>
      </w:r>
    </w:p>
    <w:bookmarkEnd w:id="16"/>
    <w:bookmarkStart w:id="17" w:name="skills"/>
    <w:p>
      <w:pPr>
        <w:pStyle w:val="Heading2"/>
      </w:pPr>
      <w:r>
        <w:t xml:space="preserve">Skills</w:t>
      </w:r>
    </w:p>
    <w:p>
      <w:pPr>
        <w:pStyle w:val="Compact"/>
        <w:numPr>
          <w:ilvl w:val="0"/>
          <w:numId w:val="1007"/>
        </w:numPr>
      </w:pPr>
      <w:r>
        <w:rPr>
          <w:b/>
          <w:bCs/>
        </w:rPr>
        <w:t xml:space="preserve">Languages:</w:t>
      </w:r>
      <w:r>
        <w:t xml:space="preserve"> </w:t>
      </w:r>
      <w:r>
        <w:t xml:space="preserve">Java, Kotlin, TypeScript, JavaScript</w:t>
      </w:r>
    </w:p>
    <w:p>
      <w:pPr>
        <w:pStyle w:val="Compact"/>
        <w:numPr>
          <w:ilvl w:val="0"/>
          <w:numId w:val="1007"/>
        </w:numPr>
      </w:pPr>
      <w:r>
        <w:rPr>
          <w:b/>
          <w:bCs/>
        </w:rPr>
        <w:t xml:space="preserve">Frameworks:</w:t>
      </w:r>
      <w:r>
        <w:t xml:space="preserve"> </w:t>
      </w:r>
      <w:r>
        <w:t xml:space="preserve">Spring Boot, Spring Framework</w:t>
      </w:r>
    </w:p>
    <w:p>
      <w:pPr>
        <w:pStyle w:val="Compact"/>
        <w:numPr>
          <w:ilvl w:val="0"/>
          <w:numId w:val="1007"/>
        </w:numPr>
      </w:pPr>
      <w:r>
        <w:rPr>
          <w:b/>
          <w:bCs/>
        </w:rPr>
        <w:t xml:space="preserve">Messaging:</w:t>
      </w:r>
      <w:r>
        <w:t xml:space="preserve"> </w:t>
      </w:r>
      <w:r>
        <w:t xml:space="preserve">Kafka, JMS</w:t>
      </w:r>
    </w:p>
    <w:p>
      <w:pPr>
        <w:pStyle w:val="Compact"/>
        <w:numPr>
          <w:ilvl w:val="0"/>
          <w:numId w:val="1007"/>
        </w:numPr>
      </w:pPr>
      <w:r>
        <w:rPr>
          <w:b/>
          <w:bCs/>
        </w:rPr>
        <w:t xml:space="preserve">Databases:</w:t>
      </w:r>
      <w:r>
        <w:t xml:space="preserve"> </w:t>
      </w:r>
      <w:r>
        <w:t xml:space="preserve">PostgreSQL, MongoDB, MySQL, DynamoDB, Redis</w:t>
      </w:r>
    </w:p>
    <w:p>
      <w:pPr>
        <w:pStyle w:val="Compact"/>
        <w:numPr>
          <w:ilvl w:val="0"/>
          <w:numId w:val="1007"/>
        </w:numPr>
      </w:pPr>
      <w:r>
        <w:rPr>
          <w:b/>
          <w:bCs/>
        </w:rPr>
        <w:t xml:space="preserve">Cloud &amp; Infrastructure:</w:t>
      </w:r>
      <w:r>
        <w:t xml:space="preserve"> </w:t>
      </w:r>
      <w:r>
        <w:t xml:space="preserve">AWS (Lambda, S3, DynamoDB), Kubernetes, Docker</w:t>
      </w:r>
    </w:p>
    <w:p>
      <w:pPr>
        <w:pStyle w:val="Compact"/>
        <w:numPr>
          <w:ilvl w:val="0"/>
          <w:numId w:val="1007"/>
        </w:numPr>
      </w:pPr>
      <w:r>
        <w:rPr>
          <w:b/>
          <w:bCs/>
        </w:rPr>
        <w:t xml:space="preserve">API Technologies:</w:t>
      </w:r>
      <w:r>
        <w:t xml:space="preserve"> </w:t>
      </w:r>
      <w:r>
        <w:t xml:space="preserve">REST, GraphQL, SWIFT messaging protocols</w:t>
      </w:r>
    </w:p>
    <w:p>
      <w:pPr>
        <w:pStyle w:val="Compact"/>
        <w:numPr>
          <w:ilvl w:val="0"/>
          <w:numId w:val="1007"/>
        </w:numPr>
      </w:pPr>
      <w:r>
        <w:rPr>
          <w:b/>
          <w:bCs/>
        </w:rPr>
        <w:t xml:space="preserve">Tools:</w:t>
      </w:r>
      <w:r>
        <w:t xml:space="preserve"> </w:t>
      </w:r>
      <w:r>
        <w:t xml:space="preserve">Hystrix, Feign, Liquibase, Protobuf</w:t>
      </w:r>
    </w:p>
    <w:bookmarkEnd w:id="17"/>
    <w:bookmarkStart w:id="18" w:name="interests"/>
    <w:p>
      <w:pPr>
        <w:pStyle w:val="Heading2"/>
      </w:pPr>
      <w:r>
        <w:t xml:space="preserve">Interests</w:t>
      </w:r>
    </w:p>
    <w:p>
      <w:pPr>
        <w:pStyle w:val="Compact"/>
        <w:numPr>
          <w:ilvl w:val="0"/>
          <w:numId w:val="1008"/>
        </w:numPr>
      </w:pPr>
      <w:r>
        <w:rPr>
          <w:b/>
          <w:bCs/>
        </w:rPr>
        <w:t xml:space="preserve">Climbing:</w:t>
      </w:r>
      <w:r>
        <w:t xml:space="preserve"> </w:t>
      </w:r>
      <w:r>
        <w:t xml:space="preserve">Enthusiastic climber who values the sense of achievement and strong community bonds it brings. I enjoy taking climbing trips with friends whenever the opportunity arises, embracing the relaxed atmosphere and camaraderie it fosters.</w:t>
      </w:r>
    </w:p>
    <w:p>
      <w:pPr>
        <w:pStyle w:val="Compact"/>
        <w:numPr>
          <w:ilvl w:val="0"/>
          <w:numId w:val="1008"/>
        </w:numPr>
      </w:pPr>
      <w:r>
        <w:rPr>
          <w:b/>
          <w:bCs/>
        </w:rPr>
        <w:t xml:space="preserve">Cultural Experiences:</w:t>
      </w:r>
      <w:r>
        <w:t xml:space="preserve"> </w:t>
      </w:r>
      <w:r>
        <w:t xml:space="preserve">I love learning new things such as Tango and have a keen interest in languages, particularly Spanish and Mandarin. Recently, I fulfilled a childhood dream of training Muay Thai in Northern Thailand. Engaging with different cultures through language, martial arts, and dance enriches my perspective and fuels my drive to grow.</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kyeung2"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kyeun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2025-12-21T17:50:18Z</dcterms:created>
  <dcterms:modified xsi:type="dcterms:W3CDTF">2025-12-21T17:50:18Z</dcterms:modified>
</cp:coreProperties>
</file>

<file path=docProps/custom.xml><?xml version="1.0" encoding="utf-8"?>
<Properties xmlns="http://schemas.openxmlformats.org/officeDocument/2006/custom-properties" xmlns:vt="http://schemas.openxmlformats.org/officeDocument/2006/docPropsVTypes"/>
</file>