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kye-yeung"/>
    <w:p>
      <w:pPr>
        <w:pStyle w:val="Heading1"/>
      </w:pPr>
      <w:r>
        <w:t xml:space="preserve">Kye Yeung</w:t>
      </w:r>
    </w:p>
    <w:p>
      <w:r>
        <w:pict>
          <v:rect style="width:0;height:1.5pt" o:hralign="center" o:hrstd="t" o:hr="t"/>
        </w:pict>
      </w:r>
    </w:p>
    <w:p>
      <w:pPr>
        <w:pStyle w:val="FirstParagraph"/>
      </w:pPr>
      <w:r>
        <w:rPr>
          <w:i/>
          <w:iCs/>
        </w:rPr>
        <w:t xml:space="preserve">“If you can’t explain a concept to a young child, you don’t understand it yourself.”</w:t>
      </w:r>
    </w:p>
    <w:p>
      <w:pPr>
        <w:pStyle w:val="BodyText"/>
      </w:pPr>
      <w:r>
        <w:t xml:space="preserve">Experienced hands-on engineer with a strong background in designing and delivering scalable backend systems.</w:t>
      </w:r>
      <w:r>
        <w:t xml:space="preserve"> </w:t>
      </w:r>
      <w:r>
        <w:t xml:space="preserve">I strive to communicate with empathy, whether through my code or in collaboration with colleagues.</w:t>
      </w:r>
      <w:r>
        <w:t xml:space="preserve"> </w:t>
      </w:r>
      <w:r>
        <w:t xml:space="preserve">Passionate about code stewardship, focusing on quality, maintainability, and ensuring the longevity of the codebase.</w:t>
      </w:r>
      <w:r>
        <w:t xml:space="preserve"> </w:t>
      </w:r>
      <w:r>
        <w:t xml:space="preserve">Committed to fostering a positive working environment, mentoring, learning, and driving best practices.</w:t>
      </w:r>
      <w:r>
        <w:t xml:space="preserve"> </w:t>
      </w:r>
      <w:r>
        <w:t xml:space="preserve">Dedicated to aligning technical solutions with business goals.</w:t>
      </w:r>
    </w:p>
    <w:bookmarkStart w:id="12" w:name="professional-experience"/>
    <w:p>
      <w:pPr>
        <w:pStyle w:val="Heading2"/>
      </w:pPr>
      <w:r>
        <w:t xml:space="preserve">Professional Experience</w:t>
      </w:r>
    </w:p>
    <w:bookmarkStart w:id="9" w:name="X62e0438437b17d13fb0a1d99952e5fad04df885"/>
    <w:p>
      <w:pPr>
        <w:pStyle w:val="Heading3"/>
      </w:pPr>
      <w:r>
        <w:t xml:space="preserve">VP, Lead Software Engineer – JPMorgan Chase (Payments)</w:t>
      </w:r>
    </w:p>
    <w:p>
      <w:pPr>
        <w:pStyle w:val="FirstParagraph"/>
      </w:pPr>
      <w:r>
        <w:rPr>
          <w:i/>
          <w:iCs/>
        </w:rPr>
        <w:t xml:space="preserve">Jan 2025 – Present</w:t>
      </w:r>
    </w:p>
    <w:p>
      <w:pPr>
        <w:pStyle w:val="Compact"/>
        <w:numPr>
          <w:ilvl w:val="0"/>
          <w:numId w:val="1001"/>
        </w:numPr>
      </w:pPr>
      <w:r>
        <w:rPr>
          <w:b/>
          <w:bCs/>
        </w:rPr>
        <w:t xml:space="preserve">Payments Core Services:</w:t>
      </w:r>
    </w:p>
    <w:p>
      <w:pPr>
        <w:pStyle w:val="Compact"/>
        <w:numPr>
          <w:ilvl w:val="1"/>
          <w:numId w:val="1002"/>
        </w:numPr>
      </w:pPr>
      <w:r>
        <w:rPr>
          <w:b/>
          <w:bCs/>
        </w:rPr>
        <w:t xml:space="preserve">Log Redaction Framework:</w:t>
      </w:r>
      <w:r>
        <w:t xml:space="preserve"> </w:t>
      </w:r>
      <w:r>
        <w:t xml:space="preserve">Leading the design and implementation of a holistic log redaction solution across all payments services. Developed infrastructure-level redaction pipelines and application-level</w:t>
      </w:r>
      <w:r>
        <w:t xml:space="preserve"> </w:t>
      </w:r>
      <w:r>
        <w:rPr>
          <w:rStyle w:val="VerbatimChar"/>
        </w:rPr>
        <w:t xml:space="preserve">@Redacted</w:t>
      </w:r>
      <w:r>
        <w:t xml:space="preserve"> </w:t>
      </w:r>
      <w:r>
        <w:t xml:space="preserve">annotations in Kotlin, providing defense-in-depth for PII and financial data protection.</w:t>
      </w:r>
    </w:p>
    <w:p>
      <w:pPr>
        <w:pStyle w:val="Compact"/>
        <w:numPr>
          <w:ilvl w:val="1"/>
          <w:numId w:val="1002"/>
        </w:numPr>
      </w:pPr>
      <w:r>
        <w:rPr>
          <w:b/>
          <w:bCs/>
        </w:rPr>
        <w:t xml:space="preserve">Service Resilience Patterns:</w:t>
      </w:r>
      <w:r>
        <w:t xml:space="preserve"> </w:t>
      </w:r>
      <w:r>
        <w:t xml:space="preserve">Architecting resilience patterns for service-to-service communication, focusing on circuit breakers, retry strategies, and graceful degradation to improve system reliability and fault tolerance.</w:t>
      </w:r>
    </w:p>
    <w:p>
      <w:pPr>
        <w:pStyle w:val="Compact"/>
        <w:numPr>
          <w:ilvl w:val="0"/>
          <w:numId w:val="1001"/>
        </w:numPr>
      </w:pPr>
      <w:r>
        <w:rPr>
          <w:b/>
          <w:bCs/>
        </w:rPr>
        <w:t xml:space="preserve">Observability Working Group:</w:t>
      </w:r>
      <w:r>
        <w:t xml:space="preserve"> </w:t>
      </w:r>
      <w:r>
        <w:t xml:space="preserve">Contributing to the payments organization’s observability strategy using Grafana Cloud, OpenTelemetry, and Grafana Alloy. Building comprehensive dashboards and alerts leveraging metrics, distributed tracing, and logs to improve system visibility and incident response times across multiple teams.</w:t>
      </w:r>
    </w:p>
    <w:p>
      <w:pPr>
        <w:pStyle w:val="Compact"/>
        <w:numPr>
          <w:ilvl w:val="0"/>
          <w:numId w:val="1001"/>
        </w:numPr>
      </w:pPr>
      <w:r>
        <w:rPr>
          <w:b/>
          <w:bCs/>
        </w:rPr>
        <w:t xml:space="preserve">Cross-Team Collaboration:</w:t>
      </w:r>
      <w:r>
        <w:t xml:space="preserve"> </w:t>
      </w:r>
      <w:r>
        <w:t xml:space="preserve">Working across multiple teams and platform-wide initiatives, contributing to Helm chart standardization and deployment practices to improve consistency and reduce operational overhead.</w:t>
      </w:r>
    </w:p>
    <w:p>
      <w:pPr>
        <w:pStyle w:val="FirstParagraph"/>
      </w:pPr>
      <w:r>
        <w:rPr>
          <w:b/>
          <w:bCs/>
        </w:rPr>
        <w:t xml:space="preserve">Tech Stack:</w:t>
      </w:r>
      <w:r>
        <w:t xml:space="preserve"> </w:t>
      </w:r>
      <w:r>
        <w:t xml:space="preserve">Kotlin, Java, Kubernetes, Helm, Grafana Cloud, OpenTelemetry, Grafana Alloy</w:t>
      </w:r>
    </w:p>
    <w:bookmarkEnd w:id="9"/>
    <w:bookmarkStart w:id="10" w:name="product-engineer-wise-wise-platform"/>
    <w:p>
      <w:pPr>
        <w:pStyle w:val="Heading3"/>
      </w:pPr>
      <w:r>
        <w:t xml:space="preserve">Product Engineer – Wise (Wise Platform)</w:t>
      </w:r>
    </w:p>
    <w:p>
      <w:pPr>
        <w:pStyle w:val="FirstParagraph"/>
      </w:pPr>
      <w:r>
        <w:rPr>
          <w:i/>
          <w:iCs/>
        </w:rPr>
        <w:t xml:space="preserve">Apr 2022 – May 2024</w:t>
      </w:r>
    </w:p>
    <w:p>
      <w:pPr>
        <w:pStyle w:val="BodyText"/>
      </w:pPr>
      <w:r>
        <w:t xml:space="preserve">Led platform initiatives for Wise’s banking-as-a-service product, taking greenfield projects to market and driving team productivity during organizational change.</w:t>
      </w:r>
    </w:p>
    <w:p>
      <w:pPr>
        <w:pStyle w:val="Compact"/>
        <w:numPr>
          <w:ilvl w:val="0"/>
          <w:numId w:val="1003"/>
        </w:numPr>
      </w:pPr>
      <w:r>
        <w:rPr>
          <w:b/>
          <w:bCs/>
        </w:rPr>
        <w:t xml:space="preserve">SWIFT Connector Product:</w:t>
      </w:r>
      <w:r>
        <w:t xml:space="preserve"> </w:t>
      </w:r>
      <w:r>
        <w:t xml:space="preserve">Key contributor in delivering the first partner bank integration. Designed and implemented statements functionality generating SWIFT MT950 messages and shaped the product’s pluggable architecture for future message format support.</w:t>
      </w:r>
    </w:p>
    <w:p>
      <w:pPr>
        <w:pStyle w:val="Compact"/>
        <w:numPr>
          <w:ilvl w:val="0"/>
          <w:numId w:val="1003"/>
        </w:numPr>
      </w:pPr>
      <w:r>
        <w:rPr>
          <w:b/>
          <w:bCs/>
        </w:rPr>
        <w:t xml:space="preserve">Edge Auth Automation:</w:t>
      </w:r>
      <w:r>
        <w:t xml:space="preserve"> </w:t>
      </w:r>
      <w:r>
        <w:t xml:space="preserve">Streamlined partner permission integrations by replacing SQL scripts with a unified internal API, eliminating misconfigurations and reducing onboarding time from multi-team PRs to a few button presses.</w:t>
      </w:r>
    </w:p>
    <w:p>
      <w:pPr>
        <w:pStyle w:val="Compact"/>
        <w:numPr>
          <w:ilvl w:val="0"/>
          <w:numId w:val="1003"/>
        </w:numPr>
      </w:pPr>
      <w:r>
        <w:rPr>
          <w:b/>
          <w:bCs/>
        </w:rPr>
        <w:t xml:space="preserve">Team Leadership:</w:t>
      </w:r>
      <w:r>
        <w:t xml:space="preserve"> </w:t>
      </w:r>
      <w:r>
        <w:t xml:space="preserve">Maintained productivity as sole developer during 3-month restructuring, then rebuilt the team through hiring and mentoring while driving service baseline standards.</w:t>
      </w:r>
    </w:p>
    <w:p>
      <w:pPr>
        <w:pStyle w:val="FirstParagraph"/>
      </w:pPr>
      <w:r>
        <w:rPr>
          <w:b/>
          <w:bCs/>
        </w:rPr>
        <w:t xml:space="preserve">Tech Stack:</w:t>
      </w:r>
      <w:r>
        <w:t xml:space="preserve"> </w:t>
      </w:r>
      <w:r>
        <w:t xml:space="preserve">Java, Spring Boot, Kafka, Kubernetes, PostgreSQL, Docker, SWIFT messaging protocols</w:t>
      </w:r>
    </w:p>
    <w:bookmarkEnd w:id="10"/>
    <w:bookmarkStart w:id="11" w:name="earlier-experience"/>
    <w:p>
      <w:pPr>
        <w:pStyle w:val="Heading3"/>
      </w:pPr>
      <w:r>
        <w:t xml:space="preserve">Earlier Experience</w:t>
      </w:r>
    </w:p>
    <w:p>
      <w:pPr>
        <w:pStyle w:val="FirstParagraph"/>
      </w:pPr>
      <w:r>
        <w:rPr>
          <w:b/>
          <w:bCs/>
        </w:rPr>
        <w:t xml:space="preserve">Software Developer – Babylon Health</w:t>
      </w:r>
      <w:r>
        <w:t xml:space="preserve"> </w:t>
      </w:r>
      <w:r>
        <w:rPr>
          <w:i/>
          <w:iCs/>
        </w:rPr>
        <w:t xml:space="preserve">(Oct 2020 – Dec 2021)</w:t>
      </w:r>
      <w:r>
        <w:br/>
      </w:r>
      <w:r>
        <w:t xml:space="preserve">Enhanced BPU service to be an idempotent Kafka consumer, eliminating duplicated user communications.</w:t>
      </w:r>
    </w:p>
    <w:p>
      <w:pPr>
        <w:pStyle w:val="BodyText"/>
      </w:pPr>
      <w:r>
        <w:rPr>
          <w:b/>
          <w:bCs/>
        </w:rPr>
        <w:t xml:space="preserve">Software Consultant – Infinity Works (Contract)</w:t>
      </w:r>
      <w:r>
        <w:t xml:space="preserve"> </w:t>
      </w:r>
      <w:r>
        <w:rPr>
          <w:i/>
          <w:iCs/>
        </w:rPr>
        <w:t xml:space="preserve">(Nov 2018 – Oct 2019)</w:t>
      </w:r>
      <w:r>
        <w:br/>
      </w:r>
      <w:r>
        <w:t xml:space="preserve">Developed GraphQL APIs in close collaboration with frontend teams, rapidly iterating on API contracts.</w:t>
      </w:r>
    </w:p>
    <w:p>
      <w:pPr>
        <w:pStyle w:val="BodyText"/>
      </w:pPr>
      <w:r>
        <w:rPr>
          <w:b/>
          <w:bCs/>
        </w:rPr>
        <w:t xml:space="preserve">Software Engineer – Eurostar (Contract)</w:t>
      </w:r>
      <w:r>
        <w:t xml:space="preserve"> </w:t>
      </w:r>
      <w:r>
        <w:rPr>
          <w:i/>
          <w:iCs/>
        </w:rPr>
        <w:t xml:space="preserve">(Mar 2014 – Jul 2018)</w:t>
      </w:r>
      <w:r>
        <w:br/>
      </w:r>
      <w:r>
        <w:t xml:space="preserve">Owned ETAP service from design to public release - Eurostar’s first public API for online check-in and ticketing consumed by eurostar.com and partner providers.</w:t>
      </w:r>
    </w:p>
    <w:p>
      <w:pPr>
        <w:pStyle w:val="BodyText"/>
      </w:pPr>
      <w:r>
        <w:rPr>
          <w:b/>
          <w:bCs/>
        </w:rPr>
        <w:t xml:space="preserve">Earlier Roles</w:t>
      </w:r>
      <w:r>
        <w:t xml:space="preserve"> </w:t>
      </w:r>
      <w:r>
        <w:rPr>
          <w:i/>
          <w:iCs/>
        </w:rPr>
        <w:t xml:space="preserve">(Aug 2005 – Mar 2014)</w:t>
      </w:r>
      <w:r>
        <w:br/>
      </w:r>
      <w:r>
        <w:t xml:space="preserve">Software Engineer roles at Thomas Cook, Anritsu, and Green Hat, building enterprise applications with Java, Spring, and SOA technologies.</w:t>
      </w:r>
    </w:p>
    <w:p>
      <w:pPr>
        <w:pStyle w:val="BodyText"/>
      </w:pPr>
      <w:r>
        <w:rPr>
          <w:b/>
          <w:bCs/>
        </w:rPr>
        <w:t xml:space="preserve">Tech Stack:</w:t>
      </w:r>
      <w:r>
        <w:t xml:space="preserve"> </w:t>
      </w:r>
      <w:r>
        <w:t xml:space="preserve">Java, Spring Boot, Hystrix, Feign, Redis, AWS S3, Liquibase</w:t>
      </w:r>
    </w:p>
    <w:bookmarkEnd w:id="11"/>
    <w:bookmarkEnd w:id="12"/>
    <w:bookmarkStart w:id="13" w:name="education"/>
    <w:p>
      <w:pPr>
        <w:pStyle w:val="Heading2"/>
      </w:pPr>
      <w:r>
        <w:t xml:space="preserve">Education</w:t>
      </w:r>
    </w:p>
    <w:p>
      <w:pPr>
        <w:pStyle w:val="Compact"/>
        <w:numPr>
          <w:ilvl w:val="0"/>
          <w:numId w:val="1004"/>
        </w:numPr>
      </w:pPr>
      <w:r>
        <w:rPr>
          <w:b/>
          <w:bCs/>
        </w:rPr>
        <w:t xml:space="preserve">BSc – Queen Mary University</w:t>
      </w:r>
      <w:r>
        <w:t xml:space="preserve"> </w:t>
      </w:r>
      <w:r>
        <w:t xml:space="preserve">– 2000–2003 – Computer Science First Class Honours</w:t>
      </w:r>
    </w:p>
    <w:p>
      <w:pPr>
        <w:pStyle w:val="Compact"/>
        <w:numPr>
          <w:ilvl w:val="0"/>
          <w:numId w:val="1004"/>
        </w:numPr>
      </w:pPr>
      <w:r>
        <w:rPr>
          <w:b/>
          <w:bCs/>
        </w:rPr>
        <w:t xml:space="preserve">A-Level – Woodhouse College</w:t>
      </w:r>
      <w:r>
        <w:t xml:space="preserve"> </w:t>
      </w:r>
      <w:r>
        <w:t xml:space="preserve">– 1998–2000 – Biology B, Chemistry B, Mathematics B</w:t>
      </w:r>
    </w:p>
    <w:bookmarkEnd w:id="13"/>
    <w:bookmarkStart w:id="14" w:name="skills"/>
    <w:p>
      <w:pPr>
        <w:pStyle w:val="Heading2"/>
      </w:pPr>
      <w:r>
        <w:t xml:space="preserve">Skills</w:t>
      </w:r>
    </w:p>
    <w:p>
      <w:pPr>
        <w:pStyle w:val="Compact"/>
        <w:numPr>
          <w:ilvl w:val="0"/>
          <w:numId w:val="1005"/>
        </w:numPr>
      </w:pPr>
      <w:r>
        <w:rPr>
          <w:b/>
          <w:bCs/>
        </w:rPr>
        <w:t xml:space="preserve">Languages:</w:t>
      </w:r>
      <w:r>
        <w:t xml:space="preserve"> </w:t>
      </w:r>
      <w:r>
        <w:t xml:space="preserve">Java, Kotlin, TypeScript, SQL</w:t>
      </w:r>
    </w:p>
    <w:p>
      <w:pPr>
        <w:pStyle w:val="Compact"/>
        <w:numPr>
          <w:ilvl w:val="0"/>
          <w:numId w:val="1005"/>
        </w:numPr>
      </w:pPr>
      <w:r>
        <w:rPr>
          <w:b/>
          <w:bCs/>
        </w:rPr>
        <w:t xml:space="preserve">Frameworks &amp; Libraries:</w:t>
      </w:r>
      <w:r>
        <w:t xml:space="preserve"> </w:t>
      </w:r>
      <w:r>
        <w:t xml:space="preserve">Spring Boot, Liquibase</w:t>
      </w:r>
    </w:p>
    <w:p>
      <w:pPr>
        <w:pStyle w:val="Compact"/>
        <w:numPr>
          <w:ilvl w:val="0"/>
          <w:numId w:val="1005"/>
        </w:numPr>
      </w:pPr>
      <w:r>
        <w:rPr>
          <w:b/>
          <w:bCs/>
        </w:rPr>
        <w:t xml:space="preserve">Messaging:</w:t>
      </w:r>
      <w:r>
        <w:t xml:space="preserve"> </w:t>
      </w:r>
      <w:r>
        <w:t xml:space="preserve">Kafka</w:t>
      </w:r>
    </w:p>
    <w:p>
      <w:pPr>
        <w:pStyle w:val="Compact"/>
        <w:numPr>
          <w:ilvl w:val="0"/>
          <w:numId w:val="1005"/>
        </w:numPr>
      </w:pPr>
      <w:r>
        <w:rPr>
          <w:b/>
          <w:bCs/>
        </w:rPr>
        <w:t xml:space="preserve">Data:</w:t>
      </w:r>
      <w:r>
        <w:t xml:space="preserve"> </w:t>
      </w:r>
      <w:r>
        <w:t xml:space="preserve">PostgreSQL, CockroachDB, Redis</w:t>
      </w:r>
    </w:p>
    <w:p>
      <w:pPr>
        <w:pStyle w:val="Compact"/>
        <w:numPr>
          <w:ilvl w:val="0"/>
          <w:numId w:val="1005"/>
        </w:numPr>
      </w:pPr>
      <w:r>
        <w:rPr>
          <w:b/>
          <w:bCs/>
        </w:rPr>
        <w:t xml:space="preserve">Platform:</w:t>
      </w:r>
      <w:r>
        <w:t xml:space="preserve"> </w:t>
      </w:r>
      <w:r>
        <w:t xml:space="preserve">Kubernetes, Docker, Helm, AWS, GCP</w:t>
      </w:r>
    </w:p>
    <w:p>
      <w:pPr>
        <w:pStyle w:val="Compact"/>
        <w:numPr>
          <w:ilvl w:val="0"/>
          <w:numId w:val="1005"/>
        </w:numPr>
      </w:pPr>
      <w:r>
        <w:rPr>
          <w:b/>
          <w:bCs/>
        </w:rPr>
        <w:t xml:space="preserve">Observability:</w:t>
      </w:r>
      <w:r>
        <w:t xml:space="preserve"> </w:t>
      </w:r>
      <w:r>
        <w:t xml:space="preserve">Grafana (Cloud, Alloy), OpenTelemetry, Micrometer</w:t>
      </w:r>
    </w:p>
    <w:p>
      <w:pPr>
        <w:pStyle w:val="Compact"/>
        <w:numPr>
          <w:ilvl w:val="0"/>
          <w:numId w:val="1005"/>
        </w:numPr>
      </w:pPr>
      <w:r>
        <w:rPr>
          <w:b/>
          <w:bCs/>
        </w:rPr>
        <w:t xml:space="preserve">Integration:</w:t>
      </w:r>
      <w:r>
        <w:t xml:space="preserve"> </w:t>
      </w:r>
      <w:r>
        <w:t xml:space="preserve">REST, GraphQL, gRPC, SWIFT</w:t>
      </w:r>
    </w:p>
    <w:bookmarkEnd w:id="14"/>
    <w:bookmarkStart w:id="15" w:name="interests"/>
    <w:p>
      <w:pPr>
        <w:pStyle w:val="Heading2"/>
      </w:pPr>
      <w:r>
        <w:t xml:space="preserve">Interests</w:t>
      </w:r>
    </w:p>
    <w:p>
      <w:pPr>
        <w:pStyle w:val="Compact"/>
        <w:numPr>
          <w:ilvl w:val="0"/>
          <w:numId w:val="1006"/>
        </w:numPr>
      </w:pPr>
      <w:r>
        <w:rPr>
          <w:b/>
          <w:bCs/>
        </w:rPr>
        <w:t xml:space="preserve">Bouldering:</w:t>
      </w:r>
      <w:r>
        <w:t xml:space="preserve"> </w:t>
      </w:r>
      <w:r>
        <w:t xml:space="preserve">Enthusiastic climber who values both the sense of achievement and the strong community bonds the sport fosters.</w:t>
      </w:r>
    </w:p>
    <w:p>
      <w:pPr>
        <w:pStyle w:val="Compact"/>
        <w:numPr>
          <w:ilvl w:val="0"/>
          <w:numId w:val="1006"/>
        </w:numPr>
      </w:pPr>
      <w:r>
        <w:rPr>
          <w:b/>
          <w:bCs/>
        </w:rPr>
        <w:t xml:space="preserve">Argentinian Tango:</w:t>
      </w:r>
      <w:r>
        <w:t xml:space="preserve"> </w:t>
      </w:r>
      <w:r>
        <w:t xml:space="preserve">A dance that cultivates connection, musicality and creative expression.</w:t>
      </w:r>
    </w:p>
    <w:p>
      <w:pPr>
        <w:pStyle w:val="Compact"/>
        <w:numPr>
          <w:ilvl w:val="0"/>
          <w:numId w:val="1006"/>
        </w:numPr>
      </w:pPr>
      <w:r>
        <w:rPr>
          <w:b/>
          <w:bCs/>
        </w:rPr>
        <w:t xml:space="preserve">Languages:</w:t>
      </w:r>
      <w:r>
        <w:t xml:space="preserve"> </w:t>
      </w:r>
      <w:r>
        <w:t xml:space="preserve">Passionate about learning languages, particularly Spanish.</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2025-12-25T22:28:44Z</dcterms:created>
  <dcterms:modified xsi:type="dcterms:W3CDTF">2025-12-25T22:28:44Z</dcterms:modified>
</cp:coreProperties>
</file>

<file path=docProps/custom.xml><?xml version="1.0" encoding="utf-8"?>
<Properties xmlns="http://schemas.openxmlformats.org/officeDocument/2006/custom-properties" xmlns:vt="http://schemas.openxmlformats.org/officeDocument/2006/docPropsVTypes"/>
</file>