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600" w:lineRule="auto"/>
        <w:jc w:val="center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color w:val="000000"/>
          <w:sz w:val="48"/>
          <w:szCs w:val="48"/>
          <w:rtl w:val="0"/>
        </w:rPr>
        <w:t xml:space="preserve">スイッチ予備機の交換手順書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900" w:lineRule="auto"/>
        <w:jc w:val="center"/>
        <w:rPr/>
      </w:pPr>
      <w:r w:rsidDel="00000000" w:rsidR="00000000" w:rsidRPr="00000000">
        <w:rPr>
          <w:rFonts w:ascii="Meiryo" w:cs="Meiryo" w:eastAsia="Meiryo" w:hAnsi="Meiryo"/>
          <w:sz w:val="24"/>
          <w:szCs w:val="24"/>
          <w:rtl w:val="0"/>
        </w:rPr>
        <w:t xml:space="preserve">故障したMerakiスイッチを予備機に置き換える方法</w:t>
      </w:r>
      <w:r w:rsidDel="00000000" w:rsidR="00000000" w:rsidRPr="00000000">
        <w:rPr>
          <w:rtl w:val="0"/>
        </w:rPr>
      </w:r>
    </w:p>
    <w:tbl>
      <w:tblPr>
        <w:tblStyle w:val="Table1"/>
        <w:tblW w:w="7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800"/>
        <w:tblGridChange w:id="0">
          <w:tblGrid>
            <w:gridCol w:w="2200"/>
            <w:gridCol w:w="480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1"/>
                <w:szCs w:val="21"/>
                <w:rtl w:val="0"/>
              </w:rPr>
              <w:t xml:space="preserve">文書名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1"/>
                <w:szCs w:val="21"/>
                <w:rtl w:val="0"/>
              </w:rPr>
              <w:t xml:space="preserve">スイッチ予備機の交換手順書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1"/>
                <w:szCs w:val="21"/>
                <w:rtl w:val="0"/>
              </w:rPr>
              <w:t xml:space="preserve">対象システム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1"/>
                <w:szCs w:val="21"/>
                <w:rtl w:val="0"/>
              </w:rPr>
              <w:t xml:space="preserve">Cisco Meraki ダッシュボード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1"/>
                <w:szCs w:val="21"/>
                <w:rtl w:val="0"/>
              </w:rPr>
              <w:t xml:space="preserve">対象組織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1"/>
                <w:szCs w:val="21"/>
                <w:rtl w:val="0"/>
              </w:rPr>
              <w:t xml:space="preserve">Cisco Meraki Platform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1"/>
                <w:szCs w:val="21"/>
                <w:rtl w:val="0"/>
              </w:rPr>
              <w:t xml:space="preserve">版数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1"/>
                <w:szCs w:val="21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1"/>
                <w:szCs w:val="21"/>
                <w:rtl w:val="0"/>
              </w:rPr>
              <w:t xml:space="preserve">作成日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1"/>
                <w:szCs w:val="21"/>
                <w:rtl w:val="0"/>
              </w:rPr>
              <w:t xml:space="preserve">2026年10月12日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1"/>
                <w:szCs w:val="21"/>
                <w:rtl w:val="0"/>
              </w:rPr>
              <w:t xml:space="preserve">作成者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1"/>
                <w:szCs w:val="21"/>
                <w:rtl w:val="0"/>
              </w:rPr>
              <w:t xml:space="preserve">確認者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1"/>
                <w:szCs w:val="21"/>
                <w:rtl w:val="0"/>
              </w:rPr>
              <w:t xml:space="preserve">承認者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90.0" w:type="dxa"/>
              <w:left w:w="12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4" w:sz="8" w:val="single"/>
          <w:right w:space="0" w:sz="0" w:val="nil"/>
          <w:between w:space="0" w:sz="0" w:val="nil"/>
        </w:pBdr>
        <w:shd w:fill="auto" w:val="clear"/>
        <w:spacing w:after="160" w:before="200" w:line="240" w:lineRule="auto"/>
        <w:ind w:left="0" w:right="0" w:firstLine="0"/>
        <w:jc w:val="left"/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改版履歴</w:t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00"/>
        <w:gridCol w:w="1900"/>
        <w:gridCol w:w="4300"/>
        <w:gridCol w:w="1726"/>
        <w:tblGridChange w:id="0">
          <w:tblGrid>
            <w:gridCol w:w="1100"/>
            <w:gridCol w:w="1900"/>
            <w:gridCol w:w="4300"/>
            <w:gridCol w:w="172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版数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改訂日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改訂内容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改訂者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2026/10/12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初版作成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4" w:sz="8" w:val="single"/>
          <w:right w:space="0" w:sz="0" w:val="nil"/>
          <w:between w:space="0" w:sz="0" w:val="nil"/>
        </w:pBdr>
        <w:shd w:fill="auto" w:val="clear"/>
        <w:spacing w:after="160" w:before="200" w:line="240" w:lineRule="auto"/>
        <w:ind w:left="0" w:right="0" w:firstLine="0"/>
        <w:jc w:val="left"/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目次</w:t>
      </w:r>
    </w:p>
    <w:sdt>
      <w:sdtPr>
        <w:id w:val="161768696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tabs>
              <w:tab w:val="right" w:leader="none" w:pos="9026"/>
            </w:tabs>
            <w:spacing w:after="60" w:before="60" w:lineRule="auto"/>
            <w:ind w:left="0" w:firstLine="0"/>
            <w:rPr/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Fonts w:ascii="Meiryo" w:cs="Meiryo" w:eastAsia="Meiryo" w:hAnsi="Meiryo"/>
              <w:b w:val="1"/>
              <w:bCs w:val="1"/>
              <w:color w:val="000000"/>
              <w:sz w:val="21"/>
              <w:szCs w:val="21"/>
              <w:rtl w:val="0"/>
            </w:rPr>
            <w:t xml:space="preserve">1. この手順書でやること</w:t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none" w:pos="9026"/>
            </w:tabs>
            <w:spacing w:after="60" w:before="60" w:lineRule="auto"/>
            <w:ind w:left="0" w:firstLine="0"/>
            <w:rPr/>
          </w:pPr>
          <w:r w:rsidDel="00000000" w:rsidR="00000000" w:rsidRPr="00000000">
            <w:rPr>
              <w:rFonts w:ascii="Meiryo" w:cs="Meiryo" w:eastAsia="Meiryo" w:hAnsi="Meiryo"/>
              <w:b w:val="1"/>
              <w:bCs w:val="1"/>
              <w:color w:val="000000"/>
              <w:sz w:val="21"/>
              <w:szCs w:val="21"/>
              <w:rtl w:val="0"/>
            </w:rPr>
            <w:t xml:space="preserve">2. 始める前に準備するもの</w:t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none" w:pos="9026"/>
            </w:tabs>
            <w:spacing w:after="60" w:before="60" w:lineRule="auto"/>
            <w:ind w:left="0" w:firstLine="0"/>
            <w:rPr/>
          </w:pPr>
          <w:r w:rsidDel="00000000" w:rsidR="00000000" w:rsidRPr="00000000">
            <w:rPr>
              <w:rFonts w:ascii="Meiryo" w:cs="Meiryo" w:eastAsia="Meiryo" w:hAnsi="Meiryo"/>
              <w:b w:val="1"/>
              <w:bCs w:val="1"/>
              <w:color w:val="000000"/>
              <w:sz w:val="21"/>
              <w:szCs w:val="21"/>
              <w:rtl w:val="0"/>
            </w:rPr>
            <w:t xml:space="preserve">3. 作業手順</w:t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手順1　故障機の情報を控える</w:t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手順2　ファームウェアのバージョンを控える</w:t>
            <w:tab/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手順3　予備機をインベントリに登録する</w:t>
            <w:tab/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手順4　予備機をネットワークに追加する</w:t>
            <w:tab/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手順5　故障機の設定を予備機にコピーする(複製)</w:t>
            <w:tab/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手順6　名前・IPアドレスを合わせる</w:t>
            <w:tab/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手順7　ケーブルをつなぎかえる(実機の作業)</w:t>
            <w:tab/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手順8　つながっているか確認する</w:t>
            <w:tab/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tabs>
              <w:tab w:val="right" w:leader="none" w:pos="9026"/>
            </w:tabs>
            <w:spacing w:after="60" w:before="60" w:lineRule="auto"/>
            <w:ind w:left="360" w:firstLine="0"/>
            <w:rPr/>
          </w:pPr>
          <w:r w:rsidDel="00000000" w:rsidR="00000000" w:rsidRPr="00000000">
            <w:rPr>
              <w:rFonts w:ascii="Meiryo" w:cs="Meiryo" w:eastAsia="Meiryo" w:hAnsi="Meiryo"/>
              <w:color w:val="000000"/>
              <w:sz w:val="21"/>
              <w:szCs w:val="21"/>
              <w:rtl w:val="0"/>
            </w:rPr>
            <w:t xml:space="preserve">手順9　故障機をダッシュボードから外す</w:t>
            <w:tab/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tabs>
              <w:tab w:val="right" w:leader="none" w:pos="9026"/>
            </w:tabs>
            <w:spacing w:after="60" w:before="60" w:lineRule="auto"/>
            <w:ind w:left="0" w:firstLine="0"/>
            <w:rPr/>
          </w:pPr>
          <w:r w:rsidDel="00000000" w:rsidR="00000000" w:rsidRPr="00000000">
            <w:rPr>
              <w:rFonts w:ascii="Meiryo" w:cs="Meiryo" w:eastAsia="Meiryo" w:hAnsi="Meiryo"/>
              <w:b w:val="1"/>
              <w:bCs w:val="1"/>
              <w:color w:val="000000"/>
              <w:sz w:val="21"/>
              <w:szCs w:val="21"/>
              <w:rtl w:val="0"/>
            </w:rPr>
            <w:t xml:space="preserve">4. 作業が終わったら(チェックリスト)</w:t>
            <w:tab/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tabs>
              <w:tab w:val="right" w:leader="none" w:pos="9026"/>
            </w:tabs>
            <w:spacing w:after="60" w:before="60" w:lineRule="auto"/>
            <w:ind w:left="0" w:firstLine="0"/>
            <w:rPr/>
          </w:pPr>
          <w:r w:rsidDel="00000000" w:rsidR="00000000" w:rsidRPr="00000000">
            <w:rPr>
              <w:rFonts w:ascii="Meiryo" w:cs="Meiryo" w:eastAsia="Meiryo" w:hAnsi="Meiryo"/>
              <w:b w:val="1"/>
              <w:bCs w:val="1"/>
              <w:color w:val="000000"/>
              <w:sz w:val="21"/>
              <w:szCs w:val="21"/>
              <w:rtl w:val="0"/>
            </w:rPr>
            <w:t xml:space="preserve">5. 困ったとき</w:t>
            <w:tab/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1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1. この手順書でやること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故障した(または入れ替えたい)Merakiスイッチを、予備機に置き換えます。設定はダッシュボードの「複製」機能で、故障機から予備機へコピーします。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全体の流れは次のとおりです。</w:t>
      </w: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300"/>
        <w:gridCol w:w="3926"/>
        <w:tblGridChange w:id="0">
          <w:tblGrid>
            <w:gridCol w:w="800"/>
            <w:gridCol w:w="4300"/>
            <w:gridCol w:w="392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順番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やること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使う画面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故障機の情報(名前・MAC・シリアル・IP)を控える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スイッチ → スイッチ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故障機のファームウェアのバージョンを控える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スイッチの詳細画面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予備機をダッシュボードに登録する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オーガナイゼーション → インベントリ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予備機をネットワークに追加する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インベントリ / ネットワーク全体 → デバイスの追加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故障機の設定を予備機にコピーする(複製)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スイッチ → スイッチ → 複製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名前・IPアドレスを合わせる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スイッチの詳細画面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ケーブルをつなぎかえる(実機の作業)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つながっているか確認する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スイッチの詳細画面 / ツール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故障機をダッシュボードから外す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スイッチ → スイッチ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left w:color="bfbfbf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【ポイント】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この手順書の画面は、2026年10月12日にMerakiダッシュボードを実際に開いて確認した画面です。画面を見るだけにして、作成・保存・実行のボタンは押していません。画面で確認できなかった点は【要確認】の囲みで示してい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1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2. 始める前に準備するもの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予備機(故障機と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同じモデル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が安心です)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予備機のシリアル番号(本体のラベルに書かれた 「Q○○○-○○○○-○○○○」 の形の番号)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故障機のケーブルの接続メモ(どのポートに何がつながっているか。写真でも可)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作業してよい時間帯の確認(スイッチを交換している間は通信が止まります)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予備機に使えるライセンス(登録の方法は組織の契約によって違います。画面の「サブスクリプションとライセンス情報」で確認します)</w:t>
      </w:r>
    </w:p>
    <w:p w:rsidR="00000000" w:rsidDel="00000000" w:rsidP="00000000" w:rsidRDefault="00000000" w:rsidRPr="00000000" w14:paraId="00000064">
      <w:pPr>
        <w:pBdr>
          <w:left w:color="7f7f7f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【要確認】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故障機と違うモデルの予備機に「複製」した場合、どこまで設定が反映されるかは確認できていません。できるだけ同じモデルを使ってください。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1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3. 作業手順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手順1　故障機の情報を控える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画面左のメニューで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スイッチ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をクリックし、開いたメニューの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スイッチ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を選びます。スイッチの一覧が表示されます。故障しているスイッチは、状態のマークが赤や黄色になっていたり、オフラインと表示されたりします。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次の項目をメモします(一覧の列で見られます)。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名前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(例: CAMPUS-SFO-IDF2.1.1.2-MS150-24MP)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MACアドレス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Cloud ID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(これがシリアル番号です)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ローカルIP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モデル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スイッチの一覧(名前・MAC・Cloud ID・IP・モデルが見える)" id="1" name="image4.jpg"/>
            <a:graphic>
              <a:graphicData uri="http://schemas.openxmlformats.org/drawingml/2006/picture">
                <pic:pic>
                  <pic:nvPicPr>
                    <pic:cNvPr descr="スイッチの一覧(名前・MAC・Cloud ID・IP・モデルが見える)" id="0" name="image4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図1　スイッチの一覧(名前・MAC・Cloud ID・IP・モデルが見える)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名前をクリックすると、そのスイッチの詳細画面が開きます。ポートの図(どのポートが使われているか)も、ここで見て写真やメモに残しておくと、つなぎかえのときに助かります。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スイッチの詳細画面(ポート図・シリアル番号など)" id="3" name="image3.jpg"/>
            <a:graphic>
              <a:graphicData uri="http://schemas.openxmlformats.org/drawingml/2006/picture">
                <pic:pic>
                  <pic:nvPicPr>
                    <pic:cNvPr descr="スイッチの詳細画面(ポート図・シリアル番号など)"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図2　スイッチの詳細画面(ポート図・シリアル番号など)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手順2　ファームウェアのバージョンを控える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詳細画面を下にスクロールし、左側の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ファームウェア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を見ます(例: MS 18.1.3.1)。その下の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アップグレードステータス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には、最後のアップグレードが「完了しました」かどうかが出ます。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予備機は、故障機と同じバージョンにそろえておくのが基本です。バージョンが違うときは、別紙の「ローリングアップデート手順書」を見てください。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詳細画面のファームウェアとアップグレードステータス(下にスクロールした場所)" id="2" name="image1.jpg"/>
            <a:graphic>
              <a:graphicData uri="http://schemas.openxmlformats.org/drawingml/2006/picture">
                <pic:pic>
                  <pic:nvPicPr>
                    <pic:cNvPr descr="詳細画面のファームウェアとアップグレードステータス(下にスクロールした場所)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図3　詳細画面のファームウェアとアップグレードステータス(下にスクロールした場所)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手順3　予備機をインベントリに登録する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左メニューの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オーガナイゼーション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インベントリ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を開きます。インベントリは、組織で持っているデバイスの一覧です。検索ボックスにシリアル番号を入れて、予備機がすでにあるか確認します。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すでにあれば、この手順は不要です。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インベントリの画面(右上に「+ デバイス登録」)" id="5" name="image9.jpg"/>
            <a:graphic>
              <a:graphicData uri="http://schemas.openxmlformats.org/drawingml/2006/picture">
                <pic:pic>
                  <pic:nvPicPr>
                    <pic:cNvPr descr="インベントリの画面(右上に「+ デバイス登録」)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図4　インベントリの画面(右上に「+ デバイス登録」)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予備機がなければ、右上の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+ デバイス登録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を押します。次のどちらかで登録します。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メールで届いた12桁の 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注文登録キー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を入力して 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登録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を押す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デバイスを個別に登録する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を押して、シリアル番号で1台ずつ登録する</w:t>
      </w:r>
    </w:p>
    <w:p w:rsidR="00000000" w:rsidDel="00000000" w:rsidP="00000000" w:rsidRDefault="00000000" w:rsidRPr="00000000" w14:paraId="0000007F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やめるときは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キャンセル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を押します。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「デバイス登録」ダイアログ" id="4" name="image6.jpg"/>
            <a:graphic>
              <a:graphicData uri="http://schemas.openxmlformats.org/drawingml/2006/picture">
                <pic:pic>
                  <pic:nvPicPr>
                    <pic:cNvPr descr="「デバイス登録」ダイアログ" id="0" name="image6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図5　「デバイス登録」ダイアログ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手順4　予備機をネットワークに追加する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インベントリの画面の説明にあるとおり、デバイスを選んでから、新規または既存のネットワークに追加できます。予備機にチェックを入れて、故障機と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同じネットワーク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に追加します。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そのネットワークの画面で追加する場合は、左メニュー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ネットワーク全体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の中の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デバイスの追加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を使います。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left w:color="7f7f7f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【要確認】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追加する画面そのもの(予備機を選んで追加するところ)は、今回は開いていません。メニューの場所までを確認しています。実際の操作で、追加先のネットワーク名が故障機と同じかを必ず見てください。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「ネットワーク全体」メニュー(設定の列に「デバイスの追加」がある)" id="7" name="image5.jpg"/>
            <a:graphic>
              <a:graphicData uri="http://schemas.openxmlformats.org/drawingml/2006/picture">
                <pic:pic>
                  <pic:nvPicPr>
                    <pic:cNvPr descr="「ネットワーク全体」メニュー(設定の列に「デバイスの追加」がある)" id="0" name="image5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図6　「ネットワーク全体」メニュー(設定の列に「デバイスの追加」がある)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手順5　故障機の設定を予備機にコピーする(複製)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スイッチ → スイッチ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の一覧に戻ります。コピーされる側の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予備機の行の左のチェック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をクリックします。チェックを入れると、一覧の上に青い帯が出て、右に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タグ / 移動 / 削除 / 複製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のボタンが並びます。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複製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を押します。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スイッチを1台選ぶと、右上に「複製」ボタンが出る" id="6" name="image8.jpg"/>
            <a:graphic>
              <a:graphicData uri="http://schemas.openxmlformats.org/drawingml/2006/picture">
                <pic:pic>
                  <pic:nvPicPr>
                    <pic:cNvPr descr="スイッチを1台選ぶと、右上に「複製」ボタンが出る" id="0" name="image8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図7　スイッチを1台選ぶと、右上に「複製」ボタンが出る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「選択したスイッチを、次のスイッチと完全に同じ設定に変更する」という画面が開きます。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スイッチ一覧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の入力欄に、コピー元の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故障機の名前かMACアドレス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を入力して選び、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複製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を押します。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「複製」ダイアログ(予備機を選んだ状態で、コピー元を入力する)" id="9" name="image7.jpg"/>
            <a:graphic>
              <a:graphicData uri="http://schemas.openxmlformats.org/drawingml/2006/picture">
                <pic:pic>
                  <pic:nvPicPr>
                    <pic:cNvPr descr="「複製」ダイアログ(予備機を選んだ状態で、コピー元を入力する)" id="0" name="image7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図8　「複製」ダイアログ(予備機を選んだ状態で、コピー元を入力する)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画面の説明によると、コピーされるのは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ポート設定、リンク集約、アクセスポリシー、ポートミラーリング、RSTPブリッジプライオリティ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です。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left w:color="000000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【注意】チェックを入れるのは予備機、入力欄に入れるのは故障機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です。逆にすると、故障機側の設定が上書きされます。押す前に、チェックした行の名前をもう一度見てください。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left w:color="7f7f7f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【要確認】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スイッチの名前・タグ・IPアドレス・位置情報が複製でコピーされるかどうかは、画面に書かれていません。複製のあと、手順6で必ず見直してください。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手順6　名前・IPアドレスを合わせる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予備機の詳細画面を開きます。タイトルの横の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えんぴつのマーク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で名前を変えられます。左側の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LAN IPv4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の横のえんぴつで、IPアドレスの設定を見直せます。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故障機が「Via DHCP」(自動取得)なら予備機も自動取得のままで大丈夫です。故障機が固定IPなら、同じIPを設定します。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詳細画面の名前の横のえんぴつ(名前を変更する)" id="8" name="image3.jpg"/>
            <a:graphic>
              <a:graphicData uri="http://schemas.openxmlformats.org/drawingml/2006/picture">
                <pic:pic>
                  <pic:nvPicPr>
                    <pic:cNvPr descr="詳細画面の名前の横のえんぴつ(名前を変更する)"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図9　詳細画面の名前の横のえんぴつ(名前を変更する)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手順7　ケーブルをつなぎかえる(実機の作業)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作業の前に、故障機のケーブルの接続を 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写真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に撮る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ケーブルに、つながっているポート番号のラベルを付ける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故障機の電源を切り、ケーブルを抜く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予備機を設置し、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同じポート番号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にケーブルを差す(上の写真・メモを見ながら)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予備機の電源を入れ、LEDが点灯するのを待つ</w:t>
      </w:r>
    </w:p>
    <w:p w:rsidR="00000000" w:rsidDel="00000000" w:rsidP="00000000" w:rsidRDefault="00000000" w:rsidRPr="00000000" w14:paraId="0000009D">
      <w:pPr>
        <w:pBdr>
          <w:left w:color="000000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【注意】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PoE(ケーブルから給電する)機器は、スイッチの電源が入ったときに給電が始まります。無線アクセスポイントなどがつながっているポートは、特に差し間違いに注意してください。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手順8　つながっているか確認する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予備機の詳細画面を開き、次の点を見ます。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状態のマークが 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緑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になっている(オンライン)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コネクティビティ(接続の履歴)の線が、緑でつながっている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ポートの図で、使っているポートが緑になっている</w:t>
      </w:r>
    </w:p>
    <w:p w:rsidR="00000000" w:rsidDel="00000000" w:rsidP="00000000" w:rsidRDefault="00000000" w:rsidRPr="00000000" w14:paraId="000000A3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ツール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のタブでは、次の確認ができます。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ping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IPアドレスやドメイン名に ping を打つ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LEDの点滅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実行を押すと、実機のLEDが点滅する(目の前の機械がこの画面のスイッチと同じか確かめられる)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30" w:lineRule="auto"/>
        <w:ind w:left="540" w:right="0" w:hanging="270"/>
        <w:jc w:val="left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ケーブルテスト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ポートの再起動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MTR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Meiryo" w:cs="Meiryo" w:eastAsia="Meiryo" w:hAnsi="Meiryo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MACフォワーディングテーブル</w:t>
      </w:r>
      <w:r w:rsidDel="00000000" w:rsidR="00000000" w:rsidRPr="00000000">
        <w:rPr>
          <w:rFonts w:ascii="Meiryo" w:cs="Meiryo" w:eastAsia="Meiryo" w:hAnsi="Meiryo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など</w:t>
      </w:r>
    </w:p>
    <w:p w:rsidR="00000000" w:rsidDel="00000000" w:rsidP="00000000" w:rsidRDefault="00000000" w:rsidRPr="00000000" w14:paraId="000000A7">
      <w:pPr>
        <w:pBdr>
          <w:left w:color="000000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【注意】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画面の注意書きにあるとおり、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ケーブルテストは、そのポートの通信が止まる可能性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があります。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ポートの再起動は、PoE機器の電源が一時的に切れます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。必要なときだけ使ってください。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19750" cy="2419350"/>
            <wp:effectExtent b="0" l="0" r="0" t="0"/>
            <wp:docPr descr="スイッチの「ツール」タブ" id="10" name="image2.jpg"/>
            <a:graphic>
              <a:graphicData uri="http://schemas.openxmlformats.org/drawingml/2006/picture">
                <pic:pic>
                  <pic:nvPicPr>
                    <pic:cNvPr descr="スイッチの「ツール」タブ" id="0" name="image2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419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00" w:lineRule="auto"/>
        <w:jc w:val="center"/>
        <w:rPr/>
      </w:pPr>
      <w:r w:rsidDel="00000000" w:rsidR="00000000" w:rsidRPr="00000000">
        <w:rPr>
          <w:rFonts w:ascii="Meiryo" w:cs="Meiryo" w:eastAsia="Meiryo" w:hAnsi="Meiryo"/>
          <w:color w:val="000000"/>
          <w:sz w:val="18"/>
          <w:szCs w:val="18"/>
          <w:rtl w:val="0"/>
        </w:rPr>
        <w:t xml:space="preserve">図10　スイッチの「ツール」タブ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1"/>
        <w:ind w:firstLine="200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手順9　故障機をダッシュボードから外す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340" w:lineRule="auto"/>
        <w:rPr/>
      </w:pP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予備機が正常に動いていることを確認してから、スイッチの一覧で 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故障機にチェック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を入れ、</w:t>
      </w: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削除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 を押します。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left w:color="000000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【注意】予備機が動いていることを確認する前に削除しない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でください。削除すると、ダッシュボード上の故障機の情報が見られなくなります。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left w:color="7f7f7f" w:space="6" w:sz="24" w:val="single"/>
        </w:pBdr>
        <w:shd w:fill="f2f2f2" w:val="clear"/>
        <w:spacing w:after="160" w:before="80" w:line="330" w:lineRule="auto"/>
        <w:ind w:left="200" w:right="100" w:firstLine="0"/>
        <w:rPr/>
      </w:pPr>
      <w:r w:rsidDel="00000000" w:rsidR="00000000" w:rsidRPr="00000000">
        <w:rPr>
          <w:rFonts w:ascii="Meiryo" w:cs="Meiryo" w:eastAsia="Meiryo" w:hAnsi="Meiryo"/>
          <w:b w:val="1"/>
          <w:bCs w:val="1"/>
          <w:sz w:val="21"/>
          <w:szCs w:val="21"/>
          <w:rtl w:val="0"/>
        </w:rPr>
        <w:t xml:space="preserve">【要確認】</w:t>
      </w:r>
      <w:r w:rsidDel="00000000" w:rsidR="00000000" w:rsidRPr="00000000">
        <w:rPr>
          <w:rFonts w:ascii="Meiryo" w:cs="Meiryo" w:eastAsia="Meiryo" w:hAnsi="Meiryo"/>
          <w:sz w:val="21"/>
          <w:szCs w:val="21"/>
          <w:rtl w:val="0"/>
        </w:rPr>
        <w:t xml:space="preserve">削除を押したあとの確認画面と、故障機を修理に出すとき(RMA)の取り扱いは、今回は確認していません。購入元やMerakiサポートの案内に従ってください。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keepNext w:val="1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4. 作業が終わったら(チェックリスト)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8326"/>
        <w:tblGridChange w:id="0">
          <w:tblGrid>
            <w:gridCol w:w="700"/>
            <w:gridCol w:w="832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確認すること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予備機の状態が緑(オンライン)になっている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ファームウェアのバージョンが故障機と同じ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名前・IPアドレスが故障機と同じ(または意図した値)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使っているポートがすべて緑になっている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つないだ先の機器(PC・電話・無線APなど)が通信できる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故障機を、ダッシュボードから外した/保管した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keepNext w:val="1"/>
        <w:rPr/>
      </w:pPr>
      <w:r w:rsidDel="00000000" w:rsidR="00000000" w:rsidRPr="00000000">
        <w:rPr>
          <w:rFonts w:ascii="Meiryo" w:cs="Meiryo" w:eastAsia="Meiryo" w:hAnsi="Meiryo"/>
          <w:rtl w:val="0"/>
        </w:rPr>
        <w:t xml:space="preserve">5. 困ったとき</w:t>
      </w: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026"/>
        <w:tblGridChange w:id="0">
          <w:tblGrid>
            <w:gridCol w:w="3000"/>
            <w:gridCol w:w="602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こんなとき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対処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予備機がオンラインにならない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電源・上位につながるケーブル・上位でIPが配られているか(DHCP)を見ます。ダッシュボードで、故障機と同じネットワークに追加されているかも確認します。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複製したのにポートの設定が違う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予備機の詳細画面の </w:t>
            </w:r>
            <w:r w:rsidDel="00000000" w:rsidR="00000000" w:rsidRPr="00000000">
              <w:rPr>
                <w:rFonts w:ascii="Meiryo" w:cs="Meiryo" w:eastAsia="Meiryo" w:hAnsi="Meiryo"/>
                <w:b w:val="1"/>
                <w:bCs w:val="1"/>
                <w:sz w:val="20"/>
                <w:szCs w:val="20"/>
                <w:rtl w:val="0"/>
              </w:rPr>
              <w:t xml:space="preserve">ポート</w:t>
            </w: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 タブで、故障機の設定と見比べます。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予備機のファームウェアが違う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別紙のローリングアップデート手順書で、予備機のバージョンをそろえます。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間違えて故障機側を上書きしてしまった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04040" w:space="0" w:sz="4" w:val="single"/>
              <w:left w:color="404040" w:space="0" w:sz="4" w:val="single"/>
              <w:bottom w:color="404040" w:space="0" w:sz="4" w:val="single"/>
              <w:right w:color="40404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Meiryo" w:cs="Meiryo" w:eastAsia="Meiryo" w:hAnsi="Meiryo"/>
                <w:sz w:val="20"/>
                <w:szCs w:val="20"/>
                <w:rtl w:val="0"/>
              </w:rPr>
              <w:t xml:space="preserve">すぐに作業を止めて、手順1で控えた情報とパラメータシートを見ながら設定を戻します。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15" w:type="default"/>
      <w:headerReference r:id="rId16" w:type="first"/>
      <w:footerReference r:id="rId17" w:type="default"/>
      <w:footerReference r:id="rId18" w:type="first"/>
      <w:pgSz w:h="16838" w:w="11906" w:orient="portrait"/>
      <w:pgMar w:bottom="1200" w:top="1300" w:left="144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eiryo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jc w:val="center"/>
      <w:rPr/>
    </w:pPr>
    <w:r w:rsidDel="00000000" w:rsidR="00000000" w:rsidRPr="00000000">
      <w:rPr>
        <w:rFonts w:ascii="Meiryo" w:cs="Meiryo" w:eastAsia="Meiryo" w:hAnsi="Meiryo"/>
        <w:color w:val="000000"/>
        <w:sz w:val="16"/>
        <w:szCs w:val="16"/>
        <w:rtl w:val="0"/>
      </w:rPr>
      <w:t xml:space="preserve">スイッチ予備機の交換手順書　-　</w:t>
    </w:r>
    <w:r w:rsidDel="00000000" w:rsidR="00000000" w:rsidRPr="00000000">
      <w:rPr>
        <w:rFonts w:ascii="Meiryo" w:cs="Meiryo" w:eastAsia="Meiryo" w:hAnsi="Meiry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Meiryo" w:cs="Meiryo" w:eastAsia="Meiryo" w:hAnsi="Meiryo"/>
        <w:color w:val="000000"/>
        <w:sz w:val="16"/>
        <w:szCs w:val="16"/>
        <w:rtl w:val="0"/>
      </w:rPr>
      <w:t xml:space="preserve"> / </w:t>
    </w:r>
    <w:r w:rsidDel="00000000" w:rsidR="00000000" w:rsidRPr="00000000">
      <w:rPr>
        <w:rFonts w:ascii="Meiryo" w:cs="Meiryo" w:eastAsia="Meiryo" w:hAnsi="Meiryo"/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pBdr>
        <w:bottom w:color="000000" w:space="2" w:sz="4" w:val="single"/>
      </w:pBdr>
      <w:jc w:val="right"/>
      <w:rPr/>
    </w:pPr>
    <w:r w:rsidDel="00000000" w:rsidR="00000000" w:rsidRPr="00000000">
      <w:rPr>
        <w:rFonts w:ascii="Meiryo" w:cs="Meiryo" w:eastAsia="Meiryo" w:hAnsi="Meiryo"/>
        <w:color w:val="000000"/>
        <w:sz w:val="16"/>
        <w:szCs w:val="16"/>
        <w:rtl w:val="0"/>
      </w:rPr>
      <w:t xml:space="preserve">スイッチ予備機の交換手順書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iryo" w:cs="Meiryo" w:eastAsia="Meiryo" w:hAnsi="Meiryo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4" w:sz="8" w:val="single"/>
        <w:right w:space="0" w:sz="0" w:val="nil"/>
        <w:between w:space="0" w:sz="0" w:val="nil"/>
      </w:pBdr>
      <w:shd w:fill="auto" w:val="clear"/>
      <w:spacing w:after="140" w:before="320" w:line="240" w:lineRule="auto"/>
      <w:ind w:left="0" w:right="0" w:firstLine="0"/>
      <w:jc w:val="left"/>
    </w:pPr>
    <w:rPr>
      <w:rFonts w:ascii="Meiryo" w:cs="Meiryo" w:eastAsia="Meiryo" w:hAnsi="Meiryo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color="000000" w:space="6" w:sz="24" w:val="single"/>
        <w:bottom w:space="0" w:sz="0" w:val="nil"/>
        <w:right w:space="0" w:sz="0" w:val="nil"/>
        <w:between w:space="0" w:sz="0" w:val="nil"/>
      </w:pBdr>
      <w:shd w:fill="e7e6e6" w:val="clear"/>
      <w:spacing w:after="140" w:before="320" w:line="240" w:lineRule="auto"/>
      <w:ind w:left="200" w:right="0" w:hanging="200"/>
      <w:jc w:val="left"/>
    </w:pPr>
    <w:rPr>
      <w:rFonts w:ascii="Meiryo" w:cs="Meiryo" w:eastAsia="Meiryo" w:hAnsi="Meiryo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eiryo" w:cs="Meiryo" w:eastAsia="Meiryo" w:hAnsi="Meiryo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eiryo" w:cs="Meiryo" w:eastAsia="Meiryo" w:hAnsi="Meiryo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eiryo" w:cs="Meiryo" w:eastAsia="Meiryo" w:hAnsi="Meiryo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eiryo" w:cs="Meiryo" w:eastAsia="Meiryo" w:hAnsi="Meiryo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left"/>
    </w:pPr>
    <w:rPr>
      <w:rFonts w:ascii="Meiryo" w:cs="Meiryo" w:eastAsia="Meiryo" w:hAnsi="Meiryo"/>
      <w:b w:val="1"/>
      <w:bCs w:val="1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jpg"/><Relationship Id="rId10" Type="http://schemas.openxmlformats.org/officeDocument/2006/relationships/image" Target="media/image6.jpg"/><Relationship Id="rId13" Type="http://schemas.openxmlformats.org/officeDocument/2006/relationships/image" Target="media/image7.jpg"/><Relationship Id="rId12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15" Type="http://schemas.openxmlformats.org/officeDocument/2006/relationships/header" Target="header1.xml"/><Relationship Id="rId14" Type="http://schemas.openxmlformats.org/officeDocument/2006/relationships/image" Target="media/image2.jpg"/><Relationship Id="rId17" Type="http://schemas.openxmlformats.org/officeDocument/2006/relationships/footer" Target="footer1.xml"/><Relationship Id="rId16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4.jpg"/><Relationship Id="rId18" Type="http://schemas.openxmlformats.org/officeDocument/2006/relationships/footer" Target="footer2.xml"/><Relationship Id="rId7" Type="http://schemas.openxmlformats.org/officeDocument/2006/relationships/image" Target="media/image3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