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B1C8" w14:textId="77777777" w:rsidR="00F71EB1" w:rsidRPr="0081623D" w:rsidRDefault="00000000">
      <w:pPr>
        <w:rPr>
          <w:lang w:val="nb-NO"/>
        </w:rPr>
      </w:pPr>
      <w:r w:rsidRPr="0081623D">
        <w:rPr>
          <w:lang w:val="nb-NO"/>
        </w:rPr>
        <w:t>Kyi Thar Ko, Ph.D.</w:t>
      </w:r>
    </w:p>
    <w:p w14:paraId="624FB1C9" w14:textId="77777777" w:rsidR="00F71EB1" w:rsidRDefault="00000000">
      <w:r>
        <w:t>Yangon, Myanmar</w:t>
      </w:r>
    </w:p>
    <w:p w14:paraId="624FB1CA" w14:textId="77777777" w:rsidR="00F71EB1" w:rsidRDefault="00000000">
      <w:r>
        <w:t>kthako@gmail.com</w:t>
      </w:r>
    </w:p>
    <w:p w14:paraId="624FB1CB" w14:textId="77777777" w:rsidR="00F71EB1" w:rsidRDefault="00000000">
      <w:r>
        <w:t>+95 (979) 914-4626</w:t>
      </w:r>
    </w:p>
    <w:p w14:paraId="624FB1CC" w14:textId="77777777" w:rsidR="00F71EB1" w:rsidRDefault="00F71EB1"/>
    <w:p w14:paraId="624FB1CD" w14:textId="06432598" w:rsidR="00F71EB1" w:rsidRDefault="00000000">
      <w:r>
        <w:t>[</w:t>
      </w:r>
      <w:r w:rsidR="0081623D">
        <w:t>1, June 2026</w:t>
      </w:r>
      <w:r>
        <w:t>]</w:t>
      </w:r>
    </w:p>
    <w:p w14:paraId="624FB1CE" w14:textId="77777777" w:rsidR="00F71EB1" w:rsidRDefault="00F71EB1"/>
    <w:p w14:paraId="624FB1CF" w14:textId="77777777" w:rsidR="00F71EB1" w:rsidRDefault="00000000">
      <w:r>
        <w:t>Hiring Committee</w:t>
      </w:r>
    </w:p>
    <w:p w14:paraId="624FB1D0" w14:textId="77777777" w:rsidR="00F71EB1" w:rsidRDefault="00000000">
      <w:r>
        <w:t>Centre on Security, Mobile Applications and Cryptography</w:t>
      </w:r>
    </w:p>
    <w:p w14:paraId="624FB1D1" w14:textId="77777777" w:rsidR="00F71EB1" w:rsidRDefault="00000000">
      <w:r>
        <w:t>Singapore Management University</w:t>
      </w:r>
    </w:p>
    <w:p w14:paraId="624FB1D2" w14:textId="77777777" w:rsidR="00F71EB1" w:rsidRDefault="00000000">
      <w:r>
        <w:t>Singapore</w:t>
      </w:r>
    </w:p>
    <w:p w14:paraId="624FB1D3" w14:textId="77777777" w:rsidR="00F71EB1" w:rsidRDefault="00F71EB1"/>
    <w:p w14:paraId="624FB1D4" w14:textId="77777777" w:rsidR="00F71EB1" w:rsidRDefault="00000000">
      <w:r>
        <w:rPr>
          <w:b/>
          <w:bCs/>
        </w:rPr>
        <w:t>Re: Research Fellow position — Centre on Security, Mobile Applications and Cryptography</w:t>
      </w:r>
    </w:p>
    <w:p w14:paraId="624FB1D5" w14:textId="77777777" w:rsidR="00F71EB1" w:rsidRDefault="00F71EB1"/>
    <w:p w14:paraId="624FB1D6" w14:textId="77777777" w:rsidR="00F71EB1" w:rsidRDefault="00000000">
      <w:r>
        <w:t>Dear Hiring Committee,</w:t>
      </w:r>
    </w:p>
    <w:p w14:paraId="624FB1D7" w14:textId="77777777" w:rsidR="00F71EB1" w:rsidRDefault="00F71EB1"/>
    <w:p w14:paraId="624FB1D8" w14:textId="01AF7215" w:rsidR="00F71EB1" w:rsidRDefault="00000000">
      <w:pPr>
        <w:spacing w:after="200"/>
      </w:pPr>
      <w:r>
        <w:t xml:space="preserve">I am </w:t>
      </w:r>
      <w:r w:rsidR="00B72DFC">
        <w:t>writing regarding</w:t>
      </w:r>
      <w:r>
        <w:t xml:space="preserve"> the Research Fellow position at the Centre on Security, Mobile Applications and Cryptography. Before formally submitting my application, I wish to raise one important matter, as my circumstances may not fit the Centre’s standard hybrid arrangement.</w:t>
      </w:r>
    </w:p>
    <w:p w14:paraId="624FB1D9" w14:textId="23323F6B" w:rsidR="00F71EB1" w:rsidRDefault="00000000">
      <w:pPr>
        <w:spacing w:after="200"/>
      </w:pPr>
      <w:r>
        <w:t xml:space="preserve">I am currently based in Yangon, Myanmar, and unable to relocate due to circumstances in Myanmar. I would not be able to attend on-site, even on a hybrid basis. Would the Centre consider a candidate working fully remotely for this position? I understand this is an unusual request and that the standard answer may be no, in which case I will </w:t>
      </w:r>
      <w:r w:rsidR="00B72DFC">
        <w:t>fully respect</w:t>
      </w:r>
      <w:r>
        <w:t xml:space="preserve"> that. I </w:t>
      </w:r>
      <w:r w:rsidR="00B72DFC">
        <w:t>will raise</w:t>
      </w:r>
      <w:r>
        <w:t xml:space="preserve"> the question in advance so as not to take up the committee’s time should the arrangement not be workable.</w:t>
      </w:r>
    </w:p>
    <w:p w14:paraId="624FB1DA" w14:textId="68061E3D" w:rsidR="00F71EB1" w:rsidRDefault="00000000">
      <w:pPr>
        <w:spacing w:after="200"/>
      </w:pPr>
      <w:r>
        <w:t xml:space="preserve">For your consideration, I am a researcher in applied cryptography. I hold a Ph.D. in Engineering from Kanazawa University, Japan, where I worked under Prof. Masahiro Mambo on applied cryptography and </w:t>
      </w:r>
      <w:r w:rsidR="00B72DFC">
        <w:t xml:space="preserve">named privacy in </w:t>
      </w:r>
      <w:r w:rsidR="006F5CE1">
        <w:t xml:space="preserve">Future Internet </w:t>
      </w:r>
      <w:proofErr w:type="spellStart"/>
      <w:r w:rsidR="006F5CE1">
        <w:t>Architecutre</w:t>
      </w:r>
      <w:proofErr w:type="spellEnd"/>
      <w:r>
        <w:t xml:space="preserve">. My dissertation, </w:t>
      </w:r>
      <w:r>
        <w:rPr>
          <w:i/>
          <w:iCs/>
        </w:rPr>
        <w:t>A Study on the Preservation of Name Privacy in Named Data Networking</w:t>
      </w:r>
      <w:r>
        <w:t xml:space="preserve">, designed a Public Key Encryption with Keyword Search (PEKS) scheme for content names in NDN. The work resulted in two peer-reviewed publications — in </w:t>
      </w:r>
      <w:r>
        <w:rPr>
          <w:i/>
          <w:iCs/>
        </w:rPr>
        <w:t>Future Internet</w:t>
      </w:r>
      <w:r>
        <w:t xml:space="preserve"> (2020) and at IEEE MSN 2020 — and has been cited in subsequent research on privacy-preserving NDN. Alongside the research, I have approximately ten years of university teaching experience in network security, network forensics, and network defense at Yangon Technological University and Auston University, Myanmar. My CV is enclosed for the committee’s reference.</w:t>
      </w:r>
    </w:p>
    <w:p w14:paraId="624FB1DB" w14:textId="77777777" w:rsidR="00F71EB1" w:rsidRDefault="00000000">
      <w:pPr>
        <w:spacing w:after="200"/>
      </w:pPr>
      <w:r>
        <w:t>I would be grateful for the committee’s consideration. If a fully remote arrangement is not feasible, I will understand entirely. If there is any flexibility, I would be very glad to discuss further.</w:t>
      </w:r>
    </w:p>
    <w:p w14:paraId="624FB1DC" w14:textId="77777777" w:rsidR="00F71EB1" w:rsidRDefault="00F71EB1"/>
    <w:p w14:paraId="624FB1DD" w14:textId="77777777" w:rsidR="00F71EB1" w:rsidRDefault="00000000" w:rsidP="002E69B1">
      <w:pPr>
        <w:jc w:val="right"/>
      </w:pPr>
      <w:r>
        <w:t>Yours faithfully,</w:t>
      </w:r>
    </w:p>
    <w:p w14:paraId="35CC4FCE" w14:textId="77777777" w:rsidR="002E69B1" w:rsidRDefault="002E69B1"/>
    <w:p w14:paraId="624FB1DF" w14:textId="76FF1F58" w:rsidR="00F71EB1" w:rsidRDefault="00067826">
      <w:r>
        <w:rPr>
          <w:noProof/>
        </w:rPr>
        <w:drawing>
          <wp:anchor distT="0" distB="0" distL="114300" distR="114300" simplePos="0" relativeHeight="251658240" behindDoc="1" locked="0" layoutInCell="1" allowOverlap="1" wp14:anchorId="6D40C624" wp14:editId="34625C78">
            <wp:simplePos x="0" y="0"/>
            <wp:positionH relativeFrom="column">
              <wp:posOffset>5394960</wp:posOffset>
            </wp:positionH>
            <wp:positionV relativeFrom="paragraph">
              <wp:posOffset>10795</wp:posOffset>
            </wp:positionV>
            <wp:extent cx="472440" cy="516659"/>
            <wp:effectExtent l="0" t="0" r="3810" b="0"/>
            <wp:wrapTight wrapText="bothSides">
              <wp:wrapPolygon edited="0">
                <wp:start x="0" y="0"/>
                <wp:lineTo x="0" y="20723"/>
                <wp:lineTo x="20903" y="20723"/>
                <wp:lineTo x="20903" y="0"/>
                <wp:lineTo x="0" y="0"/>
              </wp:wrapPolygon>
            </wp:wrapTight>
            <wp:docPr id="1169659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8866" b="42185"/>
                    <a:stretch>
                      <a:fillRect/>
                    </a:stretch>
                  </pic:blipFill>
                  <pic:spPr bwMode="auto">
                    <a:xfrm>
                      <a:off x="0" y="0"/>
                      <a:ext cx="472440" cy="516659"/>
                    </a:xfrm>
                    <a:prstGeom prst="rect">
                      <a:avLst/>
                    </a:prstGeom>
                    <a:noFill/>
                    <a:ln>
                      <a:noFill/>
                    </a:ln>
                    <a:extLst>
                      <a:ext uri="{53640926-AAD7-44D8-BBD7-CCE9431645EC}">
                        <a14:shadowObscured xmlns:a14="http://schemas.microsoft.com/office/drawing/2010/main"/>
                      </a:ext>
                    </a:extLst>
                  </pic:spPr>
                </pic:pic>
              </a:graphicData>
            </a:graphic>
          </wp:anchor>
        </w:drawing>
      </w:r>
    </w:p>
    <w:p w14:paraId="0C6EB0FE" w14:textId="3C572A50" w:rsidR="002E69B1" w:rsidRPr="00067826" w:rsidRDefault="002E69B1" w:rsidP="002E69B1">
      <w:pPr>
        <w:jc w:val="right"/>
      </w:pPr>
    </w:p>
    <w:p w14:paraId="51E5CD17" w14:textId="77777777" w:rsidR="002E69B1" w:rsidRPr="00067826" w:rsidRDefault="002E69B1" w:rsidP="002E69B1">
      <w:pPr>
        <w:jc w:val="right"/>
      </w:pPr>
    </w:p>
    <w:p w14:paraId="624FB1E0" w14:textId="0D88BDCB" w:rsidR="00F71EB1" w:rsidRPr="002E69B1" w:rsidRDefault="00000000" w:rsidP="002E69B1">
      <w:pPr>
        <w:jc w:val="right"/>
        <w:rPr>
          <w:lang w:val="nb-NO"/>
        </w:rPr>
      </w:pPr>
      <w:r w:rsidRPr="002E69B1">
        <w:rPr>
          <w:lang w:val="nb-NO"/>
        </w:rPr>
        <w:t>Kyi Thar Ko, Ph.D.</w:t>
      </w:r>
    </w:p>
    <w:p w14:paraId="39C0C2DD" w14:textId="77777777" w:rsidR="002E69B1" w:rsidRPr="002E69B1" w:rsidRDefault="002E69B1">
      <w:pPr>
        <w:rPr>
          <w:i/>
          <w:iCs/>
          <w:lang w:val="nb-NO"/>
        </w:rPr>
      </w:pPr>
    </w:p>
    <w:p w14:paraId="32D68AEB" w14:textId="77777777" w:rsidR="002E69B1" w:rsidRPr="002E69B1" w:rsidRDefault="002E69B1">
      <w:pPr>
        <w:rPr>
          <w:i/>
          <w:iCs/>
          <w:lang w:val="nb-NO"/>
        </w:rPr>
      </w:pPr>
    </w:p>
    <w:p w14:paraId="625FB08C" w14:textId="77777777" w:rsidR="002E69B1" w:rsidRPr="002E69B1" w:rsidRDefault="002E69B1">
      <w:pPr>
        <w:rPr>
          <w:i/>
          <w:iCs/>
          <w:lang w:val="nb-NO"/>
        </w:rPr>
      </w:pPr>
    </w:p>
    <w:p w14:paraId="624FB1E2" w14:textId="0C04CC7F" w:rsidR="00F71EB1" w:rsidRDefault="00000000">
      <w:pPr>
        <w:rPr>
          <w:i/>
          <w:iCs/>
        </w:rPr>
      </w:pPr>
      <w:r>
        <w:rPr>
          <w:i/>
          <w:iCs/>
        </w:rPr>
        <w:t>Enclosed: Curriculum Vitae</w:t>
      </w:r>
    </w:p>
    <w:p w14:paraId="3ABC1193" w14:textId="77777777" w:rsidR="00A95C37" w:rsidRDefault="00A95C37">
      <w:pPr>
        <w:rPr>
          <w:i/>
          <w:iCs/>
        </w:rPr>
      </w:pPr>
    </w:p>
    <w:p w14:paraId="32F11FCB" w14:textId="77777777" w:rsidR="00A95C37" w:rsidRDefault="00A95C37">
      <w:pPr>
        <w:rPr>
          <w:i/>
          <w:iCs/>
        </w:rPr>
      </w:pPr>
    </w:p>
    <w:p w14:paraId="0B02CC05" w14:textId="035F597E" w:rsidR="00A95C37" w:rsidRPr="00A95C37" w:rsidRDefault="00A95C37">
      <w:r w:rsidRPr="00A95C37">
        <w:t>Co-Founder / Technical Lead — rangoondiscount.com</w:t>
      </w:r>
    </w:p>
    <w:sectPr w:rsidR="00A95C37" w:rsidRPr="00A95C37" w:rsidSect="002E69B1">
      <w:pgSz w:w="11906" w:h="16838" w:code="9"/>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6D59"/>
    <w:multiLevelType w:val="hybridMultilevel"/>
    <w:tmpl w:val="8DFECE9A"/>
    <w:lvl w:ilvl="0" w:tplc="93EE8F7A">
      <w:start w:val="1"/>
      <w:numFmt w:val="bullet"/>
      <w:lvlText w:val="●"/>
      <w:lvlJc w:val="left"/>
      <w:pPr>
        <w:ind w:left="720" w:hanging="360"/>
      </w:pPr>
    </w:lvl>
    <w:lvl w:ilvl="1" w:tplc="CC0EF446">
      <w:start w:val="1"/>
      <w:numFmt w:val="bullet"/>
      <w:lvlText w:val="○"/>
      <w:lvlJc w:val="left"/>
      <w:pPr>
        <w:ind w:left="1440" w:hanging="360"/>
      </w:pPr>
    </w:lvl>
    <w:lvl w:ilvl="2" w:tplc="E7EE1E02">
      <w:start w:val="1"/>
      <w:numFmt w:val="bullet"/>
      <w:lvlText w:val="■"/>
      <w:lvlJc w:val="left"/>
      <w:pPr>
        <w:ind w:left="2160" w:hanging="360"/>
      </w:pPr>
    </w:lvl>
    <w:lvl w:ilvl="3" w:tplc="93EC31B2">
      <w:start w:val="1"/>
      <w:numFmt w:val="bullet"/>
      <w:lvlText w:val="●"/>
      <w:lvlJc w:val="left"/>
      <w:pPr>
        <w:ind w:left="2880" w:hanging="360"/>
      </w:pPr>
    </w:lvl>
    <w:lvl w:ilvl="4" w:tplc="EC421E08">
      <w:start w:val="1"/>
      <w:numFmt w:val="bullet"/>
      <w:lvlText w:val="○"/>
      <w:lvlJc w:val="left"/>
      <w:pPr>
        <w:ind w:left="3600" w:hanging="360"/>
      </w:pPr>
    </w:lvl>
    <w:lvl w:ilvl="5" w:tplc="6AD02C32">
      <w:start w:val="1"/>
      <w:numFmt w:val="bullet"/>
      <w:lvlText w:val="■"/>
      <w:lvlJc w:val="left"/>
      <w:pPr>
        <w:ind w:left="4320" w:hanging="360"/>
      </w:pPr>
    </w:lvl>
    <w:lvl w:ilvl="6" w:tplc="E3304DEA">
      <w:start w:val="1"/>
      <w:numFmt w:val="bullet"/>
      <w:lvlText w:val="●"/>
      <w:lvlJc w:val="left"/>
      <w:pPr>
        <w:ind w:left="5040" w:hanging="360"/>
      </w:pPr>
    </w:lvl>
    <w:lvl w:ilvl="7" w:tplc="58A6665C">
      <w:start w:val="1"/>
      <w:numFmt w:val="bullet"/>
      <w:lvlText w:val="●"/>
      <w:lvlJc w:val="left"/>
      <w:pPr>
        <w:ind w:left="5760" w:hanging="360"/>
      </w:pPr>
    </w:lvl>
    <w:lvl w:ilvl="8" w:tplc="6FF207F8">
      <w:start w:val="1"/>
      <w:numFmt w:val="bullet"/>
      <w:lvlText w:val="●"/>
      <w:lvlJc w:val="left"/>
      <w:pPr>
        <w:ind w:left="6480" w:hanging="360"/>
      </w:pPr>
    </w:lvl>
  </w:abstractNum>
  <w:num w:numId="1" w16cid:durableId="11806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EB1"/>
    <w:rsid w:val="00067826"/>
    <w:rsid w:val="002E69B1"/>
    <w:rsid w:val="006F5CE1"/>
    <w:rsid w:val="0081623D"/>
    <w:rsid w:val="00A95C37"/>
    <w:rsid w:val="00B72DFC"/>
    <w:rsid w:val="00D051CA"/>
    <w:rsid w:val="00F71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B1C8"/>
  <w15:docId w15:val="{E57B4194-FFC7-425B-BA17-8A0E65B8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67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CDCAA-31F2-4F64-9031-30DF3C970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Kyi Thar Ko</cp:lastModifiedBy>
  <cp:revision>7</cp:revision>
  <cp:lastPrinted>2026-05-31T18:55:00Z</cp:lastPrinted>
  <dcterms:created xsi:type="dcterms:W3CDTF">2026-05-31T18:40:00Z</dcterms:created>
  <dcterms:modified xsi:type="dcterms:W3CDTF">2026-05-31T18:59:00Z</dcterms:modified>
</cp:coreProperties>
</file>